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04D" w:rsidRDefault="00CC204D" w:rsidP="00CC204D">
      <w:pPr>
        <w:spacing w:line="360" w:lineRule="auto"/>
        <w:ind w:firstLine="710"/>
        <w:jc w:val="center"/>
        <w:rPr>
          <w:b/>
          <w:sz w:val="24"/>
          <w:szCs w:val="24"/>
          <w:lang w:val="lt-LT"/>
        </w:rPr>
      </w:pPr>
      <w:r>
        <w:rPr>
          <w:b/>
          <w:sz w:val="24"/>
          <w:szCs w:val="24"/>
          <w:lang w:val="lt-LT"/>
        </w:rPr>
        <w:t xml:space="preserve">INTERNETINĖS SVETAINĖS VIEŠOJO </w:t>
      </w:r>
      <w:r w:rsidRPr="00FD29A0">
        <w:rPr>
          <w:b/>
          <w:sz w:val="24"/>
          <w:szCs w:val="24"/>
          <w:lang w:val="lt-LT"/>
        </w:rPr>
        <w:t>PIRKIMO</w:t>
      </w:r>
    </w:p>
    <w:p w:rsidR="00CC204D" w:rsidRPr="00FD29A0" w:rsidRDefault="00CC204D" w:rsidP="00CC204D">
      <w:pPr>
        <w:spacing w:line="360" w:lineRule="auto"/>
        <w:ind w:firstLine="710"/>
        <w:jc w:val="center"/>
        <w:rPr>
          <w:b/>
          <w:sz w:val="24"/>
          <w:szCs w:val="24"/>
          <w:lang w:val="lt-LT"/>
        </w:rPr>
      </w:pPr>
      <w:r>
        <w:rPr>
          <w:b/>
          <w:sz w:val="24"/>
          <w:szCs w:val="24"/>
          <w:lang w:val="lt-LT"/>
        </w:rPr>
        <w:t>T</w:t>
      </w:r>
      <w:r w:rsidRPr="00FD29A0">
        <w:rPr>
          <w:b/>
          <w:sz w:val="24"/>
          <w:szCs w:val="24"/>
          <w:lang w:val="lt-LT"/>
        </w:rPr>
        <w:t>ECHNINĖ SPECIFIKACIJA</w:t>
      </w:r>
    </w:p>
    <w:p w:rsidR="00CC204D" w:rsidRPr="00FD29A0" w:rsidRDefault="00CC204D" w:rsidP="00CC204D">
      <w:pPr>
        <w:jc w:val="both"/>
        <w:rPr>
          <w:rFonts w:ascii="Georgia" w:hAnsi="Georgia"/>
          <w:sz w:val="22"/>
          <w:szCs w:val="22"/>
          <w:lang w:val="lt-LT"/>
        </w:rPr>
      </w:pPr>
    </w:p>
    <w:p w:rsidR="00CC204D" w:rsidRDefault="00CC204D" w:rsidP="00CC204D">
      <w:pPr>
        <w:numPr>
          <w:ilvl w:val="0"/>
          <w:numId w:val="1"/>
        </w:numPr>
        <w:spacing w:line="312" w:lineRule="auto"/>
        <w:jc w:val="both"/>
        <w:rPr>
          <w:b/>
          <w:noProof/>
          <w:sz w:val="24"/>
          <w:szCs w:val="24"/>
          <w:lang w:val="lt-LT"/>
        </w:rPr>
      </w:pPr>
      <w:r w:rsidRPr="00FD29A0">
        <w:rPr>
          <w:b/>
          <w:noProof/>
          <w:sz w:val="24"/>
          <w:szCs w:val="24"/>
          <w:lang w:val="lt-LT"/>
        </w:rPr>
        <w:t>PASLAUG</w:t>
      </w:r>
      <w:r>
        <w:rPr>
          <w:b/>
          <w:noProof/>
          <w:sz w:val="24"/>
          <w:szCs w:val="24"/>
          <w:lang w:val="lt-LT"/>
        </w:rPr>
        <w:t>OS</w:t>
      </w:r>
      <w:r w:rsidRPr="00FD29A0">
        <w:rPr>
          <w:b/>
          <w:noProof/>
          <w:sz w:val="24"/>
          <w:szCs w:val="24"/>
          <w:lang w:val="lt-LT"/>
        </w:rPr>
        <w:t xml:space="preserve"> TIKSLAS</w:t>
      </w:r>
    </w:p>
    <w:p w:rsidR="00CC204D" w:rsidRPr="00CC6277" w:rsidRDefault="00CC204D" w:rsidP="00CC6277">
      <w:pPr>
        <w:pStyle w:val="ListParagraph"/>
        <w:numPr>
          <w:ilvl w:val="1"/>
          <w:numId w:val="1"/>
        </w:numPr>
        <w:spacing w:line="312" w:lineRule="auto"/>
        <w:ind w:right="-57"/>
        <w:jc w:val="both"/>
        <w:rPr>
          <w:b/>
          <w:noProof/>
          <w:szCs w:val="24"/>
        </w:rPr>
      </w:pPr>
      <w:r w:rsidRPr="00CC6277">
        <w:rPr>
          <w:b/>
          <w:noProof/>
          <w:szCs w:val="24"/>
        </w:rPr>
        <w:t xml:space="preserve">Pagrindinis paslaugos tikslas – </w:t>
      </w:r>
      <w:r w:rsidRPr="00CC6277">
        <w:rPr>
          <w:noProof/>
          <w:szCs w:val="24"/>
        </w:rPr>
        <w:t xml:space="preserve">sukurti Valstybinės kultūros </w:t>
      </w:r>
      <w:r w:rsidRPr="00CC6277">
        <w:rPr>
          <w:szCs w:val="24"/>
        </w:rPr>
        <w:t>paveldo komisijos</w:t>
      </w:r>
      <w:r w:rsidR="00CC6277" w:rsidRPr="00CC6277">
        <w:rPr>
          <w:szCs w:val="24"/>
        </w:rPr>
        <w:t xml:space="preserve"> (toliau – </w:t>
      </w:r>
      <w:r w:rsidRPr="00CC6277">
        <w:rPr>
          <w:szCs w:val="24"/>
        </w:rPr>
        <w:t xml:space="preserve">Paveldo komisija) interneto svetainę, skirtą institucijos veiklai pristatyti. </w:t>
      </w:r>
    </w:p>
    <w:p w:rsidR="00CC204D" w:rsidRDefault="00CC204D" w:rsidP="00CC6277">
      <w:pPr>
        <w:spacing w:line="312" w:lineRule="auto"/>
        <w:ind w:left="567" w:right="-57"/>
        <w:jc w:val="both"/>
        <w:rPr>
          <w:b/>
          <w:noProof/>
          <w:sz w:val="24"/>
          <w:szCs w:val="24"/>
          <w:lang w:val="lt-LT"/>
        </w:rPr>
      </w:pPr>
    </w:p>
    <w:p w:rsidR="00CC6277" w:rsidRDefault="00CC204D" w:rsidP="00CC6277">
      <w:pPr>
        <w:numPr>
          <w:ilvl w:val="0"/>
          <w:numId w:val="1"/>
        </w:numPr>
        <w:spacing w:line="312" w:lineRule="auto"/>
        <w:ind w:left="567" w:right="-57"/>
        <w:jc w:val="both"/>
        <w:rPr>
          <w:b/>
          <w:noProof/>
          <w:sz w:val="24"/>
          <w:szCs w:val="24"/>
          <w:lang w:val="lt-LT"/>
        </w:rPr>
      </w:pPr>
      <w:r>
        <w:rPr>
          <w:b/>
          <w:noProof/>
          <w:sz w:val="24"/>
          <w:szCs w:val="24"/>
          <w:lang w:val="lt-LT"/>
        </w:rPr>
        <w:t>BENDRIEJI</w:t>
      </w:r>
      <w:r w:rsidRPr="00FD29A0">
        <w:rPr>
          <w:b/>
          <w:noProof/>
          <w:sz w:val="24"/>
          <w:szCs w:val="24"/>
          <w:lang w:val="lt-LT"/>
        </w:rPr>
        <w:t xml:space="preserve"> REIKALAVIMAI </w:t>
      </w:r>
      <w:r>
        <w:rPr>
          <w:b/>
          <w:noProof/>
          <w:sz w:val="24"/>
          <w:szCs w:val="24"/>
          <w:lang w:val="lt-LT"/>
        </w:rPr>
        <w:t>PERKAMAI</w:t>
      </w:r>
      <w:r w:rsidRPr="00FD29A0">
        <w:rPr>
          <w:b/>
          <w:noProof/>
          <w:sz w:val="24"/>
          <w:szCs w:val="24"/>
          <w:lang w:val="lt-LT"/>
        </w:rPr>
        <w:t xml:space="preserve"> PASLAUG</w:t>
      </w:r>
      <w:r>
        <w:rPr>
          <w:b/>
          <w:noProof/>
          <w:sz w:val="24"/>
          <w:szCs w:val="24"/>
          <w:lang w:val="lt-LT"/>
        </w:rPr>
        <w:t>AI</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Paslauga apima Paveldo komisijos interneto svetainės i</w:t>
      </w:r>
      <w:r w:rsidR="00CC6277" w:rsidRPr="00CC6277">
        <w:rPr>
          <w:noProof/>
          <w:szCs w:val="24"/>
        </w:rPr>
        <w:t xml:space="preserve">nformacinės struktūros, dizaino </w:t>
      </w:r>
      <w:r w:rsidRPr="00CC6277">
        <w:rPr>
          <w:noProof/>
          <w:szCs w:val="24"/>
        </w:rPr>
        <w:t>sukūrimą (tinkamo ir peržiūrint svetainę mobiliaisiais įrenginiais), programavimo darbus, pradinį duomenų įkėlimą bei svetainės atnaujinimą ir aptarnavimą.</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 xml:space="preserve">Paslaugos suteikimo terminas – 2017-2019 m. Paslaugos teikėjas įsipareigoja 2017 m. I-II ketv. sukurti interneto svetainės informacinę struktūrą, prisitaikantį dizainą, atlikti programavimo darbus ir ne vėliau negu 2017 m. III-IV ketv. paleisti bandomąją interneto svetainės versiją, 2018 m. I-II ketv. baigti bandomosios versijos testavimą, tobulinimą ir atlikti interneto svetainės paleidimą. 2018 m. II-III ketv. į interneto svetainę turi būti perkeliama archyvinė medžiaga. 2018 m. III-IV ketv. vykdomi interneto svetainės versijos anglų kalba paruošiamieji darbai, bandomosios interneto svetainės versijos anglų kalba sukūrimas ir paleidimas; bandomosios interneto svetainės versijos, pritaikytos neįgaliesiems, parengimas ir paleidimas.  2019 m.  I-IV ketv. po testavimo paleidžiama pastovioji interneto svetainės versija anglų kalba, pritaikyta neįgaliesiems ir mobiliesiems įrenginiams. 2020 m. I-IV ketv. tęsiami interneto svetainės priežiūros darbai.     </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Interneto svetainė turi atitikti LR Vyriausybės 2003-04-18 nutarimu Nr. 480 patvirtinto „Bendrųjų reikalavimų valstybės ir savivaldybių institucijų ir įstaigų interneto svetainėms</w:t>
      </w:r>
      <w:r w:rsidR="00CC6277">
        <w:rPr>
          <w:noProof/>
          <w:szCs w:val="24"/>
        </w:rPr>
        <w:t xml:space="preserve"> aprašo“ nuostatas.</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Interneto svetainė turi būti pritaikyta naudotis neįgaliesiems.</w:t>
      </w:r>
    </w:p>
    <w:p w:rsidR="00CC6277" w:rsidRPr="00CC6277" w:rsidRDefault="00CC204D" w:rsidP="00CC6277">
      <w:pPr>
        <w:pStyle w:val="ListParagraph"/>
        <w:numPr>
          <w:ilvl w:val="1"/>
          <w:numId w:val="1"/>
        </w:numPr>
        <w:spacing w:line="312" w:lineRule="auto"/>
        <w:ind w:right="-57"/>
        <w:jc w:val="both"/>
        <w:rPr>
          <w:b/>
          <w:noProof/>
          <w:szCs w:val="24"/>
        </w:rPr>
      </w:pPr>
      <w:r w:rsidRPr="00CC6277">
        <w:rPr>
          <w:szCs w:val="24"/>
        </w:rPr>
        <w:t>Interneto svetainės autorių turtinės teisės (ir (ar) teisės į interneto svetainės dizainą, jei jis yra pirkimo objektas ar sudedamoji jo dalis) turi būti perduodamos perkančiajai organizacijai neribotam laikotarpiui po interneto svetainės priėmimo akto pasirašymo.</w:t>
      </w:r>
    </w:p>
    <w:p w:rsidR="00CC204D" w:rsidRPr="00CC6277" w:rsidRDefault="00CC204D" w:rsidP="00CC6277">
      <w:pPr>
        <w:pStyle w:val="ListParagraph"/>
        <w:numPr>
          <w:ilvl w:val="1"/>
          <w:numId w:val="1"/>
        </w:numPr>
        <w:spacing w:line="312" w:lineRule="auto"/>
        <w:ind w:right="-57"/>
        <w:jc w:val="both"/>
        <w:rPr>
          <w:b/>
          <w:noProof/>
          <w:szCs w:val="24"/>
        </w:rPr>
      </w:pPr>
      <w:r w:rsidRPr="00CC6277">
        <w:rPr>
          <w:noProof/>
          <w:szCs w:val="24"/>
        </w:rPr>
        <w:t xml:space="preserve">Paslaugų teikėjas, suteikęs interneto svetainės kūrimo </w:t>
      </w:r>
      <w:r w:rsidR="00CC6277" w:rsidRPr="00CC6277">
        <w:rPr>
          <w:noProof/>
          <w:szCs w:val="24"/>
        </w:rPr>
        <w:t xml:space="preserve">paslaugas, privalo perkančiajai </w:t>
      </w:r>
      <w:r w:rsidRPr="00CC6277">
        <w:rPr>
          <w:noProof/>
          <w:szCs w:val="24"/>
        </w:rPr>
        <w:t>organizacijai pateikti projektinę dokumentaciją – administratoriaus instrukcijas ir originalius dizaino failus bei interneto svetainės išeities tekstus.</w:t>
      </w:r>
    </w:p>
    <w:p w:rsidR="00CC6277" w:rsidRDefault="00CC204D" w:rsidP="00CC6277">
      <w:pPr>
        <w:numPr>
          <w:ilvl w:val="0"/>
          <w:numId w:val="1"/>
        </w:numPr>
        <w:spacing w:line="312" w:lineRule="auto"/>
        <w:ind w:left="567" w:right="-57"/>
        <w:jc w:val="both"/>
        <w:rPr>
          <w:b/>
          <w:noProof/>
          <w:sz w:val="24"/>
          <w:szCs w:val="24"/>
          <w:lang w:val="lt-LT"/>
        </w:rPr>
      </w:pPr>
      <w:r w:rsidRPr="00FD29A0">
        <w:rPr>
          <w:b/>
          <w:noProof/>
          <w:sz w:val="24"/>
          <w:szCs w:val="24"/>
          <w:lang w:val="lt-LT"/>
        </w:rPr>
        <w:t xml:space="preserve">REIKALAVIMAI </w:t>
      </w:r>
      <w:r>
        <w:rPr>
          <w:b/>
          <w:noProof/>
          <w:sz w:val="24"/>
          <w:szCs w:val="24"/>
          <w:lang w:val="lt-LT"/>
        </w:rPr>
        <w:t>INTERNETO SVETAINĖS STILIUI IR ATVAIZDAVIMUI</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Interneto svetainės dizainas turi būti prisitaikantis.</w:t>
      </w:r>
    </w:p>
    <w:p w:rsidR="00CC6277" w:rsidRPr="00CC6277" w:rsidRDefault="00CC204D" w:rsidP="00CC6277">
      <w:pPr>
        <w:pStyle w:val="ListParagraph"/>
        <w:numPr>
          <w:ilvl w:val="1"/>
          <w:numId w:val="1"/>
        </w:numPr>
        <w:spacing w:line="312" w:lineRule="auto"/>
        <w:ind w:right="-57"/>
        <w:jc w:val="both"/>
        <w:rPr>
          <w:b/>
          <w:noProof/>
          <w:szCs w:val="24"/>
        </w:rPr>
      </w:pPr>
      <w:r w:rsidRPr="00CC6277">
        <w:rPr>
          <w:szCs w:val="24"/>
        </w:rPr>
        <w:t xml:space="preserve">Svetainės vartotojo sąsaja turi būti dinaminė ir pritaikyta skirtingų ekranų </w:t>
      </w:r>
      <w:r w:rsidR="00CC6277" w:rsidRPr="00CC6277">
        <w:rPr>
          <w:szCs w:val="24"/>
        </w:rPr>
        <w:t>(standartinio ir</w:t>
      </w:r>
      <w:r w:rsidR="00CC6277">
        <w:rPr>
          <w:szCs w:val="24"/>
        </w:rPr>
        <w:t xml:space="preserve"> </w:t>
      </w:r>
      <w:r w:rsidRPr="00CC6277">
        <w:rPr>
          <w:szCs w:val="24"/>
        </w:rPr>
        <w:t>nešiojamo kompiuterio, planšetės, išmanaus telefono) dydžiams.</w:t>
      </w:r>
    </w:p>
    <w:p w:rsidR="00CC6277" w:rsidRPr="00CC6277" w:rsidRDefault="00CC204D" w:rsidP="00CC6277">
      <w:pPr>
        <w:pStyle w:val="ListParagraph"/>
        <w:numPr>
          <w:ilvl w:val="1"/>
          <w:numId w:val="1"/>
        </w:numPr>
        <w:spacing w:line="312" w:lineRule="auto"/>
        <w:ind w:right="-57"/>
        <w:jc w:val="both"/>
        <w:rPr>
          <w:b/>
          <w:noProof/>
          <w:szCs w:val="24"/>
        </w:rPr>
      </w:pPr>
      <w:r w:rsidRPr="00CC6277">
        <w:rPr>
          <w:szCs w:val="24"/>
        </w:rPr>
        <w:t xml:space="preserve">Interneto svetainė turi kokybiškai funkcionuoti ir būti atvaizduojama minimose ir aukštesnėse </w:t>
      </w:r>
      <w:r w:rsidR="00CC6277" w:rsidRPr="00CC6277">
        <w:rPr>
          <w:szCs w:val="24"/>
        </w:rPr>
        <w:t xml:space="preserve">              </w:t>
      </w:r>
      <w:r w:rsidRPr="00CC6277">
        <w:rPr>
          <w:szCs w:val="24"/>
        </w:rPr>
        <w:t>naršyklių versijose:</w:t>
      </w:r>
      <w:r w:rsidRPr="00CC6277">
        <w:rPr>
          <w:b/>
          <w:noProof/>
          <w:szCs w:val="24"/>
        </w:rPr>
        <w:t xml:space="preserve"> </w:t>
      </w:r>
      <w:r w:rsidRPr="00CC6277">
        <w:rPr>
          <w:noProof/>
          <w:szCs w:val="24"/>
        </w:rPr>
        <w:t>Internet explorer 10+</w:t>
      </w:r>
      <w:r w:rsidRPr="00CC6277">
        <w:rPr>
          <w:b/>
          <w:noProof/>
          <w:szCs w:val="24"/>
        </w:rPr>
        <w:t xml:space="preserve">, </w:t>
      </w:r>
      <w:r w:rsidRPr="00CC6277">
        <w:rPr>
          <w:noProof/>
          <w:szCs w:val="24"/>
        </w:rPr>
        <w:t>Microsoft Edge</w:t>
      </w:r>
      <w:r w:rsidRPr="00CC6277">
        <w:rPr>
          <w:b/>
          <w:noProof/>
          <w:szCs w:val="24"/>
        </w:rPr>
        <w:t xml:space="preserve">, </w:t>
      </w:r>
      <w:r w:rsidRPr="00CC6277">
        <w:rPr>
          <w:noProof/>
          <w:szCs w:val="24"/>
        </w:rPr>
        <w:t>Firefox Mozilla 50+</w:t>
      </w:r>
      <w:r w:rsidRPr="00CC6277">
        <w:rPr>
          <w:b/>
          <w:noProof/>
          <w:szCs w:val="24"/>
        </w:rPr>
        <w:t xml:space="preserve">, </w:t>
      </w:r>
      <w:r w:rsidRPr="00CC6277">
        <w:rPr>
          <w:noProof/>
          <w:szCs w:val="24"/>
        </w:rPr>
        <w:t>Google Chrome 54+</w:t>
      </w:r>
      <w:r w:rsidRPr="00CC6277">
        <w:rPr>
          <w:b/>
          <w:noProof/>
          <w:szCs w:val="24"/>
        </w:rPr>
        <w:t xml:space="preserve">, </w:t>
      </w:r>
      <w:r w:rsidRPr="00CC6277">
        <w:rPr>
          <w:noProof/>
          <w:szCs w:val="24"/>
        </w:rPr>
        <w:t>Safari 10+</w:t>
      </w:r>
      <w:r w:rsidRPr="00CC6277">
        <w:rPr>
          <w:b/>
          <w:noProof/>
          <w:szCs w:val="24"/>
        </w:rPr>
        <w:t xml:space="preserve">, </w:t>
      </w:r>
      <w:r w:rsidRPr="00CC6277">
        <w:rPr>
          <w:noProof/>
          <w:szCs w:val="24"/>
        </w:rPr>
        <w:t>Opara 42+.</w:t>
      </w:r>
    </w:p>
    <w:p w:rsidR="00CC6277" w:rsidRPr="00CC6277" w:rsidRDefault="00CC204D" w:rsidP="00CC6277">
      <w:pPr>
        <w:pStyle w:val="ListParagraph"/>
        <w:numPr>
          <w:ilvl w:val="1"/>
          <w:numId w:val="1"/>
        </w:numPr>
        <w:spacing w:line="312" w:lineRule="auto"/>
        <w:ind w:right="-57"/>
        <w:jc w:val="both"/>
        <w:rPr>
          <w:b/>
          <w:noProof/>
          <w:szCs w:val="24"/>
        </w:rPr>
      </w:pPr>
      <w:r w:rsidRPr="00CC6277">
        <w:rPr>
          <w:szCs w:val="24"/>
        </w:rPr>
        <w:lastRenderedPageBreak/>
        <w:t>Interneto svetainė turi būti optimizuota populiariausioms paieškos sistemoms.</w:t>
      </w:r>
    </w:p>
    <w:p w:rsidR="00CC6277" w:rsidRPr="00CC6277" w:rsidRDefault="00CC204D" w:rsidP="00CC6277">
      <w:pPr>
        <w:pStyle w:val="ListParagraph"/>
        <w:numPr>
          <w:ilvl w:val="1"/>
          <w:numId w:val="1"/>
        </w:numPr>
        <w:spacing w:line="312" w:lineRule="auto"/>
        <w:ind w:right="-57"/>
        <w:jc w:val="both"/>
        <w:rPr>
          <w:b/>
          <w:noProof/>
          <w:szCs w:val="24"/>
        </w:rPr>
      </w:pPr>
      <w:r w:rsidRPr="00CC6277">
        <w:rPr>
          <w:szCs w:val="24"/>
        </w:rPr>
        <w:t>Interneto svetainei sukurti turi būti naudojama atviro kodo turinio valdymo sistema, kuri leis nesudėtingai ir greitai išplėsti funkcionalumą atsiradus naujiems poreikiams bei patiems valdyti tekstinę ir vizualinę (nuotraukos ir galerijos) informaciją puslapyje.</w:t>
      </w:r>
    </w:p>
    <w:p w:rsidR="00CC204D" w:rsidRPr="00CC6277" w:rsidRDefault="00CC204D" w:rsidP="00CC6277">
      <w:pPr>
        <w:pStyle w:val="ListParagraph"/>
        <w:numPr>
          <w:ilvl w:val="1"/>
          <w:numId w:val="1"/>
        </w:numPr>
        <w:spacing w:line="312" w:lineRule="auto"/>
        <w:ind w:right="-57"/>
        <w:jc w:val="both"/>
        <w:rPr>
          <w:b/>
          <w:noProof/>
          <w:szCs w:val="24"/>
        </w:rPr>
      </w:pPr>
      <w:r w:rsidRPr="00CC6277">
        <w:rPr>
          <w:szCs w:val="24"/>
        </w:rPr>
        <w:t>Interneto svetainėje turi būti integruotas Google maps.</w:t>
      </w:r>
    </w:p>
    <w:p w:rsidR="00CC6277" w:rsidRDefault="00CC204D" w:rsidP="00CC6277">
      <w:pPr>
        <w:numPr>
          <w:ilvl w:val="0"/>
          <w:numId w:val="1"/>
        </w:numPr>
        <w:spacing w:line="312" w:lineRule="auto"/>
        <w:ind w:left="567" w:right="-57"/>
        <w:jc w:val="both"/>
        <w:rPr>
          <w:b/>
          <w:noProof/>
          <w:sz w:val="24"/>
          <w:szCs w:val="24"/>
          <w:lang w:val="lt-LT"/>
        </w:rPr>
      </w:pPr>
      <w:r w:rsidRPr="00FC7705">
        <w:rPr>
          <w:b/>
          <w:noProof/>
          <w:sz w:val="24"/>
          <w:szCs w:val="24"/>
          <w:lang w:val="lt-LT"/>
        </w:rPr>
        <w:t>REIKALAVIMAI</w:t>
      </w:r>
      <w:r>
        <w:rPr>
          <w:b/>
          <w:noProof/>
          <w:sz w:val="24"/>
          <w:szCs w:val="24"/>
          <w:lang w:val="lt-LT"/>
        </w:rPr>
        <w:t xml:space="preserve"> INTERNETO SVETAINĖS TURINIO VALDYMO SISTEMAI IR ADMINISTRAVIMUI</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Turinio valdymo sistema turi sudaryti galimybę redaguoti turinio blokus numatytose interneto svetainės vietose, neatliekant papildomų programavimo darbų.</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Teksto rengyklė turi turėti lentelių kūrimo, formatavimo ir redagavimo galimybę, pagrindines teksto redagavimo ir formatavimo funkcijas, paveikslėlių, vaizdo, garso įrašų įkėlimo funkciją. Informacija teksto rengyklėje turi būti lengvai įkeliama iš Microsoft Office, OpenOffice ar analogiškų programų, redaguojama teksto redaktoriumi. Paveikslėliams turi būti numatyta galimybė juos sumažinti iki reikiamo dydžio išlaikant proporcijas. Paveikslėlių sumažinimas turi būti realizuotas pakeičiant fizinį paveikslėlio dydį.</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Turi būti numatyta galimybė kiekvieną straipsnį skelbti įvairiose svetainės vietose (kurti nuorodas nedubliuojant duomenų), nustatyti skelbimo terminus ir prioritetus. Turi būti realizuota straipsnių a</w:t>
      </w:r>
      <w:r w:rsidR="00CC6277">
        <w:rPr>
          <w:noProof/>
          <w:szCs w:val="24"/>
        </w:rPr>
        <w:t>utomatinio archyvavimo galimybė.</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 xml:space="preserve">Interneto svetainėje turi būti galimybė naujienas siųsti el. paštu, administruoti vartotojus, užsisakančius naujienas, straipsnius, aktualijas, teisės aktus ir kitus atsinaujinančius elementus interneto svetainėje. Skelbiant naujienas interneto svetainėje turi būti galimybė pasirinktinai išsiųsti arba neišsiųsti tą naujienų grupę užsisakiusiems vartotojams. </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 xml:space="preserve">Turi būti numatyta interneto svetainės duomenų bazės ir svetainės informacijos automatinis atsarginis kopijavimas. </w:t>
      </w:r>
    </w:p>
    <w:p w:rsidR="00CC6277" w:rsidRDefault="00CC204D" w:rsidP="00CC6277">
      <w:pPr>
        <w:pStyle w:val="ListParagraph"/>
        <w:numPr>
          <w:ilvl w:val="1"/>
          <w:numId w:val="1"/>
        </w:numPr>
        <w:spacing w:line="312" w:lineRule="auto"/>
        <w:ind w:right="-57"/>
        <w:jc w:val="both"/>
        <w:rPr>
          <w:b/>
          <w:noProof/>
          <w:szCs w:val="24"/>
        </w:rPr>
      </w:pPr>
      <w:r w:rsidRPr="00CC6277">
        <w:rPr>
          <w:noProof/>
          <w:szCs w:val="24"/>
        </w:rPr>
        <w:t xml:space="preserve">Turinio valdymo sistema turi leisti dirbti keletui administratorių vienu metu kuriant turinį, bet ne to paties turinio objektą. </w:t>
      </w:r>
      <w:r w:rsidRPr="00CC6277">
        <w:rPr>
          <w:b/>
          <w:noProof/>
          <w:szCs w:val="24"/>
        </w:rPr>
        <w:t xml:space="preserve"> </w:t>
      </w:r>
    </w:p>
    <w:p w:rsidR="00CC204D" w:rsidRPr="00CC6277" w:rsidRDefault="00CC204D" w:rsidP="00CC6277">
      <w:pPr>
        <w:pStyle w:val="ListParagraph"/>
        <w:numPr>
          <w:ilvl w:val="1"/>
          <w:numId w:val="1"/>
        </w:numPr>
        <w:spacing w:line="312" w:lineRule="auto"/>
        <w:ind w:right="-57"/>
        <w:jc w:val="both"/>
        <w:rPr>
          <w:b/>
          <w:noProof/>
          <w:szCs w:val="24"/>
        </w:rPr>
      </w:pPr>
      <w:r w:rsidRPr="00CC6277">
        <w:rPr>
          <w:szCs w:val="24"/>
        </w:rPr>
        <w:t>Komentaruose turi būti realizuotas komentavimas per Facebook, sukurtas registracijos funkcionalumas, norint rašyti komentarus, kurį būtų galima lengvai išjungti.</w:t>
      </w:r>
    </w:p>
    <w:p w:rsidR="00CC6277" w:rsidRDefault="00CC204D" w:rsidP="00CC6277">
      <w:pPr>
        <w:numPr>
          <w:ilvl w:val="0"/>
          <w:numId w:val="1"/>
        </w:numPr>
        <w:spacing w:line="312" w:lineRule="auto"/>
        <w:ind w:left="567" w:right="-57"/>
        <w:jc w:val="both"/>
        <w:rPr>
          <w:b/>
          <w:noProof/>
          <w:sz w:val="24"/>
          <w:szCs w:val="24"/>
          <w:lang w:val="lt-LT"/>
        </w:rPr>
      </w:pPr>
      <w:r w:rsidRPr="00FC7705">
        <w:rPr>
          <w:b/>
          <w:noProof/>
          <w:sz w:val="24"/>
          <w:szCs w:val="24"/>
          <w:lang w:val="lt-LT"/>
        </w:rPr>
        <w:t>REIKALAVIMAI</w:t>
      </w:r>
      <w:r>
        <w:rPr>
          <w:b/>
          <w:noProof/>
          <w:sz w:val="24"/>
          <w:szCs w:val="24"/>
          <w:lang w:val="lt-LT"/>
        </w:rPr>
        <w:t xml:space="preserve"> INTERNETO SVETAINĖS </w:t>
      </w:r>
      <w:r w:rsidRPr="009E2EC5">
        <w:rPr>
          <w:b/>
          <w:noProof/>
          <w:sz w:val="24"/>
          <w:szCs w:val="24"/>
          <w:lang w:val="lt-LT"/>
        </w:rPr>
        <w:t>SAUGUMUI</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Interneto svetainėje turi būti užtikrinamas saugumas programos lygmeniu, duomenų bazės lygmeniu, duomenų bazės įrašo lygmeniu, svetainė turi naudoti SSL sertifikatą.</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Interneto svetainėje turi būti skelbiamų elektroninio pašto adresų apsauga nuo automatizuoto jų nuskaitymo ir panaudojimo.</w:t>
      </w:r>
    </w:p>
    <w:p w:rsidR="00CC6277" w:rsidRPr="00CC6277" w:rsidRDefault="00CC204D" w:rsidP="00CC6277">
      <w:pPr>
        <w:pStyle w:val="ListParagraph"/>
        <w:numPr>
          <w:ilvl w:val="1"/>
          <w:numId w:val="1"/>
        </w:numPr>
        <w:spacing w:line="312" w:lineRule="auto"/>
        <w:ind w:right="-57"/>
        <w:jc w:val="both"/>
        <w:rPr>
          <w:b/>
          <w:noProof/>
          <w:szCs w:val="24"/>
        </w:rPr>
      </w:pPr>
      <w:r w:rsidRPr="00CC6277">
        <w:rPr>
          <w:noProof/>
          <w:szCs w:val="24"/>
        </w:rPr>
        <w:t>Turi būti užtikrintas prisijungimo prie turinio valdymo sistemos slaptažodžių sudarymas pagal teisės aktuose nustatytus reikalavimus slaptažodžių sudėtingumui.</w:t>
      </w:r>
    </w:p>
    <w:p w:rsidR="00CC204D" w:rsidRPr="00CC6277" w:rsidRDefault="00CC204D" w:rsidP="00CC6277">
      <w:pPr>
        <w:pStyle w:val="ListParagraph"/>
        <w:numPr>
          <w:ilvl w:val="1"/>
          <w:numId w:val="1"/>
        </w:numPr>
        <w:spacing w:line="312" w:lineRule="auto"/>
        <w:ind w:right="-57"/>
        <w:jc w:val="both"/>
        <w:rPr>
          <w:b/>
          <w:noProof/>
          <w:szCs w:val="24"/>
        </w:rPr>
      </w:pPr>
      <w:r w:rsidRPr="00CC6277">
        <w:rPr>
          <w:noProof/>
          <w:szCs w:val="24"/>
        </w:rPr>
        <w:t>Turi būti įdiegta apsauga nuo automatizuoto užklausų, pranešimų siuntimo, naudojant CAPTCHA.</w:t>
      </w:r>
    </w:p>
    <w:p w:rsidR="00CC204D" w:rsidRDefault="00CC204D" w:rsidP="00CC6277">
      <w:pPr>
        <w:spacing w:line="312" w:lineRule="auto"/>
        <w:ind w:left="567" w:right="-57"/>
        <w:jc w:val="both"/>
        <w:rPr>
          <w:noProof/>
          <w:sz w:val="24"/>
          <w:szCs w:val="24"/>
          <w:lang w:val="lt-LT"/>
        </w:rPr>
      </w:pPr>
    </w:p>
    <w:p w:rsidR="00CC204D" w:rsidRDefault="00CC204D" w:rsidP="00CC6277">
      <w:pPr>
        <w:numPr>
          <w:ilvl w:val="0"/>
          <w:numId w:val="1"/>
        </w:numPr>
        <w:spacing w:line="312" w:lineRule="auto"/>
        <w:ind w:left="567" w:right="-57"/>
        <w:jc w:val="both"/>
        <w:rPr>
          <w:b/>
          <w:noProof/>
          <w:sz w:val="24"/>
          <w:szCs w:val="24"/>
          <w:lang w:val="lt-LT"/>
        </w:rPr>
      </w:pPr>
      <w:r w:rsidRPr="00FC7705">
        <w:rPr>
          <w:b/>
          <w:noProof/>
          <w:sz w:val="24"/>
          <w:szCs w:val="24"/>
          <w:lang w:val="lt-LT"/>
        </w:rPr>
        <w:t>REIKALAVIMAI</w:t>
      </w:r>
      <w:r>
        <w:rPr>
          <w:b/>
          <w:noProof/>
          <w:sz w:val="24"/>
          <w:szCs w:val="24"/>
          <w:lang w:val="lt-LT"/>
        </w:rPr>
        <w:t xml:space="preserve"> INTERNETO SVETAINĖS TURINIUI IR STRUKTŪRAI</w:t>
      </w:r>
    </w:p>
    <w:p w:rsidR="00CC204D" w:rsidRDefault="00CC204D" w:rsidP="00CC6277">
      <w:pPr>
        <w:spacing w:line="312" w:lineRule="auto"/>
        <w:ind w:left="567" w:right="-57"/>
        <w:jc w:val="both"/>
        <w:rPr>
          <w:noProof/>
          <w:sz w:val="24"/>
          <w:szCs w:val="24"/>
          <w:lang w:val="lt-LT"/>
        </w:rPr>
      </w:pPr>
      <w:r>
        <w:rPr>
          <w:noProof/>
          <w:sz w:val="24"/>
          <w:szCs w:val="24"/>
          <w:lang w:val="lt-LT"/>
        </w:rPr>
        <w:t>6.1. Interneto svetainėje turi būti nurodytas svetainės struktūros medis.</w:t>
      </w:r>
    </w:p>
    <w:p w:rsidR="00CC204D" w:rsidRDefault="00CC204D" w:rsidP="00CC6277">
      <w:pPr>
        <w:spacing w:line="312" w:lineRule="auto"/>
        <w:ind w:left="567" w:right="-57"/>
        <w:jc w:val="both"/>
        <w:rPr>
          <w:noProof/>
          <w:sz w:val="24"/>
          <w:szCs w:val="24"/>
          <w:lang w:val="lt-LT"/>
        </w:rPr>
      </w:pPr>
      <w:r>
        <w:rPr>
          <w:noProof/>
          <w:sz w:val="24"/>
          <w:szCs w:val="24"/>
          <w:lang w:val="lt-LT"/>
        </w:rPr>
        <w:t>6.2. Interneto svetainėje turi būti šie skyriai ir jų sritys:</w:t>
      </w:r>
    </w:p>
    <w:p w:rsidR="00CC204D" w:rsidRDefault="00CC204D" w:rsidP="00CC6277">
      <w:pPr>
        <w:spacing w:line="312" w:lineRule="auto"/>
        <w:ind w:left="567" w:right="-57"/>
        <w:jc w:val="both"/>
        <w:rPr>
          <w:noProof/>
          <w:sz w:val="24"/>
          <w:szCs w:val="24"/>
          <w:lang w:val="lt-LT"/>
        </w:rPr>
      </w:pPr>
      <w:r>
        <w:rPr>
          <w:noProof/>
          <w:sz w:val="24"/>
          <w:szCs w:val="24"/>
          <w:lang w:val="lt-LT"/>
        </w:rPr>
        <w:t>6.2.1. Struktūra ir kontaktai;</w:t>
      </w:r>
    </w:p>
    <w:p w:rsidR="00CC204D" w:rsidRDefault="00CC204D" w:rsidP="00CC6277">
      <w:pPr>
        <w:spacing w:line="312" w:lineRule="auto"/>
        <w:ind w:left="567" w:right="-57"/>
        <w:jc w:val="both"/>
        <w:rPr>
          <w:noProof/>
          <w:sz w:val="24"/>
          <w:szCs w:val="24"/>
          <w:lang w:val="lt-LT"/>
        </w:rPr>
      </w:pPr>
      <w:r>
        <w:rPr>
          <w:noProof/>
          <w:sz w:val="24"/>
          <w:szCs w:val="24"/>
          <w:lang w:val="lt-LT"/>
        </w:rPr>
        <w:t>6.2.2. Teisinė informacija:</w:t>
      </w:r>
    </w:p>
    <w:p w:rsidR="00CC204D" w:rsidRDefault="00CC204D" w:rsidP="00CC6277">
      <w:pPr>
        <w:spacing w:line="312" w:lineRule="auto"/>
        <w:ind w:left="567" w:right="-57"/>
        <w:jc w:val="both"/>
        <w:rPr>
          <w:noProof/>
          <w:sz w:val="24"/>
          <w:szCs w:val="24"/>
          <w:lang w:val="lt-LT"/>
        </w:rPr>
      </w:pPr>
      <w:r>
        <w:rPr>
          <w:noProof/>
          <w:sz w:val="24"/>
          <w:szCs w:val="24"/>
          <w:lang w:val="lt-LT"/>
        </w:rPr>
        <w:t xml:space="preserve">6.2.2.1. </w:t>
      </w:r>
      <w:r w:rsidRPr="003858C0">
        <w:rPr>
          <w:noProof/>
          <w:sz w:val="24"/>
          <w:szCs w:val="24"/>
          <w:lang w:val="lt-LT"/>
        </w:rPr>
        <w:t>teisės aktai</w:t>
      </w:r>
      <w:r>
        <w:rPr>
          <w:noProof/>
          <w:sz w:val="24"/>
          <w:szCs w:val="24"/>
          <w:lang w:val="lt-LT"/>
        </w:rPr>
        <w:t xml:space="preserve"> (sąsaja su Teisės aktų registru);</w:t>
      </w:r>
    </w:p>
    <w:p w:rsidR="00CC204D" w:rsidRDefault="00CC204D" w:rsidP="00CC6277">
      <w:pPr>
        <w:spacing w:line="312" w:lineRule="auto"/>
        <w:ind w:left="567" w:right="-57"/>
        <w:jc w:val="both"/>
        <w:rPr>
          <w:noProof/>
          <w:sz w:val="24"/>
          <w:szCs w:val="24"/>
          <w:lang w:val="lt-LT"/>
        </w:rPr>
      </w:pPr>
      <w:r>
        <w:rPr>
          <w:noProof/>
          <w:sz w:val="24"/>
          <w:szCs w:val="24"/>
          <w:lang w:val="lt-LT"/>
        </w:rPr>
        <w:t>6.2.2.2. teisės aktų projektai (sąsaja su Teisės aktų informacine sistema);</w:t>
      </w:r>
    </w:p>
    <w:p w:rsidR="00CC204D" w:rsidRDefault="00CC204D" w:rsidP="00CC6277">
      <w:pPr>
        <w:spacing w:line="312" w:lineRule="auto"/>
        <w:ind w:left="567" w:right="-57"/>
        <w:jc w:val="both"/>
        <w:rPr>
          <w:noProof/>
          <w:sz w:val="24"/>
          <w:szCs w:val="24"/>
          <w:lang w:val="lt-LT"/>
        </w:rPr>
      </w:pPr>
      <w:r>
        <w:rPr>
          <w:noProof/>
          <w:sz w:val="24"/>
          <w:szCs w:val="24"/>
          <w:lang w:val="lt-LT"/>
        </w:rPr>
        <w:t>6.2.2.3. tyrimai ir analizės;</w:t>
      </w:r>
    </w:p>
    <w:p w:rsidR="00CC204D" w:rsidRDefault="00CC204D" w:rsidP="00CC6277">
      <w:pPr>
        <w:spacing w:line="312" w:lineRule="auto"/>
        <w:ind w:left="567" w:right="-57"/>
        <w:jc w:val="both"/>
        <w:rPr>
          <w:noProof/>
          <w:sz w:val="24"/>
          <w:szCs w:val="24"/>
          <w:lang w:val="lt-LT"/>
        </w:rPr>
      </w:pPr>
      <w:r>
        <w:rPr>
          <w:noProof/>
          <w:sz w:val="24"/>
          <w:szCs w:val="24"/>
          <w:lang w:val="lt-LT"/>
        </w:rPr>
        <w:t>6.2.2.4. teisės aktų pažeidimai;</w:t>
      </w:r>
    </w:p>
    <w:p w:rsidR="00CC204D" w:rsidRDefault="00CC204D" w:rsidP="00CC6277">
      <w:pPr>
        <w:spacing w:line="312" w:lineRule="auto"/>
        <w:ind w:left="567" w:right="-57"/>
        <w:jc w:val="both"/>
        <w:rPr>
          <w:noProof/>
          <w:sz w:val="24"/>
          <w:szCs w:val="24"/>
          <w:lang w:val="lt-LT"/>
        </w:rPr>
      </w:pPr>
      <w:r>
        <w:rPr>
          <w:noProof/>
          <w:sz w:val="24"/>
          <w:szCs w:val="24"/>
          <w:lang w:val="lt-LT"/>
        </w:rPr>
        <w:t>6.2.2.5. teisinio reguliavimo stebėsena;</w:t>
      </w:r>
    </w:p>
    <w:p w:rsidR="00CC204D" w:rsidRDefault="00CC204D" w:rsidP="00CC6277">
      <w:pPr>
        <w:spacing w:line="312" w:lineRule="auto"/>
        <w:ind w:left="567" w:right="-57"/>
        <w:jc w:val="both"/>
        <w:rPr>
          <w:noProof/>
          <w:sz w:val="24"/>
          <w:szCs w:val="24"/>
          <w:lang w:val="lt-LT"/>
        </w:rPr>
      </w:pPr>
      <w:r>
        <w:rPr>
          <w:noProof/>
          <w:sz w:val="24"/>
          <w:szCs w:val="24"/>
          <w:lang w:val="lt-LT"/>
        </w:rPr>
        <w:t>6.2.3. Veiklos sritys;</w:t>
      </w:r>
    </w:p>
    <w:p w:rsidR="00CC204D" w:rsidRDefault="00CC204D" w:rsidP="00CC6277">
      <w:pPr>
        <w:spacing w:line="312" w:lineRule="auto"/>
        <w:ind w:left="567" w:right="-57"/>
        <w:jc w:val="both"/>
        <w:rPr>
          <w:noProof/>
          <w:sz w:val="24"/>
          <w:szCs w:val="24"/>
          <w:lang w:val="lt-LT"/>
        </w:rPr>
      </w:pPr>
      <w:r>
        <w:rPr>
          <w:noProof/>
          <w:sz w:val="24"/>
          <w:szCs w:val="24"/>
          <w:lang w:val="lt-LT"/>
        </w:rPr>
        <w:t>6.2.4. Korupcijos prevencija;</w:t>
      </w:r>
    </w:p>
    <w:p w:rsidR="00CC204D" w:rsidRDefault="00CC204D" w:rsidP="00CC6277">
      <w:pPr>
        <w:spacing w:line="312" w:lineRule="auto"/>
        <w:ind w:left="567" w:right="-57"/>
        <w:jc w:val="both"/>
        <w:rPr>
          <w:noProof/>
          <w:sz w:val="24"/>
          <w:szCs w:val="24"/>
          <w:lang w:val="lt-LT"/>
        </w:rPr>
      </w:pPr>
      <w:r>
        <w:rPr>
          <w:noProof/>
          <w:sz w:val="24"/>
          <w:szCs w:val="24"/>
          <w:lang w:val="lt-LT"/>
        </w:rPr>
        <w:t xml:space="preserve">6.2.5. </w:t>
      </w:r>
      <w:r w:rsidRPr="00F205FE">
        <w:rPr>
          <w:noProof/>
          <w:sz w:val="24"/>
          <w:szCs w:val="24"/>
          <w:lang w:val="lt-LT"/>
        </w:rPr>
        <w:t>Administracinė informacija:</w:t>
      </w:r>
    </w:p>
    <w:p w:rsidR="00CC204D" w:rsidRDefault="00CC204D" w:rsidP="00CC6277">
      <w:pPr>
        <w:spacing w:line="312" w:lineRule="auto"/>
        <w:ind w:left="567" w:right="-57"/>
        <w:jc w:val="both"/>
        <w:rPr>
          <w:noProof/>
          <w:sz w:val="24"/>
          <w:szCs w:val="24"/>
          <w:lang w:val="lt-LT"/>
        </w:rPr>
      </w:pPr>
      <w:r>
        <w:rPr>
          <w:noProof/>
          <w:sz w:val="24"/>
          <w:szCs w:val="24"/>
          <w:lang w:val="lt-LT"/>
        </w:rPr>
        <w:t xml:space="preserve">6.2.5.1. </w:t>
      </w:r>
      <w:r w:rsidRPr="003858C0">
        <w:rPr>
          <w:noProof/>
          <w:sz w:val="24"/>
          <w:szCs w:val="24"/>
          <w:lang w:val="lt-LT"/>
        </w:rPr>
        <w:t>nuostatai</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 xml:space="preserve">6.2.5.2. </w:t>
      </w:r>
      <w:r w:rsidRPr="003858C0">
        <w:rPr>
          <w:noProof/>
          <w:sz w:val="24"/>
          <w:szCs w:val="24"/>
          <w:lang w:val="lt-LT"/>
        </w:rPr>
        <w:t>planavimo dokumentai</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 xml:space="preserve">6.2.5.3. </w:t>
      </w:r>
      <w:r w:rsidRPr="003858C0">
        <w:rPr>
          <w:noProof/>
          <w:sz w:val="24"/>
          <w:szCs w:val="24"/>
          <w:lang w:val="lt-LT"/>
        </w:rPr>
        <w:t>darbo užmokestis</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 xml:space="preserve">6.2.5.4. </w:t>
      </w:r>
      <w:r w:rsidRPr="003858C0">
        <w:rPr>
          <w:noProof/>
          <w:sz w:val="24"/>
          <w:szCs w:val="24"/>
          <w:lang w:val="lt-LT"/>
        </w:rPr>
        <w:t>paskatinimai ir apdovanojimai</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 xml:space="preserve">6.2.5.5. </w:t>
      </w:r>
      <w:r w:rsidRPr="003858C0">
        <w:rPr>
          <w:noProof/>
          <w:sz w:val="24"/>
          <w:szCs w:val="24"/>
          <w:lang w:val="lt-LT"/>
        </w:rPr>
        <w:t>viešieji pirkimai</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 xml:space="preserve">6.2.5.6. </w:t>
      </w:r>
      <w:r w:rsidRPr="003858C0">
        <w:rPr>
          <w:noProof/>
          <w:sz w:val="24"/>
          <w:szCs w:val="24"/>
          <w:lang w:val="lt-LT"/>
        </w:rPr>
        <w:t>biudžeto vykdymo ataskaitų rinkiniai</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 xml:space="preserve">6.2.5.7. </w:t>
      </w:r>
      <w:r w:rsidRPr="003858C0">
        <w:rPr>
          <w:noProof/>
          <w:sz w:val="24"/>
          <w:szCs w:val="24"/>
          <w:lang w:val="lt-LT"/>
        </w:rPr>
        <w:t>finansinių ataskaitų rinkiniai</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 xml:space="preserve">6.2.5.8. </w:t>
      </w:r>
      <w:r w:rsidRPr="003858C0">
        <w:rPr>
          <w:noProof/>
          <w:sz w:val="24"/>
          <w:szCs w:val="24"/>
          <w:lang w:val="lt-LT"/>
        </w:rPr>
        <w:t>ūkio subjektų priežiūra</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6.2.5.9. tarnybiniai lengvieji automobiliai;</w:t>
      </w:r>
    </w:p>
    <w:p w:rsidR="00CC204D" w:rsidRDefault="00CC204D" w:rsidP="00CC6277">
      <w:pPr>
        <w:spacing w:line="312" w:lineRule="auto"/>
        <w:ind w:left="567" w:right="-57"/>
        <w:jc w:val="both"/>
        <w:rPr>
          <w:noProof/>
          <w:sz w:val="24"/>
          <w:szCs w:val="24"/>
          <w:lang w:val="lt-LT"/>
        </w:rPr>
      </w:pPr>
      <w:r>
        <w:rPr>
          <w:noProof/>
          <w:sz w:val="24"/>
          <w:szCs w:val="24"/>
          <w:lang w:val="lt-LT"/>
        </w:rPr>
        <w:t>6.2.6. Paslaugos;</w:t>
      </w:r>
    </w:p>
    <w:p w:rsidR="00CC204D" w:rsidRDefault="00CC204D" w:rsidP="00CC6277">
      <w:pPr>
        <w:spacing w:line="312" w:lineRule="auto"/>
        <w:ind w:left="567" w:right="-57"/>
        <w:jc w:val="both"/>
        <w:rPr>
          <w:noProof/>
          <w:sz w:val="24"/>
          <w:szCs w:val="24"/>
          <w:lang w:val="lt-LT"/>
        </w:rPr>
      </w:pPr>
      <w:r>
        <w:rPr>
          <w:noProof/>
          <w:sz w:val="24"/>
          <w:szCs w:val="24"/>
          <w:lang w:val="lt-LT"/>
        </w:rPr>
        <w:t>6.2.7. Nuorodos;</w:t>
      </w:r>
    </w:p>
    <w:p w:rsidR="00CC204D" w:rsidRDefault="00CC204D" w:rsidP="00CC6277">
      <w:pPr>
        <w:spacing w:line="312" w:lineRule="auto"/>
        <w:ind w:left="567" w:right="-57"/>
        <w:jc w:val="both"/>
        <w:rPr>
          <w:noProof/>
          <w:sz w:val="24"/>
          <w:szCs w:val="24"/>
          <w:lang w:val="lt-LT"/>
        </w:rPr>
      </w:pPr>
      <w:r>
        <w:rPr>
          <w:noProof/>
          <w:sz w:val="24"/>
          <w:szCs w:val="24"/>
          <w:lang w:val="lt-LT"/>
        </w:rPr>
        <w:t>6.2.8. N</w:t>
      </w:r>
      <w:r w:rsidRPr="00CC3C20">
        <w:rPr>
          <w:noProof/>
          <w:sz w:val="24"/>
          <w:szCs w:val="24"/>
          <w:lang w:val="lt-LT"/>
        </w:rPr>
        <w:t>aujienų puslapis</w:t>
      </w:r>
      <w:r>
        <w:rPr>
          <w:noProof/>
          <w:sz w:val="24"/>
          <w:szCs w:val="24"/>
          <w:lang w:val="lt-LT"/>
        </w:rPr>
        <w:t xml:space="preserve">, naujienų užsakymas su vartotojo savanorišku </w:t>
      </w:r>
      <w:r w:rsidRPr="00CC3C20">
        <w:rPr>
          <w:noProof/>
          <w:sz w:val="24"/>
          <w:szCs w:val="24"/>
          <w:lang w:val="lt-LT"/>
        </w:rPr>
        <w:t>reg</w:t>
      </w:r>
      <w:r>
        <w:rPr>
          <w:noProof/>
          <w:sz w:val="24"/>
          <w:szCs w:val="24"/>
          <w:lang w:val="lt-LT"/>
        </w:rPr>
        <w:t>istravimuisi nurodant el. pašto adresą;</w:t>
      </w:r>
    </w:p>
    <w:p w:rsidR="00CC204D" w:rsidRDefault="00CC204D" w:rsidP="00CC6277">
      <w:pPr>
        <w:spacing w:line="312" w:lineRule="auto"/>
        <w:ind w:left="567" w:right="-57"/>
        <w:jc w:val="both"/>
        <w:rPr>
          <w:noProof/>
          <w:sz w:val="24"/>
          <w:szCs w:val="24"/>
          <w:lang w:val="lt-LT"/>
        </w:rPr>
      </w:pPr>
      <w:r>
        <w:rPr>
          <w:noProof/>
          <w:sz w:val="24"/>
          <w:szCs w:val="24"/>
          <w:lang w:val="lt-LT"/>
        </w:rPr>
        <w:t>6.2.9. A</w:t>
      </w:r>
      <w:r w:rsidRPr="00CC3C20">
        <w:rPr>
          <w:noProof/>
          <w:sz w:val="24"/>
          <w:szCs w:val="24"/>
          <w:lang w:val="lt-LT"/>
        </w:rPr>
        <w:t>tsiliepimų ir komentarų formos</w:t>
      </w:r>
      <w:r>
        <w:rPr>
          <w:noProof/>
          <w:sz w:val="24"/>
          <w:szCs w:val="24"/>
          <w:lang w:val="lt-LT"/>
        </w:rPr>
        <w:t xml:space="preserve"> (su atsiliepimų administravimo funkcija);</w:t>
      </w:r>
    </w:p>
    <w:p w:rsidR="00CC204D" w:rsidRDefault="00CC204D" w:rsidP="00CC6277">
      <w:pPr>
        <w:spacing w:line="312" w:lineRule="auto"/>
        <w:ind w:left="567" w:right="-57"/>
        <w:jc w:val="both"/>
        <w:rPr>
          <w:noProof/>
          <w:sz w:val="24"/>
          <w:szCs w:val="24"/>
          <w:lang w:val="lt-LT"/>
        </w:rPr>
      </w:pPr>
      <w:r>
        <w:rPr>
          <w:noProof/>
          <w:sz w:val="24"/>
          <w:szCs w:val="24"/>
          <w:lang w:val="lt-LT"/>
        </w:rPr>
        <w:t>6.2.10. D</w:t>
      </w:r>
      <w:r w:rsidRPr="00305F49">
        <w:rPr>
          <w:noProof/>
          <w:sz w:val="24"/>
          <w:szCs w:val="24"/>
          <w:lang w:val="lt-LT"/>
        </w:rPr>
        <w:t>okumentų informacijos paieškos funkcija (esant techninėms galimybėms ieškoti turimuose dokumentų archyvuose</w:t>
      </w:r>
      <w:r>
        <w:rPr>
          <w:noProof/>
          <w:sz w:val="24"/>
          <w:szCs w:val="24"/>
          <w:lang w:val="lt-LT"/>
        </w:rPr>
        <w:t>, prieiga prie atviro Paveldo komisijos archyvo</w:t>
      </w:r>
      <w:r w:rsidRPr="00305F49">
        <w:rPr>
          <w:noProof/>
          <w:sz w:val="24"/>
          <w:szCs w:val="24"/>
          <w:lang w:val="lt-LT"/>
        </w:rPr>
        <w:t>)</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6.2.11. S</w:t>
      </w:r>
      <w:r w:rsidRPr="00305F49">
        <w:rPr>
          <w:noProof/>
          <w:sz w:val="24"/>
          <w:szCs w:val="24"/>
          <w:lang w:val="lt-LT"/>
        </w:rPr>
        <w:t>vetainės daugiakalbiškumas (kalbų perjungimo funkcija)</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6.2.12. S</w:t>
      </w:r>
      <w:r w:rsidRPr="00305F49">
        <w:rPr>
          <w:noProof/>
          <w:sz w:val="24"/>
          <w:szCs w:val="24"/>
          <w:lang w:val="lt-LT"/>
        </w:rPr>
        <w:t xml:space="preserve">vetainės pritaikymas neįgaliesiems </w:t>
      </w:r>
      <w:r>
        <w:rPr>
          <w:noProof/>
          <w:sz w:val="24"/>
          <w:szCs w:val="24"/>
          <w:lang w:val="lt-LT"/>
        </w:rPr>
        <w:t>(</w:t>
      </w:r>
      <w:r w:rsidRPr="00305F49">
        <w:rPr>
          <w:noProof/>
          <w:sz w:val="24"/>
          <w:szCs w:val="24"/>
          <w:lang w:val="lt-LT"/>
        </w:rPr>
        <w:t>šrifto dydžio keitimo funkcija</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6.2.13. D</w:t>
      </w:r>
      <w:r w:rsidRPr="00305F49">
        <w:rPr>
          <w:noProof/>
          <w:sz w:val="24"/>
          <w:szCs w:val="24"/>
          <w:lang w:val="lt-LT"/>
        </w:rPr>
        <w:t>okumentų (failų) įkėlimo funkcija ir galimybė juos parsisiųsti į savo kompiuterį iš svetainės</w:t>
      </w:r>
      <w:r>
        <w:rPr>
          <w:noProof/>
          <w:sz w:val="24"/>
          <w:szCs w:val="24"/>
          <w:lang w:val="lt-LT"/>
        </w:rPr>
        <w:t>;</w:t>
      </w:r>
    </w:p>
    <w:p w:rsidR="00CC204D" w:rsidRDefault="00CC204D" w:rsidP="00CC6277">
      <w:pPr>
        <w:spacing w:line="312" w:lineRule="auto"/>
        <w:ind w:left="567" w:right="-57"/>
        <w:jc w:val="both"/>
        <w:rPr>
          <w:noProof/>
          <w:sz w:val="24"/>
          <w:szCs w:val="24"/>
          <w:lang w:val="lt-LT"/>
        </w:rPr>
      </w:pPr>
      <w:r>
        <w:rPr>
          <w:noProof/>
          <w:sz w:val="24"/>
          <w:szCs w:val="24"/>
          <w:lang w:val="lt-LT"/>
        </w:rPr>
        <w:t>6.2.14. Socialinio tinklo Facebook integracija.</w:t>
      </w:r>
    </w:p>
    <w:p w:rsidR="00CC204D" w:rsidRDefault="00CC204D" w:rsidP="00CC6277">
      <w:pPr>
        <w:spacing w:line="312" w:lineRule="auto"/>
        <w:ind w:left="567" w:right="-57"/>
        <w:jc w:val="both"/>
        <w:rPr>
          <w:noProof/>
          <w:sz w:val="24"/>
          <w:szCs w:val="24"/>
          <w:lang w:val="lt-LT"/>
        </w:rPr>
      </w:pPr>
      <w:r>
        <w:rPr>
          <w:noProof/>
          <w:sz w:val="24"/>
          <w:szCs w:val="24"/>
          <w:lang w:val="lt-LT"/>
        </w:rPr>
        <w:t>6.2.15. Balsavimo modulio sukūrimas.</w:t>
      </w:r>
    </w:p>
    <w:p w:rsidR="00CC204D" w:rsidRDefault="00CC204D" w:rsidP="00CC6277">
      <w:pPr>
        <w:spacing w:line="312" w:lineRule="auto"/>
        <w:ind w:left="567" w:right="-57"/>
        <w:jc w:val="both"/>
        <w:rPr>
          <w:b/>
          <w:noProof/>
          <w:sz w:val="24"/>
          <w:szCs w:val="24"/>
          <w:lang w:val="lt-LT"/>
        </w:rPr>
      </w:pPr>
    </w:p>
    <w:p w:rsidR="00CC6277" w:rsidRDefault="00CC204D" w:rsidP="00CC6277">
      <w:pPr>
        <w:numPr>
          <w:ilvl w:val="0"/>
          <w:numId w:val="1"/>
        </w:numPr>
        <w:tabs>
          <w:tab w:val="left" w:pos="270"/>
          <w:tab w:val="left" w:pos="1440"/>
        </w:tabs>
        <w:spacing w:line="312" w:lineRule="auto"/>
        <w:ind w:left="567" w:right="-57"/>
        <w:jc w:val="both"/>
        <w:rPr>
          <w:noProof/>
          <w:sz w:val="24"/>
          <w:szCs w:val="24"/>
          <w:lang w:val="lt-LT"/>
        </w:rPr>
      </w:pPr>
      <w:r w:rsidRPr="008A2B89">
        <w:rPr>
          <w:b/>
          <w:sz w:val="24"/>
          <w:szCs w:val="24"/>
          <w:lang w:val="lt-LT"/>
        </w:rPr>
        <w:t>REIKALAVIMAI</w:t>
      </w:r>
      <w:r>
        <w:rPr>
          <w:b/>
          <w:sz w:val="24"/>
          <w:szCs w:val="24"/>
          <w:lang w:val="lt-LT"/>
        </w:rPr>
        <w:t xml:space="preserve"> DĖL GARANTINĖS PRIEŽIŪROS</w:t>
      </w:r>
    </w:p>
    <w:p w:rsidR="00CC6277" w:rsidRDefault="00CC204D" w:rsidP="00CC6277">
      <w:pPr>
        <w:pStyle w:val="ListParagraph"/>
        <w:numPr>
          <w:ilvl w:val="1"/>
          <w:numId w:val="1"/>
        </w:numPr>
        <w:tabs>
          <w:tab w:val="left" w:pos="270"/>
          <w:tab w:val="left" w:pos="1440"/>
        </w:tabs>
        <w:spacing w:line="312" w:lineRule="auto"/>
        <w:ind w:right="-57"/>
        <w:jc w:val="both"/>
        <w:rPr>
          <w:noProof/>
          <w:szCs w:val="24"/>
        </w:rPr>
      </w:pPr>
      <w:r w:rsidRPr="00CC6277">
        <w:rPr>
          <w:noProof/>
          <w:szCs w:val="24"/>
        </w:rPr>
        <w:lastRenderedPageBreak/>
        <w:t>Paslaugų teikėjas privalo ne mažiau kaip 1 metus teikti nemokamą garantinę priežiūrą. Interneto svetainės garantinės priežiūros teikimo pradžia laikoma paslaugos priėmimo-perdavimo akto pasirašymo diena.</w:t>
      </w:r>
    </w:p>
    <w:p w:rsidR="00CC204D" w:rsidRPr="00CC6277" w:rsidRDefault="00CC204D" w:rsidP="00CC6277">
      <w:pPr>
        <w:pStyle w:val="ListParagraph"/>
        <w:numPr>
          <w:ilvl w:val="1"/>
          <w:numId w:val="1"/>
        </w:numPr>
        <w:tabs>
          <w:tab w:val="left" w:pos="270"/>
          <w:tab w:val="left" w:pos="1440"/>
        </w:tabs>
        <w:spacing w:line="312" w:lineRule="auto"/>
        <w:ind w:right="-57"/>
        <w:jc w:val="both"/>
        <w:rPr>
          <w:noProof/>
          <w:szCs w:val="24"/>
        </w:rPr>
      </w:pPr>
      <w:r w:rsidRPr="00CC6277">
        <w:rPr>
          <w:noProof/>
          <w:szCs w:val="24"/>
        </w:rPr>
        <w:t>Garantinė priežiūra turi apimti kritinių klaidų šalinimą, nekritinių klaidų šalinimą, skubią pagalbą įsilaužimo atveju ir interneto svetainės informacijos atstatymą per perkančiosios organizacijos nurodytą laikotarpį.</w:t>
      </w:r>
    </w:p>
    <w:p w:rsidR="00CC6277" w:rsidRDefault="00CC204D" w:rsidP="00CC6277">
      <w:pPr>
        <w:numPr>
          <w:ilvl w:val="0"/>
          <w:numId w:val="1"/>
        </w:numPr>
        <w:tabs>
          <w:tab w:val="left" w:pos="270"/>
          <w:tab w:val="left" w:pos="1440"/>
        </w:tabs>
        <w:spacing w:line="312" w:lineRule="auto"/>
        <w:ind w:left="567" w:right="-57"/>
        <w:jc w:val="both"/>
        <w:rPr>
          <w:noProof/>
          <w:sz w:val="24"/>
          <w:szCs w:val="24"/>
          <w:lang w:val="lt-LT"/>
        </w:rPr>
      </w:pPr>
      <w:r w:rsidRPr="008A2B89">
        <w:rPr>
          <w:b/>
          <w:sz w:val="24"/>
          <w:szCs w:val="24"/>
          <w:lang w:val="lt-LT"/>
        </w:rPr>
        <w:t>REIKALAVIMAI</w:t>
      </w:r>
      <w:r>
        <w:rPr>
          <w:b/>
          <w:sz w:val="24"/>
          <w:szCs w:val="24"/>
          <w:lang w:val="lt-LT"/>
        </w:rPr>
        <w:t xml:space="preserve"> DĖL INTERNETO SVETAINĖS ADMINISTRATORIŲ APMOKYMO</w:t>
      </w:r>
    </w:p>
    <w:p w:rsidR="00AC004D" w:rsidRDefault="00CC204D" w:rsidP="00AC004D">
      <w:pPr>
        <w:pStyle w:val="ListParagraph"/>
        <w:numPr>
          <w:ilvl w:val="1"/>
          <w:numId w:val="1"/>
        </w:numPr>
        <w:tabs>
          <w:tab w:val="left" w:pos="270"/>
          <w:tab w:val="left" w:pos="1440"/>
        </w:tabs>
        <w:spacing w:line="312" w:lineRule="auto"/>
        <w:ind w:right="-57"/>
        <w:jc w:val="both"/>
        <w:rPr>
          <w:noProof/>
          <w:szCs w:val="24"/>
        </w:rPr>
      </w:pPr>
      <w:r w:rsidRPr="00AC004D">
        <w:rPr>
          <w:noProof/>
          <w:szCs w:val="24"/>
        </w:rPr>
        <w:t>Turi būti apmokomi 2 interneto svetainės administratoriai.</w:t>
      </w:r>
    </w:p>
    <w:p w:rsidR="00AC004D" w:rsidRDefault="00CC204D" w:rsidP="00AC004D">
      <w:pPr>
        <w:pStyle w:val="ListParagraph"/>
        <w:numPr>
          <w:ilvl w:val="1"/>
          <w:numId w:val="1"/>
        </w:numPr>
        <w:tabs>
          <w:tab w:val="left" w:pos="270"/>
          <w:tab w:val="left" w:pos="1440"/>
        </w:tabs>
        <w:spacing w:line="312" w:lineRule="auto"/>
        <w:ind w:right="-57"/>
        <w:jc w:val="both"/>
        <w:rPr>
          <w:noProof/>
          <w:szCs w:val="24"/>
        </w:rPr>
      </w:pPr>
      <w:r w:rsidRPr="00AC004D">
        <w:rPr>
          <w:noProof/>
          <w:szCs w:val="24"/>
        </w:rPr>
        <w:t>Apmokymai vedami perkančiosios organizacijos patalpose ir perkančiosios organizacijos darbo valandomis.</w:t>
      </w:r>
    </w:p>
    <w:p w:rsidR="00CC204D" w:rsidRPr="00AC004D" w:rsidRDefault="00CC204D" w:rsidP="00AC004D">
      <w:pPr>
        <w:pStyle w:val="ListParagraph"/>
        <w:numPr>
          <w:ilvl w:val="1"/>
          <w:numId w:val="1"/>
        </w:numPr>
        <w:tabs>
          <w:tab w:val="left" w:pos="270"/>
          <w:tab w:val="left" w:pos="1440"/>
        </w:tabs>
        <w:spacing w:line="312" w:lineRule="auto"/>
        <w:ind w:right="-57"/>
        <w:jc w:val="both"/>
        <w:rPr>
          <w:noProof/>
          <w:szCs w:val="24"/>
        </w:rPr>
      </w:pPr>
      <w:r w:rsidRPr="00AC004D">
        <w:rPr>
          <w:noProof/>
          <w:szCs w:val="24"/>
        </w:rPr>
        <w:t>Vienerius metus po paslaugos priėmimo-perdavimo akto pasirašymo paslaugų teikėjas nemokamai konsultuoja svetainės administratorius (el. paštu, telefonu).</w:t>
      </w:r>
    </w:p>
    <w:p w:rsidR="00AC004D" w:rsidRPr="00AC004D" w:rsidRDefault="00CC204D" w:rsidP="00AC004D">
      <w:pPr>
        <w:numPr>
          <w:ilvl w:val="0"/>
          <w:numId w:val="1"/>
        </w:numPr>
        <w:tabs>
          <w:tab w:val="left" w:pos="270"/>
          <w:tab w:val="left" w:pos="1440"/>
        </w:tabs>
        <w:spacing w:line="312" w:lineRule="auto"/>
        <w:ind w:left="567" w:right="-57"/>
        <w:jc w:val="both"/>
        <w:rPr>
          <w:noProof/>
          <w:sz w:val="24"/>
          <w:szCs w:val="24"/>
          <w:lang w:val="lt-LT"/>
        </w:rPr>
      </w:pPr>
      <w:r w:rsidRPr="008A2B89">
        <w:rPr>
          <w:b/>
          <w:sz w:val="24"/>
          <w:szCs w:val="24"/>
          <w:lang w:val="lt-LT"/>
        </w:rPr>
        <w:t>PASLAUGŲ VYKDYMO REIKALAVIMAI</w:t>
      </w:r>
    </w:p>
    <w:p w:rsidR="00AC004D" w:rsidRDefault="00AC004D" w:rsidP="00AC004D">
      <w:pPr>
        <w:pStyle w:val="ListParagraph"/>
        <w:numPr>
          <w:ilvl w:val="1"/>
          <w:numId w:val="1"/>
        </w:numPr>
        <w:tabs>
          <w:tab w:val="left" w:pos="270"/>
          <w:tab w:val="left" w:pos="1440"/>
        </w:tabs>
        <w:spacing w:line="312" w:lineRule="auto"/>
        <w:ind w:right="-57"/>
        <w:jc w:val="both"/>
        <w:rPr>
          <w:noProof/>
          <w:szCs w:val="24"/>
        </w:rPr>
      </w:pPr>
      <w:r>
        <w:rPr>
          <w:noProof/>
          <w:szCs w:val="24"/>
        </w:rPr>
        <w:t>Paslaugos teikėjas privalo su paslaugos gavėju suderinti interneto svetainės struktūrą ir dizainą. Dizainas turi būti modernus, šiuolaikiškas, atitinkantis paslaugos gavėjo poreikį ir įvaizdį.</w:t>
      </w:r>
    </w:p>
    <w:p w:rsidR="00AC004D" w:rsidRDefault="00AC004D" w:rsidP="00AC004D">
      <w:pPr>
        <w:pStyle w:val="ListParagraph"/>
        <w:numPr>
          <w:ilvl w:val="1"/>
          <w:numId w:val="1"/>
        </w:numPr>
        <w:tabs>
          <w:tab w:val="left" w:pos="270"/>
          <w:tab w:val="left" w:pos="1440"/>
        </w:tabs>
        <w:spacing w:line="312" w:lineRule="auto"/>
        <w:ind w:right="-57"/>
        <w:jc w:val="both"/>
        <w:rPr>
          <w:noProof/>
          <w:szCs w:val="24"/>
        </w:rPr>
      </w:pPr>
      <w:r>
        <w:rPr>
          <w:noProof/>
          <w:szCs w:val="24"/>
        </w:rPr>
        <w:t>Paslaugos gavėjas turi pateikti tekstus, nuotraukos ir kitą paslaugos teikėjui reikalingą informaciją.</w:t>
      </w:r>
    </w:p>
    <w:p w:rsidR="00AC004D" w:rsidRPr="00AC004D" w:rsidRDefault="00AC004D" w:rsidP="00AC004D">
      <w:pPr>
        <w:pStyle w:val="ListParagraph"/>
        <w:tabs>
          <w:tab w:val="left" w:pos="270"/>
          <w:tab w:val="left" w:pos="1440"/>
        </w:tabs>
        <w:spacing w:line="312" w:lineRule="auto"/>
        <w:ind w:left="857" w:right="-57"/>
        <w:jc w:val="both"/>
        <w:rPr>
          <w:noProof/>
          <w:szCs w:val="24"/>
        </w:rPr>
      </w:pPr>
    </w:p>
    <w:p w:rsidR="00CC204D" w:rsidRPr="00FD29A0" w:rsidRDefault="00CC204D" w:rsidP="00AC004D">
      <w:pPr>
        <w:pStyle w:val="ListParagraph"/>
        <w:spacing w:line="312" w:lineRule="auto"/>
        <w:ind w:left="0" w:firstLine="851"/>
      </w:pPr>
      <w:bookmarkStart w:id="0" w:name="_GoBack"/>
      <w:bookmarkEnd w:id="0"/>
    </w:p>
    <w:p w:rsidR="00D0281A" w:rsidRPr="00CC204D" w:rsidRDefault="00D0281A">
      <w:pPr>
        <w:rPr>
          <w:lang w:val="lt-LT"/>
        </w:rPr>
      </w:pPr>
    </w:p>
    <w:sectPr w:rsidR="00D0281A" w:rsidRPr="00CC204D" w:rsidSect="00E563CD">
      <w:headerReference w:type="even" r:id="rId7"/>
      <w:headerReference w:type="default" r:id="rId8"/>
      <w:pgSz w:w="11906" w:h="16838"/>
      <w:pgMar w:top="851" w:right="1080" w:bottom="1440" w:left="108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CBF" w:rsidRDefault="00B60CBF">
      <w:r>
        <w:separator/>
      </w:r>
    </w:p>
  </w:endnote>
  <w:endnote w:type="continuationSeparator" w:id="0">
    <w:p w:rsidR="00B60CBF" w:rsidRDefault="00B6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CBF" w:rsidRDefault="00B60CBF">
      <w:r>
        <w:separator/>
      </w:r>
    </w:p>
  </w:footnote>
  <w:footnote w:type="continuationSeparator" w:id="0">
    <w:p w:rsidR="00B60CBF" w:rsidRDefault="00B60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13C" w:rsidRDefault="00A216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513C" w:rsidRDefault="00B60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13C" w:rsidRDefault="00A21610">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A79C3">
      <w:rPr>
        <w:rStyle w:val="PageNumber"/>
        <w:noProof/>
      </w:rPr>
      <w:t>4</w:t>
    </w:r>
    <w:r>
      <w:rPr>
        <w:rStyle w:val="PageNumber"/>
      </w:rPr>
      <w:fldChar w:fldCharType="end"/>
    </w:r>
  </w:p>
  <w:p w:rsidR="0062513C" w:rsidRDefault="00B60CBF">
    <w:pPr>
      <w:pStyle w:val="Header"/>
      <w:framePr w:wrap="around" w:vAnchor="text" w:hAnchor="margin" w:xAlign="center" w:y="1"/>
      <w:jc w:val="center"/>
      <w:rPr>
        <w:rStyle w:val="PageNumber"/>
      </w:rPr>
    </w:pPr>
  </w:p>
  <w:p w:rsidR="0062513C" w:rsidRDefault="00B60CBF">
    <w:pPr>
      <w:pStyle w:val="Header"/>
      <w:framePr w:wrap="around" w:vAnchor="text" w:hAnchor="margin" w:xAlign="center" w:y="1"/>
      <w:rPr>
        <w:rStyle w:val="PageNumber"/>
      </w:rPr>
    </w:pPr>
  </w:p>
  <w:p w:rsidR="0062513C" w:rsidRDefault="00B60CBF">
    <w:pPr>
      <w:pStyle w:val="Heade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73D3B"/>
    <w:multiLevelType w:val="multilevel"/>
    <w:tmpl w:val="8CA89DCE"/>
    <w:lvl w:ilvl="0">
      <w:start w:val="1"/>
      <w:numFmt w:val="decimal"/>
      <w:lvlText w:val="%1."/>
      <w:lvlJc w:val="left"/>
      <w:pPr>
        <w:ind w:left="360" w:hanging="360"/>
      </w:pPr>
    </w:lvl>
    <w:lvl w:ilvl="1">
      <w:start w:val="1"/>
      <w:numFmt w:val="decimal"/>
      <w:lvlText w:val="%1.%2."/>
      <w:lvlJc w:val="left"/>
      <w:pPr>
        <w:ind w:left="857"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4D"/>
    <w:rsid w:val="007A79C3"/>
    <w:rsid w:val="00A21610"/>
    <w:rsid w:val="00AC004D"/>
    <w:rsid w:val="00B60CBF"/>
    <w:rsid w:val="00CC204D"/>
    <w:rsid w:val="00CC6277"/>
    <w:rsid w:val="00D02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E66F"/>
  <w15:chartTrackingRefBased/>
  <w15:docId w15:val="{FC335CF2-3612-4923-94D1-1A068636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C204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204D"/>
    <w:pPr>
      <w:tabs>
        <w:tab w:val="center" w:pos="4153"/>
        <w:tab w:val="right" w:pos="8306"/>
      </w:tabs>
    </w:pPr>
    <w:rPr>
      <w:rFonts w:eastAsia="Calibri"/>
    </w:rPr>
  </w:style>
  <w:style w:type="character" w:customStyle="1" w:styleId="HeaderChar">
    <w:name w:val="Header Char"/>
    <w:basedOn w:val="DefaultParagraphFont"/>
    <w:link w:val="Header"/>
    <w:uiPriority w:val="99"/>
    <w:rsid w:val="00CC204D"/>
    <w:rPr>
      <w:rFonts w:ascii="Times New Roman" w:eastAsia="Calibri" w:hAnsi="Times New Roman" w:cs="Times New Roman"/>
      <w:sz w:val="20"/>
      <w:szCs w:val="20"/>
      <w:lang w:val="en-US"/>
    </w:rPr>
  </w:style>
  <w:style w:type="character" w:styleId="PageNumber">
    <w:name w:val="page number"/>
    <w:uiPriority w:val="99"/>
    <w:rsid w:val="00CC204D"/>
    <w:rPr>
      <w:rFonts w:cs="Times New Roman"/>
    </w:rPr>
  </w:style>
  <w:style w:type="paragraph" w:styleId="ListParagraph">
    <w:name w:val="List Paragraph"/>
    <w:basedOn w:val="Normal"/>
    <w:uiPriority w:val="99"/>
    <w:qFormat/>
    <w:rsid w:val="00CC204D"/>
    <w:pPr>
      <w:spacing w:after="200" w:line="276" w:lineRule="auto"/>
      <w:ind w:left="720"/>
      <w:contextualSpacing/>
    </w:pPr>
    <w:rPr>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5280</Words>
  <Characters>3010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2017-01-17T12:51:00Z</dcterms:created>
  <dcterms:modified xsi:type="dcterms:W3CDTF">2017-01-17T12:51:00Z</dcterms:modified>
</cp:coreProperties>
</file>