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6" w:rsidRPr="00D40FAA" w:rsidRDefault="00F60F96" w:rsidP="00F60F96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0FAA">
        <w:rPr>
          <w:rFonts w:ascii="Times New Roman" w:hAnsi="Times New Roman" w:cs="Times New Roman"/>
          <w:sz w:val="24"/>
          <w:szCs w:val="24"/>
        </w:rPr>
        <w:t>2012 m. balandžio 20 d. vykusiame uždarame Seimo Užsienio reikalų komiteto posėdyje Komiteto nariai bendru sutarimu pritarė Užsienio reikalų ministro pristatytoms Lietuvos Respublikos pozicijoms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FAA">
        <w:rPr>
          <w:rFonts w:ascii="Times New Roman" w:hAnsi="Times New Roman" w:cs="Times New Roman"/>
          <w:sz w:val="24"/>
          <w:szCs w:val="24"/>
        </w:rPr>
        <w:t>vykstant į ES Užsienio reikalų tarybos posėdį 2012 m. balandžio 23 d. Briuselyje, Belgijos Karalystė, ir išklausė informaciją apie ES Bendrųjų reikalų tarybos posėdį, vyksiantį  2012 m. balandžio 24 d. Briuselyje, Belgijos Karalystė.</w:t>
      </w:r>
    </w:p>
    <w:p w:rsidR="00D214A7" w:rsidRDefault="00D214A7"/>
    <w:sectPr w:rsidR="00D214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33"/>
    <w:rsid w:val="00927F33"/>
    <w:rsid w:val="00D214A7"/>
    <w:rsid w:val="00F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0F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0F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UKTVERYTĖ Laima</cp:lastModifiedBy>
  <cp:revision>2</cp:revision>
  <dcterms:created xsi:type="dcterms:W3CDTF">2012-06-19T11:47:00Z</dcterms:created>
  <dcterms:modified xsi:type="dcterms:W3CDTF">2012-06-19T11:47:00Z</dcterms:modified>
</cp:coreProperties>
</file>