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E64" w:rsidRDefault="00327E64" w:rsidP="00327E64">
      <w:pPr>
        <w:jc w:val="center"/>
        <w:rPr>
          <w:lang w:val="lt-LT"/>
        </w:rPr>
      </w:pPr>
      <w:r>
        <w:rPr>
          <w:noProof/>
          <w:lang w:val="lt-LT" w:eastAsia="lt-LT"/>
        </w:rPr>
        <w:drawing>
          <wp:inline distT="0" distB="0" distL="0" distR="0">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327E64" w:rsidRDefault="00327E64" w:rsidP="00327E64">
      <w:pPr>
        <w:pStyle w:val="Antrat"/>
      </w:pPr>
      <w:r>
        <w:t>LIETUVOS RESPUBLIKOS SEIMO</w:t>
      </w:r>
    </w:p>
    <w:p w:rsidR="00327E64" w:rsidRDefault="00327E64" w:rsidP="00327E64">
      <w:pPr>
        <w:tabs>
          <w:tab w:val="left" w:pos="4111"/>
        </w:tabs>
        <w:spacing w:before="60"/>
        <w:ind w:right="11"/>
        <w:jc w:val="center"/>
        <w:rPr>
          <w:b/>
          <w:spacing w:val="4"/>
          <w:sz w:val="22"/>
          <w:lang w:val="lt-LT"/>
        </w:rPr>
      </w:pPr>
      <w:r>
        <w:rPr>
          <w:b/>
          <w:spacing w:val="4"/>
          <w:sz w:val="22"/>
          <w:lang w:val="lt-LT"/>
        </w:rPr>
        <w:t>ETIKOS IR PROCEDŪRŲ KOMISIJA</w:t>
      </w:r>
    </w:p>
    <w:p w:rsidR="00327E64" w:rsidRDefault="00327E64" w:rsidP="00327E64">
      <w:pPr>
        <w:jc w:val="both"/>
        <w:rPr>
          <w:lang w:val="lt-LT"/>
        </w:rPr>
      </w:pPr>
      <w:r>
        <w:rPr>
          <w:lang w:val="lt-LT"/>
        </w:rPr>
        <w:t>___________________________________________________________________________</w:t>
      </w:r>
    </w:p>
    <w:p w:rsidR="00327E64" w:rsidRDefault="00327E64" w:rsidP="00327E64">
      <w:pPr>
        <w:tabs>
          <w:tab w:val="right" w:pos="7088"/>
          <w:tab w:val="right" w:pos="7655"/>
          <w:tab w:val="center" w:pos="7938"/>
          <w:tab w:val="left" w:pos="8222"/>
        </w:tabs>
        <w:rPr>
          <w:u w:val="single"/>
          <w:lang w:val="lt-LT"/>
        </w:rPr>
      </w:pPr>
    </w:p>
    <w:p w:rsidR="00327E64" w:rsidRDefault="00327E64" w:rsidP="00327E64">
      <w:pPr>
        <w:pStyle w:val="Antrat2"/>
        <w:rPr>
          <w:caps/>
          <w:szCs w:val="20"/>
        </w:rPr>
      </w:pPr>
      <w:r>
        <w:rPr>
          <w:caps/>
          <w:szCs w:val="20"/>
        </w:rPr>
        <w:t>išvada</w:t>
      </w:r>
    </w:p>
    <w:p w:rsidR="00327E64" w:rsidRDefault="00327E64" w:rsidP="00327E64">
      <w:pPr>
        <w:spacing w:line="360" w:lineRule="auto"/>
        <w:jc w:val="both"/>
        <w:rPr>
          <w:b/>
          <w:bCs/>
          <w:lang w:val="lt-LT"/>
        </w:rPr>
      </w:pPr>
    </w:p>
    <w:p w:rsidR="00327E64" w:rsidRDefault="00327E64" w:rsidP="00327E64">
      <w:pPr>
        <w:spacing w:line="360" w:lineRule="auto"/>
        <w:jc w:val="center"/>
        <w:rPr>
          <w:rFonts w:cs="Tahoma"/>
          <w:b/>
          <w:bCs/>
          <w:caps/>
          <w:snapToGrid w:val="0"/>
          <w:color w:val="000000"/>
          <w:lang w:val="lt-LT" w:eastAsia="lt-LT"/>
        </w:rPr>
      </w:pPr>
      <w:r>
        <w:rPr>
          <w:b/>
          <w:bCs/>
          <w:caps/>
          <w:lang w:val="lt-LT"/>
        </w:rPr>
        <w:t>Dėl SEIMO NARIO SAULIAUS STOMOS VEIKSMŲ</w:t>
      </w:r>
    </w:p>
    <w:p w:rsidR="00327E64" w:rsidRDefault="00327E64" w:rsidP="00327E64">
      <w:pPr>
        <w:spacing w:line="360" w:lineRule="auto"/>
        <w:jc w:val="center"/>
        <w:rPr>
          <w:b/>
          <w:bCs/>
          <w:caps/>
          <w:lang w:val="lt-LT"/>
        </w:rPr>
      </w:pPr>
    </w:p>
    <w:p w:rsidR="00327E64" w:rsidRDefault="00327E64" w:rsidP="00327E64">
      <w:pPr>
        <w:spacing w:line="360" w:lineRule="auto"/>
        <w:jc w:val="center"/>
        <w:rPr>
          <w:bCs/>
          <w:lang w:val="lt-LT"/>
        </w:rPr>
      </w:pPr>
      <w:r>
        <w:rPr>
          <w:bCs/>
          <w:lang w:val="lt-LT"/>
        </w:rPr>
        <w:t>2011-12-</w:t>
      </w:r>
      <w:r w:rsidR="002123FF">
        <w:rPr>
          <w:bCs/>
          <w:lang w:val="lt-LT"/>
        </w:rPr>
        <w:t>15</w:t>
      </w:r>
      <w:r>
        <w:rPr>
          <w:bCs/>
          <w:lang w:val="lt-LT"/>
        </w:rPr>
        <w:t xml:space="preserve"> Nr.101-I-</w:t>
      </w:r>
      <w:r w:rsidR="002123FF">
        <w:rPr>
          <w:bCs/>
          <w:lang w:val="lt-LT"/>
        </w:rPr>
        <w:t>21</w:t>
      </w:r>
    </w:p>
    <w:p w:rsidR="00327E64" w:rsidRDefault="00327E64" w:rsidP="00327E64">
      <w:pPr>
        <w:spacing w:line="360" w:lineRule="auto"/>
        <w:jc w:val="center"/>
        <w:rPr>
          <w:lang w:val="lt-LT"/>
        </w:rPr>
      </w:pPr>
      <w:r>
        <w:rPr>
          <w:lang w:val="lt-LT"/>
        </w:rPr>
        <w:t>Vilnius</w:t>
      </w:r>
    </w:p>
    <w:p w:rsidR="00327E64" w:rsidRDefault="00327E64" w:rsidP="00327E64">
      <w:pPr>
        <w:spacing w:line="360" w:lineRule="auto"/>
        <w:jc w:val="both"/>
        <w:rPr>
          <w:lang w:val="lt-LT"/>
        </w:rPr>
      </w:pPr>
    </w:p>
    <w:p w:rsidR="00327E64" w:rsidRDefault="00327E64" w:rsidP="00327E64">
      <w:pPr>
        <w:spacing w:line="360" w:lineRule="auto"/>
        <w:jc w:val="both"/>
        <w:rPr>
          <w:lang w:val="lt-LT"/>
        </w:rPr>
      </w:pPr>
      <w:r>
        <w:rPr>
          <w:lang w:val="lt-LT"/>
        </w:rPr>
        <w:tab/>
        <w:t>Seimo Etikos ir procedūrų komisija (toliau – Komisija)</w:t>
      </w:r>
      <w:r w:rsidR="002123FF">
        <w:rPr>
          <w:lang w:val="lt-LT"/>
        </w:rPr>
        <w:t xml:space="preserve"> Vaidotas Bacevičius, Vytautas Bogušis, Vida Marija Čigriejienė,</w:t>
      </w:r>
      <w:r w:rsidR="002123FF" w:rsidRPr="002123FF">
        <w:t xml:space="preserve"> </w:t>
      </w:r>
      <w:r w:rsidR="002123FF">
        <w:t xml:space="preserve">Julius </w:t>
      </w:r>
      <w:proofErr w:type="spellStart"/>
      <w:r w:rsidR="002123FF">
        <w:t>Dautartas</w:t>
      </w:r>
      <w:proofErr w:type="spellEnd"/>
      <w:r w:rsidR="002123FF">
        <w:t xml:space="preserve">, Jonas </w:t>
      </w:r>
      <w:proofErr w:type="spellStart"/>
      <w:r w:rsidR="002123FF">
        <w:t>Juozapaitis</w:t>
      </w:r>
      <w:proofErr w:type="spellEnd"/>
      <w:r w:rsidR="002123FF">
        <w:t xml:space="preserve">, </w:t>
      </w:r>
      <w:proofErr w:type="spellStart"/>
      <w:r w:rsidR="002123FF">
        <w:t>Rūta</w:t>
      </w:r>
      <w:proofErr w:type="spellEnd"/>
      <w:r w:rsidR="002123FF">
        <w:t xml:space="preserve"> </w:t>
      </w:r>
      <w:proofErr w:type="spellStart"/>
      <w:r w:rsidR="002123FF">
        <w:t>Rutkelytė</w:t>
      </w:r>
      <w:proofErr w:type="spellEnd"/>
      <w:r w:rsidR="002123FF">
        <w:t xml:space="preserve">, </w:t>
      </w:r>
      <w:proofErr w:type="spellStart"/>
      <w:r w:rsidR="002123FF">
        <w:t>Algimantas</w:t>
      </w:r>
      <w:proofErr w:type="spellEnd"/>
      <w:r w:rsidR="002123FF">
        <w:t xml:space="preserve"> </w:t>
      </w:r>
      <w:proofErr w:type="spellStart"/>
      <w:r w:rsidR="002123FF">
        <w:t>Salamakinas</w:t>
      </w:r>
      <w:proofErr w:type="spellEnd"/>
      <w:r w:rsidR="002123FF">
        <w:t xml:space="preserve">, Dalia </w:t>
      </w:r>
      <w:proofErr w:type="spellStart"/>
      <w:r w:rsidR="002123FF">
        <w:t>Teišerskytė</w:t>
      </w:r>
      <w:proofErr w:type="spellEnd"/>
      <w:r>
        <w:rPr>
          <w:lang w:val="lt-LT"/>
        </w:rPr>
        <w:t>: remdamasi Lietuvos Respublikos Seimo statuto 78 straipsnio 1 dalies 3 punktu</w:t>
      </w:r>
      <w:r w:rsidR="002A3CE8">
        <w:rPr>
          <w:lang w:val="lt-LT"/>
        </w:rPr>
        <w:t xml:space="preserve"> ir Lietuvos R</w:t>
      </w:r>
      <w:r>
        <w:rPr>
          <w:lang w:val="lt-LT"/>
        </w:rPr>
        <w:t xml:space="preserve">espublikos valstybės politikų elgesio kodekso 7 straipsnio 1 dalies 2 punkto nuostata, numatančia, kad Komisija gali pradėti politiko elgesio tyrimą, kai visuomenės </w:t>
      </w:r>
      <w:r w:rsidR="002A3CE8">
        <w:rPr>
          <w:lang w:val="lt-LT"/>
        </w:rPr>
        <w:t xml:space="preserve">informavimo priemonėse paskelbtą </w:t>
      </w:r>
      <w:r>
        <w:rPr>
          <w:lang w:val="lt-LT"/>
        </w:rPr>
        <w:t xml:space="preserve"> pagrįsta informacija apie valstybės politiko galimai padarytą pažeidimą, Komisija</w:t>
      </w:r>
      <w:r w:rsidR="000816AD">
        <w:rPr>
          <w:lang w:val="lt-LT"/>
        </w:rPr>
        <w:t xml:space="preserve"> posėdyje pradėjo tyrimą dėl Seimo </w:t>
      </w:r>
      <w:r>
        <w:rPr>
          <w:lang w:val="lt-LT"/>
        </w:rPr>
        <w:t>n</w:t>
      </w:r>
      <w:r w:rsidR="000816AD">
        <w:rPr>
          <w:lang w:val="lt-LT"/>
        </w:rPr>
        <w:t>ario Sauliaus</w:t>
      </w:r>
      <w:r>
        <w:rPr>
          <w:lang w:val="lt-LT"/>
        </w:rPr>
        <w:t xml:space="preserve"> Stomos veiksmų.</w:t>
      </w:r>
    </w:p>
    <w:p w:rsidR="00327E64" w:rsidRDefault="00327E64" w:rsidP="00327E64">
      <w:pPr>
        <w:spacing w:line="360" w:lineRule="auto"/>
        <w:jc w:val="both"/>
        <w:rPr>
          <w:lang w:val="lt-LT"/>
        </w:rPr>
      </w:pPr>
      <w:r>
        <w:rPr>
          <w:lang w:val="lt-LT"/>
        </w:rPr>
        <w:tab/>
        <w:t xml:space="preserve">Etikos ir procedūrų komisija </w:t>
      </w:r>
      <w:r>
        <w:rPr>
          <w:b/>
          <w:lang w:val="lt-LT"/>
        </w:rPr>
        <w:t>konstatuoja</w:t>
      </w:r>
      <w:r>
        <w:rPr>
          <w:lang w:val="lt-LT"/>
        </w:rPr>
        <w:t>:</w:t>
      </w:r>
    </w:p>
    <w:p w:rsidR="00327E64" w:rsidRDefault="00327E64" w:rsidP="00327E64">
      <w:pPr>
        <w:spacing w:line="360" w:lineRule="auto"/>
        <w:jc w:val="both"/>
        <w:rPr>
          <w:snapToGrid w:val="0"/>
          <w:color w:val="000000"/>
          <w:lang w:val="lt-LT"/>
        </w:rPr>
      </w:pPr>
      <w:r>
        <w:rPr>
          <w:lang w:val="lt-LT"/>
        </w:rPr>
        <w:tab/>
      </w:r>
      <w:r w:rsidR="000816AD">
        <w:rPr>
          <w:lang w:val="lt-LT"/>
        </w:rPr>
        <w:t>Visuomenės informavimo priemonėse, LNK televizijos laidoje „FTB“ 2011 m. spalio 19 d. buvo parodyta laida apie Seimo nario Sauliaus Stomos ir prodiuserio Sauliaus Bartkaus pokalbį, kur</w:t>
      </w:r>
      <w:r w:rsidR="002A3CE8">
        <w:rPr>
          <w:lang w:val="lt-LT"/>
        </w:rPr>
        <w:t>iame Seimo narys galimai norėjo</w:t>
      </w:r>
      <w:r>
        <w:rPr>
          <w:snapToGrid w:val="0"/>
          <w:color w:val="000000"/>
          <w:lang w:val="lt-LT"/>
        </w:rPr>
        <w:t xml:space="preserve"> </w:t>
      </w:r>
      <w:r w:rsidR="000816AD">
        <w:rPr>
          <w:snapToGrid w:val="0"/>
          <w:color w:val="000000"/>
          <w:lang w:val="lt-LT"/>
        </w:rPr>
        <w:t>įdarbinti žurnalistę Seimo nario padėjėja.</w:t>
      </w:r>
    </w:p>
    <w:p w:rsidR="000816AD" w:rsidRDefault="000816AD" w:rsidP="00327E64">
      <w:pPr>
        <w:spacing w:line="360" w:lineRule="auto"/>
        <w:jc w:val="both"/>
        <w:rPr>
          <w:snapToGrid w:val="0"/>
          <w:color w:val="000000"/>
          <w:lang w:val="lt-LT"/>
        </w:rPr>
      </w:pPr>
      <w:r>
        <w:rPr>
          <w:snapToGrid w:val="0"/>
          <w:color w:val="000000"/>
          <w:lang w:val="lt-LT"/>
        </w:rPr>
        <w:t xml:space="preserve">                     2010 m. rugsėjo mėnesį Seimo narys Saulius Stoma susitiko su prodiuseriu Sauliumi Bartkumi. Pokalbio metu Seimo narys Saulius Stoma atsakydamas į prodiuserio Sauliaus Bartkaus paklausimą dėl galimybės bendradarbiauti ir įdarbinti žurnalistę Seimo nario padėjėja atsakė, kad „Nu tai ką, tarp kitko tada kaip ir nutrūko, tai aš kaip ir sutariau, kad ateina žurnalistė, bet ją galima būtų pajungt nuo spalio 18 d., pakankamai žinoma Aistė </w:t>
      </w:r>
      <w:proofErr w:type="spellStart"/>
      <w:r>
        <w:rPr>
          <w:snapToGrid w:val="0"/>
          <w:color w:val="000000"/>
          <w:lang w:val="lt-LT"/>
        </w:rPr>
        <w:t>Griškonytė</w:t>
      </w:r>
      <w:proofErr w:type="spellEnd"/>
      <w:r>
        <w:rPr>
          <w:snapToGrid w:val="0"/>
          <w:color w:val="000000"/>
          <w:lang w:val="lt-LT"/>
        </w:rPr>
        <w:t xml:space="preserve"> &lt;...&gt;. Tai </w:t>
      </w:r>
      <w:proofErr w:type="spellStart"/>
      <w:r>
        <w:rPr>
          <w:snapToGrid w:val="0"/>
          <w:color w:val="000000"/>
          <w:lang w:val="lt-LT"/>
        </w:rPr>
        <w:t>vat</w:t>
      </w:r>
      <w:proofErr w:type="spellEnd"/>
      <w:r>
        <w:rPr>
          <w:snapToGrid w:val="0"/>
          <w:color w:val="000000"/>
          <w:lang w:val="lt-LT"/>
        </w:rPr>
        <w:t xml:space="preserve">, jinai ateina ir faktiškai galėtų </w:t>
      </w:r>
      <w:proofErr w:type="spellStart"/>
      <w:r>
        <w:rPr>
          <w:snapToGrid w:val="0"/>
          <w:color w:val="000000"/>
          <w:lang w:val="lt-LT"/>
        </w:rPr>
        <w:t>vat</w:t>
      </w:r>
      <w:proofErr w:type="spellEnd"/>
      <w:r>
        <w:rPr>
          <w:snapToGrid w:val="0"/>
          <w:color w:val="000000"/>
          <w:lang w:val="lt-LT"/>
        </w:rPr>
        <w:t xml:space="preserve"> irgi kaip žurnalistė, gera žurnalistė, ieškot temų, knist kažką tai, net siužetus kažkokius parenginėt &lt;...&gt;. tai va būtų galima pajungt ir, o aš tada siūliau , čia kažkiek užsitempė, tai su ja susitariau, kad jūsų būtų </w:t>
      </w:r>
      <w:r>
        <w:rPr>
          <w:snapToGrid w:val="0"/>
          <w:color w:val="000000"/>
          <w:lang w:val="lt-LT"/>
        </w:rPr>
        <w:lastRenderedPageBreak/>
        <w:t xml:space="preserve">galima kažką pas mane kaip padėjėja įdarbint, tiek kad </w:t>
      </w:r>
      <w:proofErr w:type="spellStart"/>
      <w:r>
        <w:rPr>
          <w:snapToGrid w:val="0"/>
          <w:color w:val="000000"/>
          <w:lang w:val="lt-LT"/>
        </w:rPr>
        <w:t>vat</w:t>
      </w:r>
      <w:proofErr w:type="spellEnd"/>
      <w:r>
        <w:rPr>
          <w:snapToGrid w:val="0"/>
          <w:color w:val="000000"/>
          <w:lang w:val="lt-LT"/>
        </w:rPr>
        <w:t xml:space="preserve"> dabar jau reiktų kažką performuot, man jau nebepatogu“.</w:t>
      </w:r>
    </w:p>
    <w:p w:rsidR="000816AD" w:rsidRDefault="000816AD" w:rsidP="00327E64">
      <w:pPr>
        <w:spacing w:line="360" w:lineRule="auto"/>
        <w:jc w:val="both"/>
        <w:rPr>
          <w:snapToGrid w:val="0"/>
          <w:color w:val="000000"/>
          <w:lang w:val="lt-LT"/>
        </w:rPr>
      </w:pPr>
      <w:r>
        <w:rPr>
          <w:snapToGrid w:val="0"/>
          <w:color w:val="000000"/>
          <w:lang w:val="lt-LT"/>
        </w:rPr>
        <w:t xml:space="preserve">            </w:t>
      </w:r>
      <w:r w:rsidR="007C00AB">
        <w:rPr>
          <w:snapToGrid w:val="0"/>
          <w:color w:val="000000"/>
          <w:lang w:val="lt-LT"/>
        </w:rPr>
        <w:t>2011 m. spalio 13 d. Seimo narys Saulius Stoma pasisakydamas visuomenės informavimo priemonėse, LNK televizijos laidoje „Valanda su Rūta“ teigė: „Taip buvo iš tikrųjų. Tas naivumas, kaip su žaliaake, naivumas buvo ir su Sauliumi Bartkumi. &lt;...&gt; Tas susitikimas, apie kurį kalbama, buvo.“</w:t>
      </w:r>
    </w:p>
    <w:p w:rsidR="007C00AB" w:rsidRDefault="002123FF" w:rsidP="00327E64">
      <w:pPr>
        <w:spacing w:line="360" w:lineRule="auto"/>
        <w:jc w:val="both"/>
        <w:rPr>
          <w:snapToGrid w:val="0"/>
          <w:color w:val="000000"/>
          <w:lang w:val="lt-LT"/>
        </w:rPr>
      </w:pPr>
      <w:r>
        <w:rPr>
          <w:snapToGrid w:val="0"/>
          <w:color w:val="000000"/>
          <w:lang w:val="lt-LT"/>
        </w:rPr>
        <w:t xml:space="preserve">             </w:t>
      </w:r>
      <w:r w:rsidR="007C00AB">
        <w:rPr>
          <w:snapToGrid w:val="0"/>
          <w:color w:val="000000"/>
          <w:lang w:val="lt-LT"/>
        </w:rPr>
        <w:t xml:space="preserve">LNK televizijos „FTB“ laidoje Seimo narys Saulius Stoma kalbėjo apie galimybę tapti televizijos laidos vedėju, o jeigu jo vedama televizijos laida taptų populiari – atsisakytų darbo Seime: „Jeigu iš tikrųjų norėtum be honoraro dirbančio pakankamai profesionalaus, nu aišku man reikėtų ta laikyseną patobulinti, bet aišku mano susigaudimas, manau, geras. Ten visokių povandeninių srovių, ten galiu nutuokti ir užčiuopti. Šiaip man būtų labai gerai – aš galiu dirbt be honoraro. Nežinau, į kokią pusę mes sukam, bet aš pasiruošęs &lt;..&gt; ne, čia matyt reiškės pusmečiui likus uždaryt, ar nežinau kiek laiko likus. Arba  nebent bus tokia populiari ta laida, ir aš toks, reiškia, žvaigžde staiga tapsiu, kad tas Seimas bus nusispjaut“. </w:t>
      </w:r>
    </w:p>
    <w:p w:rsidR="007C00AB" w:rsidRDefault="002123FF" w:rsidP="00327E64">
      <w:pPr>
        <w:spacing w:line="360" w:lineRule="auto"/>
        <w:jc w:val="both"/>
        <w:rPr>
          <w:snapToGrid w:val="0"/>
          <w:color w:val="000000"/>
          <w:lang w:val="lt-LT"/>
        </w:rPr>
      </w:pPr>
      <w:r>
        <w:rPr>
          <w:snapToGrid w:val="0"/>
          <w:color w:val="000000"/>
          <w:lang w:val="lt-LT"/>
        </w:rPr>
        <w:t xml:space="preserve">            </w:t>
      </w:r>
      <w:r w:rsidR="007C00AB">
        <w:rPr>
          <w:snapToGrid w:val="0"/>
          <w:color w:val="000000"/>
          <w:lang w:val="lt-LT"/>
        </w:rPr>
        <w:t>Atskleidžiant Seimo nario mandato konstitucinę sampratą, pasakytina, kad Seimo narys yra visos tautos atstovas. Konstitucinis Teismas 2004 m. liepos 1 d. nutarime konstatavo, kad „Seimo nario mandatas negali būti naudojamas ne Tautos ir Lietuvos valstybės interesais. Jis negali būti naudojamas Seimo nario ar jam artimų asmenų arba kitų asmenų priva</w:t>
      </w:r>
      <w:r w:rsidR="00B445C7">
        <w:rPr>
          <w:snapToGrid w:val="0"/>
          <w:color w:val="000000"/>
          <w:lang w:val="lt-LT"/>
        </w:rPr>
        <w:t>čiai naudai gauti“. Seimo narys, įsipareigodamas kurti ir vesti televizijos laidas netiesiogiai naudoja mandatą savo asmeniniais interesais, savo privačiai bei kitų (televizijos) naudai gauti. Taip pat, tai gali būti vertinama, kaip Seimo nario teisė (galimybė) nemokamai kurti savo, kaip politiko, įvaizdį už televizijos lėšas.</w:t>
      </w:r>
    </w:p>
    <w:p w:rsidR="00B445C7" w:rsidRDefault="002123FF" w:rsidP="00327E64">
      <w:pPr>
        <w:spacing w:line="360" w:lineRule="auto"/>
        <w:jc w:val="both"/>
        <w:rPr>
          <w:snapToGrid w:val="0"/>
          <w:color w:val="000000"/>
          <w:lang w:val="lt-LT"/>
        </w:rPr>
      </w:pPr>
      <w:r>
        <w:rPr>
          <w:snapToGrid w:val="0"/>
          <w:color w:val="000000"/>
          <w:lang w:val="lt-LT"/>
        </w:rPr>
        <w:t xml:space="preserve">        </w:t>
      </w:r>
      <w:r w:rsidR="00B445C7">
        <w:rPr>
          <w:snapToGrid w:val="0"/>
          <w:color w:val="000000"/>
          <w:lang w:val="lt-LT"/>
        </w:rPr>
        <w:t>UAB „BE TABU“ ir Ko pateiktose pokalbių išklotinėse tarp Seimo nario Sauliaus Stomos ir žiniasklaidos atstovės buvo kalbama apie galimybę įsidarbinti Seimo nario padėjėja:</w:t>
      </w:r>
    </w:p>
    <w:p w:rsidR="00B445C7" w:rsidRDefault="00B445C7" w:rsidP="00327E64">
      <w:pPr>
        <w:spacing w:line="360" w:lineRule="auto"/>
        <w:jc w:val="both"/>
        <w:rPr>
          <w:snapToGrid w:val="0"/>
          <w:color w:val="000000"/>
          <w:lang w:val="lt-LT"/>
        </w:rPr>
      </w:pPr>
      <w:r w:rsidRPr="00B445C7">
        <w:rPr>
          <w:b/>
          <w:snapToGrid w:val="0"/>
          <w:color w:val="000000"/>
          <w:lang w:val="lt-LT"/>
        </w:rPr>
        <w:t>„Rūta</w:t>
      </w:r>
      <w:r>
        <w:rPr>
          <w:snapToGrid w:val="0"/>
          <w:color w:val="000000"/>
          <w:lang w:val="lt-LT"/>
        </w:rPr>
        <w:t>: Tai visas tris padėjėjas turite, daugiau nereikia?</w:t>
      </w:r>
    </w:p>
    <w:p w:rsidR="00B445C7" w:rsidRDefault="00B445C7" w:rsidP="00327E64">
      <w:pPr>
        <w:spacing w:line="360" w:lineRule="auto"/>
        <w:jc w:val="both"/>
        <w:rPr>
          <w:snapToGrid w:val="0"/>
          <w:color w:val="000000"/>
          <w:lang w:val="lt-LT"/>
        </w:rPr>
      </w:pPr>
      <w:r w:rsidRPr="00B445C7">
        <w:rPr>
          <w:b/>
          <w:snapToGrid w:val="0"/>
          <w:color w:val="000000"/>
          <w:lang w:val="lt-LT"/>
        </w:rPr>
        <w:t>Stoma:</w:t>
      </w:r>
      <w:r>
        <w:rPr>
          <w:snapToGrid w:val="0"/>
          <w:color w:val="000000"/>
          <w:lang w:val="lt-LT"/>
        </w:rPr>
        <w:t xml:space="preserve"> Tai nebent kažką atleisčiau iš tų trijų, o tai ką padėjėja.. Čia gal..</w:t>
      </w:r>
    </w:p>
    <w:p w:rsidR="00B445C7" w:rsidRDefault="00B445C7" w:rsidP="00327E64">
      <w:pPr>
        <w:spacing w:line="360" w:lineRule="auto"/>
        <w:jc w:val="both"/>
        <w:rPr>
          <w:snapToGrid w:val="0"/>
          <w:color w:val="000000"/>
          <w:lang w:val="lt-LT"/>
        </w:rPr>
      </w:pPr>
      <w:r w:rsidRPr="00B445C7">
        <w:rPr>
          <w:b/>
          <w:snapToGrid w:val="0"/>
          <w:color w:val="000000"/>
          <w:lang w:val="lt-LT"/>
        </w:rPr>
        <w:t>Rūta</w:t>
      </w:r>
      <w:r>
        <w:rPr>
          <w:snapToGrid w:val="0"/>
          <w:color w:val="000000"/>
          <w:lang w:val="lt-LT"/>
        </w:rPr>
        <w:t>: visai nieko būtų.</w:t>
      </w:r>
    </w:p>
    <w:p w:rsidR="00B445C7" w:rsidRDefault="00B445C7" w:rsidP="00327E64">
      <w:pPr>
        <w:spacing w:line="360" w:lineRule="auto"/>
        <w:jc w:val="both"/>
        <w:rPr>
          <w:snapToGrid w:val="0"/>
          <w:color w:val="000000"/>
          <w:lang w:val="lt-LT"/>
        </w:rPr>
      </w:pPr>
      <w:r w:rsidRPr="00B445C7">
        <w:rPr>
          <w:b/>
          <w:snapToGrid w:val="0"/>
          <w:color w:val="000000"/>
          <w:lang w:val="lt-LT"/>
        </w:rPr>
        <w:t>Stoma</w:t>
      </w:r>
      <w:r>
        <w:rPr>
          <w:snapToGrid w:val="0"/>
          <w:color w:val="000000"/>
          <w:lang w:val="lt-LT"/>
        </w:rPr>
        <w:t>: ..aplinkiniais keliais įsidarbint gal gali būti.</w:t>
      </w:r>
    </w:p>
    <w:p w:rsidR="00B445C7" w:rsidRDefault="00B445C7" w:rsidP="00327E64">
      <w:pPr>
        <w:spacing w:line="360" w:lineRule="auto"/>
        <w:jc w:val="both"/>
        <w:rPr>
          <w:snapToGrid w:val="0"/>
          <w:color w:val="000000"/>
          <w:lang w:val="lt-LT"/>
        </w:rPr>
      </w:pPr>
      <w:r w:rsidRPr="00B445C7">
        <w:rPr>
          <w:b/>
          <w:snapToGrid w:val="0"/>
          <w:color w:val="000000"/>
          <w:lang w:val="lt-LT"/>
        </w:rPr>
        <w:t>Rūta</w:t>
      </w:r>
      <w:r>
        <w:rPr>
          <w:snapToGrid w:val="0"/>
          <w:color w:val="000000"/>
          <w:lang w:val="lt-LT"/>
        </w:rPr>
        <w:t>: Ne, taip tiesiogiai nesiprašau.</w:t>
      </w:r>
    </w:p>
    <w:p w:rsidR="00B445C7" w:rsidRDefault="00B445C7" w:rsidP="00327E64">
      <w:pPr>
        <w:spacing w:line="360" w:lineRule="auto"/>
        <w:jc w:val="both"/>
        <w:rPr>
          <w:snapToGrid w:val="0"/>
          <w:color w:val="000000"/>
          <w:lang w:val="lt-LT"/>
        </w:rPr>
      </w:pPr>
      <w:r w:rsidRPr="00B445C7">
        <w:rPr>
          <w:b/>
          <w:snapToGrid w:val="0"/>
          <w:color w:val="000000"/>
          <w:lang w:val="lt-LT"/>
        </w:rPr>
        <w:t>Stoma</w:t>
      </w:r>
      <w:r>
        <w:rPr>
          <w:snapToGrid w:val="0"/>
          <w:color w:val="000000"/>
          <w:lang w:val="lt-LT"/>
        </w:rPr>
        <w:t>: gal čia tikrai koks aplinkinis kelias į padėjėjas?</w:t>
      </w:r>
    </w:p>
    <w:p w:rsidR="00B445C7" w:rsidRDefault="00B445C7" w:rsidP="00327E64">
      <w:pPr>
        <w:spacing w:line="360" w:lineRule="auto"/>
        <w:jc w:val="both"/>
        <w:rPr>
          <w:snapToGrid w:val="0"/>
          <w:color w:val="000000"/>
          <w:lang w:val="lt-LT"/>
        </w:rPr>
      </w:pPr>
      <w:r w:rsidRPr="00B445C7">
        <w:rPr>
          <w:b/>
          <w:snapToGrid w:val="0"/>
          <w:color w:val="000000"/>
          <w:lang w:val="lt-LT"/>
        </w:rPr>
        <w:t>Rūta</w:t>
      </w:r>
      <w:r>
        <w:rPr>
          <w:snapToGrid w:val="0"/>
          <w:color w:val="000000"/>
          <w:lang w:val="lt-LT"/>
        </w:rPr>
        <w:t>: Ne, baikit, aš čia niekaip kažkaip anglai nesisiūlau. Tiesiog paklausiau.</w:t>
      </w:r>
    </w:p>
    <w:p w:rsidR="00B445C7" w:rsidRDefault="00B445C7" w:rsidP="00327E64">
      <w:pPr>
        <w:spacing w:line="360" w:lineRule="auto"/>
        <w:jc w:val="both"/>
        <w:rPr>
          <w:snapToGrid w:val="0"/>
          <w:color w:val="000000"/>
          <w:lang w:val="lt-LT"/>
        </w:rPr>
      </w:pPr>
      <w:r w:rsidRPr="00B445C7">
        <w:rPr>
          <w:b/>
          <w:snapToGrid w:val="0"/>
          <w:color w:val="000000"/>
          <w:lang w:val="lt-LT"/>
        </w:rPr>
        <w:t>Stoma</w:t>
      </w:r>
      <w:r>
        <w:rPr>
          <w:snapToGrid w:val="0"/>
          <w:color w:val="000000"/>
          <w:lang w:val="lt-LT"/>
        </w:rPr>
        <w:t>:  Tai vis tiek, o jeigu jau taip į tą pusę pakrypo, tai tada tai jau pasakysiu oficialiai labai to CV reikėtų gauti.</w:t>
      </w:r>
    </w:p>
    <w:p w:rsidR="00B445C7" w:rsidRDefault="00B445C7" w:rsidP="00327E64">
      <w:pPr>
        <w:spacing w:line="360" w:lineRule="auto"/>
        <w:jc w:val="both"/>
        <w:rPr>
          <w:snapToGrid w:val="0"/>
          <w:color w:val="000000"/>
          <w:lang w:val="lt-LT"/>
        </w:rPr>
      </w:pPr>
      <w:r>
        <w:rPr>
          <w:snapToGrid w:val="0"/>
          <w:color w:val="000000"/>
          <w:lang w:val="lt-LT"/>
        </w:rPr>
        <w:lastRenderedPageBreak/>
        <w:t xml:space="preserve">&lt;...&gt; </w:t>
      </w:r>
      <w:r w:rsidRPr="00B445C7">
        <w:rPr>
          <w:b/>
          <w:snapToGrid w:val="0"/>
          <w:color w:val="000000"/>
          <w:lang w:val="lt-LT"/>
        </w:rPr>
        <w:t>Stoma:</w:t>
      </w:r>
      <w:r>
        <w:rPr>
          <w:snapToGrid w:val="0"/>
          <w:color w:val="000000"/>
          <w:lang w:val="lt-LT"/>
        </w:rPr>
        <w:t xml:space="preserve"> &lt;...&gt; Tai pati norėtum reiškia padėjėja? Atlyginimas ten, dabar bandau prisiminti, ten tas mažesnis tarifas, ten kažkur į rankas netoli 2000. Ir va toks darbas. Su žmonėm faktiškai bendraut. Priiminėt juos ten, klausyt bėdų, rašyt raštus, kur stengiamės ten padėt </w:t>
      </w:r>
      <w:proofErr w:type="spellStart"/>
      <w:r>
        <w:rPr>
          <w:snapToGrid w:val="0"/>
          <w:color w:val="000000"/>
          <w:lang w:val="lt-LT"/>
        </w:rPr>
        <w:t>jiem</w:t>
      </w:r>
      <w:proofErr w:type="spellEnd"/>
      <w:r>
        <w:rPr>
          <w:snapToGrid w:val="0"/>
          <w:color w:val="000000"/>
          <w:lang w:val="lt-LT"/>
        </w:rPr>
        <w:t>.</w:t>
      </w:r>
    </w:p>
    <w:p w:rsidR="00B445C7" w:rsidRDefault="00B445C7" w:rsidP="00327E64">
      <w:pPr>
        <w:spacing w:line="360" w:lineRule="auto"/>
        <w:jc w:val="both"/>
        <w:rPr>
          <w:snapToGrid w:val="0"/>
          <w:color w:val="000000"/>
          <w:lang w:val="lt-LT"/>
        </w:rPr>
      </w:pPr>
      <w:r w:rsidRPr="00B445C7">
        <w:rPr>
          <w:b/>
          <w:snapToGrid w:val="0"/>
          <w:color w:val="000000"/>
          <w:lang w:val="lt-LT"/>
        </w:rPr>
        <w:t>Rūta</w:t>
      </w:r>
      <w:r>
        <w:rPr>
          <w:snapToGrid w:val="0"/>
          <w:color w:val="000000"/>
          <w:lang w:val="lt-LT"/>
        </w:rPr>
        <w:t>: ir Vilniuj yra padėjėjų?</w:t>
      </w:r>
    </w:p>
    <w:p w:rsidR="00B445C7" w:rsidRDefault="00B445C7" w:rsidP="00327E64">
      <w:pPr>
        <w:spacing w:line="360" w:lineRule="auto"/>
        <w:jc w:val="both"/>
        <w:rPr>
          <w:snapToGrid w:val="0"/>
          <w:color w:val="000000"/>
          <w:lang w:val="lt-LT"/>
        </w:rPr>
      </w:pPr>
      <w:r w:rsidRPr="00B445C7">
        <w:rPr>
          <w:b/>
          <w:snapToGrid w:val="0"/>
          <w:color w:val="000000"/>
          <w:lang w:val="lt-LT"/>
        </w:rPr>
        <w:t xml:space="preserve">Stoma: </w:t>
      </w:r>
      <w:r>
        <w:rPr>
          <w:snapToGrid w:val="0"/>
          <w:color w:val="000000"/>
          <w:lang w:val="lt-LT"/>
        </w:rPr>
        <w:t>Tai yra trys padėjėjos. Dvi kaunietės, viena vilnietė. Bet viena kaunietė Vilniuj.</w:t>
      </w:r>
      <w:r w:rsidR="005F57E7">
        <w:rPr>
          <w:snapToGrid w:val="0"/>
          <w:color w:val="000000"/>
          <w:lang w:val="lt-LT"/>
        </w:rPr>
        <w:t xml:space="preserve"> Faktiškai dabar Kaune yra ta naujokė, dėl kurios aš turiu apsispręst. Faktiškai Kaune man reikia vienos, o artėjant rinkimams dviejų tikrai, o gal ir trečioji </w:t>
      </w:r>
      <w:proofErr w:type="spellStart"/>
      <w:r w:rsidR="005F57E7">
        <w:rPr>
          <w:snapToGrid w:val="0"/>
          <w:color w:val="000000"/>
          <w:lang w:val="lt-LT"/>
        </w:rPr>
        <w:t>grįžinės</w:t>
      </w:r>
      <w:proofErr w:type="spellEnd"/>
      <w:r w:rsidR="005F57E7">
        <w:rPr>
          <w:snapToGrid w:val="0"/>
          <w:color w:val="000000"/>
          <w:lang w:val="lt-LT"/>
        </w:rPr>
        <w:t>. Visos jėgos bus mestos.</w:t>
      </w:r>
    </w:p>
    <w:p w:rsidR="005F57E7" w:rsidRDefault="005F57E7" w:rsidP="00327E64">
      <w:pPr>
        <w:spacing w:line="360" w:lineRule="auto"/>
        <w:jc w:val="both"/>
        <w:rPr>
          <w:snapToGrid w:val="0"/>
          <w:color w:val="000000"/>
          <w:lang w:val="lt-LT"/>
        </w:rPr>
      </w:pPr>
      <w:r>
        <w:rPr>
          <w:snapToGrid w:val="0"/>
          <w:color w:val="000000"/>
          <w:lang w:val="lt-LT"/>
        </w:rPr>
        <w:t xml:space="preserve">&lt;...&gt; </w:t>
      </w:r>
      <w:r w:rsidRPr="005F57E7">
        <w:rPr>
          <w:b/>
          <w:snapToGrid w:val="0"/>
          <w:color w:val="000000"/>
          <w:lang w:val="lt-LT"/>
        </w:rPr>
        <w:t>Stoma:</w:t>
      </w:r>
      <w:r>
        <w:rPr>
          <w:snapToGrid w:val="0"/>
          <w:color w:val="000000"/>
          <w:lang w:val="lt-LT"/>
        </w:rPr>
        <w:t xml:space="preserve"> Po rinkimų tada jau reikėtų kažkokių kitų pareigų turbūt. Ko gero reikėtų kažką galvot, bet čia jau būtų mažiausia problema kažką sugalvot. Ne nu tai kažkokį darbą surasti, suorganizuoti. Bus gal lengviau net, nu tai vis tiek čia tos pažintys, išlieki politikoj, tai ir taip galima bus kur nors įtaisyt taip sakant, grubiai šnekant. Nereikėtų mano padėjėja būt.</w:t>
      </w:r>
    </w:p>
    <w:p w:rsidR="005F57E7" w:rsidRDefault="005F57E7" w:rsidP="00327E64">
      <w:pPr>
        <w:spacing w:line="360" w:lineRule="auto"/>
        <w:jc w:val="both"/>
        <w:rPr>
          <w:snapToGrid w:val="0"/>
          <w:color w:val="000000"/>
          <w:lang w:val="lt-LT"/>
        </w:rPr>
      </w:pPr>
      <w:r w:rsidRPr="005F57E7">
        <w:rPr>
          <w:b/>
          <w:snapToGrid w:val="0"/>
          <w:color w:val="000000"/>
          <w:lang w:val="lt-LT"/>
        </w:rPr>
        <w:t xml:space="preserve"> Rūta: </w:t>
      </w:r>
      <w:r w:rsidRPr="005F57E7">
        <w:rPr>
          <w:snapToGrid w:val="0"/>
          <w:color w:val="000000"/>
          <w:lang w:val="lt-LT"/>
        </w:rPr>
        <w:t>Bet dar vieną kadenciją norėtum?</w:t>
      </w:r>
    </w:p>
    <w:p w:rsidR="005F57E7" w:rsidRDefault="005F57E7" w:rsidP="00327E64">
      <w:pPr>
        <w:spacing w:line="360" w:lineRule="auto"/>
        <w:jc w:val="both"/>
        <w:rPr>
          <w:snapToGrid w:val="0"/>
          <w:color w:val="000000"/>
          <w:lang w:val="lt-LT"/>
        </w:rPr>
      </w:pPr>
      <w:r w:rsidRPr="005F57E7">
        <w:rPr>
          <w:b/>
          <w:snapToGrid w:val="0"/>
          <w:color w:val="000000"/>
          <w:lang w:val="lt-LT"/>
        </w:rPr>
        <w:t xml:space="preserve">Stoma: </w:t>
      </w:r>
      <w:r>
        <w:rPr>
          <w:snapToGrid w:val="0"/>
          <w:color w:val="000000"/>
          <w:lang w:val="lt-LT"/>
        </w:rPr>
        <w:t xml:space="preserve">Norėčiau, norėčiau. Šiaip tai būtų gerai dar į </w:t>
      </w:r>
      <w:proofErr w:type="spellStart"/>
      <w:r>
        <w:rPr>
          <w:snapToGrid w:val="0"/>
          <w:color w:val="000000"/>
          <w:lang w:val="lt-LT"/>
        </w:rPr>
        <w:t>Europarlamentą</w:t>
      </w:r>
      <w:proofErr w:type="spellEnd"/>
      <w:r>
        <w:rPr>
          <w:snapToGrid w:val="0"/>
          <w:color w:val="000000"/>
          <w:lang w:val="lt-LT"/>
        </w:rPr>
        <w:t xml:space="preserve"> dar sakykim nuvažiuot. Prieš pensiją. Ne nu tai kodėl, aš dar 20 metų galiu. Landsbergis yra už mane 24 metais vyresnis. Taip paskaičiavau, kad kadangi stengiuos taip sveikai gyventi, gal dar sveikiau negu Landsbergis, nesu į kuprą taip susimetęs. Tai aš manau, kad dar 20 metų galiu būti aktyvus. &lt;...&gt; Planas yra, kad patekt į </w:t>
      </w:r>
      <w:proofErr w:type="spellStart"/>
      <w:r>
        <w:rPr>
          <w:snapToGrid w:val="0"/>
          <w:color w:val="000000"/>
          <w:lang w:val="lt-LT"/>
        </w:rPr>
        <w:t>Europarlamentą</w:t>
      </w:r>
      <w:proofErr w:type="spellEnd"/>
      <w:r>
        <w:rPr>
          <w:snapToGrid w:val="0"/>
          <w:color w:val="000000"/>
          <w:lang w:val="lt-LT"/>
        </w:rPr>
        <w:t xml:space="preserve">, o po to jau vos kad, aišku geriau išsilaikyt ilgiau, bet iš esmės pabuvęs vieną kadenciją jau turi garantuotai iki </w:t>
      </w:r>
      <w:proofErr w:type="spellStart"/>
      <w:r>
        <w:rPr>
          <w:snapToGrid w:val="0"/>
          <w:color w:val="000000"/>
          <w:lang w:val="lt-LT"/>
        </w:rPr>
        <w:t>smertės</w:t>
      </w:r>
      <w:proofErr w:type="spellEnd"/>
      <w:r>
        <w:rPr>
          <w:snapToGrid w:val="0"/>
          <w:color w:val="000000"/>
          <w:lang w:val="lt-LT"/>
        </w:rPr>
        <w:t xml:space="preserve"> išlaikymą, nes ten po to eina didžiulės ten rentos ne rentos, kaip ten. Vieną kadenciją užtenka pabūt ir tu aprūpintas iki gyvenimo pabaigos. </w:t>
      </w:r>
    </w:p>
    <w:p w:rsidR="005F57E7" w:rsidRDefault="005F57E7" w:rsidP="00327E64">
      <w:pPr>
        <w:spacing w:line="360" w:lineRule="auto"/>
        <w:jc w:val="both"/>
        <w:rPr>
          <w:snapToGrid w:val="0"/>
          <w:color w:val="000000"/>
          <w:lang w:val="lt-LT"/>
        </w:rPr>
      </w:pPr>
      <w:r w:rsidRPr="005F57E7">
        <w:rPr>
          <w:b/>
          <w:snapToGrid w:val="0"/>
          <w:color w:val="000000"/>
          <w:lang w:val="lt-LT"/>
        </w:rPr>
        <w:t>Stoma:</w:t>
      </w:r>
      <w:r>
        <w:rPr>
          <w:snapToGrid w:val="0"/>
          <w:color w:val="000000"/>
          <w:lang w:val="lt-LT"/>
        </w:rPr>
        <w:t xml:space="preserve"> &lt;...&gt; mano uždarbis prieš Seimą, ne krizė tuo metu buvo, tai 5000 litų būdavo. Dar kaip komentarus, ten </w:t>
      </w:r>
      <w:proofErr w:type="spellStart"/>
      <w:r>
        <w:rPr>
          <w:snapToGrid w:val="0"/>
          <w:color w:val="000000"/>
          <w:lang w:val="lt-LT"/>
        </w:rPr>
        <w:t>delfi</w:t>
      </w:r>
      <w:proofErr w:type="spellEnd"/>
      <w:r>
        <w:rPr>
          <w:snapToGrid w:val="0"/>
          <w:color w:val="000000"/>
          <w:lang w:val="lt-LT"/>
        </w:rPr>
        <w:t>, aišku jie dabar tiek neuždirba, tai laiku pavyko peršokti į kitą veiklą, nes toks kaip dabar nežinau, bent jau dvigubai mažiau gauna.“</w:t>
      </w:r>
    </w:p>
    <w:p w:rsidR="005F57E7" w:rsidRDefault="005F57E7" w:rsidP="00327E64">
      <w:pPr>
        <w:spacing w:line="360" w:lineRule="auto"/>
        <w:jc w:val="both"/>
        <w:rPr>
          <w:snapToGrid w:val="0"/>
          <w:color w:val="000000"/>
          <w:lang w:val="lt-LT"/>
        </w:rPr>
      </w:pPr>
      <w:r>
        <w:rPr>
          <w:snapToGrid w:val="0"/>
          <w:color w:val="000000"/>
          <w:lang w:val="lt-LT"/>
        </w:rPr>
        <w:t>Visų tautos atstovo teisių įgijimas Konstitucijoje yra siejamas su Seimo nario priesaika. Seimo nario priesaika, kurios tekste Seimo narys prisiekia ne tik gerbti it vykdyti Konstituciją ir įstatymus, be</w:t>
      </w:r>
      <w:r w:rsidR="007A282C">
        <w:rPr>
          <w:snapToGrid w:val="0"/>
          <w:color w:val="000000"/>
          <w:lang w:val="lt-LT"/>
        </w:rPr>
        <w:t xml:space="preserve">t ir Lietuvos žmonių, o ne savo, gerovei. „Aš (vardas, pavardė), prisiekiu būti ištikimas (-a) Lietuvis respublikai; prisiekiu gerbti ir vykdyti jos Konstituciją ir įstatymus, saugoti jos žemių vientisumą; prisiekiu visomis išgalėmis stiprinti Lietuvos nepriklausomybę, sąžiningai tarnauti Tėvynei, demokratijai, Lietuvos žmonių gerovei“. </w:t>
      </w:r>
    </w:p>
    <w:p w:rsidR="007A282C" w:rsidRDefault="002123FF" w:rsidP="00327E64">
      <w:pPr>
        <w:spacing w:line="360" w:lineRule="auto"/>
        <w:jc w:val="both"/>
        <w:rPr>
          <w:snapToGrid w:val="0"/>
          <w:color w:val="000000"/>
          <w:lang w:val="lt-LT"/>
        </w:rPr>
      </w:pPr>
      <w:r>
        <w:rPr>
          <w:snapToGrid w:val="0"/>
          <w:color w:val="000000"/>
          <w:lang w:val="lt-LT"/>
        </w:rPr>
        <w:t xml:space="preserve">          </w:t>
      </w:r>
      <w:r w:rsidR="007A282C">
        <w:rPr>
          <w:snapToGrid w:val="0"/>
          <w:color w:val="000000"/>
          <w:lang w:val="lt-LT"/>
        </w:rPr>
        <w:t xml:space="preserve">Siekiant skatinti valstybės politikų atsakomybę už savo veiklą, Lietuvos respublikos valstybės politikų elgesio kodekso 4 straipsnyje įtvirtinti principai, kuriais valstybės politikai turi vadovautis viešajame gyvenime. Šiame kodekse įtvirtinti valstybės politikų elgesio </w:t>
      </w:r>
      <w:r w:rsidR="007A282C">
        <w:rPr>
          <w:snapToGrid w:val="0"/>
          <w:color w:val="000000"/>
          <w:lang w:val="lt-LT"/>
        </w:rPr>
        <w:lastRenderedPageBreak/>
        <w:t xml:space="preserve">principai – sąžiningumas, skaidrumas ir viešumas, padorumas, </w:t>
      </w:r>
      <w:proofErr w:type="spellStart"/>
      <w:r w:rsidR="007A282C">
        <w:rPr>
          <w:snapToGrid w:val="0"/>
          <w:color w:val="000000"/>
          <w:lang w:val="lt-LT"/>
        </w:rPr>
        <w:t>pavyzdingumas</w:t>
      </w:r>
      <w:proofErr w:type="spellEnd"/>
      <w:r w:rsidR="007A282C">
        <w:rPr>
          <w:snapToGrid w:val="0"/>
          <w:color w:val="000000"/>
          <w:lang w:val="lt-LT"/>
        </w:rPr>
        <w:t xml:space="preserve">. Šie elgesio principai reikalauja, kad politikai, </w:t>
      </w:r>
      <w:proofErr w:type="spellStart"/>
      <w:r w:rsidR="007A282C" w:rsidRPr="007A282C">
        <w:rPr>
          <w:i/>
          <w:snapToGrid w:val="0"/>
          <w:color w:val="000000"/>
          <w:lang w:val="lt-LT"/>
        </w:rPr>
        <w:t>inter</w:t>
      </w:r>
      <w:proofErr w:type="spellEnd"/>
      <w:r w:rsidR="007A282C" w:rsidRPr="007A282C">
        <w:rPr>
          <w:i/>
          <w:snapToGrid w:val="0"/>
          <w:color w:val="000000"/>
          <w:lang w:val="lt-LT"/>
        </w:rPr>
        <w:t xml:space="preserve"> </w:t>
      </w:r>
      <w:proofErr w:type="spellStart"/>
      <w:r w:rsidR="007A282C" w:rsidRPr="007A282C">
        <w:rPr>
          <w:i/>
          <w:snapToGrid w:val="0"/>
          <w:color w:val="000000"/>
          <w:lang w:val="lt-LT"/>
        </w:rPr>
        <w:t>alia</w:t>
      </w:r>
      <w:proofErr w:type="spellEnd"/>
      <w:r w:rsidR="007A282C">
        <w:rPr>
          <w:snapToGrid w:val="0"/>
          <w:color w:val="000000"/>
          <w:lang w:val="lt-LT"/>
        </w:rPr>
        <w:t xml:space="preserve"> ir Seimo nariai, pareigas eitų sąžiningai ir laikytųsi atvirumo ir viešumo, elgtųsi deramai pagal einamas pareigas, vengtų situacijų, kai politiko elgesys kenktų jo ar institucijos, kurioje jis eina pareigas, reputacijai ir autoritetui, deramai elgtųsi visuomenėje, laikytųsi visuotinai pripažįstamų dorovės, moralės ir etikos normų.</w:t>
      </w:r>
    </w:p>
    <w:p w:rsidR="007A282C" w:rsidRDefault="002123FF" w:rsidP="00327E64">
      <w:pPr>
        <w:spacing w:line="360" w:lineRule="auto"/>
        <w:jc w:val="both"/>
        <w:rPr>
          <w:snapToGrid w:val="0"/>
          <w:color w:val="000000"/>
          <w:lang w:val="lt-LT"/>
        </w:rPr>
      </w:pPr>
      <w:r>
        <w:rPr>
          <w:snapToGrid w:val="0"/>
          <w:color w:val="000000"/>
          <w:lang w:val="lt-LT"/>
        </w:rPr>
        <w:t xml:space="preserve">           </w:t>
      </w:r>
      <w:r w:rsidR="007A282C">
        <w:rPr>
          <w:snapToGrid w:val="0"/>
          <w:color w:val="000000"/>
          <w:lang w:val="lt-LT"/>
        </w:rPr>
        <w:t xml:space="preserve">Šio kodekso 4 straipsnio 1 dalies 5 punkte įtvirtintas padorumo principas, įpareigojantis valstybės politiką elgtis deramai pagal einamas pareigas, vengti  situacijų, kai politiko elgesys kenktų jo institucijos, kurioje jis eina pareigas reputacijai ir autoritetui. </w:t>
      </w:r>
    </w:p>
    <w:p w:rsidR="009C720F" w:rsidRDefault="009C720F" w:rsidP="00327E64">
      <w:pPr>
        <w:spacing w:line="360" w:lineRule="auto"/>
        <w:jc w:val="both"/>
        <w:rPr>
          <w:snapToGrid w:val="0"/>
          <w:color w:val="000000"/>
          <w:lang w:val="lt-LT"/>
        </w:rPr>
      </w:pPr>
      <w:r>
        <w:rPr>
          <w:snapToGrid w:val="0"/>
          <w:color w:val="000000"/>
          <w:lang w:val="lt-LT"/>
        </w:rPr>
        <w:t xml:space="preserve">Minėto kodekso straipsnio 6 punkte apirėžtas </w:t>
      </w:r>
      <w:proofErr w:type="spellStart"/>
      <w:r>
        <w:rPr>
          <w:snapToGrid w:val="0"/>
          <w:color w:val="000000"/>
          <w:lang w:val="lt-LT"/>
        </w:rPr>
        <w:t>pavyzdingumo</w:t>
      </w:r>
      <w:proofErr w:type="spellEnd"/>
      <w:r>
        <w:rPr>
          <w:snapToGrid w:val="0"/>
          <w:color w:val="000000"/>
          <w:lang w:val="lt-LT"/>
        </w:rPr>
        <w:t xml:space="preserve"> principas, įpareigojantis valstybės politikus deramai elgtis visuomenėje, laikytis visuotinai pripažįstamų dorovės, moralės ir etikos normų.</w:t>
      </w:r>
    </w:p>
    <w:p w:rsidR="009C720F" w:rsidRDefault="002123FF" w:rsidP="00327E64">
      <w:pPr>
        <w:spacing w:line="360" w:lineRule="auto"/>
        <w:jc w:val="both"/>
        <w:rPr>
          <w:snapToGrid w:val="0"/>
          <w:color w:val="000000"/>
          <w:lang w:val="lt-LT"/>
        </w:rPr>
      </w:pPr>
      <w:r>
        <w:rPr>
          <w:snapToGrid w:val="0"/>
          <w:color w:val="000000"/>
          <w:lang w:val="lt-LT"/>
        </w:rPr>
        <w:t xml:space="preserve">        </w:t>
      </w:r>
      <w:r w:rsidR="009C720F">
        <w:rPr>
          <w:snapToGrid w:val="0"/>
          <w:color w:val="000000"/>
          <w:lang w:val="lt-LT"/>
        </w:rPr>
        <w:t>Seimo narys prisiekdamas pasižada gerbti ir vykdyti šalies Konstituciją ir įstatymus, sąžiningai tarnauti Tėvynei, demokratijai. Lietuvos Respublikos Konstitucinio Teismo 2004 m. liepos 1 d. nutarime konstatuota, kad „Konstitucija suponuoja tokią Seimo nario nuožiūros ir Seimo nario sąžinės sampratą, pagal kurią tarp Seimo nario nuožiūros bei Seimo nario sąžinės ir Konstitucijos reikalavimų, Konstitucijos saugomų ir ginamų vertybių neturi būti atotrūkio: pagal Konstituciją Seimo nario nuožiūra ir jo sąžinė turi būti orientuotos į Konstituciją, į tautos ir Lietuvos valstybės interesus“.</w:t>
      </w:r>
    </w:p>
    <w:p w:rsidR="00D17FB3" w:rsidRDefault="002123FF" w:rsidP="00327E64">
      <w:pPr>
        <w:spacing w:line="360" w:lineRule="auto"/>
        <w:jc w:val="both"/>
        <w:rPr>
          <w:snapToGrid w:val="0"/>
          <w:color w:val="000000"/>
          <w:lang w:val="lt-LT"/>
        </w:rPr>
      </w:pPr>
      <w:r>
        <w:rPr>
          <w:snapToGrid w:val="0"/>
          <w:color w:val="000000"/>
          <w:lang w:val="lt-LT"/>
        </w:rPr>
        <w:t xml:space="preserve">         </w:t>
      </w:r>
      <w:r w:rsidR="00D17FB3">
        <w:rPr>
          <w:snapToGrid w:val="0"/>
          <w:color w:val="000000"/>
          <w:lang w:val="lt-LT"/>
        </w:rPr>
        <w:t xml:space="preserve">Konstitucinė atsakingo valdymo doktrina reikalauja, kad Seimo nariai savo kalbomis nediskredituotų valstybės valdžios ir valstybės institucijų, nepaneigtų Seimo nariams taikomų Valstybės politikų elgesio kodekso reikalavimų standartų ir nesudarytų sąlygų iškreipti </w:t>
      </w:r>
      <w:bookmarkStart w:id="0" w:name="_GoBack"/>
      <w:bookmarkEnd w:id="0"/>
      <w:r w:rsidR="00D17FB3">
        <w:rPr>
          <w:snapToGrid w:val="0"/>
          <w:color w:val="000000"/>
          <w:lang w:val="lt-LT"/>
        </w:rPr>
        <w:t>politinę tikrovę bei atimti iš visuomenės teisę žinoti objektyvią informaciją.</w:t>
      </w:r>
    </w:p>
    <w:p w:rsidR="00D17FB3" w:rsidRDefault="00D17FB3" w:rsidP="00327E64">
      <w:pPr>
        <w:spacing w:line="360" w:lineRule="auto"/>
        <w:jc w:val="both"/>
        <w:rPr>
          <w:snapToGrid w:val="0"/>
          <w:color w:val="000000"/>
          <w:lang w:val="lt-LT"/>
        </w:rPr>
      </w:pPr>
    </w:p>
    <w:p w:rsidR="00D17FB3" w:rsidRDefault="00D17FB3" w:rsidP="00327E64">
      <w:pPr>
        <w:spacing w:line="360" w:lineRule="auto"/>
        <w:jc w:val="both"/>
        <w:rPr>
          <w:snapToGrid w:val="0"/>
          <w:color w:val="000000"/>
          <w:lang w:val="lt-LT"/>
        </w:rPr>
      </w:pPr>
      <w:r>
        <w:rPr>
          <w:snapToGrid w:val="0"/>
          <w:color w:val="000000"/>
          <w:lang w:val="lt-LT"/>
        </w:rPr>
        <w:t xml:space="preserve">       Etikos ir procedūrų komisija tikrovę bei atimti iš visuomenės teisę žinoti objektyvią informaciją.</w:t>
      </w:r>
    </w:p>
    <w:p w:rsidR="00D17FB3" w:rsidRDefault="00D17FB3" w:rsidP="00327E64">
      <w:pPr>
        <w:spacing w:line="360" w:lineRule="auto"/>
        <w:jc w:val="both"/>
        <w:rPr>
          <w:snapToGrid w:val="0"/>
          <w:color w:val="000000"/>
          <w:lang w:val="lt-LT"/>
        </w:rPr>
      </w:pPr>
    </w:p>
    <w:p w:rsidR="00D17FB3" w:rsidRDefault="00D17FB3" w:rsidP="00327E64">
      <w:pPr>
        <w:spacing w:line="360" w:lineRule="auto"/>
        <w:jc w:val="both"/>
        <w:rPr>
          <w:b/>
          <w:snapToGrid w:val="0"/>
          <w:color w:val="000000"/>
          <w:lang w:val="lt-LT"/>
        </w:rPr>
      </w:pPr>
      <w:r>
        <w:rPr>
          <w:snapToGrid w:val="0"/>
          <w:color w:val="000000"/>
          <w:lang w:val="lt-LT"/>
        </w:rPr>
        <w:t xml:space="preserve">       Etikos ir procedūrų komisija </w:t>
      </w:r>
      <w:r w:rsidRPr="00D17FB3">
        <w:rPr>
          <w:b/>
          <w:snapToGrid w:val="0"/>
          <w:color w:val="000000"/>
          <w:lang w:val="lt-LT"/>
        </w:rPr>
        <w:t>nusprendė:</w:t>
      </w:r>
    </w:p>
    <w:p w:rsidR="00D17FB3" w:rsidRPr="00D17FB3" w:rsidRDefault="00D17FB3" w:rsidP="002123FF">
      <w:pPr>
        <w:pStyle w:val="Sraopastraipa"/>
        <w:spacing w:line="360" w:lineRule="auto"/>
        <w:jc w:val="both"/>
        <w:rPr>
          <w:snapToGrid w:val="0"/>
          <w:color w:val="000000"/>
          <w:lang w:val="lt-LT"/>
        </w:rPr>
      </w:pPr>
      <w:r>
        <w:rPr>
          <w:snapToGrid w:val="0"/>
          <w:color w:val="000000"/>
          <w:lang w:val="lt-LT"/>
        </w:rPr>
        <w:t xml:space="preserve">Seimo narys </w:t>
      </w:r>
      <w:r w:rsidR="002123FF">
        <w:rPr>
          <w:snapToGrid w:val="0"/>
          <w:color w:val="000000"/>
          <w:lang w:val="lt-LT"/>
        </w:rPr>
        <w:t>Saulius Stoma pažeidė Lietuvos R</w:t>
      </w:r>
      <w:r>
        <w:rPr>
          <w:snapToGrid w:val="0"/>
          <w:color w:val="000000"/>
          <w:lang w:val="lt-LT"/>
        </w:rPr>
        <w:t xml:space="preserve">espublikos valstybės politikų elgesio kodekso 4 straipsnio 5 ir 6 dalyse įtvirtintus padorumo ir </w:t>
      </w:r>
      <w:proofErr w:type="spellStart"/>
      <w:r>
        <w:rPr>
          <w:snapToGrid w:val="0"/>
          <w:color w:val="000000"/>
          <w:lang w:val="lt-LT"/>
        </w:rPr>
        <w:t>pavyzdingumo</w:t>
      </w:r>
      <w:proofErr w:type="spellEnd"/>
      <w:r>
        <w:rPr>
          <w:snapToGrid w:val="0"/>
          <w:color w:val="000000"/>
          <w:lang w:val="lt-LT"/>
        </w:rPr>
        <w:t xml:space="preserve"> principus.</w:t>
      </w:r>
    </w:p>
    <w:p w:rsidR="00B445C7" w:rsidRDefault="00D17FB3" w:rsidP="00327E64">
      <w:pPr>
        <w:spacing w:line="360" w:lineRule="auto"/>
        <w:jc w:val="both"/>
        <w:rPr>
          <w:snapToGrid w:val="0"/>
          <w:color w:val="000000"/>
          <w:lang w:val="lt-LT"/>
        </w:rPr>
      </w:pPr>
      <w:r>
        <w:rPr>
          <w:snapToGrid w:val="0"/>
          <w:color w:val="000000"/>
          <w:lang w:val="lt-LT"/>
        </w:rPr>
        <w:t xml:space="preserve"> </w:t>
      </w:r>
    </w:p>
    <w:p w:rsidR="00D17FB3" w:rsidRDefault="00D17FB3" w:rsidP="00327E64">
      <w:pPr>
        <w:spacing w:line="360" w:lineRule="auto"/>
        <w:jc w:val="both"/>
        <w:rPr>
          <w:snapToGrid w:val="0"/>
          <w:color w:val="000000"/>
          <w:lang w:val="lt-LT"/>
        </w:rPr>
      </w:pPr>
      <w:r>
        <w:rPr>
          <w:snapToGrid w:val="0"/>
          <w:color w:val="000000"/>
          <w:lang w:val="lt-LT"/>
        </w:rPr>
        <w:t>Balsavimo rezultatai:</w:t>
      </w:r>
      <w:r w:rsidR="002123FF">
        <w:rPr>
          <w:snapToGrid w:val="0"/>
          <w:color w:val="000000"/>
          <w:lang w:val="lt-LT"/>
        </w:rPr>
        <w:t xml:space="preserve"> bendru sutarimu.</w:t>
      </w:r>
    </w:p>
    <w:p w:rsidR="00D17FB3" w:rsidRDefault="00D17FB3" w:rsidP="00327E64">
      <w:pPr>
        <w:spacing w:line="360" w:lineRule="auto"/>
        <w:jc w:val="both"/>
        <w:rPr>
          <w:snapToGrid w:val="0"/>
          <w:color w:val="000000"/>
          <w:lang w:val="lt-LT"/>
        </w:rPr>
      </w:pPr>
    </w:p>
    <w:p w:rsidR="004A62AB" w:rsidRPr="004A62AB" w:rsidRDefault="00D17FB3" w:rsidP="002123FF">
      <w:pPr>
        <w:spacing w:line="360" w:lineRule="auto"/>
        <w:jc w:val="both"/>
      </w:pPr>
      <w:r>
        <w:rPr>
          <w:snapToGrid w:val="0"/>
          <w:color w:val="000000"/>
          <w:lang w:val="lt-LT"/>
        </w:rPr>
        <w:t xml:space="preserve">Komisijos pirmininkas                                                    </w:t>
      </w:r>
      <w:r w:rsidR="002123FF">
        <w:rPr>
          <w:snapToGrid w:val="0"/>
          <w:color w:val="000000"/>
          <w:lang w:val="lt-LT"/>
        </w:rPr>
        <w:t xml:space="preserve">                Algimantas Sala</w:t>
      </w:r>
      <w:r>
        <w:rPr>
          <w:snapToGrid w:val="0"/>
          <w:color w:val="000000"/>
          <w:lang w:val="lt-LT"/>
        </w:rPr>
        <w:t>makinas</w:t>
      </w:r>
    </w:p>
    <w:sectPr w:rsidR="004A62AB" w:rsidRPr="004A62AB">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70134"/>
    <w:multiLevelType w:val="hybridMultilevel"/>
    <w:tmpl w:val="49CA3B46"/>
    <w:lvl w:ilvl="0" w:tplc="240084D4">
      <w:start w:val="1"/>
      <w:numFmt w:val="decimal"/>
      <w:lvlText w:val="%1."/>
      <w:lvlJc w:val="left"/>
      <w:pPr>
        <w:ind w:left="2085" w:hanging="360"/>
      </w:pPr>
      <w:rPr>
        <w:rFonts w:hint="default"/>
      </w:rPr>
    </w:lvl>
    <w:lvl w:ilvl="1" w:tplc="04270019" w:tentative="1">
      <w:start w:val="1"/>
      <w:numFmt w:val="lowerLetter"/>
      <w:lvlText w:val="%2."/>
      <w:lvlJc w:val="left"/>
      <w:pPr>
        <w:ind w:left="2805" w:hanging="360"/>
      </w:pPr>
    </w:lvl>
    <w:lvl w:ilvl="2" w:tplc="0427001B" w:tentative="1">
      <w:start w:val="1"/>
      <w:numFmt w:val="lowerRoman"/>
      <w:lvlText w:val="%3."/>
      <w:lvlJc w:val="right"/>
      <w:pPr>
        <w:ind w:left="3525" w:hanging="180"/>
      </w:pPr>
    </w:lvl>
    <w:lvl w:ilvl="3" w:tplc="0427000F" w:tentative="1">
      <w:start w:val="1"/>
      <w:numFmt w:val="decimal"/>
      <w:lvlText w:val="%4."/>
      <w:lvlJc w:val="left"/>
      <w:pPr>
        <w:ind w:left="4245" w:hanging="360"/>
      </w:pPr>
    </w:lvl>
    <w:lvl w:ilvl="4" w:tplc="04270019" w:tentative="1">
      <w:start w:val="1"/>
      <w:numFmt w:val="lowerLetter"/>
      <w:lvlText w:val="%5."/>
      <w:lvlJc w:val="left"/>
      <w:pPr>
        <w:ind w:left="4965" w:hanging="360"/>
      </w:pPr>
    </w:lvl>
    <w:lvl w:ilvl="5" w:tplc="0427001B" w:tentative="1">
      <w:start w:val="1"/>
      <w:numFmt w:val="lowerRoman"/>
      <w:lvlText w:val="%6."/>
      <w:lvlJc w:val="right"/>
      <w:pPr>
        <w:ind w:left="5685" w:hanging="180"/>
      </w:pPr>
    </w:lvl>
    <w:lvl w:ilvl="6" w:tplc="0427000F" w:tentative="1">
      <w:start w:val="1"/>
      <w:numFmt w:val="decimal"/>
      <w:lvlText w:val="%7."/>
      <w:lvlJc w:val="left"/>
      <w:pPr>
        <w:ind w:left="6405" w:hanging="360"/>
      </w:pPr>
    </w:lvl>
    <w:lvl w:ilvl="7" w:tplc="04270019" w:tentative="1">
      <w:start w:val="1"/>
      <w:numFmt w:val="lowerLetter"/>
      <w:lvlText w:val="%8."/>
      <w:lvlJc w:val="left"/>
      <w:pPr>
        <w:ind w:left="7125" w:hanging="360"/>
      </w:pPr>
    </w:lvl>
    <w:lvl w:ilvl="8" w:tplc="0427001B" w:tentative="1">
      <w:start w:val="1"/>
      <w:numFmt w:val="lowerRoman"/>
      <w:lvlText w:val="%9."/>
      <w:lvlJc w:val="right"/>
      <w:pPr>
        <w:ind w:left="7845" w:hanging="180"/>
      </w:pPr>
    </w:lvl>
  </w:abstractNum>
  <w:abstractNum w:abstractNumId="1">
    <w:nsid w:val="7EB64E39"/>
    <w:multiLevelType w:val="hybridMultilevel"/>
    <w:tmpl w:val="4A46C57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20"/>
    <w:rsid w:val="000816AD"/>
    <w:rsid w:val="002123FF"/>
    <w:rsid w:val="002A3CE8"/>
    <w:rsid w:val="00327E64"/>
    <w:rsid w:val="003C7020"/>
    <w:rsid w:val="004A62AB"/>
    <w:rsid w:val="005C1BE2"/>
    <w:rsid w:val="005F57E7"/>
    <w:rsid w:val="007A282C"/>
    <w:rsid w:val="007C00AB"/>
    <w:rsid w:val="009C720F"/>
    <w:rsid w:val="00B445C7"/>
    <w:rsid w:val="00B5309E"/>
    <w:rsid w:val="00D17F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27E64"/>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327E64"/>
    <w:pPr>
      <w:keepNext/>
      <w:spacing w:line="360" w:lineRule="auto"/>
      <w:jc w:val="right"/>
      <w:outlineLvl w:val="0"/>
    </w:pPr>
    <w:rPr>
      <w:b/>
      <w:bCs/>
      <w:szCs w:val="20"/>
      <w:lang w:val="lt-LT"/>
    </w:rPr>
  </w:style>
  <w:style w:type="paragraph" w:styleId="Antrat2">
    <w:name w:val="heading 2"/>
    <w:basedOn w:val="prastasis"/>
    <w:next w:val="prastasis"/>
    <w:link w:val="Antrat2Diagrama"/>
    <w:semiHidden/>
    <w:unhideWhenUsed/>
    <w:qFormat/>
    <w:rsid w:val="00327E64"/>
    <w:pPr>
      <w:keepNext/>
      <w:spacing w:line="360" w:lineRule="auto"/>
      <w:jc w:val="center"/>
      <w:outlineLvl w:val="1"/>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327E64"/>
    <w:rPr>
      <w:rFonts w:ascii="Times New Roman" w:eastAsia="Times New Roman" w:hAnsi="Times New Roman" w:cs="Times New Roman"/>
      <w:b/>
      <w:bCs/>
      <w:sz w:val="24"/>
      <w:szCs w:val="20"/>
    </w:rPr>
  </w:style>
  <w:style w:type="character" w:customStyle="1" w:styleId="Antrat2Diagrama">
    <w:name w:val="Antraštė 2 Diagrama"/>
    <w:basedOn w:val="Numatytasispastraiposriftas"/>
    <w:link w:val="Antrat2"/>
    <w:semiHidden/>
    <w:rsid w:val="00327E64"/>
    <w:rPr>
      <w:rFonts w:ascii="Times New Roman" w:eastAsia="Times New Roman" w:hAnsi="Times New Roman" w:cs="Times New Roman"/>
      <w:b/>
      <w:bCs/>
      <w:sz w:val="24"/>
      <w:szCs w:val="24"/>
    </w:rPr>
  </w:style>
  <w:style w:type="paragraph" w:styleId="Antrat">
    <w:name w:val="caption"/>
    <w:basedOn w:val="prastasis"/>
    <w:next w:val="prastasis"/>
    <w:semiHidden/>
    <w:unhideWhenUsed/>
    <w:qFormat/>
    <w:rsid w:val="00327E64"/>
    <w:pPr>
      <w:spacing w:before="200"/>
      <w:ind w:right="295"/>
      <w:jc w:val="center"/>
    </w:pPr>
    <w:rPr>
      <w:b/>
      <w:sz w:val="22"/>
      <w:szCs w:val="20"/>
      <w:lang w:val="lt-LT"/>
    </w:rPr>
  </w:style>
  <w:style w:type="paragraph" w:styleId="Debesliotekstas">
    <w:name w:val="Balloon Text"/>
    <w:basedOn w:val="prastasis"/>
    <w:link w:val="DebesliotekstasDiagrama"/>
    <w:uiPriority w:val="99"/>
    <w:semiHidden/>
    <w:unhideWhenUsed/>
    <w:rsid w:val="00327E6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27E64"/>
    <w:rPr>
      <w:rFonts w:ascii="Tahoma" w:eastAsia="Times New Roman" w:hAnsi="Tahoma" w:cs="Tahoma"/>
      <w:sz w:val="16"/>
      <w:szCs w:val="16"/>
      <w:lang w:val="en-GB"/>
    </w:rPr>
  </w:style>
  <w:style w:type="paragraph" w:styleId="Sraopastraipa">
    <w:name w:val="List Paragraph"/>
    <w:basedOn w:val="prastasis"/>
    <w:uiPriority w:val="34"/>
    <w:qFormat/>
    <w:rsid w:val="00D17F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27E64"/>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327E64"/>
    <w:pPr>
      <w:keepNext/>
      <w:spacing w:line="360" w:lineRule="auto"/>
      <w:jc w:val="right"/>
      <w:outlineLvl w:val="0"/>
    </w:pPr>
    <w:rPr>
      <w:b/>
      <w:bCs/>
      <w:szCs w:val="20"/>
      <w:lang w:val="lt-LT"/>
    </w:rPr>
  </w:style>
  <w:style w:type="paragraph" w:styleId="Antrat2">
    <w:name w:val="heading 2"/>
    <w:basedOn w:val="prastasis"/>
    <w:next w:val="prastasis"/>
    <w:link w:val="Antrat2Diagrama"/>
    <w:semiHidden/>
    <w:unhideWhenUsed/>
    <w:qFormat/>
    <w:rsid w:val="00327E64"/>
    <w:pPr>
      <w:keepNext/>
      <w:spacing w:line="360" w:lineRule="auto"/>
      <w:jc w:val="center"/>
      <w:outlineLvl w:val="1"/>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327E64"/>
    <w:rPr>
      <w:rFonts w:ascii="Times New Roman" w:eastAsia="Times New Roman" w:hAnsi="Times New Roman" w:cs="Times New Roman"/>
      <w:b/>
      <w:bCs/>
      <w:sz w:val="24"/>
      <w:szCs w:val="20"/>
    </w:rPr>
  </w:style>
  <w:style w:type="character" w:customStyle="1" w:styleId="Antrat2Diagrama">
    <w:name w:val="Antraštė 2 Diagrama"/>
    <w:basedOn w:val="Numatytasispastraiposriftas"/>
    <w:link w:val="Antrat2"/>
    <w:semiHidden/>
    <w:rsid w:val="00327E64"/>
    <w:rPr>
      <w:rFonts w:ascii="Times New Roman" w:eastAsia="Times New Roman" w:hAnsi="Times New Roman" w:cs="Times New Roman"/>
      <w:b/>
      <w:bCs/>
      <w:sz w:val="24"/>
      <w:szCs w:val="24"/>
    </w:rPr>
  </w:style>
  <w:style w:type="paragraph" w:styleId="Antrat">
    <w:name w:val="caption"/>
    <w:basedOn w:val="prastasis"/>
    <w:next w:val="prastasis"/>
    <w:semiHidden/>
    <w:unhideWhenUsed/>
    <w:qFormat/>
    <w:rsid w:val="00327E64"/>
    <w:pPr>
      <w:spacing w:before="200"/>
      <w:ind w:right="295"/>
      <w:jc w:val="center"/>
    </w:pPr>
    <w:rPr>
      <w:b/>
      <w:sz w:val="22"/>
      <w:szCs w:val="20"/>
      <w:lang w:val="lt-LT"/>
    </w:rPr>
  </w:style>
  <w:style w:type="paragraph" w:styleId="Debesliotekstas">
    <w:name w:val="Balloon Text"/>
    <w:basedOn w:val="prastasis"/>
    <w:link w:val="DebesliotekstasDiagrama"/>
    <w:uiPriority w:val="99"/>
    <w:semiHidden/>
    <w:unhideWhenUsed/>
    <w:rsid w:val="00327E6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27E64"/>
    <w:rPr>
      <w:rFonts w:ascii="Tahoma" w:eastAsia="Times New Roman" w:hAnsi="Tahoma" w:cs="Tahoma"/>
      <w:sz w:val="16"/>
      <w:szCs w:val="16"/>
      <w:lang w:val="en-GB"/>
    </w:rPr>
  </w:style>
  <w:style w:type="paragraph" w:styleId="Sraopastraipa">
    <w:name w:val="List Paragraph"/>
    <w:basedOn w:val="prastasis"/>
    <w:uiPriority w:val="34"/>
    <w:qFormat/>
    <w:rsid w:val="00D17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6115</Words>
  <Characters>3486</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JONAITIENĖ Agnė</dc:creator>
  <cp:keywords/>
  <dc:description/>
  <cp:lastModifiedBy>JONAITIENĖ Agnė</cp:lastModifiedBy>
  <cp:revision>6</cp:revision>
  <cp:lastPrinted>2011-12-15T13:34:00Z</cp:lastPrinted>
  <dcterms:created xsi:type="dcterms:W3CDTF">2011-12-06T12:45:00Z</dcterms:created>
  <dcterms:modified xsi:type="dcterms:W3CDTF">2011-12-15T14:00:00Z</dcterms:modified>
</cp:coreProperties>
</file>