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DC18B" w14:textId="77777777" w:rsidR="002D0BBB" w:rsidRDefault="002D0BBB" w:rsidP="00FC173E">
      <w:pPr>
        <w:spacing w:after="0" w:line="240" w:lineRule="auto"/>
        <w:rPr>
          <w:rFonts w:ascii="Times New Roman" w:hAnsi="Times New Roman" w:cs="Times New Roman"/>
          <w:i/>
          <w:sz w:val="26"/>
          <w:szCs w:val="26"/>
        </w:rPr>
      </w:pPr>
      <w:bookmarkStart w:id="0" w:name="_GoBack"/>
      <w:bookmarkEnd w:id="0"/>
    </w:p>
    <w:p w14:paraId="7306E7BB" w14:textId="3001CC36" w:rsidR="002D0BBB" w:rsidRDefault="002D0BBB" w:rsidP="002D0BBB">
      <w:pPr>
        <w:spacing w:after="0" w:line="240" w:lineRule="auto"/>
        <w:jc w:val="center"/>
        <w:rPr>
          <w:rFonts w:ascii="Times New Roman" w:hAnsi="Times New Roman" w:cs="Times New Roman"/>
          <w:i/>
          <w:sz w:val="26"/>
          <w:szCs w:val="26"/>
        </w:rPr>
      </w:pPr>
      <w:r>
        <w:rPr>
          <w:noProof/>
          <w:lang w:eastAsia="lt-LT"/>
        </w:rPr>
        <w:drawing>
          <wp:inline distT="0" distB="0" distL="0" distR="0" wp14:anchorId="427A8198" wp14:editId="44B96D60">
            <wp:extent cx="1065991" cy="935340"/>
            <wp:effectExtent l="0" t="0" r="1270" b="0"/>
            <wp:docPr id="1" name="Paveikslėlis 1" descr="TS_LKD_logo_spa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_LKD_logo_spa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742" cy="935121"/>
                    </a:xfrm>
                    <a:prstGeom prst="rect">
                      <a:avLst/>
                    </a:prstGeom>
                    <a:noFill/>
                    <a:ln>
                      <a:noFill/>
                    </a:ln>
                  </pic:spPr>
                </pic:pic>
              </a:graphicData>
            </a:graphic>
          </wp:inline>
        </w:drawing>
      </w:r>
    </w:p>
    <w:p w14:paraId="6AF4E2E6" w14:textId="77777777" w:rsidR="002D0BBB" w:rsidRDefault="002D0BBB" w:rsidP="00FC173E">
      <w:pPr>
        <w:spacing w:after="0" w:line="240" w:lineRule="auto"/>
        <w:rPr>
          <w:rFonts w:ascii="Times New Roman" w:hAnsi="Times New Roman" w:cs="Times New Roman"/>
          <w:i/>
          <w:sz w:val="26"/>
          <w:szCs w:val="26"/>
        </w:rPr>
      </w:pPr>
    </w:p>
    <w:p w14:paraId="4FB17608" w14:textId="77777777" w:rsidR="002D0BBB" w:rsidRDefault="002D0BBB" w:rsidP="00FC173E">
      <w:pPr>
        <w:spacing w:after="0" w:line="240" w:lineRule="auto"/>
        <w:rPr>
          <w:rFonts w:ascii="Times New Roman" w:hAnsi="Times New Roman" w:cs="Times New Roman"/>
          <w:i/>
          <w:sz w:val="26"/>
          <w:szCs w:val="26"/>
        </w:rPr>
      </w:pPr>
    </w:p>
    <w:p w14:paraId="660A0112" w14:textId="77777777" w:rsidR="002D0BBB" w:rsidRDefault="002D0BBB" w:rsidP="00FC173E">
      <w:pPr>
        <w:spacing w:after="0" w:line="240" w:lineRule="auto"/>
        <w:rPr>
          <w:rFonts w:ascii="Times New Roman" w:hAnsi="Times New Roman" w:cs="Times New Roman"/>
          <w:i/>
          <w:sz w:val="26"/>
          <w:szCs w:val="26"/>
        </w:rPr>
      </w:pPr>
    </w:p>
    <w:p w14:paraId="28D80C85" w14:textId="77777777" w:rsidR="002D0BBB" w:rsidRDefault="002D0BBB" w:rsidP="00FC173E">
      <w:pPr>
        <w:spacing w:after="0" w:line="240" w:lineRule="auto"/>
        <w:rPr>
          <w:rFonts w:ascii="Times New Roman" w:hAnsi="Times New Roman" w:cs="Times New Roman"/>
          <w:i/>
          <w:sz w:val="26"/>
          <w:szCs w:val="26"/>
        </w:rPr>
      </w:pPr>
    </w:p>
    <w:p w14:paraId="18A5E108" w14:textId="77777777" w:rsidR="002D0BBB" w:rsidRDefault="002D0BBB" w:rsidP="00FC173E">
      <w:pPr>
        <w:spacing w:after="0" w:line="240" w:lineRule="auto"/>
        <w:rPr>
          <w:rFonts w:ascii="Times New Roman" w:hAnsi="Times New Roman" w:cs="Times New Roman"/>
          <w:i/>
          <w:sz w:val="26"/>
          <w:szCs w:val="26"/>
        </w:rPr>
      </w:pPr>
    </w:p>
    <w:p w14:paraId="2EB6ABA0" w14:textId="77777777" w:rsidR="002D0BBB" w:rsidRDefault="002D0BBB" w:rsidP="00FC173E">
      <w:pPr>
        <w:spacing w:after="0" w:line="240" w:lineRule="auto"/>
        <w:rPr>
          <w:rFonts w:ascii="Times New Roman" w:hAnsi="Times New Roman" w:cs="Times New Roman"/>
          <w:i/>
          <w:sz w:val="26"/>
          <w:szCs w:val="26"/>
        </w:rPr>
      </w:pPr>
    </w:p>
    <w:p w14:paraId="30E2EA0C" w14:textId="77777777" w:rsidR="002D0BBB" w:rsidRDefault="002D0BBB" w:rsidP="00FC173E">
      <w:pPr>
        <w:spacing w:after="0" w:line="240" w:lineRule="auto"/>
        <w:rPr>
          <w:rFonts w:ascii="Times New Roman" w:hAnsi="Times New Roman" w:cs="Times New Roman"/>
          <w:i/>
          <w:sz w:val="26"/>
          <w:szCs w:val="26"/>
        </w:rPr>
      </w:pPr>
    </w:p>
    <w:p w14:paraId="6172B976" w14:textId="298484A9" w:rsidR="002C67E7" w:rsidRDefault="002C67E7" w:rsidP="00026B2D">
      <w:pPr>
        <w:ind w:firstLine="567"/>
        <w:jc w:val="center"/>
        <w:rPr>
          <w:rFonts w:ascii="Times New Roman" w:hAnsi="Times New Roman" w:cs="Times New Roman"/>
          <w:b/>
          <w:sz w:val="24"/>
          <w:szCs w:val="24"/>
        </w:rPr>
      </w:pPr>
    </w:p>
    <w:p w14:paraId="0C39AECC" w14:textId="77777777" w:rsidR="002D0BBB" w:rsidRPr="00CF2C7E" w:rsidRDefault="002D0BBB" w:rsidP="00026B2D">
      <w:pPr>
        <w:ind w:firstLine="567"/>
        <w:jc w:val="center"/>
        <w:rPr>
          <w:rFonts w:ascii="Times New Roman" w:hAnsi="Times New Roman" w:cs="Times New Roman"/>
          <w:b/>
          <w:sz w:val="24"/>
          <w:szCs w:val="24"/>
        </w:rPr>
      </w:pPr>
    </w:p>
    <w:p w14:paraId="03D2F8EC" w14:textId="16C7C6AA" w:rsidR="00BB57CC" w:rsidRPr="002D0BBB" w:rsidRDefault="00036E1D" w:rsidP="002D0BBB">
      <w:pPr>
        <w:jc w:val="center"/>
        <w:rPr>
          <w:rFonts w:ascii="Times New Roman" w:hAnsi="Times New Roman" w:cs="Times New Roman"/>
          <w:b/>
          <w:sz w:val="40"/>
          <w:szCs w:val="40"/>
        </w:rPr>
      </w:pPr>
      <w:r w:rsidRPr="002D0BBB">
        <w:rPr>
          <w:rFonts w:ascii="Times New Roman" w:hAnsi="Times New Roman" w:cs="Times New Roman"/>
          <w:b/>
          <w:sz w:val="40"/>
          <w:szCs w:val="40"/>
        </w:rPr>
        <w:t xml:space="preserve">LIETUVOS </w:t>
      </w:r>
      <w:r w:rsidR="00832686" w:rsidRPr="002D0BBB">
        <w:rPr>
          <w:rFonts w:ascii="Times New Roman" w:hAnsi="Times New Roman" w:cs="Times New Roman"/>
          <w:b/>
          <w:sz w:val="40"/>
          <w:szCs w:val="40"/>
        </w:rPr>
        <w:t>POLITINĖ NACIONALINIO SAUGUMO STRATEGIJ</w:t>
      </w:r>
      <w:r w:rsidR="00BB57CC" w:rsidRPr="002D0BBB">
        <w:rPr>
          <w:rFonts w:ascii="Times New Roman" w:hAnsi="Times New Roman" w:cs="Times New Roman"/>
          <w:b/>
          <w:sz w:val="40"/>
          <w:szCs w:val="40"/>
        </w:rPr>
        <w:t>A:</w:t>
      </w:r>
    </w:p>
    <w:p w14:paraId="3A1A7A4C" w14:textId="4FA41979" w:rsidR="00B63705" w:rsidRDefault="00BB57CC" w:rsidP="002D0BBB">
      <w:pPr>
        <w:jc w:val="center"/>
        <w:rPr>
          <w:rFonts w:ascii="Times New Roman" w:hAnsi="Times New Roman" w:cs="Times New Roman"/>
          <w:b/>
          <w:sz w:val="40"/>
          <w:szCs w:val="40"/>
        </w:rPr>
      </w:pPr>
      <w:r w:rsidRPr="002D0BBB">
        <w:rPr>
          <w:rFonts w:ascii="Times New Roman" w:hAnsi="Times New Roman" w:cs="Times New Roman"/>
          <w:b/>
          <w:sz w:val="40"/>
          <w:szCs w:val="40"/>
        </w:rPr>
        <w:t>RUSIJOS SULAIKYMO STRATEGIJA BALTIJOS REGIONE</w:t>
      </w:r>
    </w:p>
    <w:p w14:paraId="05CAB0D5" w14:textId="77777777" w:rsidR="002D0BBB" w:rsidRDefault="002D0BBB" w:rsidP="002D0BBB">
      <w:pPr>
        <w:jc w:val="center"/>
        <w:rPr>
          <w:rFonts w:ascii="Times New Roman" w:hAnsi="Times New Roman" w:cs="Times New Roman"/>
          <w:b/>
          <w:sz w:val="48"/>
          <w:szCs w:val="48"/>
        </w:rPr>
      </w:pPr>
    </w:p>
    <w:p w14:paraId="50EB2394" w14:textId="77777777" w:rsidR="002D0BBB" w:rsidRPr="002D0BBB" w:rsidRDefault="002D0BBB" w:rsidP="002D0BBB">
      <w:pPr>
        <w:jc w:val="center"/>
        <w:rPr>
          <w:rFonts w:ascii="Times New Roman" w:hAnsi="Times New Roman" w:cs="Times New Roman"/>
          <w:b/>
          <w:sz w:val="48"/>
          <w:szCs w:val="48"/>
        </w:rPr>
      </w:pPr>
      <w:r w:rsidRPr="002D0BBB">
        <w:rPr>
          <w:rFonts w:ascii="Times New Roman" w:hAnsi="Times New Roman" w:cs="Times New Roman"/>
          <w:b/>
          <w:sz w:val="48"/>
          <w:szCs w:val="48"/>
        </w:rPr>
        <w:t>MEMORANDUMAS</w:t>
      </w:r>
    </w:p>
    <w:p w14:paraId="5811C698" w14:textId="77777777" w:rsidR="002D0BBB" w:rsidRDefault="002D0BBB" w:rsidP="002D0BBB">
      <w:pPr>
        <w:spacing w:after="0" w:line="240" w:lineRule="auto"/>
        <w:rPr>
          <w:rFonts w:ascii="Times New Roman" w:hAnsi="Times New Roman" w:cs="Times New Roman"/>
          <w:i/>
          <w:sz w:val="26"/>
          <w:szCs w:val="26"/>
        </w:rPr>
      </w:pPr>
    </w:p>
    <w:p w14:paraId="3CFC8937" w14:textId="77777777" w:rsidR="002D0BBB" w:rsidRDefault="002D0BBB" w:rsidP="002D0BBB">
      <w:pPr>
        <w:spacing w:after="0" w:line="240" w:lineRule="auto"/>
        <w:rPr>
          <w:rFonts w:ascii="Times New Roman" w:hAnsi="Times New Roman" w:cs="Times New Roman"/>
          <w:i/>
          <w:sz w:val="26"/>
          <w:szCs w:val="26"/>
        </w:rPr>
      </w:pPr>
    </w:p>
    <w:p w14:paraId="3F28CE35" w14:textId="77777777" w:rsidR="002D0BBB" w:rsidRDefault="002D0BBB" w:rsidP="002D0BBB">
      <w:pPr>
        <w:spacing w:after="0" w:line="240" w:lineRule="auto"/>
        <w:rPr>
          <w:rFonts w:ascii="Times New Roman" w:hAnsi="Times New Roman" w:cs="Times New Roman"/>
          <w:i/>
          <w:sz w:val="26"/>
          <w:szCs w:val="26"/>
        </w:rPr>
      </w:pPr>
    </w:p>
    <w:p w14:paraId="1B7BAF2F" w14:textId="77777777" w:rsidR="002D0BBB" w:rsidRDefault="002D0BBB" w:rsidP="002D0BBB">
      <w:pPr>
        <w:spacing w:after="0" w:line="240" w:lineRule="auto"/>
        <w:rPr>
          <w:rFonts w:ascii="Times New Roman" w:hAnsi="Times New Roman" w:cs="Times New Roman"/>
          <w:i/>
          <w:sz w:val="26"/>
          <w:szCs w:val="26"/>
        </w:rPr>
      </w:pPr>
    </w:p>
    <w:p w14:paraId="72FC4F13" w14:textId="77777777" w:rsidR="002D0BBB" w:rsidRDefault="002D0BBB" w:rsidP="002D0BBB">
      <w:pPr>
        <w:spacing w:after="0" w:line="240" w:lineRule="auto"/>
        <w:rPr>
          <w:rFonts w:ascii="Times New Roman" w:hAnsi="Times New Roman" w:cs="Times New Roman"/>
          <w:i/>
          <w:sz w:val="26"/>
          <w:szCs w:val="26"/>
        </w:rPr>
      </w:pPr>
    </w:p>
    <w:p w14:paraId="54728429" w14:textId="77777777" w:rsidR="002D0BBB" w:rsidRDefault="002D0BBB" w:rsidP="002D0BBB">
      <w:pPr>
        <w:spacing w:after="0" w:line="240" w:lineRule="auto"/>
        <w:rPr>
          <w:rFonts w:ascii="Times New Roman" w:hAnsi="Times New Roman" w:cs="Times New Roman"/>
          <w:i/>
          <w:sz w:val="26"/>
          <w:szCs w:val="26"/>
        </w:rPr>
      </w:pPr>
    </w:p>
    <w:p w14:paraId="48450744" w14:textId="77777777" w:rsidR="002D0BBB" w:rsidRDefault="002D0BBB" w:rsidP="002D0BBB">
      <w:pPr>
        <w:spacing w:after="0" w:line="240" w:lineRule="auto"/>
        <w:rPr>
          <w:rFonts w:ascii="Times New Roman" w:hAnsi="Times New Roman" w:cs="Times New Roman"/>
          <w:i/>
          <w:sz w:val="26"/>
          <w:szCs w:val="26"/>
        </w:rPr>
      </w:pPr>
    </w:p>
    <w:p w14:paraId="1B348489" w14:textId="77777777" w:rsidR="002D0BBB" w:rsidRDefault="002D0BBB" w:rsidP="002D0BBB">
      <w:pPr>
        <w:spacing w:after="0" w:line="240" w:lineRule="auto"/>
        <w:rPr>
          <w:rFonts w:ascii="Times New Roman" w:hAnsi="Times New Roman" w:cs="Times New Roman"/>
          <w:i/>
          <w:sz w:val="26"/>
          <w:szCs w:val="26"/>
        </w:rPr>
      </w:pPr>
    </w:p>
    <w:p w14:paraId="48CD4486" w14:textId="77777777" w:rsidR="002D0BBB" w:rsidRDefault="002D0BBB" w:rsidP="002D0BBB">
      <w:pPr>
        <w:spacing w:after="0" w:line="240" w:lineRule="auto"/>
        <w:rPr>
          <w:rFonts w:ascii="Times New Roman" w:hAnsi="Times New Roman" w:cs="Times New Roman"/>
          <w:i/>
          <w:sz w:val="26"/>
          <w:szCs w:val="26"/>
        </w:rPr>
      </w:pPr>
    </w:p>
    <w:p w14:paraId="4BEEA149" w14:textId="77777777" w:rsidR="002D0BBB" w:rsidRDefault="002D0BBB" w:rsidP="002D0BBB">
      <w:pPr>
        <w:spacing w:after="0" w:line="240" w:lineRule="auto"/>
        <w:rPr>
          <w:rFonts w:ascii="Times New Roman" w:hAnsi="Times New Roman" w:cs="Times New Roman"/>
          <w:i/>
          <w:sz w:val="26"/>
          <w:szCs w:val="26"/>
        </w:rPr>
      </w:pPr>
    </w:p>
    <w:p w14:paraId="1CAE596B" w14:textId="77777777" w:rsidR="002D0BBB" w:rsidRDefault="002D0BBB" w:rsidP="002D0BBB">
      <w:pPr>
        <w:spacing w:after="0" w:line="240" w:lineRule="auto"/>
        <w:rPr>
          <w:rFonts w:ascii="Times New Roman" w:hAnsi="Times New Roman" w:cs="Times New Roman"/>
          <w:i/>
          <w:sz w:val="26"/>
          <w:szCs w:val="26"/>
        </w:rPr>
      </w:pPr>
    </w:p>
    <w:p w14:paraId="2AF2EDC6" w14:textId="63F4E876" w:rsidR="002D0BBB" w:rsidRPr="00FC173E" w:rsidRDefault="002D0BBB" w:rsidP="002D0BBB">
      <w:pPr>
        <w:spacing w:after="0" w:line="240" w:lineRule="auto"/>
        <w:rPr>
          <w:rFonts w:ascii="Times New Roman" w:hAnsi="Times New Roman" w:cs="Times New Roman"/>
          <w:i/>
          <w:sz w:val="26"/>
          <w:szCs w:val="26"/>
        </w:rPr>
      </w:pPr>
      <w:r w:rsidRPr="00FC173E">
        <w:rPr>
          <w:rFonts w:ascii="Times New Roman" w:hAnsi="Times New Roman" w:cs="Times New Roman"/>
          <w:i/>
          <w:sz w:val="26"/>
          <w:szCs w:val="26"/>
        </w:rPr>
        <w:t>A. Kubilius, A. Ažubalis, R. Juknevičienė, L. Kasčiūnas, Ž. Pavil</w:t>
      </w:r>
      <w:r w:rsidR="00457BA2">
        <w:rPr>
          <w:rFonts w:ascii="Times New Roman" w:hAnsi="Times New Roman" w:cs="Times New Roman"/>
          <w:i/>
          <w:sz w:val="26"/>
          <w:szCs w:val="26"/>
        </w:rPr>
        <w:t>i</w:t>
      </w:r>
      <w:r w:rsidRPr="00FC173E">
        <w:rPr>
          <w:rFonts w:ascii="Times New Roman" w:hAnsi="Times New Roman" w:cs="Times New Roman"/>
          <w:i/>
          <w:sz w:val="26"/>
          <w:szCs w:val="26"/>
        </w:rPr>
        <w:t>onis, E. Zingeris</w:t>
      </w:r>
    </w:p>
    <w:p w14:paraId="5427A574" w14:textId="77777777" w:rsidR="002D0BBB" w:rsidRDefault="002D0BBB">
      <w:pPr>
        <w:rPr>
          <w:rFonts w:ascii="Times New Roman" w:hAnsi="Times New Roman" w:cs="Times New Roman"/>
          <w:b/>
          <w:sz w:val="24"/>
          <w:szCs w:val="24"/>
        </w:rPr>
      </w:pPr>
    </w:p>
    <w:p w14:paraId="1E6A4E75" w14:textId="77777777" w:rsidR="002D0BBB" w:rsidRDefault="002D0BBB">
      <w:pPr>
        <w:rPr>
          <w:rFonts w:ascii="Times New Roman" w:hAnsi="Times New Roman" w:cs="Times New Roman"/>
          <w:b/>
          <w:sz w:val="24"/>
          <w:szCs w:val="24"/>
        </w:rPr>
      </w:pPr>
    </w:p>
    <w:p w14:paraId="203D54BD" w14:textId="66515A4D" w:rsidR="002D0BBB" w:rsidRPr="002D0BBB" w:rsidRDefault="002D0BBB" w:rsidP="002D0BBB">
      <w:pPr>
        <w:jc w:val="center"/>
        <w:rPr>
          <w:rFonts w:ascii="Times New Roman" w:hAnsi="Times New Roman" w:cs="Times New Roman"/>
          <w:i/>
          <w:sz w:val="24"/>
          <w:szCs w:val="24"/>
        </w:rPr>
      </w:pPr>
      <w:r w:rsidRPr="002D0BBB">
        <w:rPr>
          <w:rFonts w:ascii="Times New Roman" w:hAnsi="Times New Roman" w:cs="Times New Roman"/>
          <w:i/>
          <w:sz w:val="24"/>
          <w:szCs w:val="24"/>
        </w:rPr>
        <w:t>2015 m.</w:t>
      </w:r>
    </w:p>
    <w:p w14:paraId="24D28AE1" w14:textId="5D7088E5" w:rsidR="002C67E7" w:rsidRPr="00CF2C7E" w:rsidRDefault="002D0BBB" w:rsidP="002D0BBB">
      <w:pPr>
        <w:jc w:val="center"/>
        <w:rPr>
          <w:rFonts w:ascii="Times New Roman" w:hAnsi="Times New Roman" w:cs="Times New Roman"/>
          <w:sz w:val="24"/>
          <w:szCs w:val="24"/>
        </w:rPr>
      </w:pPr>
      <w:r>
        <w:rPr>
          <w:rFonts w:ascii="Times New Roman" w:hAnsi="Times New Roman" w:cs="Times New Roman"/>
          <w:b/>
          <w:sz w:val="24"/>
          <w:szCs w:val="24"/>
        </w:rPr>
        <w:br w:type="page"/>
      </w:r>
      <w:r w:rsidR="002C67E7" w:rsidRPr="00CF2C7E">
        <w:rPr>
          <w:rFonts w:ascii="Times New Roman" w:hAnsi="Times New Roman" w:cs="Times New Roman"/>
          <w:sz w:val="24"/>
          <w:szCs w:val="24"/>
        </w:rPr>
        <w:lastRenderedPageBreak/>
        <w:t xml:space="preserve">NACIONALINIS SAUGUMAS. GRĖSMIŲ PREVENCIJA </w:t>
      </w:r>
      <w:r w:rsidR="00BB57CC" w:rsidRPr="00CF2C7E">
        <w:rPr>
          <w:rFonts w:ascii="Times New Roman" w:hAnsi="Times New Roman" w:cs="Times New Roman"/>
          <w:sz w:val="24"/>
          <w:szCs w:val="24"/>
        </w:rPr>
        <w:t xml:space="preserve">IR ATGRASYMAS. </w:t>
      </w:r>
      <w:r w:rsidR="002C67E7" w:rsidRPr="00CF2C7E">
        <w:rPr>
          <w:rFonts w:ascii="Times New Roman" w:hAnsi="Times New Roman" w:cs="Times New Roman"/>
          <w:sz w:val="24"/>
          <w:szCs w:val="24"/>
        </w:rPr>
        <w:t>POLITINĖ IR GEOPOLITINĖ SAUGUMO DEDAMOSIOS</w:t>
      </w:r>
    </w:p>
    <w:p w14:paraId="1B26D904" w14:textId="77777777" w:rsidR="002D0BBB" w:rsidRDefault="002D0BBB" w:rsidP="00026B2D">
      <w:pPr>
        <w:spacing w:line="240" w:lineRule="auto"/>
        <w:ind w:firstLine="567"/>
        <w:jc w:val="both"/>
        <w:rPr>
          <w:rFonts w:ascii="Times New Roman" w:hAnsi="Times New Roman" w:cs="Times New Roman"/>
          <w:sz w:val="24"/>
          <w:szCs w:val="24"/>
        </w:rPr>
      </w:pPr>
    </w:p>
    <w:p w14:paraId="605FF60E" w14:textId="30DF2087" w:rsidR="000C2C01" w:rsidRPr="00CF2C7E" w:rsidRDefault="007968A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Rusijos grėsmės faktorius Lietuvos nepriklausomybei yra ilgaamžis ir, deja, kol kas nekintantis. Dar 200</w:t>
      </w:r>
      <w:r w:rsidR="00036E1D" w:rsidRPr="00CF2C7E">
        <w:rPr>
          <w:rFonts w:ascii="Times New Roman" w:hAnsi="Times New Roman" w:cs="Times New Roman"/>
          <w:sz w:val="24"/>
          <w:szCs w:val="24"/>
        </w:rPr>
        <w:t>7</w:t>
      </w:r>
      <w:r w:rsidRPr="00CF2C7E">
        <w:rPr>
          <w:rFonts w:ascii="Times New Roman" w:hAnsi="Times New Roman" w:cs="Times New Roman"/>
          <w:sz w:val="24"/>
          <w:szCs w:val="24"/>
        </w:rPr>
        <w:t xml:space="preserve"> m. </w:t>
      </w:r>
      <w:r w:rsidR="00CF2C7E">
        <w:rPr>
          <w:rFonts w:ascii="Times New Roman" w:hAnsi="Times New Roman" w:cs="Times New Roman"/>
          <w:sz w:val="24"/>
          <w:szCs w:val="24"/>
        </w:rPr>
        <w:t>Tėvynės sąjunga-Lietuvos krikščionys demokratai (</w:t>
      </w:r>
      <w:r w:rsidRPr="00CF2C7E">
        <w:rPr>
          <w:rFonts w:ascii="Times New Roman" w:hAnsi="Times New Roman" w:cs="Times New Roman"/>
          <w:sz w:val="24"/>
          <w:szCs w:val="24"/>
        </w:rPr>
        <w:t>TS-LKD</w:t>
      </w:r>
      <w:r w:rsidR="00CF2C7E">
        <w:rPr>
          <w:rFonts w:ascii="Times New Roman" w:hAnsi="Times New Roman" w:cs="Times New Roman"/>
          <w:sz w:val="24"/>
          <w:szCs w:val="24"/>
        </w:rPr>
        <w:t>)</w:t>
      </w:r>
      <w:r w:rsidRPr="00CF2C7E">
        <w:rPr>
          <w:rFonts w:ascii="Times New Roman" w:hAnsi="Times New Roman" w:cs="Times New Roman"/>
          <w:sz w:val="24"/>
          <w:szCs w:val="24"/>
        </w:rPr>
        <w:t xml:space="preserve"> pristatė </w:t>
      </w:r>
      <w:r w:rsidR="00036E1D" w:rsidRPr="00CF2C7E">
        <w:rPr>
          <w:rFonts w:ascii="Times New Roman" w:hAnsi="Times New Roman" w:cs="Times New Roman"/>
          <w:sz w:val="24"/>
          <w:szCs w:val="24"/>
        </w:rPr>
        <w:t>„</w:t>
      </w:r>
      <w:r w:rsidRPr="00CF2C7E">
        <w:rPr>
          <w:rFonts w:ascii="Times New Roman" w:hAnsi="Times New Roman" w:cs="Times New Roman"/>
          <w:sz w:val="24"/>
          <w:szCs w:val="24"/>
        </w:rPr>
        <w:t>Rusijos sulaikymo strategiją</w:t>
      </w:r>
      <w:r w:rsidR="00036E1D" w:rsidRPr="00CF2C7E">
        <w:rPr>
          <w:rFonts w:ascii="Times New Roman" w:hAnsi="Times New Roman" w:cs="Times New Roman"/>
          <w:sz w:val="24"/>
          <w:szCs w:val="24"/>
        </w:rPr>
        <w:t>“</w:t>
      </w:r>
      <w:r w:rsidRPr="00CF2C7E">
        <w:rPr>
          <w:rFonts w:ascii="Times New Roman" w:hAnsi="Times New Roman" w:cs="Times New Roman"/>
          <w:sz w:val="24"/>
          <w:szCs w:val="24"/>
        </w:rPr>
        <w:t xml:space="preserve">, o </w:t>
      </w:r>
      <w:r w:rsidR="00CF2C7E" w:rsidRPr="00CF2C7E">
        <w:rPr>
          <w:rFonts w:ascii="Times New Roman" w:hAnsi="Times New Roman" w:cs="Times New Roman"/>
          <w:sz w:val="24"/>
          <w:szCs w:val="24"/>
        </w:rPr>
        <w:t xml:space="preserve">2013 m. – </w:t>
      </w:r>
      <w:r w:rsidR="00CF2C7E">
        <w:rPr>
          <w:rFonts w:ascii="Times New Roman" w:hAnsi="Times New Roman" w:cs="Times New Roman"/>
          <w:sz w:val="24"/>
          <w:szCs w:val="24"/>
        </w:rPr>
        <w:t>„</w:t>
      </w:r>
      <w:r w:rsidRPr="00CF2C7E">
        <w:rPr>
          <w:rFonts w:ascii="Times New Roman" w:hAnsi="Times New Roman" w:cs="Times New Roman"/>
          <w:sz w:val="24"/>
          <w:szCs w:val="24"/>
        </w:rPr>
        <w:t>Minkštąją</w:t>
      </w:r>
      <w:r w:rsidR="00CF2C7E">
        <w:rPr>
          <w:rFonts w:ascii="Times New Roman" w:hAnsi="Times New Roman" w:cs="Times New Roman"/>
          <w:sz w:val="24"/>
          <w:szCs w:val="24"/>
        </w:rPr>
        <w:t>“</w:t>
      </w:r>
      <w:r w:rsidR="00036E1D" w:rsidRPr="00CF2C7E">
        <w:rPr>
          <w:rFonts w:ascii="Times New Roman" w:hAnsi="Times New Roman" w:cs="Times New Roman"/>
          <w:sz w:val="24"/>
          <w:szCs w:val="24"/>
        </w:rPr>
        <w:t xml:space="preserve"> Rusijos</w:t>
      </w:r>
      <w:r w:rsidRPr="00CF2C7E">
        <w:rPr>
          <w:rFonts w:ascii="Times New Roman" w:hAnsi="Times New Roman" w:cs="Times New Roman"/>
          <w:sz w:val="24"/>
          <w:szCs w:val="24"/>
        </w:rPr>
        <w:t xml:space="preserve"> sulaikymo strategiją, atkreipdama Lietuvos piliečių dėmesį į šiuos nacionalinio saugumo iššūkius. </w:t>
      </w:r>
      <w:r w:rsidR="00036E1D" w:rsidRPr="00CF2C7E">
        <w:rPr>
          <w:rFonts w:ascii="Times New Roman" w:hAnsi="Times New Roman" w:cs="Times New Roman"/>
          <w:sz w:val="24"/>
          <w:szCs w:val="24"/>
        </w:rPr>
        <w:t>Tuo metu, kai visuomenei pristatėme šiuos mūsų dokumentus, daug kas mus ir Lietuvoje vadinadavo „rusofobais“, per daug sureikšminančiais Rusijos grėsmes. Deja</w:t>
      </w:r>
      <w:r w:rsidR="00CF2C7E">
        <w:rPr>
          <w:rFonts w:ascii="Times New Roman" w:hAnsi="Times New Roman" w:cs="Times New Roman"/>
          <w:sz w:val="24"/>
          <w:szCs w:val="24"/>
        </w:rPr>
        <w:t>,</w:t>
      </w:r>
      <w:r w:rsidR="00036E1D" w:rsidRPr="00CF2C7E">
        <w:rPr>
          <w:rFonts w:ascii="Times New Roman" w:hAnsi="Times New Roman" w:cs="Times New Roman"/>
          <w:sz w:val="24"/>
          <w:szCs w:val="24"/>
        </w:rPr>
        <w:t xml:space="preserve"> Putinas akivaizdžiai patvirtino, kad mes, o ne mus kritikavusieji, buvome teisūs – Rusija buvo, yra ir nežinia kiek ilgai bus didžiausia grėsmė Lietuvos egzistavimui. </w:t>
      </w:r>
    </w:p>
    <w:p w14:paraId="3C26A857" w14:textId="5C6F5438" w:rsidR="002C67E7"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Nuo 2014 metų pavasario, nuo Rusijos agresijos Ukrainoje pradžios, </w:t>
      </w:r>
      <w:r w:rsidR="007968A7" w:rsidRPr="00CF2C7E">
        <w:rPr>
          <w:rFonts w:ascii="Times New Roman" w:hAnsi="Times New Roman" w:cs="Times New Roman"/>
          <w:sz w:val="24"/>
          <w:szCs w:val="24"/>
        </w:rPr>
        <w:t xml:space="preserve">jau visi </w:t>
      </w:r>
      <w:r w:rsidRPr="00CF2C7E">
        <w:rPr>
          <w:rFonts w:ascii="Times New Roman" w:hAnsi="Times New Roman" w:cs="Times New Roman"/>
          <w:sz w:val="24"/>
          <w:szCs w:val="24"/>
        </w:rPr>
        <w:t>Lietuvoje supratome, kiek trapus yra mūsų saugumas ir</w:t>
      </w:r>
      <w:r w:rsidR="006C6C71" w:rsidRPr="00CF2C7E">
        <w:rPr>
          <w:rFonts w:ascii="Times New Roman" w:hAnsi="Times New Roman" w:cs="Times New Roman"/>
          <w:sz w:val="24"/>
          <w:szCs w:val="24"/>
        </w:rPr>
        <w:t xml:space="preserve"> </w:t>
      </w:r>
      <w:r w:rsidRPr="00CF2C7E">
        <w:rPr>
          <w:rFonts w:ascii="Times New Roman" w:hAnsi="Times New Roman" w:cs="Times New Roman"/>
          <w:sz w:val="24"/>
          <w:szCs w:val="24"/>
        </w:rPr>
        <w:t>tai, kad Ukraino</w:t>
      </w:r>
      <w:r w:rsidR="006C6C71" w:rsidRPr="00CF2C7E">
        <w:rPr>
          <w:rFonts w:ascii="Times New Roman" w:hAnsi="Times New Roman" w:cs="Times New Roman"/>
          <w:sz w:val="24"/>
          <w:szCs w:val="24"/>
        </w:rPr>
        <w:t xml:space="preserve">je </w:t>
      </w:r>
      <w:r w:rsidR="007968A7" w:rsidRPr="00CF2C7E">
        <w:rPr>
          <w:rFonts w:ascii="Times New Roman" w:hAnsi="Times New Roman" w:cs="Times New Roman"/>
          <w:sz w:val="24"/>
          <w:szCs w:val="24"/>
        </w:rPr>
        <w:t xml:space="preserve">sprendžiamas </w:t>
      </w:r>
      <w:r w:rsidR="006C6C71" w:rsidRPr="00CF2C7E">
        <w:rPr>
          <w:rFonts w:ascii="Times New Roman" w:hAnsi="Times New Roman" w:cs="Times New Roman"/>
          <w:sz w:val="24"/>
          <w:szCs w:val="24"/>
        </w:rPr>
        <w:t>ne vien Ukrainos</w:t>
      </w:r>
      <w:r w:rsidRPr="00CF2C7E">
        <w:rPr>
          <w:rFonts w:ascii="Times New Roman" w:hAnsi="Times New Roman" w:cs="Times New Roman"/>
          <w:sz w:val="24"/>
          <w:szCs w:val="24"/>
        </w:rPr>
        <w:t xml:space="preserve">, bet ir visos Europos bei Rusijos likimas. </w:t>
      </w:r>
      <w:r w:rsidR="007968A7" w:rsidRPr="00CF2C7E">
        <w:rPr>
          <w:rFonts w:ascii="Times New Roman" w:hAnsi="Times New Roman" w:cs="Times New Roman"/>
          <w:sz w:val="24"/>
          <w:szCs w:val="24"/>
        </w:rPr>
        <w:t>Dar kartą įsitikinome ir tuo</w:t>
      </w:r>
      <w:r w:rsidRPr="00CF2C7E">
        <w:rPr>
          <w:rFonts w:ascii="Times New Roman" w:hAnsi="Times New Roman" w:cs="Times New Roman"/>
          <w:sz w:val="24"/>
          <w:szCs w:val="24"/>
        </w:rPr>
        <w:t xml:space="preserve">, kad, nepaisant mūsų narystės NATO ir ES, mūsų pačių saugumui kyla </w:t>
      </w:r>
      <w:r w:rsidR="007968A7" w:rsidRPr="00CF2C7E">
        <w:rPr>
          <w:rFonts w:ascii="Times New Roman" w:hAnsi="Times New Roman" w:cs="Times New Roman"/>
          <w:sz w:val="24"/>
          <w:szCs w:val="24"/>
        </w:rPr>
        <w:t>realios grėsmės</w:t>
      </w:r>
      <w:r w:rsidRPr="00CF2C7E">
        <w:rPr>
          <w:rFonts w:ascii="Times New Roman" w:hAnsi="Times New Roman" w:cs="Times New Roman"/>
          <w:sz w:val="24"/>
          <w:szCs w:val="24"/>
        </w:rPr>
        <w:t>, kuri</w:t>
      </w:r>
      <w:r w:rsidR="007968A7" w:rsidRPr="00CF2C7E">
        <w:rPr>
          <w:rFonts w:ascii="Times New Roman" w:hAnsi="Times New Roman" w:cs="Times New Roman"/>
          <w:sz w:val="24"/>
          <w:szCs w:val="24"/>
        </w:rPr>
        <w:t>os</w:t>
      </w:r>
      <w:r w:rsidRPr="00CF2C7E">
        <w:rPr>
          <w:rFonts w:ascii="Times New Roman" w:hAnsi="Times New Roman" w:cs="Times New Roman"/>
          <w:sz w:val="24"/>
          <w:szCs w:val="24"/>
        </w:rPr>
        <w:t xml:space="preserve"> saugumo politiką paverčia </w:t>
      </w:r>
      <w:r w:rsidR="007968A7" w:rsidRPr="00CF2C7E">
        <w:rPr>
          <w:rFonts w:ascii="Times New Roman" w:hAnsi="Times New Roman" w:cs="Times New Roman"/>
          <w:sz w:val="24"/>
          <w:szCs w:val="24"/>
        </w:rPr>
        <w:t xml:space="preserve">esminiu </w:t>
      </w:r>
      <w:r w:rsidRPr="00CF2C7E">
        <w:rPr>
          <w:rFonts w:ascii="Times New Roman" w:hAnsi="Times New Roman" w:cs="Times New Roman"/>
          <w:sz w:val="24"/>
          <w:szCs w:val="24"/>
        </w:rPr>
        <w:t>mūsų valstybės politikos prioritetu.</w:t>
      </w:r>
    </w:p>
    <w:p w14:paraId="3214D9D6" w14:textId="260F7F38" w:rsidR="002C67E7"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Karinės grėsmės Lietuvai per šiuos metus yra daug kartų aptartos. Lietuvos karinių pajėgumų stiprinimo iššūkis yra visų suprantamas, į tai investuojama, daromi reikalingi sprendimai.</w:t>
      </w:r>
    </w:p>
    <w:p w14:paraId="3F0286CE" w14:textId="062523A9" w:rsidR="00776D36"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Tačiau karinės grėsmės tampa realybe (t.y. karine agresija) tik po to, kai sukuriami bei realizuojami </w:t>
      </w:r>
      <w:r w:rsidR="007968A7" w:rsidRPr="00CF2C7E">
        <w:rPr>
          <w:rFonts w:ascii="Times New Roman" w:hAnsi="Times New Roman" w:cs="Times New Roman"/>
          <w:sz w:val="24"/>
          <w:szCs w:val="24"/>
        </w:rPr>
        <w:t>parengiamieji politinių įtampų ir provokacijų scenarijai</w:t>
      </w:r>
      <w:r w:rsidRPr="00CF2C7E">
        <w:rPr>
          <w:rFonts w:ascii="Times New Roman" w:hAnsi="Times New Roman" w:cs="Times New Roman"/>
          <w:sz w:val="24"/>
          <w:szCs w:val="24"/>
        </w:rPr>
        <w:t>,</w:t>
      </w:r>
      <w:r w:rsidR="00CF2C7E">
        <w:rPr>
          <w:rFonts w:ascii="Times New Roman" w:hAnsi="Times New Roman" w:cs="Times New Roman"/>
          <w:sz w:val="24"/>
          <w:szCs w:val="24"/>
        </w:rPr>
        <w:t xml:space="preserve"> tampantys</w:t>
      </w:r>
      <w:r w:rsidR="007968A7" w:rsidRPr="00CF2C7E">
        <w:rPr>
          <w:rFonts w:ascii="Times New Roman" w:hAnsi="Times New Roman" w:cs="Times New Roman"/>
          <w:sz w:val="24"/>
          <w:szCs w:val="24"/>
        </w:rPr>
        <w:t xml:space="preserve"> pretekstu</w:t>
      </w:r>
      <w:r w:rsidRPr="00CF2C7E">
        <w:rPr>
          <w:rFonts w:ascii="Times New Roman" w:hAnsi="Times New Roman" w:cs="Times New Roman"/>
          <w:sz w:val="24"/>
          <w:szCs w:val="24"/>
        </w:rPr>
        <w:t xml:space="preserve"> Rusij</w:t>
      </w:r>
      <w:r w:rsidR="007968A7" w:rsidRPr="00CF2C7E">
        <w:rPr>
          <w:rFonts w:ascii="Times New Roman" w:hAnsi="Times New Roman" w:cs="Times New Roman"/>
          <w:sz w:val="24"/>
          <w:szCs w:val="24"/>
        </w:rPr>
        <w:t>os karinės jėgos panaudojimui.</w:t>
      </w:r>
      <w:r w:rsidR="007665ED" w:rsidRPr="00CF2C7E">
        <w:rPr>
          <w:rFonts w:ascii="Times New Roman" w:hAnsi="Times New Roman" w:cs="Times New Roman"/>
          <w:sz w:val="24"/>
          <w:szCs w:val="24"/>
        </w:rPr>
        <w:t xml:space="preserve"> </w:t>
      </w:r>
      <w:r w:rsidR="00CF2C7E">
        <w:rPr>
          <w:rFonts w:ascii="Times New Roman" w:hAnsi="Times New Roman" w:cs="Times New Roman"/>
          <w:sz w:val="24"/>
          <w:szCs w:val="24"/>
        </w:rPr>
        <w:t>K</w:t>
      </w:r>
      <w:r w:rsidR="007665ED" w:rsidRPr="00CF2C7E">
        <w:rPr>
          <w:rFonts w:ascii="Times New Roman" w:hAnsi="Times New Roman" w:cs="Times New Roman"/>
          <w:sz w:val="24"/>
          <w:szCs w:val="24"/>
        </w:rPr>
        <w:t>it</w:t>
      </w:r>
      <w:r w:rsidR="00CF2C7E">
        <w:rPr>
          <w:rFonts w:ascii="Times New Roman" w:hAnsi="Times New Roman" w:cs="Times New Roman"/>
          <w:sz w:val="24"/>
          <w:szCs w:val="24"/>
        </w:rPr>
        <w:t>a</w:t>
      </w:r>
      <w:r w:rsidR="007665ED" w:rsidRPr="00CF2C7E">
        <w:rPr>
          <w:rFonts w:ascii="Times New Roman" w:hAnsi="Times New Roman" w:cs="Times New Roman"/>
          <w:sz w:val="24"/>
          <w:szCs w:val="24"/>
        </w:rPr>
        <w:t xml:space="preserve"> </w:t>
      </w:r>
      <w:r w:rsidR="00CF2C7E">
        <w:rPr>
          <w:rFonts w:ascii="Times New Roman" w:hAnsi="Times New Roman" w:cs="Times New Roman"/>
          <w:sz w:val="24"/>
          <w:szCs w:val="24"/>
        </w:rPr>
        <w:t xml:space="preserve">vertus, </w:t>
      </w:r>
      <w:r w:rsidR="007665ED" w:rsidRPr="00CF2C7E">
        <w:rPr>
          <w:rFonts w:ascii="Times New Roman" w:hAnsi="Times New Roman" w:cs="Times New Roman"/>
          <w:sz w:val="24"/>
          <w:szCs w:val="24"/>
        </w:rPr>
        <w:t xml:space="preserve">akivaizdu, kad Baltijos šalys Putinui </w:t>
      </w:r>
      <w:r w:rsidR="007968A7" w:rsidRPr="00CF2C7E">
        <w:rPr>
          <w:rFonts w:ascii="Times New Roman" w:hAnsi="Times New Roman" w:cs="Times New Roman"/>
          <w:sz w:val="24"/>
          <w:szCs w:val="24"/>
        </w:rPr>
        <w:t>gali pasirodyti tinkamu</w:t>
      </w:r>
      <w:r w:rsidR="007665ED" w:rsidRPr="00CF2C7E">
        <w:rPr>
          <w:rFonts w:ascii="Times New Roman" w:hAnsi="Times New Roman" w:cs="Times New Roman"/>
          <w:sz w:val="24"/>
          <w:szCs w:val="24"/>
        </w:rPr>
        <w:t xml:space="preserve"> naujos agresijos taikin</w:t>
      </w:r>
      <w:r w:rsidR="007968A7" w:rsidRPr="00CF2C7E">
        <w:rPr>
          <w:rFonts w:ascii="Times New Roman" w:hAnsi="Times New Roman" w:cs="Times New Roman"/>
          <w:sz w:val="24"/>
          <w:szCs w:val="24"/>
        </w:rPr>
        <w:t>iu</w:t>
      </w:r>
      <w:r w:rsidR="007665ED" w:rsidRPr="00CF2C7E">
        <w:rPr>
          <w:rFonts w:ascii="Times New Roman" w:hAnsi="Times New Roman" w:cs="Times New Roman"/>
          <w:sz w:val="24"/>
          <w:szCs w:val="24"/>
        </w:rPr>
        <w:t xml:space="preserve">, nes tai leistų lokaliai išbandyti NATO pasirengimą ginti savo nares. Jeigu pasirodytų, kad tokio ryžto nėra </w:t>
      </w:r>
      <w:r w:rsidR="00CF2C7E">
        <w:rPr>
          <w:rFonts w:ascii="Times New Roman" w:hAnsi="Times New Roman" w:cs="Times New Roman"/>
          <w:sz w:val="24"/>
          <w:szCs w:val="24"/>
        </w:rPr>
        <w:t>užtektinai</w:t>
      </w:r>
      <w:r w:rsidR="007665ED" w:rsidRPr="00CF2C7E">
        <w:rPr>
          <w:rFonts w:ascii="Times New Roman" w:hAnsi="Times New Roman" w:cs="Times New Roman"/>
          <w:sz w:val="24"/>
          <w:szCs w:val="24"/>
        </w:rPr>
        <w:t xml:space="preserve">, tai reikštų NATO žlugimą, o tai būtų didžiausia Putino pergalė. Lietuvai ir Baltijos valstybėms tai būtų didžiausia katastrofa, nes galimybė Putinui net ir laikinai okupuoti Lietuvą pareikalautų milžiniškų </w:t>
      </w:r>
      <w:r w:rsidR="007968A7" w:rsidRPr="00CF2C7E">
        <w:rPr>
          <w:rFonts w:ascii="Times New Roman" w:hAnsi="Times New Roman" w:cs="Times New Roman"/>
          <w:sz w:val="24"/>
          <w:szCs w:val="24"/>
        </w:rPr>
        <w:t xml:space="preserve">sąjungininkų </w:t>
      </w:r>
      <w:r w:rsidR="007665ED" w:rsidRPr="00CF2C7E">
        <w:rPr>
          <w:rFonts w:ascii="Times New Roman" w:hAnsi="Times New Roman" w:cs="Times New Roman"/>
          <w:sz w:val="24"/>
          <w:szCs w:val="24"/>
        </w:rPr>
        <w:t xml:space="preserve">pastangų </w:t>
      </w:r>
      <w:r w:rsidR="007968A7" w:rsidRPr="00CF2C7E">
        <w:rPr>
          <w:rFonts w:ascii="Times New Roman" w:hAnsi="Times New Roman" w:cs="Times New Roman"/>
          <w:sz w:val="24"/>
          <w:szCs w:val="24"/>
        </w:rPr>
        <w:t xml:space="preserve">ją </w:t>
      </w:r>
      <w:r w:rsidR="007665ED" w:rsidRPr="00CF2C7E">
        <w:rPr>
          <w:rFonts w:ascii="Times New Roman" w:hAnsi="Times New Roman" w:cs="Times New Roman"/>
          <w:sz w:val="24"/>
          <w:szCs w:val="24"/>
        </w:rPr>
        <w:t xml:space="preserve">išvaduoti. </w:t>
      </w:r>
    </w:p>
    <w:p w14:paraId="64F5C47A" w14:textId="7F0864C7" w:rsidR="002C67E7" w:rsidRPr="00CF2C7E" w:rsidRDefault="007665ED"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Todėl Lietuva ir Baltijos valstybės turi būti pasirengusios ne tik tinkamai apsiginti nuo agresijos, bet turi padaryti viską, kad agresorius būtų atgrasintas nuo bet kokių pagundų išbandyti savo agresijos Baltijos valstybėse pasekmes. Tai galima pasiekti, jeigu rūpinsimės ne vien tik Lietuvos gynybiniu pajėgumu, bet žymiai platesnio ir galingesnio </w:t>
      </w:r>
      <w:r w:rsidR="0057482C" w:rsidRPr="00505C0C">
        <w:rPr>
          <w:rFonts w:ascii="Times New Roman" w:hAnsi="Times New Roman" w:cs="Times New Roman"/>
          <w:sz w:val="24"/>
          <w:szCs w:val="24"/>
        </w:rPr>
        <w:t>Šiaurės-</w:t>
      </w:r>
      <w:r w:rsidRPr="00505C0C">
        <w:rPr>
          <w:rFonts w:ascii="Times New Roman" w:hAnsi="Times New Roman" w:cs="Times New Roman"/>
          <w:sz w:val="24"/>
          <w:szCs w:val="24"/>
        </w:rPr>
        <w:t>Baltijos regiono</w:t>
      </w:r>
      <w:r w:rsidR="007968A7" w:rsidRPr="00CF2C7E">
        <w:rPr>
          <w:rFonts w:ascii="Times New Roman" w:hAnsi="Times New Roman" w:cs="Times New Roman"/>
          <w:sz w:val="24"/>
          <w:szCs w:val="24"/>
        </w:rPr>
        <w:t xml:space="preserve"> valstybių</w:t>
      </w:r>
      <w:r w:rsidRPr="00CF2C7E">
        <w:rPr>
          <w:rFonts w:ascii="Times New Roman" w:hAnsi="Times New Roman" w:cs="Times New Roman"/>
          <w:sz w:val="24"/>
          <w:szCs w:val="24"/>
        </w:rPr>
        <w:t xml:space="preserve"> gebėjimu atgrasinti bet kokį agresorių.</w:t>
      </w:r>
    </w:p>
    <w:p w14:paraId="28519C8E" w14:textId="31D23AEA" w:rsidR="00036E1D" w:rsidRPr="00CF2C7E" w:rsidRDefault="00036E1D"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Baltijos regiono efektyvus atgrasanti</w:t>
      </w:r>
      <w:r w:rsidR="000C2C01" w:rsidRPr="00CF2C7E">
        <w:rPr>
          <w:rFonts w:ascii="Times New Roman" w:hAnsi="Times New Roman" w:cs="Times New Roman"/>
          <w:sz w:val="24"/>
          <w:szCs w:val="24"/>
        </w:rPr>
        <w:t>s</w:t>
      </w:r>
      <w:r w:rsidRPr="00CF2C7E">
        <w:rPr>
          <w:rFonts w:ascii="Times New Roman" w:hAnsi="Times New Roman" w:cs="Times New Roman"/>
          <w:sz w:val="24"/>
          <w:szCs w:val="24"/>
        </w:rPr>
        <w:t xml:space="preserve"> atsakas į potencialias grėsmes </w:t>
      </w:r>
      <w:r w:rsidR="00CF2C7E">
        <w:rPr>
          <w:rFonts w:ascii="Times New Roman" w:hAnsi="Times New Roman" w:cs="Times New Roman"/>
          <w:sz w:val="24"/>
          <w:szCs w:val="24"/>
        </w:rPr>
        <w:t>pirmiausia</w:t>
      </w:r>
      <w:r w:rsidRPr="00CF2C7E">
        <w:rPr>
          <w:rFonts w:ascii="Times New Roman" w:hAnsi="Times New Roman" w:cs="Times New Roman"/>
          <w:sz w:val="24"/>
          <w:szCs w:val="24"/>
        </w:rPr>
        <w:t xml:space="preserve"> yra gilesnė regiono integracija: geopolitinė, gy</w:t>
      </w:r>
      <w:r w:rsidR="0057482C" w:rsidRPr="00CF2C7E">
        <w:rPr>
          <w:rFonts w:ascii="Times New Roman" w:hAnsi="Times New Roman" w:cs="Times New Roman"/>
          <w:sz w:val="24"/>
          <w:szCs w:val="24"/>
        </w:rPr>
        <w:t>n</w:t>
      </w:r>
      <w:r w:rsidRPr="00CF2C7E">
        <w:rPr>
          <w:rFonts w:ascii="Times New Roman" w:hAnsi="Times New Roman" w:cs="Times New Roman"/>
          <w:sz w:val="24"/>
          <w:szCs w:val="24"/>
        </w:rPr>
        <w:t xml:space="preserve">ybinė, ekonominė. Tik gebėdami pademonstruoti potencialiam agresoriui mūsų regiono integruotą potencialą galime jį atgrasinti nuo bet kokių planuojamų politinių ar karinių provokacijų. </w:t>
      </w:r>
    </w:p>
    <w:p w14:paraId="3664A61C" w14:textId="6133E99D" w:rsidR="007665ED" w:rsidRPr="00CF2C7E" w:rsidRDefault="00832686"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Kaip jau minėta, p</w:t>
      </w:r>
      <w:r w:rsidR="002C67E7" w:rsidRPr="00CF2C7E">
        <w:rPr>
          <w:rFonts w:ascii="Times New Roman" w:hAnsi="Times New Roman" w:cs="Times New Roman"/>
          <w:sz w:val="24"/>
          <w:szCs w:val="24"/>
        </w:rPr>
        <w:t>rasidėjus Rusijos agresijai Ukrainoje, Lietuvoje daug dėmesio skiriame karinio saugumo stiprinimo priemonėms. Per metus nemažai pasiekta. Tačiau vis dar</w:t>
      </w:r>
      <w:r w:rsidR="00CF2C7E">
        <w:rPr>
          <w:rFonts w:ascii="Times New Roman" w:hAnsi="Times New Roman" w:cs="Times New Roman"/>
          <w:sz w:val="24"/>
          <w:szCs w:val="24"/>
        </w:rPr>
        <w:t xml:space="preserve"> labai nedaug dėmesio skiriame „</w:t>
      </w:r>
      <w:r w:rsidR="002C67E7" w:rsidRPr="00CF2C7E">
        <w:rPr>
          <w:rFonts w:ascii="Times New Roman" w:hAnsi="Times New Roman" w:cs="Times New Roman"/>
          <w:sz w:val="24"/>
          <w:szCs w:val="24"/>
        </w:rPr>
        <w:t>politinio saugumo</w:t>
      </w:r>
      <w:r w:rsidR="00CF2C7E">
        <w:rPr>
          <w:rFonts w:ascii="Times New Roman" w:hAnsi="Times New Roman" w:cs="Times New Roman"/>
          <w:sz w:val="24"/>
          <w:szCs w:val="24"/>
        </w:rPr>
        <w:t>“</w:t>
      </w:r>
      <w:r w:rsidR="002C67E7" w:rsidRPr="00CF2C7E">
        <w:rPr>
          <w:rFonts w:ascii="Times New Roman" w:hAnsi="Times New Roman" w:cs="Times New Roman"/>
          <w:sz w:val="24"/>
          <w:szCs w:val="24"/>
        </w:rPr>
        <w:t xml:space="preserve"> iššūkiams ir priemonėms, kuri</w:t>
      </w:r>
      <w:r w:rsidR="00CF2C7E">
        <w:rPr>
          <w:rFonts w:ascii="Times New Roman" w:hAnsi="Times New Roman" w:cs="Times New Roman"/>
          <w:sz w:val="24"/>
          <w:szCs w:val="24"/>
        </w:rPr>
        <w:t xml:space="preserve">ų </w:t>
      </w:r>
      <w:r w:rsidR="002C67E7" w:rsidRPr="00CF2C7E">
        <w:rPr>
          <w:rFonts w:ascii="Times New Roman" w:hAnsi="Times New Roman" w:cs="Times New Roman"/>
          <w:sz w:val="24"/>
          <w:szCs w:val="24"/>
        </w:rPr>
        <w:t>reik</w:t>
      </w:r>
      <w:r w:rsidR="00CF2C7E">
        <w:rPr>
          <w:rFonts w:ascii="Times New Roman" w:hAnsi="Times New Roman" w:cs="Times New Roman"/>
          <w:sz w:val="24"/>
          <w:szCs w:val="24"/>
        </w:rPr>
        <w:t>i</w:t>
      </w:r>
      <w:r w:rsidR="002C67E7" w:rsidRPr="00CF2C7E">
        <w:rPr>
          <w:rFonts w:ascii="Times New Roman" w:hAnsi="Times New Roman" w:cs="Times New Roman"/>
          <w:sz w:val="24"/>
          <w:szCs w:val="24"/>
        </w:rPr>
        <w:t xml:space="preserve">a jam stiprinti. Jeigu ir kalbame apie nekarinį saugumą, tai dažniausiai kalbame tik apie apsisaugojimą nuo informacinio karo ar kibernetinio karo atakų. Tai taip pat yra labai svarbu, tačiau ir to dar nepakanka, kai kalbame apie </w:t>
      </w:r>
      <w:r w:rsidR="00CF2C7E">
        <w:rPr>
          <w:rFonts w:ascii="Times New Roman" w:hAnsi="Times New Roman" w:cs="Times New Roman"/>
          <w:sz w:val="24"/>
          <w:szCs w:val="24"/>
        </w:rPr>
        <w:t>„politinį saugumą“</w:t>
      </w:r>
      <w:r w:rsidR="002C67E7" w:rsidRPr="00CF2C7E">
        <w:rPr>
          <w:rFonts w:ascii="Times New Roman" w:hAnsi="Times New Roman" w:cs="Times New Roman"/>
          <w:sz w:val="24"/>
          <w:szCs w:val="24"/>
        </w:rPr>
        <w:t>.</w:t>
      </w:r>
    </w:p>
    <w:p w14:paraId="086F452E" w14:textId="28667BBE" w:rsidR="002C67E7" w:rsidRPr="00CF2C7E" w:rsidRDefault="00BB57C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Nese</w:t>
      </w:r>
      <w:r w:rsidR="00CF2C7E">
        <w:rPr>
          <w:rFonts w:ascii="Times New Roman" w:hAnsi="Times New Roman" w:cs="Times New Roman"/>
          <w:sz w:val="24"/>
          <w:szCs w:val="24"/>
        </w:rPr>
        <w:t>niai</w:t>
      </w:r>
      <w:r w:rsidRPr="00CF2C7E">
        <w:rPr>
          <w:rFonts w:ascii="Times New Roman" w:hAnsi="Times New Roman" w:cs="Times New Roman"/>
          <w:sz w:val="24"/>
          <w:szCs w:val="24"/>
        </w:rPr>
        <w:t xml:space="preserve"> publikacijoje žymus amerikiečių ekspertas Paul Goble paragino </w:t>
      </w:r>
      <w:r w:rsidR="007665ED" w:rsidRPr="00CF2C7E">
        <w:rPr>
          <w:rFonts w:ascii="Times New Roman" w:hAnsi="Times New Roman" w:cs="Times New Roman"/>
          <w:sz w:val="24"/>
          <w:szCs w:val="24"/>
        </w:rPr>
        <w:t xml:space="preserve">Vakaruose </w:t>
      </w:r>
      <w:r w:rsidRPr="00CF2C7E">
        <w:rPr>
          <w:rFonts w:ascii="Times New Roman" w:hAnsi="Times New Roman" w:cs="Times New Roman"/>
          <w:sz w:val="24"/>
          <w:szCs w:val="24"/>
        </w:rPr>
        <w:t>prisiminti garsiąją G. Kennan „Rusijos sulaikymo strategiją“</w:t>
      </w:r>
      <w:r w:rsidR="00627F83" w:rsidRPr="00627F83">
        <w:t xml:space="preserve"> </w:t>
      </w:r>
      <w:r w:rsidR="00627F83">
        <w:lastRenderedPageBreak/>
        <w:t>(</w:t>
      </w:r>
      <w:r w:rsidR="00627F83" w:rsidRPr="00627F83">
        <w:rPr>
          <w:rFonts w:ascii="Times New Roman" w:hAnsi="Times New Roman" w:cs="Times New Roman"/>
          <w:sz w:val="24"/>
          <w:szCs w:val="24"/>
        </w:rPr>
        <w:t>http://windowoneurasia2.blogspot.lt/2015/10/its-time-to-recall-kennans-long.html</w:t>
      </w:r>
      <w:r w:rsidR="00627F83">
        <w:rPr>
          <w:rFonts w:ascii="Times New Roman" w:hAnsi="Times New Roman" w:cs="Times New Roman"/>
          <w:sz w:val="24"/>
          <w:szCs w:val="24"/>
        </w:rPr>
        <w:t>)</w:t>
      </w:r>
      <w:r w:rsidRPr="00CF2C7E">
        <w:rPr>
          <w:rFonts w:ascii="Times New Roman" w:hAnsi="Times New Roman" w:cs="Times New Roman"/>
          <w:sz w:val="24"/>
          <w:szCs w:val="24"/>
        </w:rPr>
        <w:t xml:space="preserve">, suformuluotą iš karto po II </w:t>
      </w:r>
      <w:r w:rsidR="00627F83">
        <w:rPr>
          <w:rFonts w:ascii="Times New Roman" w:hAnsi="Times New Roman" w:cs="Times New Roman"/>
          <w:sz w:val="24"/>
          <w:szCs w:val="24"/>
        </w:rPr>
        <w:t>P</w:t>
      </w:r>
      <w:r w:rsidRPr="00CF2C7E">
        <w:rPr>
          <w:rFonts w:ascii="Times New Roman" w:hAnsi="Times New Roman" w:cs="Times New Roman"/>
          <w:sz w:val="24"/>
          <w:szCs w:val="24"/>
        </w:rPr>
        <w:t>asaulinio karo. Anot P. Goble</w:t>
      </w:r>
      <w:r w:rsidR="007968A7" w:rsidRPr="00CF2C7E">
        <w:rPr>
          <w:rFonts w:ascii="Times New Roman" w:hAnsi="Times New Roman" w:cs="Times New Roman"/>
          <w:sz w:val="24"/>
          <w:szCs w:val="24"/>
        </w:rPr>
        <w:t>,</w:t>
      </w:r>
      <w:r w:rsidRPr="00CF2C7E">
        <w:rPr>
          <w:rFonts w:ascii="Times New Roman" w:hAnsi="Times New Roman" w:cs="Times New Roman"/>
          <w:sz w:val="24"/>
          <w:szCs w:val="24"/>
        </w:rPr>
        <w:t xml:space="preserve"> nėra didelio skirtumo tarp Putino ir Stalino geopolitinio m</w:t>
      </w:r>
      <w:r w:rsidR="007968A7" w:rsidRPr="00CF2C7E">
        <w:rPr>
          <w:rFonts w:ascii="Times New Roman" w:hAnsi="Times New Roman" w:cs="Times New Roman"/>
          <w:sz w:val="24"/>
          <w:szCs w:val="24"/>
        </w:rPr>
        <w:t>ą</w:t>
      </w:r>
      <w:r w:rsidRPr="00CF2C7E">
        <w:rPr>
          <w:rFonts w:ascii="Times New Roman" w:hAnsi="Times New Roman" w:cs="Times New Roman"/>
          <w:sz w:val="24"/>
          <w:szCs w:val="24"/>
        </w:rPr>
        <w:t xml:space="preserve">stymo, todėl ir Vakarų atsakas turi būti panašus. Mes, </w:t>
      </w:r>
      <w:r w:rsidR="00AE4B70" w:rsidRPr="00CF2C7E">
        <w:rPr>
          <w:rFonts w:ascii="Times New Roman" w:hAnsi="Times New Roman" w:cs="Times New Roman"/>
          <w:sz w:val="24"/>
          <w:szCs w:val="24"/>
        </w:rPr>
        <w:t>Šiaurės-</w:t>
      </w:r>
      <w:r w:rsidRPr="00CF2C7E">
        <w:rPr>
          <w:rFonts w:ascii="Times New Roman" w:hAnsi="Times New Roman" w:cs="Times New Roman"/>
          <w:sz w:val="24"/>
          <w:szCs w:val="24"/>
        </w:rPr>
        <w:t>Baltijos regiono šalys, turėtume būti labiausiai suinteresuotos, kad bent jau mūsų regione turėtume aiškią Rusijos sulaikymo strategiją ir sugebėtume ją įgyvendinti.</w:t>
      </w:r>
    </w:p>
    <w:p w14:paraId="2FBDB10E" w14:textId="35B2B1C2" w:rsidR="002C67E7" w:rsidRPr="00CF2C7E" w:rsidRDefault="00B55D04"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Vakarų analitikai, </w:t>
      </w:r>
      <w:r w:rsidR="0057482C" w:rsidRPr="00CF2C7E">
        <w:rPr>
          <w:rFonts w:ascii="Times New Roman" w:hAnsi="Times New Roman" w:cs="Times New Roman"/>
          <w:sz w:val="24"/>
          <w:szCs w:val="24"/>
        </w:rPr>
        <w:t>(</w:t>
      </w:r>
      <w:r w:rsidR="000C2C01" w:rsidRPr="00CF2C7E">
        <w:rPr>
          <w:rFonts w:ascii="Times New Roman" w:hAnsi="Times New Roman" w:cs="Times New Roman"/>
          <w:sz w:val="24"/>
          <w:szCs w:val="24"/>
        </w:rPr>
        <w:t>pvz.</w:t>
      </w:r>
      <w:r w:rsidR="00854460">
        <w:rPr>
          <w:rFonts w:ascii="Times New Roman" w:hAnsi="Times New Roman" w:cs="Times New Roman"/>
          <w:sz w:val="24"/>
          <w:szCs w:val="24"/>
        </w:rPr>
        <w:t>,</w:t>
      </w:r>
      <w:r w:rsidR="000C2C01" w:rsidRPr="00CF2C7E">
        <w:rPr>
          <w:rFonts w:ascii="Times New Roman" w:hAnsi="Times New Roman" w:cs="Times New Roman"/>
          <w:sz w:val="24"/>
          <w:szCs w:val="24"/>
        </w:rPr>
        <w:t xml:space="preserve"> </w:t>
      </w:r>
      <w:r w:rsidR="0057482C" w:rsidRPr="00CF2C7E">
        <w:rPr>
          <w:rFonts w:ascii="Times New Roman" w:hAnsi="Times New Roman" w:cs="Times New Roman"/>
          <w:sz w:val="24"/>
          <w:szCs w:val="24"/>
        </w:rPr>
        <w:t>E. Lucas „The Coming Storm, Baltic Sea Security Report“</w:t>
      </w:r>
      <w:r w:rsidR="00627F83">
        <w:rPr>
          <w:rFonts w:ascii="Times New Roman" w:hAnsi="Times New Roman" w:cs="Times New Roman"/>
          <w:sz w:val="24"/>
          <w:szCs w:val="24"/>
        </w:rPr>
        <w:t xml:space="preserve">, CEPA 2015 06 25, </w:t>
      </w:r>
      <w:r w:rsidR="00627F83" w:rsidRPr="00627F83">
        <w:rPr>
          <w:rFonts w:ascii="Times New Roman" w:hAnsi="Times New Roman" w:cs="Times New Roman"/>
          <w:sz w:val="24"/>
          <w:szCs w:val="24"/>
        </w:rPr>
        <w:t>http://www.cepa.org/content/new-cepa-report-baltic-sea-security-coming-storm</w:t>
      </w:r>
      <w:r w:rsidR="0057482C" w:rsidRPr="00CF2C7E">
        <w:rPr>
          <w:rFonts w:ascii="Times New Roman" w:hAnsi="Times New Roman" w:cs="Times New Roman"/>
          <w:sz w:val="24"/>
          <w:szCs w:val="24"/>
        </w:rPr>
        <w:t xml:space="preserve">) </w:t>
      </w:r>
      <w:r w:rsidRPr="00CF2C7E">
        <w:rPr>
          <w:rFonts w:ascii="Times New Roman" w:hAnsi="Times New Roman" w:cs="Times New Roman"/>
          <w:sz w:val="24"/>
          <w:szCs w:val="24"/>
        </w:rPr>
        <w:t xml:space="preserve">kaip ir mes, pastebi, kad Šiaurės-Baltijos-Lenkijos valstybių devintukas </w:t>
      </w:r>
      <w:r w:rsidR="000C2C01" w:rsidRPr="00CF2C7E">
        <w:rPr>
          <w:rFonts w:ascii="Times New Roman" w:hAnsi="Times New Roman" w:cs="Times New Roman"/>
          <w:sz w:val="24"/>
          <w:szCs w:val="24"/>
        </w:rPr>
        <w:t xml:space="preserve">(NBP9) </w:t>
      </w:r>
      <w:r w:rsidRPr="00CF2C7E">
        <w:rPr>
          <w:rFonts w:ascii="Times New Roman" w:hAnsi="Times New Roman" w:cs="Times New Roman"/>
          <w:sz w:val="24"/>
          <w:szCs w:val="24"/>
        </w:rPr>
        <w:t xml:space="preserve">yra </w:t>
      </w:r>
      <w:r w:rsidR="002C67E7" w:rsidRPr="00CF2C7E">
        <w:rPr>
          <w:rFonts w:ascii="Times New Roman" w:hAnsi="Times New Roman" w:cs="Times New Roman"/>
          <w:sz w:val="24"/>
          <w:szCs w:val="24"/>
        </w:rPr>
        <w:t>naujoji Europos fronto linija prieš revizionistinę ir smarkiai besiginkluojančią Rusiją</w:t>
      </w:r>
      <w:r w:rsidR="0057482C" w:rsidRPr="00CF2C7E">
        <w:rPr>
          <w:rFonts w:ascii="Times New Roman" w:hAnsi="Times New Roman" w:cs="Times New Roman"/>
          <w:sz w:val="24"/>
          <w:szCs w:val="24"/>
        </w:rPr>
        <w:t xml:space="preserve"> ir labiausiai pažeidžiamas kitos Rusijos agresijos taikinys</w:t>
      </w:r>
      <w:r w:rsidR="002C67E7" w:rsidRPr="00CF2C7E">
        <w:rPr>
          <w:rFonts w:ascii="Times New Roman" w:hAnsi="Times New Roman" w:cs="Times New Roman"/>
          <w:sz w:val="24"/>
          <w:szCs w:val="24"/>
        </w:rPr>
        <w:t>.</w:t>
      </w:r>
    </w:p>
    <w:p w14:paraId="48C6FC92" w14:textId="235A2935" w:rsidR="0057482C" w:rsidRPr="00CF2C7E" w:rsidRDefault="0057482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Pavojingiausias aspektas, kuriuo, anot ekspertų, Rusija gali pasinaudoti pateisindama savo veiksmus</w:t>
      </w:r>
      <w:r w:rsidR="00854460">
        <w:rPr>
          <w:rFonts w:ascii="Times New Roman" w:hAnsi="Times New Roman" w:cs="Times New Roman"/>
          <w:sz w:val="24"/>
          <w:szCs w:val="24"/>
        </w:rPr>
        <w:t>,</w:t>
      </w:r>
      <w:r w:rsidRPr="00CF2C7E">
        <w:rPr>
          <w:rFonts w:ascii="Times New Roman" w:hAnsi="Times New Roman" w:cs="Times New Roman"/>
          <w:sz w:val="24"/>
          <w:szCs w:val="24"/>
        </w:rPr>
        <w:t xml:space="preserve"> konkrečiai </w:t>
      </w:r>
      <w:r w:rsidR="00CF2C7E">
        <w:rPr>
          <w:rFonts w:ascii="Times New Roman" w:hAnsi="Times New Roman" w:cs="Times New Roman"/>
          <w:sz w:val="24"/>
          <w:szCs w:val="24"/>
        </w:rPr>
        <w:t xml:space="preserve">susijusius su </w:t>
      </w:r>
      <w:r w:rsidRPr="00CF2C7E">
        <w:rPr>
          <w:rFonts w:ascii="Times New Roman" w:hAnsi="Times New Roman" w:cs="Times New Roman"/>
          <w:sz w:val="24"/>
          <w:szCs w:val="24"/>
        </w:rPr>
        <w:t>Baltijos šali</w:t>
      </w:r>
      <w:r w:rsidR="00CF2C7E">
        <w:rPr>
          <w:rFonts w:ascii="Times New Roman" w:hAnsi="Times New Roman" w:cs="Times New Roman"/>
          <w:sz w:val="24"/>
          <w:szCs w:val="24"/>
        </w:rPr>
        <w:t xml:space="preserve">mis, </w:t>
      </w:r>
      <w:r w:rsidRPr="00CF2C7E">
        <w:rPr>
          <w:rFonts w:ascii="Times New Roman" w:hAnsi="Times New Roman" w:cs="Times New Roman"/>
          <w:sz w:val="24"/>
          <w:szCs w:val="24"/>
        </w:rPr>
        <w:t>yra tranzitas į Kaliningradą, einantis per Liet</w:t>
      </w:r>
      <w:r w:rsidR="00CF2C7E">
        <w:rPr>
          <w:rFonts w:ascii="Times New Roman" w:hAnsi="Times New Roman" w:cs="Times New Roman"/>
          <w:sz w:val="24"/>
          <w:szCs w:val="24"/>
        </w:rPr>
        <w:t>uvos teritoriją. Inscenizuotas „</w:t>
      </w:r>
      <w:r w:rsidRPr="00CF2C7E">
        <w:rPr>
          <w:rFonts w:ascii="Times New Roman" w:hAnsi="Times New Roman" w:cs="Times New Roman"/>
          <w:sz w:val="24"/>
          <w:szCs w:val="24"/>
        </w:rPr>
        <w:t>teroristinis</w:t>
      </w:r>
      <w:r w:rsidR="00CF2C7E">
        <w:rPr>
          <w:rFonts w:ascii="Times New Roman" w:hAnsi="Times New Roman" w:cs="Times New Roman"/>
          <w:sz w:val="24"/>
          <w:szCs w:val="24"/>
        </w:rPr>
        <w:t>“</w:t>
      </w:r>
      <w:r w:rsidRPr="00CF2C7E">
        <w:rPr>
          <w:rFonts w:ascii="Times New Roman" w:hAnsi="Times New Roman" w:cs="Times New Roman"/>
          <w:sz w:val="24"/>
          <w:szCs w:val="24"/>
        </w:rPr>
        <w:t xml:space="preserve"> išpuolis pažeidžiant elektros, dujų perdavimo linijas, vedančias į Kaliningradą, ar tranzito užtikrinimui būtiną geležinkelio infrastruktūrą, Rusijos galėtų būti pateiktas kaip sąmoningas ir politiškai motyvuotas Lietuvos žingsnis siekiant pakenkti Rusijai. Tai leistų Rusijai imtis karinių ar „hibridinių“ veiksmų, kad būtų „apsaugotas“ Kaliningradui gyvybiškai būtinas tranzitas.</w:t>
      </w:r>
    </w:p>
    <w:p w14:paraId="3D584215" w14:textId="2807DCA6" w:rsidR="002C67E7" w:rsidRPr="00CF2C7E" w:rsidRDefault="0057482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Anot analitikų, n</w:t>
      </w:r>
      <w:r w:rsidR="00B55D04" w:rsidRPr="00CF2C7E">
        <w:rPr>
          <w:rFonts w:ascii="Times New Roman" w:hAnsi="Times New Roman" w:cs="Times New Roman"/>
          <w:sz w:val="24"/>
          <w:szCs w:val="24"/>
        </w:rPr>
        <w:t>ors i</w:t>
      </w:r>
      <w:r w:rsidR="002C67E7" w:rsidRPr="00CF2C7E">
        <w:rPr>
          <w:rFonts w:ascii="Times New Roman" w:hAnsi="Times New Roman" w:cs="Times New Roman"/>
          <w:sz w:val="24"/>
          <w:szCs w:val="24"/>
        </w:rPr>
        <w:t xml:space="preserve">š pirmo žvilgsnio </w:t>
      </w:r>
      <w:r w:rsidR="000C2C01" w:rsidRPr="00CF2C7E">
        <w:rPr>
          <w:rFonts w:ascii="Times New Roman" w:hAnsi="Times New Roman" w:cs="Times New Roman"/>
          <w:sz w:val="24"/>
          <w:szCs w:val="24"/>
        </w:rPr>
        <w:t xml:space="preserve">mūsų Šiaurės-Baltijos regiono </w:t>
      </w:r>
      <w:r w:rsidR="002C67E7" w:rsidRPr="00CF2C7E">
        <w:rPr>
          <w:rFonts w:ascii="Times New Roman" w:hAnsi="Times New Roman" w:cs="Times New Roman"/>
          <w:sz w:val="24"/>
          <w:szCs w:val="24"/>
        </w:rPr>
        <w:t xml:space="preserve">šalys yra </w:t>
      </w:r>
      <w:r w:rsidR="00026B2D">
        <w:rPr>
          <w:rFonts w:ascii="Times New Roman" w:hAnsi="Times New Roman" w:cs="Times New Roman"/>
          <w:sz w:val="24"/>
          <w:szCs w:val="24"/>
        </w:rPr>
        <w:t>gana</w:t>
      </w:r>
      <w:r w:rsidR="002C67E7" w:rsidRPr="00CF2C7E">
        <w:rPr>
          <w:rFonts w:ascii="Times New Roman" w:hAnsi="Times New Roman" w:cs="Times New Roman"/>
          <w:sz w:val="24"/>
          <w:szCs w:val="24"/>
        </w:rPr>
        <w:t xml:space="preserve"> turtingos (bendras regiono BVP trečdaliu didesnis nei Rusijos) ir pajėgios apsiginti nuo augančios išorinės grėsmės, tačiau realybėje NBP9 yra fragmentuota (priklausomybės ES ir NATO </w:t>
      </w:r>
      <w:r w:rsidR="00026B2D">
        <w:rPr>
          <w:rFonts w:ascii="Times New Roman" w:hAnsi="Times New Roman" w:cs="Times New Roman"/>
          <w:sz w:val="24"/>
          <w:szCs w:val="24"/>
        </w:rPr>
        <w:t>požiūriu</w:t>
      </w:r>
      <w:r w:rsidR="002C67E7" w:rsidRPr="00CF2C7E">
        <w:rPr>
          <w:rFonts w:ascii="Times New Roman" w:hAnsi="Times New Roman" w:cs="Times New Roman"/>
          <w:sz w:val="24"/>
          <w:szCs w:val="24"/>
        </w:rPr>
        <w:t>) grupė, stokojama politin</w:t>
      </w:r>
      <w:r w:rsidR="00832686" w:rsidRPr="00CF2C7E">
        <w:rPr>
          <w:rFonts w:ascii="Times New Roman" w:hAnsi="Times New Roman" w:cs="Times New Roman"/>
          <w:sz w:val="24"/>
          <w:szCs w:val="24"/>
        </w:rPr>
        <w:t>ė</w:t>
      </w:r>
      <w:r w:rsidR="002C67E7" w:rsidRPr="00CF2C7E">
        <w:rPr>
          <w:rFonts w:ascii="Times New Roman" w:hAnsi="Times New Roman" w:cs="Times New Roman"/>
          <w:sz w:val="24"/>
          <w:szCs w:val="24"/>
        </w:rPr>
        <w:t>s regiono integracijos, o jai priklausančių šalių kariniai pajėgumai ir išlaidos gynybos sričiai radikaliai skiriasi ir nėra tarpusavyje derinami.</w:t>
      </w:r>
    </w:p>
    <w:p w14:paraId="7DEBEED3" w14:textId="5DC78C4F" w:rsidR="002C67E7"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Strateginės koordinacijos bei bendro veikimo saugumo ir gynybos srityje trūkumas regiono mastu sukuria situaciją, kai NBP9 grupė nėra </w:t>
      </w:r>
      <w:r w:rsidR="00026B2D">
        <w:rPr>
          <w:rFonts w:ascii="Times New Roman" w:hAnsi="Times New Roman" w:cs="Times New Roman"/>
          <w:sz w:val="24"/>
          <w:szCs w:val="24"/>
        </w:rPr>
        <w:t xml:space="preserve">visiškai </w:t>
      </w:r>
      <w:r w:rsidRPr="00CF2C7E">
        <w:rPr>
          <w:rFonts w:ascii="Times New Roman" w:hAnsi="Times New Roman" w:cs="Times New Roman"/>
          <w:sz w:val="24"/>
          <w:szCs w:val="24"/>
        </w:rPr>
        <w:t>vieninga ir, krizės atveju, nebūtų pajėgi apsiginti be išorinės NATO pagalbos ir tiesioginio įsikišimo</w:t>
      </w:r>
      <w:r w:rsidR="007C09D0" w:rsidRPr="00CF2C7E">
        <w:rPr>
          <w:rFonts w:ascii="Times New Roman" w:hAnsi="Times New Roman" w:cs="Times New Roman"/>
          <w:sz w:val="24"/>
          <w:szCs w:val="24"/>
        </w:rPr>
        <w:t>, o tuo labiau negebėtų atgrasinti Putino nuo pagundos išbandyti NATO pajėgumą ginti kurią nors Baltijos valstybę</w:t>
      </w:r>
      <w:r w:rsidRPr="00CF2C7E">
        <w:rPr>
          <w:rFonts w:ascii="Times New Roman" w:hAnsi="Times New Roman" w:cs="Times New Roman"/>
          <w:sz w:val="24"/>
          <w:szCs w:val="24"/>
        </w:rPr>
        <w:t>.</w:t>
      </w:r>
    </w:p>
    <w:p w14:paraId="5F3614A1" w14:textId="753799B4" w:rsidR="002C67E7"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E. Lucas pabrėžia, kad </w:t>
      </w:r>
      <w:r w:rsidR="007C09D0" w:rsidRPr="00CF2C7E">
        <w:rPr>
          <w:rFonts w:ascii="Times New Roman" w:hAnsi="Times New Roman" w:cs="Times New Roman"/>
          <w:sz w:val="24"/>
          <w:szCs w:val="24"/>
        </w:rPr>
        <w:t>pačios regiono valstybės nesugeba tarpusavyje susitarti ir sparčiau integruoti savo resursus, todėl JAV</w:t>
      </w:r>
      <w:r w:rsidRPr="00CF2C7E">
        <w:rPr>
          <w:rFonts w:ascii="Times New Roman" w:hAnsi="Times New Roman" w:cs="Times New Roman"/>
          <w:sz w:val="24"/>
          <w:szCs w:val="24"/>
        </w:rPr>
        <w:t xml:space="preserve">, kaip esminės NATO jėgos, </w:t>
      </w:r>
      <w:r w:rsidR="00026B2D">
        <w:rPr>
          <w:rFonts w:ascii="Times New Roman" w:hAnsi="Times New Roman" w:cs="Times New Roman"/>
          <w:sz w:val="24"/>
          <w:szCs w:val="24"/>
        </w:rPr>
        <w:t>svarbiausias</w:t>
      </w:r>
      <w:r w:rsidRPr="00CF2C7E">
        <w:rPr>
          <w:rFonts w:ascii="Times New Roman" w:hAnsi="Times New Roman" w:cs="Times New Roman"/>
          <w:sz w:val="24"/>
          <w:szCs w:val="24"/>
        </w:rPr>
        <w:t xml:space="preserve"> tikslas turėtų būti imtis lyderystės ir užtikrinti išaugusią ir tęstinę koordinaciją saugumo ir gynybos srityje NBP9 grupės viduje bei taip </w:t>
      </w:r>
      <w:r w:rsidR="00026B2D">
        <w:rPr>
          <w:rFonts w:ascii="Times New Roman" w:hAnsi="Times New Roman" w:cs="Times New Roman"/>
          <w:sz w:val="24"/>
          <w:szCs w:val="24"/>
        </w:rPr>
        <w:t>gerokai</w:t>
      </w:r>
      <w:r w:rsidRPr="00CF2C7E">
        <w:rPr>
          <w:rFonts w:ascii="Times New Roman" w:hAnsi="Times New Roman" w:cs="Times New Roman"/>
          <w:sz w:val="24"/>
          <w:szCs w:val="24"/>
        </w:rPr>
        <w:t xml:space="preserve"> padidinti aljanso pasirengimą atremti Rusijos grėsmę regione</w:t>
      </w:r>
      <w:r w:rsidR="007C09D0" w:rsidRPr="00CF2C7E">
        <w:rPr>
          <w:rFonts w:ascii="Times New Roman" w:hAnsi="Times New Roman" w:cs="Times New Roman"/>
          <w:sz w:val="24"/>
          <w:szCs w:val="24"/>
        </w:rPr>
        <w:t>, o tuo pačiu</w:t>
      </w:r>
      <w:r w:rsidR="00776D36" w:rsidRPr="00CF2C7E">
        <w:rPr>
          <w:rFonts w:ascii="Times New Roman" w:hAnsi="Times New Roman" w:cs="Times New Roman"/>
          <w:sz w:val="24"/>
          <w:szCs w:val="24"/>
        </w:rPr>
        <w:t xml:space="preserve"> </w:t>
      </w:r>
      <w:r w:rsidR="007C09D0" w:rsidRPr="00CF2C7E">
        <w:rPr>
          <w:rFonts w:ascii="Times New Roman" w:hAnsi="Times New Roman" w:cs="Times New Roman"/>
          <w:sz w:val="24"/>
          <w:szCs w:val="24"/>
        </w:rPr>
        <w:t>ir atgrasinti nuo pagundų imtis agresijos</w:t>
      </w:r>
      <w:r w:rsidRPr="00CF2C7E">
        <w:rPr>
          <w:rFonts w:ascii="Times New Roman" w:hAnsi="Times New Roman" w:cs="Times New Roman"/>
          <w:sz w:val="24"/>
          <w:szCs w:val="24"/>
        </w:rPr>
        <w:t>.</w:t>
      </w:r>
    </w:p>
    <w:p w14:paraId="286E34F0" w14:textId="6F486BFA" w:rsidR="007665ED" w:rsidRPr="00CF2C7E" w:rsidRDefault="007665ED"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Naujasis Lenkijos Prezidentas Andrzejus Duda paskelbė, kad jo vienas iš svarbiausių prioritetų yra rūpintis Centrinės ir Rytų Europos vienijimu tvirtesnės priešstatos didėjančiam Rusijos agresyvumui</w:t>
      </w:r>
      <w:r w:rsidR="00026B2D" w:rsidRPr="00026B2D">
        <w:rPr>
          <w:rFonts w:ascii="Times New Roman" w:hAnsi="Times New Roman" w:cs="Times New Roman"/>
          <w:sz w:val="24"/>
          <w:szCs w:val="24"/>
        </w:rPr>
        <w:t xml:space="preserve"> </w:t>
      </w:r>
      <w:r w:rsidR="00026B2D" w:rsidRPr="00CF2C7E">
        <w:rPr>
          <w:rFonts w:ascii="Times New Roman" w:hAnsi="Times New Roman" w:cs="Times New Roman"/>
          <w:sz w:val="24"/>
          <w:szCs w:val="24"/>
        </w:rPr>
        <w:t>vardan</w:t>
      </w:r>
      <w:r w:rsidRPr="00CF2C7E">
        <w:rPr>
          <w:rFonts w:ascii="Times New Roman" w:hAnsi="Times New Roman" w:cs="Times New Roman"/>
          <w:sz w:val="24"/>
          <w:szCs w:val="24"/>
        </w:rPr>
        <w:t>. Simboliška, kad pirmojo savo užsienio vizito A. Duda vyko į Baltijos regioną, į Estiją, siekdamas realiai parodyti, kad jo darbai nesiskiria nuo žodžių: Lenkija imasi tikros lyderystės regione vaidmens, kurio</w:t>
      </w:r>
      <w:r w:rsidR="00892487" w:rsidRPr="00CF2C7E">
        <w:rPr>
          <w:rFonts w:ascii="Times New Roman" w:hAnsi="Times New Roman" w:cs="Times New Roman"/>
          <w:sz w:val="24"/>
          <w:szCs w:val="24"/>
        </w:rPr>
        <w:t xml:space="preserve"> po Prezidento Lecho </w:t>
      </w:r>
      <w:r w:rsidR="00854460">
        <w:rPr>
          <w:rFonts w:ascii="Times New Roman" w:hAnsi="Times New Roman" w:cs="Times New Roman"/>
          <w:sz w:val="24"/>
          <w:szCs w:val="24"/>
        </w:rPr>
        <w:t>Kačinskio žūties ryškiai trūko.</w:t>
      </w:r>
    </w:p>
    <w:p w14:paraId="77D31EE9" w14:textId="1F8E8581" w:rsidR="00B55D04" w:rsidRPr="00CF2C7E" w:rsidRDefault="0089248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Prezidento A. Dudos paskelbtas Lenkijos ryžtas imtis Centrinės ir Rytų Europos regiono lyderės vaidmens, buriant regiono nuo Baltijos jūros iki Adrijos jūros šalis ir taip siekiant didesnio šio regiono geopolitinio saugumo, yra labai reikšmingas ir tikrai sveikintinas, tačiau mums būtų labai svarbu, jeigu mūsų regione tai pavirstų ypatingu NBP9 regiono susitelkimu ir integruotumu.</w:t>
      </w:r>
      <w:r w:rsidR="006C6C71" w:rsidRPr="00CF2C7E">
        <w:rPr>
          <w:rFonts w:ascii="Times New Roman" w:hAnsi="Times New Roman" w:cs="Times New Roman"/>
          <w:sz w:val="24"/>
          <w:szCs w:val="24"/>
        </w:rPr>
        <w:t xml:space="preserve"> </w:t>
      </w:r>
    </w:p>
    <w:p w14:paraId="46A34188" w14:textId="0929C0CF" w:rsidR="00892487" w:rsidRPr="00CF2C7E" w:rsidRDefault="0089248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Tokio integruotumo regione aiškiai stinga. Regiono šalių karinis bendradarbiavimas tiek NATO organizacijoje, tiek pačiame regione nėra nulinis, tačiau jis galėtų būti gerokai intensyvesnis ir efektyvesnis. Tokio karinio bendradarbiavimo būtų kur kas daugiau, jeigu regiono geopolitinė integracija būtų daug gilesnė</w:t>
      </w:r>
      <w:r w:rsidR="00026B2D">
        <w:rPr>
          <w:rFonts w:ascii="Times New Roman" w:hAnsi="Times New Roman" w:cs="Times New Roman"/>
          <w:sz w:val="24"/>
          <w:szCs w:val="24"/>
        </w:rPr>
        <w:t>.</w:t>
      </w:r>
    </w:p>
    <w:p w14:paraId="28654F08" w14:textId="71175DFE" w:rsidR="002C67E7"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lastRenderedPageBreak/>
        <w:t>Ši</w:t>
      </w:r>
      <w:r w:rsidR="0056512A" w:rsidRPr="00CF2C7E">
        <w:rPr>
          <w:rFonts w:ascii="Times New Roman" w:hAnsi="Times New Roman" w:cs="Times New Roman"/>
          <w:sz w:val="24"/>
          <w:szCs w:val="24"/>
        </w:rPr>
        <w:t xml:space="preserve">uo memodanrumu </w:t>
      </w:r>
      <w:r w:rsidRPr="00CF2C7E">
        <w:rPr>
          <w:rFonts w:ascii="Times New Roman" w:hAnsi="Times New Roman" w:cs="Times New Roman"/>
          <w:sz w:val="24"/>
          <w:szCs w:val="24"/>
        </w:rPr>
        <w:t>konstatuojame, kad iki šiol ir Lietuvoje labai mažai dėmesio buvo skirta</w:t>
      </w:r>
      <w:r w:rsidR="0056512A" w:rsidRPr="00CF2C7E">
        <w:rPr>
          <w:rFonts w:ascii="Times New Roman" w:hAnsi="Times New Roman" w:cs="Times New Roman"/>
          <w:sz w:val="24"/>
          <w:szCs w:val="24"/>
        </w:rPr>
        <w:t xml:space="preserve"> ilgalaikėms</w:t>
      </w:r>
      <w:r w:rsidRPr="00CF2C7E">
        <w:rPr>
          <w:rFonts w:ascii="Times New Roman" w:hAnsi="Times New Roman" w:cs="Times New Roman"/>
          <w:sz w:val="24"/>
          <w:szCs w:val="24"/>
        </w:rPr>
        <w:t xml:space="preserve"> politinėms ir geopolitinėms </w:t>
      </w:r>
      <w:r w:rsidR="00832686" w:rsidRPr="00CF2C7E">
        <w:rPr>
          <w:rFonts w:ascii="Times New Roman" w:hAnsi="Times New Roman" w:cs="Times New Roman"/>
          <w:sz w:val="24"/>
          <w:szCs w:val="24"/>
        </w:rPr>
        <w:t xml:space="preserve">mūsų </w:t>
      </w:r>
      <w:r w:rsidR="00026B2D">
        <w:rPr>
          <w:rFonts w:ascii="Times New Roman" w:hAnsi="Times New Roman" w:cs="Times New Roman"/>
          <w:sz w:val="24"/>
          <w:szCs w:val="24"/>
        </w:rPr>
        <w:t>bei</w:t>
      </w:r>
      <w:r w:rsidR="00832686" w:rsidRPr="00CF2C7E">
        <w:rPr>
          <w:rFonts w:ascii="Times New Roman" w:hAnsi="Times New Roman" w:cs="Times New Roman"/>
          <w:sz w:val="24"/>
          <w:szCs w:val="24"/>
        </w:rPr>
        <w:t xml:space="preserve"> viso regiono </w:t>
      </w:r>
      <w:r w:rsidRPr="00CF2C7E">
        <w:rPr>
          <w:rFonts w:ascii="Times New Roman" w:hAnsi="Times New Roman" w:cs="Times New Roman"/>
          <w:sz w:val="24"/>
          <w:szCs w:val="24"/>
        </w:rPr>
        <w:t>saugumo stiprinimo priemonėms</w:t>
      </w:r>
      <w:r w:rsidR="00832686" w:rsidRPr="00CF2C7E">
        <w:rPr>
          <w:rFonts w:ascii="Times New Roman" w:hAnsi="Times New Roman" w:cs="Times New Roman"/>
          <w:sz w:val="24"/>
          <w:szCs w:val="24"/>
        </w:rPr>
        <w:t xml:space="preserve">. Lietuvoje neturime politinės tradicijos tokias problemas tinkamai svarstyti ir spręsti. Šiame dokumente </w:t>
      </w:r>
      <w:r w:rsidRPr="00CF2C7E">
        <w:rPr>
          <w:rFonts w:ascii="Times New Roman" w:hAnsi="Times New Roman" w:cs="Times New Roman"/>
          <w:sz w:val="24"/>
          <w:szCs w:val="24"/>
        </w:rPr>
        <w:t>ir siūlome aptarti tokias priemones, kurias būtina pradėti įgyvendinti jau šiandien</w:t>
      </w:r>
      <w:r w:rsidR="006C6C71" w:rsidRPr="00CF2C7E">
        <w:rPr>
          <w:rFonts w:ascii="Times New Roman" w:hAnsi="Times New Roman" w:cs="Times New Roman"/>
          <w:sz w:val="24"/>
          <w:szCs w:val="24"/>
        </w:rPr>
        <w:t>. Reikia siekti, kad</w:t>
      </w:r>
      <w:r w:rsidRPr="00CF2C7E">
        <w:rPr>
          <w:rFonts w:ascii="Times New Roman" w:hAnsi="Times New Roman" w:cs="Times New Roman"/>
          <w:sz w:val="24"/>
          <w:szCs w:val="24"/>
        </w:rPr>
        <w:t xml:space="preserve"> būtų išvengta tokių politinių situacijų, kurias agresyvi Rusija galėtų provokatyviai išnaudoti, </w:t>
      </w:r>
      <w:r w:rsidR="006C6C71" w:rsidRPr="00CF2C7E">
        <w:rPr>
          <w:rFonts w:ascii="Times New Roman" w:hAnsi="Times New Roman" w:cs="Times New Roman"/>
          <w:sz w:val="24"/>
          <w:szCs w:val="24"/>
        </w:rPr>
        <w:t xml:space="preserve">ir </w:t>
      </w:r>
      <w:r w:rsidR="000C2C01" w:rsidRPr="00CF2C7E">
        <w:rPr>
          <w:rFonts w:ascii="Times New Roman" w:hAnsi="Times New Roman" w:cs="Times New Roman"/>
          <w:sz w:val="24"/>
          <w:szCs w:val="24"/>
        </w:rPr>
        <w:t xml:space="preserve">taip pat </w:t>
      </w:r>
      <w:r w:rsidR="006C6C71" w:rsidRPr="00CF2C7E">
        <w:rPr>
          <w:rFonts w:ascii="Times New Roman" w:hAnsi="Times New Roman" w:cs="Times New Roman"/>
          <w:sz w:val="24"/>
          <w:szCs w:val="24"/>
        </w:rPr>
        <w:t xml:space="preserve">siekti, kad </w:t>
      </w:r>
      <w:r w:rsidRPr="00CF2C7E">
        <w:rPr>
          <w:rFonts w:ascii="Times New Roman" w:hAnsi="Times New Roman" w:cs="Times New Roman"/>
          <w:sz w:val="24"/>
          <w:szCs w:val="24"/>
        </w:rPr>
        <w:t xml:space="preserve">regione būtų sukuriama tokia nauja politinė integracijos kokybė, kuri leistų regiono </w:t>
      </w:r>
      <w:r w:rsidR="00832686" w:rsidRPr="00CF2C7E">
        <w:rPr>
          <w:rFonts w:ascii="Times New Roman" w:hAnsi="Times New Roman" w:cs="Times New Roman"/>
          <w:sz w:val="24"/>
          <w:szCs w:val="24"/>
        </w:rPr>
        <w:t xml:space="preserve">karinį, ekonominį ir politinį </w:t>
      </w:r>
      <w:r w:rsidRPr="00CF2C7E">
        <w:rPr>
          <w:rFonts w:ascii="Times New Roman" w:hAnsi="Times New Roman" w:cs="Times New Roman"/>
          <w:sz w:val="24"/>
          <w:szCs w:val="24"/>
        </w:rPr>
        <w:t xml:space="preserve">potencialą efektyviai ir vieningai išnaudoti tam, kad Rusija preventyviai būtų atgrasyta nuo </w:t>
      </w:r>
      <w:r w:rsidR="007C09D0" w:rsidRPr="00CF2C7E">
        <w:rPr>
          <w:rFonts w:ascii="Times New Roman" w:hAnsi="Times New Roman" w:cs="Times New Roman"/>
          <w:sz w:val="24"/>
          <w:szCs w:val="24"/>
        </w:rPr>
        <w:t>karinių ar „hibridinių“</w:t>
      </w:r>
      <w:r w:rsidRPr="00CF2C7E">
        <w:rPr>
          <w:rFonts w:ascii="Times New Roman" w:hAnsi="Times New Roman" w:cs="Times New Roman"/>
          <w:sz w:val="24"/>
          <w:szCs w:val="24"/>
        </w:rPr>
        <w:t xml:space="preserve"> provokacijų. Šiame dokumente nenagrinėjame grynai karinių priemonių, kurios ir taip yra dažnai nagrinėjamos arba ver</w:t>
      </w:r>
      <w:r w:rsidR="00C33353" w:rsidRPr="00CF2C7E">
        <w:rPr>
          <w:rFonts w:ascii="Times New Roman" w:hAnsi="Times New Roman" w:cs="Times New Roman"/>
          <w:sz w:val="24"/>
          <w:szCs w:val="24"/>
        </w:rPr>
        <w:t>tos papildomo atskiro aptarimo.</w:t>
      </w:r>
      <w:r w:rsidR="00832686" w:rsidRPr="00CF2C7E">
        <w:rPr>
          <w:rFonts w:ascii="Times New Roman" w:hAnsi="Times New Roman" w:cs="Times New Roman"/>
          <w:sz w:val="24"/>
          <w:szCs w:val="24"/>
        </w:rPr>
        <w:t xml:space="preserve"> Šio dokumento </w:t>
      </w:r>
      <w:r w:rsidR="00026B2D">
        <w:rPr>
          <w:rFonts w:ascii="Times New Roman" w:hAnsi="Times New Roman" w:cs="Times New Roman"/>
          <w:sz w:val="24"/>
          <w:szCs w:val="24"/>
        </w:rPr>
        <w:t>esminė</w:t>
      </w:r>
      <w:r w:rsidR="00832686" w:rsidRPr="00CF2C7E">
        <w:rPr>
          <w:rFonts w:ascii="Times New Roman" w:hAnsi="Times New Roman" w:cs="Times New Roman"/>
          <w:sz w:val="24"/>
          <w:szCs w:val="24"/>
        </w:rPr>
        <w:t xml:space="preserve"> tezė – mūsų šalies saugumas yra užtikrinamas tik tada, kai yra užtikrinamas viso </w:t>
      </w:r>
      <w:r w:rsidR="00026B2D">
        <w:rPr>
          <w:rFonts w:ascii="Times New Roman" w:hAnsi="Times New Roman" w:cs="Times New Roman"/>
          <w:sz w:val="24"/>
          <w:szCs w:val="24"/>
        </w:rPr>
        <w:t>Šiaurės</w:t>
      </w:r>
      <w:r w:rsidR="00026B2D" w:rsidRPr="00CF2C7E">
        <w:rPr>
          <w:rFonts w:ascii="Times New Roman" w:hAnsi="Times New Roman" w:cs="Times New Roman"/>
          <w:sz w:val="24"/>
          <w:szCs w:val="24"/>
        </w:rPr>
        <w:t>–</w:t>
      </w:r>
      <w:r w:rsidR="00AE4B70" w:rsidRPr="00CF2C7E">
        <w:rPr>
          <w:rFonts w:ascii="Times New Roman" w:hAnsi="Times New Roman" w:cs="Times New Roman"/>
          <w:sz w:val="24"/>
          <w:szCs w:val="24"/>
        </w:rPr>
        <w:t>Baltijos</w:t>
      </w:r>
      <w:r w:rsidR="00026B2D" w:rsidRPr="00CF2C7E">
        <w:rPr>
          <w:rFonts w:ascii="Times New Roman" w:hAnsi="Times New Roman" w:cs="Times New Roman"/>
          <w:sz w:val="24"/>
          <w:szCs w:val="24"/>
        </w:rPr>
        <w:t>–</w:t>
      </w:r>
      <w:r w:rsidR="00AE4B70" w:rsidRPr="00CF2C7E">
        <w:rPr>
          <w:rFonts w:ascii="Times New Roman" w:hAnsi="Times New Roman" w:cs="Times New Roman"/>
          <w:sz w:val="24"/>
          <w:szCs w:val="24"/>
        </w:rPr>
        <w:t xml:space="preserve">Lenkijos </w:t>
      </w:r>
      <w:r w:rsidR="00832686" w:rsidRPr="00CF2C7E">
        <w:rPr>
          <w:rFonts w:ascii="Times New Roman" w:hAnsi="Times New Roman" w:cs="Times New Roman"/>
          <w:sz w:val="24"/>
          <w:szCs w:val="24"/>
        </w:rPr>
        <w:t xml:space="preserve">regiono saugumas. Norint pasirūpinti Lietuvos saugumu, reikia, kad visas mūsų regionas būtų žymiai labiau politiškai ir ekonomiškai integruotas, racionaliai susikalbantis ir sukūręs tarpusavio pasitikėjimo infrastruktūrą. </w:t>
      </w:r>
    </w:p>
    <w:p w14:paraId="5195C12B" w14:textId="761148CD" w:rsidR="002C67E7" w:rsidRPr="00CF2C7E" w:rsidRDefault="00026B2D" w:rsidP="00026B2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E4B70" w:rsidRPr="00CF2C7E">
        <w:rPr>
          <w:rFonts w:ascii="Times New Roman" w:hAnsi="Times New Roman" w:cs="Times New Roman"/>
          <w:sz w:val="24"/>
          <w:szCs w:val="24"/>
        </w:rPr>
        <w:t>irm</w:t>
      </w:r>
      <w:r>
        <w:rPr>
          <w:rFonts w:ascii="Times New Roman" w:hAnsi="Times New Roman" w:cs="Times New Roman"/>
          <w:sz w:val="24"/>
          <w:szCs w:val="24"/>
        </w:rPr>
        <w:t xml:space="preserve">iausia </w:t>
      </w:r>
      <w:r w:rsidR="00AE4B70" w:rsidRPr="00CF2C7E">
        <w:rPr>
          <w:rFonts w:ascii="Times New Roman" w:hAnsi="Times New Roman" w:cs="Times New Roman"/>
          <w:sz w:val="24"/>
          <w:szCs w:val="24"/>
        </w:rPr>
        <w:t>įvardi</w:t>
      </w:r>
      <w:r>
        <w:rPr>
          <w:rFonts w:ascii="Times New Roman" w:hAnsi="Times New Roman" w:cs="Times New Roman"/>
          <w:sz w:val="24"/>
          <w:szCs w:val="24"/>
        </w:rPr>
        <w:t>j</w:t>
      </w:r>
      <w:r w:rsidR="00AE4B70" w:rsidRPr="00CF2C7E">
        <w:rPr>
          <w:rFonts w:ascii="Times New Roman" w:hAnsi="Times New Roman" w:cs="Times New Roman"/>
          <w:sz w:val="24"/>
          <w:szCs w:val="24"/>
        </w:rPr>
        <w:t xml:space="preserve">ame </w:t>
      </w:r>
      <w:r w:rsidR="00C33353" w:rsidRPr="00CF2C7E">
        <w:rPr>
          <w:rFonts w:ascii="Times New Roman" w:hAnsi="Times New Roman" w:cs="Times New Roman"/>
          <w:sz w:val="24"/>
          <w:szCs w:val="24"/>
        </w:rPr>
        <w:t>didžiausi</w:t>
      </w:r>
      <w:r w:rsidR="00AE4B70" w:rsidRPr="00CF2C7E">
        <w:rPr>
          <w:rFonts w:ascii="Times New Roman" w:hAnsi="Times New Roman" w:cs="Times New Roman"/>
          <w:sz w:val="24"/>
          <w:szCs w:val="24"/>
        </w:rPr>
        <w:t>u</w:t>
      </w:r>
      <w:r w:rsidR="0056512A" w:rsidRPr="00CF2C7E">
        <w:rPr>
          <w:rFonts w:ascii="Times New Roman" w:hAnsi="Times New Roman" w:cs="Times New Roman"/>
          <w:sz w:val="24"/>
          <w:szCs w:val="24"/>
        </w:rPr>
        <w:t>s</w:t>
      </w:r>
      <w:r w:rsidR="002C67E7" w:rsidRPr="00CF2C7E">
        <w:rPr>
          <w:rFonts w:ascii="Times New Roman" w:hAnsi="Times New Roman" w:cs="Times New Roman"/>
          <w:sz w:val="24"/>
          <w:szCs w:val="24"/>
        </w:rPr>
        <w:t xml:space="preserve"> politin</w:t>
      </w:r>
      <w:r w:rsidR="0056512A" w:rsidRPr="00CF2C7E">
        <w:rPr>
          <w:rFonts w:ascii="Times New Roman" w:hAnsi="Times New Roman" w:cs="Times New Roman"/>
          <w:sz w:val="24"/>
          <w:szCs w:val="24"/>
        </w:rPr>
        <w:t>i</w:t>
      </w:r>
      <w:r w:rsidR="00AE4B70" w:rsidRPr="00CF2C7E">
        <w:rPr>
          <w:rFonts w:ascii="Times New Roman" w:hAnsi="Times New Roman" w:cs="Times New Roman"/>
          <w:sz w:val="24"/>
          <w:szCs w:val="24"/>
        </w:rPr>
        <w:t>u</w:t>
      </w:r>
      <w:r w:rsidR="0056512A" w:rsidRPr="00CF2C7E">
        <w:rPr>
          <w:rFonts w:ascii="Times New Roman" w:hAnsi="Times New Roman" w:cs="Times New Roman"/>
          <w:sz w:val="24"/>
          <w:szCs w:val="24"/>
        </w:rPr>
        <w:t>s</w:t>
      </w:r>
      <w:r w:rsidR="002C67E7" w:rsidRPr="00CF2C7E">
        <w:rPr>
          <w:rFonts w:ascii="Times New Roman" w:hAnsi="Times New Roman" w:cs="Times New Roman"/>
          <w:sz w:val="24"/>
          <w:szCs w:val="24"/>
        </w:rPr>
        <w:t xml:space="preserve"> </w:t>
      </w:r>
      <w:r w:rsidR="00AE4B70" w:rsidRPr="00CF2C7E">
        <w:rPr>
          <w:rFonts w:ascii="Times New Roman" w:hAnsi="Times New Roman" w:cs="Times New Roman"/>
          <w:sz w:val="24"/>
          <w:szCs w:val="24"/>
        </w:rPr>
        <w:t>i</w:t>
      </w:r>
      <w:r w:rsidR="002C67E7" w:rsidRPr="00CF2C7E">
        <w:rPr>
          <w:rFonts w:ascii="Times New Roman" w:hAnsi="Times New Roman" w:cs="Times New Roman"/>
          <w:sz w:val="24"/>
          <w:szCs w:val="24"/>
        </w:rPr>
        <w:t>r geopolitin</w:t>
      </w:r>
      <w:r w:rsidR="00AE4B70" w:rsidRPr="00CF2C7E">
        <w:rPr>
          <w:rFonts w:ascii="Times New Roman" w:hAnsi="Times New Roman" w:cs="Times New Roman"/>
          <w:sz w:val="24"/>
          <w:szCs w:val="24"/>
        </w:rPr>
        <w:t>iu</w:t>
      </w:r>
      <w:r w:rsidR="0056512A" w:rsidRPr="00CF2C7E">
        <w:rPr>
          <w:rFonts w:ascii="Times New Roman" w:hAnsi="Times New Roman" w:cs="Times New Roman"/>
          <w:sz w:val="24"/>
          <w:szCs w:val="24"/>
        </w:rPr>
        <w:t>s</w:t>
      </w:r>
      <w:r w:rsidR="002C67E7" w:rsidRPr="00CF2C7E">
        <w:rPr>
          <w:rFonts w:ascii="Times New Roman" w:hAnsi="Times New Roman" w:cs="Times New Roman"/>
          <w:sz w:val="24"/>
          <w:szCs w:val="24"/>
        </w:rPr>
        <w:t xml:space="preserve"> </w:t>
      </w:r>
      <w:r w:rsidR="00AE4B70" w:rsidRPr="00CF2C7E">
        <w:rPr>
          <w:rFonts w:ascii="Times New Roman" w:hAnsi="Times New Roman" w:cs="Times New Roman"/>
          <w:sz w:val="24"/>
          <w:szCs w:val="24"/>
        </w:rPr>
        <w:t>iššūkiu</w:t>
      </w:r>
      <w:r w:rsidR="0056512A" w:rsidRPr="00CF2C7E">
        <w:rPr>
          <w:rFonts w:ascii="Times New Roman" w:hAnsi="Times New Roman" w:cs="Times New Roman"/>
          <w:sz w:val="24"/>
          <w:szCs w:val="24"/>
        </w:rPr>
        <w:t>s</w:t>
      </w:r>
      <w:r w:rsidR="00627F83">
        <w:rPr>
          <w:rFonts w:ascii="Times New Roman" w:hAnsi="Times New Roman" w:cs="Times New Roman"/>
          <w:sz w:val="24"/>
          <w:szCs w:val="24"/>
        </w:rPr>
        <w:t xml:space="preserve"> ar potencialias grėsmes</w:t>
      </w:r>
      <w:r w:rsidR="002C67E7" w:rsidRPr="00CF2C7E">
        <w:rPr>
          <w:rFonts w:ascii="Times New Roman" w:hAnsi="Times New Roman" w:cs="Times New Roman"/>
          <w:sz w:val="24"/>
          <w:szCs w:val="24"/>
        </w:rPr>
        <w:t xml:space="preserve">, </w:t>
      </w:r>
      <w:r w:rsidR="00AE4B70" w:rsidRPr="00CF2C7E">
        <w:rPr>
          <w:rFonts w:ascii="Times New Roman" w:hAnsi="Times New Roman" w:cs="Times New Roman"/>
          <w:sz w:val="24"/>
          <w:szCs w:val="24"/>
        </w:rPr>
        <w:t>reikalaujančius</w:t>
      </w:r>
      <w:r w:rsidR="002C67E7" w:rsidRPr="00CF2C7E">
        <w:rPr>
          <w:rFonts w:ascii="Times New Roman" w:hAnsi="Times New Roman" w:cs="Times New Roman"/>
          <w:sz w:val="24"/>
          <w:szCs w:val="24"/>
        </w:rPr>
        <w:t xml:space="preserve"> tinkamų ilgalaikių saugumo priemonių</w:t>
      </w:r>
      <w:r w:rsidR="00800834" w:rsidRPr="00CF2C7E">
        <w:rPr>
          <w:rFonts w:ascii="Times New Roman" w:hAnsi="Times New Roman" w:cs="Times New Roman"/>
          <w:sz w:val="24"/>
          <w:szCs w:val="24"/>
        </w:rPr>
        <w:t>, pradedamų įgyvendinti jau šiandien</w:t>
      </w:r>
      <w:r w:rsidR="002C67E7" w:rsidRPr="00CF2C7E">
        <w:rPr>
          <w:rFonts w:ascii="Times New Roman" w:hAnsi="Times New Roman" w:cs="Times New Roman"/>
          <w:sz w:val="24"/>
          <w:szCs w:val="24"/>
        </w:rPr>
        <w:t>:</w:t>
      </w:r>
    </w:p>
    <w:p w14:paraId="717525FE" w14:textId="0AE5E729" w:rsidR="00800834" w:rsidRPr="00CF2C7E" w:rsidRDefault="002C67E7"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1.</w:t>
      </w:r>
      <w:r w:rsidR="00800834" w:rsidRPr="00CF2C7E">
        <w:rPr>
          <w:rFonts w:ascii="Times New Roman" w:hAnsi="Times New Roman" w:cs="Times New Roman"/>
          <w:sz w:val="24"/>
          <w:szCs w:val="24"/>
        </w:rPr>
        <w:t xml:space="preserve"> </w:t>
      </w:r>
      <w:r w:rsidR="00892487" w:rsidRPr="00CF2C7E">
        <w:rPr>
          <w:rFonts w:ascii="Times New Roman" w:hAnsi="Times New Roman" w:cs="Times New Roman"/>
          <w:sz w:val="24"/>
          <w:szCs w:val="24"/>
        </w:rPr>
        <w:t>Nepakankamas Lietuvos gynybinis potencialas</w:t>
      </w:r>
      <w:r w:rsidR="00C81094" w:rsidRPr="00CF2C7E">
        <w:rPr>
          <w:rFonts w:ascii="Times New Roman" w:hAnsi="Times New Roman" w:cs="Times New Roman"/>
          <w:sz w:val="24"/>
          <w:szCs w:val="24"/>
        </w:rPr>
        <w:t>,</w:t>
      </w:r>
      <w:r w:rsidR="00AE4B70" w:rsidRPr="00CF2C7E">
        <w:rPr>
          <w:rFonts w:ascii="Times New Roman" w:hAnsi="Times New Roman" w:cs="Times New Roman"/>
          <w:sz w:val="24"/>
          <w:szCs w:val="24"/>
        </w:rPr>
        <w:t xml:space="preserve"> reikalauja</w:t>
      </w:r>
      <w:r w:rsidR="00C81094" w:rsidRPr="00CF2C7E">
        <w:rPr>
          <w:rFonts w:ascii="Times New Roman" w:hAnsi="Times New Roman" w:cs="Times New Roman"/>
          <w:sz w:val="24"/>
          <w:szCs w:val="24"/>
        </w:rPr>
        <w:t>ntis</w:t>
      </w:r>
      <w:r w:rsidR="00892487" w:rsidRPr="00CF2C7E">
        <w:rPr>
          <w:rFonts w:ascii="Times New Roman" w:hAnsi="Times New Roman" w:cs="Times New Roman"/>
          <w:sz w:val="24"/>
          <w:szCs w:val="24"/>
        </w:rPr>
        <w:t xml:space="preserve"> politinio susitarimo </w:t>
      </w:r>
      <w:r w:rsidR="00800834" w:rsidRPr="00CF2C7E">
        <w:rPr>
          <w:rFonts w:ascii="Times New Roman" w:hAnsi="Times New Roman" w:cs="Times New Roman"/>
          <w:sz w:val="24"/>
          <w:szCs w:val="24"/>
        </w:rPr>
        <w:t xml:space="preserve">dėl dar efektyvesnio ir spartesnio </w:t>
      </w:r>
      <w:r w:rsidR="00026B2D">
        <w:rPr>
          <w:rFonts w:ascii="Times New Roman" w:hAnsi="Times New Roman" w:cs="Times New Roman"/>
          <w:sz w:val="24"/>
          <w:szCs w:val="24"/>
        </w:rPr>
        <w:t>savo ginkluotųjų pajėgų vystymo.</w:t>
      </w:r>
    </w:p>
    <w:p w14:paraId="79207199" w14:textId="5E61B895" w:rsidR="002C67E7" w:rsidRPr="00CF2C7E" w:rsidRDefault="00800834"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2.</w:t>
      </w:r>
      <w:r w:rsidR="002C67E7" w:rsidRPr="00CF2C7E">
        <w:rPr>
          <w:rFonts w:ascii="Times New Roman" w:hAnsi="Times New Roman" w:cs="Times New Roman"/>
          <w:sz w:val="24"/>
          <w:szCs w:val="24"/>
        </w:rPr>
        <w:t xml:space="preserve"> </w:t>
      </w:r>
      <w:r w:rsidR="00C81094" w:rsidRPr="00CF2C7E">
        <w:rPr>
          <w:rFonts w:ascii="Times New Roman" w:hAnsi="Times New Roman" w:cs="Times New Roman"/>
          <w:sz w:val="24"/>
          <w:szCs w:val="24"/>
        </w:rPr>
        <w:t>Tranzitas į Karaliaučiaus sritį</w:t>
      </w:r>
      <w:r w:rsidR="00026B2D">
        <w:rPr>
          <w:rFonts w:ascii="Times New Roman" w:hAnsi="Times New Roman" w:cs="Times New Roman"/>
          <w:sz w:val="24"/>
          <w:szCs w:val="24"/>
        </w:rPr>
        <w:t>.</w:t>
      </w:r>
    </w:p>
    <w:p w14:paraId="6CB2F8C2" w14:textId="37CE460B" w:rsidR="002C67E7" w:rsidRPr="00CF2C7E" w:rsidRDefault="00800834"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3</w:t>
      </w:r>
      <w:r w:rsidR="002C67E7" w:rsidRPr="00CF2C7E">
        <w:rPr>
          <w:rFonts w:ascii="Times New Roman" w:hAnsi="Times New Roman" w:cs="Times New Roman"/>
          <w:sz w:val="24"/>
          <w:szCs w:val="24"/>
        </w:rPr>
        <w:t>. Lenkakalbių ir rusakalbių tautin</w:t>
      </w:r>
      <w:r w:rsidR="0056512A" w:rsidRPr="00CF2C7E">
        <w:rPr>
          <w:rFonts w:ascii="Times New Roman" w:hAnsi="Times New Roman" w:cs="Times New Roman"/>
          <w:sz w:val="24"/>
          <w:szCs w:val="24"/>
        </w:rPr>
        <w:t>ių bendrijų</w:t>
      </w:r>
      <w:r w:rsidR="002C67E7" w:rsidRPr="00CF2C7E">
        <w:rPr>
          <w:rFonts w:ascii="Times New Roman" w:hAnsi="Times New Roman" w:cs="Times New Roman"/>
          <w:sz w:val="24"/>
          <w:szCs w:val="24"/>
        </w:rPr>
        <w:t xml:space="preserve"> </w:t>
      </w:r>
      <w:r w:rsidR="000C2C01" w:rsidRPr="00CF2C7E">
        <w:rPr>
          <w:rFonts w:ascii="Times New Roman" w:hAnsi="Times New Roman" w:cs="Times New Roman"/>
          <w:sz w:val="24"/>
          <w:szCs w:val="24"/>
        </w:rPr>
        <w:t xml:space="preserve">problemos </w:t>
      </w:r>
      <w:r w:rsidR="002C67E7" w:rsidRPr="00CF2C7E">
        <w:rPr>
          <w:rFonts w:ascii="Times New Roman" w:hAnsi="Times New Roman" w:cs="Times New Roman"/>
          <w:sz w:val="24"/>
          <w:szCs w:val="24"/>
        </w:rPr>
        <w:t xml:space="preserve">bei potencialios politinės krizės </w:t>
      </w:r>
      <w:r w:rsidR="0056512A" w:rsidRPr="00CF2C7E">
        <w:rPr>
          <w:rFonts w:ascii="Times New Roman" w:hAnsi="Times New Roman" w:cs="Times New Roman"/>
          <w:sz w:val="24"/>
          <w:szCs w:val="24"/>
        </w:rPr>
        <w:t xml:space="preserve">Lietuvos pietryčių </w:t>
      </w:r>
      <w:r w:rsidR="002C67E7" w:rsidRPr="00CF2C7E">
        <w:rPr>
          <w:rFonts w:ascii="Times New Roman" w:hAnsi="Times New Roman" w:cs="Times New Roman"/>
          <w:sz w:val="24"/>
          <w:szCs w:val="24"/>
        </w:rPr>
        <w:t>region</w:t>
      </w:r>
      <w:r w:rsidR="00AE4B70" w:rsidRPr="00CF2C7E">
        <w:rPr>
          <w:rFonts w:ascii="Times New Roman" w:hAnsi="Times New Roman" w:cs="Times New Roman"/>
          <w:sz w:val="24"/>
          <w:szCs w:val="24"/>
        </w:rPr>
        <w:t>e</w:t>
      </w:r>
      <w:r w:rsidR="00026B2D">
        <w:rPr>
          <w:rFonts w:ascii="Times New Roman" w:hAnsi="Times New Roman" w:cs="Times New Roman"/>
          <w:sz w:val="24"/>
          <w:szCs w:val="24"/>
        </w:rPr>
        <w:t>.</w:t>
      </w:r>
    </w:p>
    <w:p w14:paraId="28FE262F" w14:textId="03912689" w:rsidR="002C67E7" w:rsidRPr="00CF2C7E" w:rsidRDefault="00800834"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4</w:t>
      </w:r>
      <w:r w:rsidR="002C67E7" w:rsidRPr="00CF2C7E">
        <w:rPr>
          <w:rFonts w:ascii="Times New Roman" w:hAnsi="Times New Roman" w:cs="Times New Roman"/>
          <w:sz w:val="24"/>
          <w:szCs w:val="24"/>
        </w:rPr>
        <w:t xml:space="preserve">. </w:t>
      </w:r>
      <w:r w:rsidR="00AE4B70" w:rsidRPr="00CF2C7E">
        <w:rPr>
          <w:rFonts w:ascii="Times New Roman" w:hAnsi="Times New Roman" w:cs="Times New Roman"/>
          <w:sz w:val="24"/>
          <w:szCs w:val="24"/>
        </w:rPr>
        <w:t>Nepakankama</w:t>
      </w:r>
      <w:r w:rsidR="00026B2D">
        <w:rPr>
          <w:rFonts w:ascii="Times New Roman" w:hAnsi="Times New Roman" w:cs="Times New Roman"/>
          <w:sz w:val="24"/>
          <w:szCs w:val="24"/>
        </w:rPr>
        <w:t xml:space="preserve"> NBP9 (Nordic</w:t>
      </w:r>
      <w:r w:rsidR="00026B2D" w:rsidRPr="00CF2C7E">
        <w:rPr>
          <w:rFonts w:ascii="Times New Roman" w:hAnsi="Times New Roman" w:cs="Times New Roman"/>
          <w:sz w:val="24"/>
          <w:szCs w:val="24"/>
        </w:rPr>
        <w:t>–</w:t>
      </w:r>
      <w:r w:rsidR="002C67E7" w:rsidRPr="00CF2C7E">
        <w:rPr>
          <w:rFonts w:ascii="Times New Roman" w:hAnsi="Times New Roman" w:cs="Times New Roman"/>
          <w:sz w:val="24"/>
          <w:szCs w:val="24"/>
        </w:rPr>
        <w:t>Baltic</w:t>
      </w:r>
      <w:r w:rsidR="00026B2D" w:rsidRPr="00CF2C7E">
        <w:rPr>
          <w:rFonts w:ascii="Times New Roman" w:hAnsi="Times New Roman" w:cs="Times New Roman"/>
          <w:sz w:val="24"/>
          <w:szCs w:val="24"/>
        </w:rPr>
        <w:t>–</w:t>
      </w:r>
      <w:r w:rsidR="002C67E7" w:rsidRPr="00CF2C7E">
        <w:rPr>
          <w:rFonts w:ascii="Times New Roman" w:hAnsi="Times New Roman" w:cs="Times New Roman"/>
          <w:sz w:val="24"/>
          <w:szCs w:val="24"/>
        </w:rPr>
        <w:t>Poland 9) politinė integracija, neleidžianti integruoti turimų karinių pajėgumų, viso gynybinio potencialo ir ekonominės galios tam, kad būtų tinkamai išnaudojamas visas atgrasymo potencialas, akivaizdžiai parodant, jog visas regionas, o ne vien jo atskiros dalys, yra pasirengęs atremti bet kokią Rusijos agresiją.</w:t>
      </w:r>
    </w:p>
    <w:p w14:paraId="390BAEB8" w14:textId="4140902F" w:rsidR="002C67E7" w:rsidRPr="00CF2C7E" w:rsidRDefault="000C2C01"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5</w:t>
      </w:r>
      <w:r w:rsidR="002C67E7" w:rsidRPr="00CF2C7E">
        <w:rPr>
          <w:rFonts w:ascii="Times New Roman" w:hAnsi="Times New Roman" w:cs="Times New Roman"/>
          <w:sz w:val="24"/>
          <w:szCs w:val="24"/>
        </w:rPr>
        <w:t>. Stoka Lietuvos solidarumo su kitomis Europos Sąjungos ar transatlantinės bendruomenės šalimis, kurios patiria įvairių iššūkių ir kurių solidarumo mes prašome savo saugumui stiprinti.</w:t>
      </w:r>
      <w:r w:rsidR="00454830" w:rsidRPr="00CF2C7E">
        <w:rPr>
          <w:rFonts w:ascii="Times New Roman" w:hAnsi="Times New Roman" w:cs="Times New Roman"/>
          <w:sz w:val="24"/>
          <w:szCs w:val="24"/>
        </w:rPr>
        <w:t xml:space="preserve"> Radikalių </w:t>
      </w:r>
      <w:r w:rsidR="002D0BBB">
        <w:rPr>
          <w:rFonts w:ascii="Times New Roman" w:hAnsi="Times New Roman" w:cs="Times New Roman"/>
          <w:sz w:val="24"/>
          <w:szCs w:val="24"/>
        </w:rPr>
        <w:t>anti</w:t>
      </w:r>
      <w:r w:rsidR="00454830" w:rsidRPr="00CF2C7E">
        <w:rPr>
          <w:rFonts w:ascii="Times New Roman" w:hAnsi="Times New Roman" w:cs="Times New Roman"/>
          <w:sz w:val="24"/>
          <w:szCs w:val="24"/>
        </w:rPr>
        <w:t xml:space="preserve">europietiškų nuotaikų stiprėjimas Europos Sąjungos šalyse ir Lietuvoje, Europos Sąjungai nesugebant efektyviai spręsti krizinių problemų. </w:t>
      </w:r>
    </w:p>
    <w:p w14:paraId="103A93ED" w14:textId="4D7806B8" w:rsidR="002C67E7" w:rsidRPr="00CF2C7E" w:rsidRDefault="000C2C01"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6</w:t>
      </w:r>
      <w:r w:rsidR="002C67E7" w:rsidRPr="00CF2C7E">
        <w:rPr>
          <w:rFonts w:ascii="Times New Roman" w:hAnsi="Times New Roman" w:cs="Times New Roman"/>
          <w:sz w:val="24"/>
          <w:szCs w:val="24"/>
        </w:rPr>
        <w:t>. Ukrainos ekonominė ir politinė griūtis, atverianti kelią viso regiono destabilizacijai.</w:t>
      </w:r>
    </w:p>
    <w:p w14:paraId="32499EB9" w14:textId="3C0E91B7" w:rsidR="002C67E7" w:rsidRPr="00CF2C7E" w:rsidRDefault="000C2C01"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7</w:t>
      </w:r>
      <w:r w:rsidR="00C33353" w:rsidRPr="00CF2C7E">
        <w:rPr>
          <w:rFonts w:ascii="Times New Roman" w:hAnsi="Times New Roman" w:cs="Times New Roman"/>
          <w:sz w:val="24"/>
          <w:szCs w:val="24"/>
        </w:rPr>
        <w:t xml:space="preserve">. </w:t>
      </w:r>
      <w:r w:rsidR="002C67E7" w:rsidRPr="00CF2C7E">
        <w:rPr>
          <w:rFonts w:ascii="Times New Roman" w:hAnsi="Times New Roman" w:cs="Times New Roman"/>
          <w:sz w:val="24"/>
          <w:szCs w:val="24"/>
        </w:rPr>
        <w:t>Europos Sąjungos ir NATO solidarių tarpusavio paramos ar gynybos instrumentų silpnėjimas.</w:t>
      </w:r>
      <w:r w:rsidR="00454830" w:rsidRPr="00CF2C7E">
        <w:rPr>
          <w:rFonts w:ascii="Times New Roman" w:hAnsi="Times New Roman" w:cs="Times New Roman"/>
          <w:sz w:val="24"/>
          <w:szCs w:val="24"/>
        </w:rPr>
        <w:t xml:space="preserve"> Silpnėjanti</w:t>
      </w:r>
      <w:r w:rsidR="002C67E7" w:rsidRPr="00CF2C7E">
        <w:rPr>
          <w:rFonts w:ascii="Times New Roman" w:hAnsi="Times New Roman" w:cs="Times New Roman"/>
          <w:sz w:val="24"/>
          <w:szCs w:val="24"/>
        </w:rPr>
        <w:t xml:space="preserve"> JAV ir </w:t>
      </w:r>
      <w:r w:rsidR="00454830" w:rsidRPr="00CF2C7E">
        <w:rPr>
          <w:rFonts w:ascii="Times New Roman" w:hAnsi="Times New Roman" w:cs="Times New Roman"/>
          <w:sz w:val="24"/>
          <w:szCs w:val="24"/>
        </w:rPr>
        <w:t>A.</w:t>
      </w:r>
      <w:r w:rsidR="00026B2D">
        <w:rPr>
          <w:rFonts w:ascii="Times New Roman" w:hAnsi="Times New Roman" w:cs="Times New Roman"/>
          <w:sz w:val="24"/>
          <w:szCs w:val="24"/>
        </w:rPr>
        <w:t xml:space="preserve"> </w:t>
      </w:r>
      <w:r w:rsidR="00454830" w:rsidRPr="00CF2C7E">
        <w:rPr>
          <w:rFonts w:ascii="Times New Roman" w:hAnsi="Times New Roman" w:cs="Times New Roman"/>
          <w:sz w:val="24"/>
          <w:szCs w:val="24"/>
        </w:rPr>
        <w:t xml:space="preserve">Merkel pavyzdžio </w:t>
      </w:r>
      <w:r w:rsidR="002C67E7" w:rsidRPr="00CF2C7E">
        <w:rPr>
          <w:rFonts w:ascii="Times New Roman" w:hAnsi="Times New Roman" w:cs="Times New Roman"/>
          <w:sz w:val="24"/>
          <w:szCs w:val="24"/>
        </w:rPr>
        <w:t>Vokietijos lyderystė, be kuri</w:t>
      </w:r>
      <w:r w:rsidR="00454830" w:rsidRPr="00CF2C7E">
        <w:rPr>
          <w:rFonts w:ascii="Times New Roman" w:hAnsi="Times New Roman" w:cs="Times New Roman"/>
          <w:sz w:val="24"/>
          <w:szCs w:val="24"/>
        </w:rPr>
        <w:t>ų</w:t>
      </w:r>
      <w:r w:rsidR="002C67E7" w:rsidRPr="00CF2C7E">
        <w:rPr>
          <w:rFonts w:ascii="Times New Roman" w:hAnsi="Times New Roman" w:cs="Times New Roman"/>
          <w:sz w:val="24"/>
          <w:szCs w:val="24"/>
        </w:rPr>
        <w:t xml:space="preserve"> Europa yra nepajėgi išspręsti savo saugumo problemų arba imtis ilgalaikių saugumą stiprinančių politinių ar geopolitinių projektų.</w:t>
      </w:r>
    </w:p>
    <w:p w14:paraId="36EE6913" w14:textId="0762A853" w:rsidR="002C67E7" w:rsidRDefault="00C33353"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Kokios politinės ar geopolitinė</w:t>
      </w:r>
      <w:r w:rsidR="002C67E7" w:rsidRPr="00CF2C7E">
        <w:rPr>
          <w:rFonts w:ascii="Times New Roman" w:hAnsi="Times New Roman" w:cs="Times New Roman"/>
          <w:sz w:val="24"/>
          <w:szCs w:val="24"/>
        </w:rPr>
        <w:t xml:space="preserve">s priemonės </w:t>
      </w:r>
      <w:r w:rsidRPr="00CF2C7E">
        <w:rPr>
          <w:rFonts w:ascii="Times New Roman" w:hAnsi="Times New Roman" w:cs="Times New Roman"/>
          <w:sz w:val="24"/>
          <w:szCs w:val="24"/>
        </w:rPr>
        <w:t>galėtų</w:t>
      </w:r>
      <w:r w:rsidR="002C67E7" w:rsidRPr="00CF2C7E">
        <w:rPr>
          <w:rFonts w:ascii="Times New Roman" w:hAnsi="Times New Roman" w:cs="Times New Roman"/>
          <w:sz w:val="24"/>
          <w:szCs w:val="24"/>
        </w:rPr>
        <w:t xml:space="preserve"> </w:t>
      </w:r>
      <w:r w:rsidRPr="00CF2C7E">
        <w:rPr>
          <w:rFonts w:ascii="Times New Roman" w:hAnsi="Times New Roman" w:cs="Times New Roman"/>
          <w:sz w:val="24"/>
          <w:szCs w:val="24"/>
        </w:rPr>
        <w:t>būti įgyvendintos tam</w:t>
      </w:r>
      <w:r w:rsidR="00DE3AB5" w:rsidRPr="00CF2C7E">
        <w:rPr>
          <w:rFonts w:ascii="Times New Roman" w:hAnsi="Times New Roman" w:cs="Times New Roman"/>
          <w:sz w:val="24"/>
          <w:szCs w:val="24"/>
        </w:rPr>
        <w:t>,</w:t>
      </w:r>
      <w:r w:rsidRPr="00CF2C7E">
        <w:rPr>
          <w:rFonts w:ascii="Times New Roman" w:hAnsi="Times New Roman" w:cs="Times New Roman"/>
          <w:sz w:val="24"/>
          <w:szCs w:val="24"/>
        </w:rPr>
        <w:t xml:space="preserve"> kad minėtos politinės ar geopolitinės grėsmė</w:t>
      </w:r>
      <w:r w:rsidR="002C67E7" w:rsidRPr="00CF2C7E">
        <w:rPr>
          <w:rFonts w:ascii="Times New Roman" w:hAnsi="Times New Roman" w:cs="Times New Roman"/>
          <w:sz w:val="24"/>
          <w:szCs w:val="24"/>
        </w:rPr>
        <w:t xml:space="preserve">s </w:t>
      </w:r>
      <w:r w:rsidRPr="00CF2C7E">
        <w:rPr>
          <w:rFonts w:ascii="Times New Roman" w:hAnsi="Times New Roman" w:cs="Times New Roman"/>
          <w:sz w:val="24"/>
          <w:szCs w:val="24"/>
        </w:rPr>
        <w:t>galėtų</w:t>
      </w:r>
      <w:r w:rsidR="002C67E7" w:rsidRPr="00CF2C7E">
        <w:rPr>
          <w:rFonts w:ascii="Times New Roman" w:hAnsi="Times New Roman" w:cs="Times New Roman"/>
          <w:sz w:val="24"/>
          <w:szCs w:val="24"/>
        </w:rPr>
        <w:t xml:space="preserve"> </w:t>
      </w:r>
      <w:r w:rsidRPr="00CF2C7E">
        <w:rPr>
          <w:rFonts w:ascii="Times New Roman" w:hAnsi="Times New Roman" w:cs="Times New Roman"/>
          <w:sz w:val="24"/>
          <w:szCs w:val="24"/>
        </w:rPr>
        <w:t>būti sumažintos</w:t>
      </w:r>
      <w:r w:rsidR="007C09D0" w:rsidRPr="00CF2C7E">
        <w:rPr>
          <w:rFonts w:ascii="Times New Roman" w:hAnsi="Times New Roman" w:cs="Times New Roman"/>
          <w:sz w:val="24"/>
          <w:szCs w:val="24"/>
        </w:rPr>
        <w:t>? Kai kurios siūlomos priemonės yra tokios</w:t>
      </w:r>
      <w:r w:rsidR="00DE3AB5" w:rsidRPr="00CF2C7E">
        <w:rPr>
          <w:rFonts w:ascii="Times New Roman" w:hAnsi="Times New Roman" w:cs="Times New Roman"/>
          <w:sz w:val="24"/>
          <w:szCs w:val="24"/>
        </w:rPr>
        <w:t>,</w:t>
      </w:r>
      <w:r w:rsidR="007C09D0" w:rsidRPr="00CF2C7E">
        <w:rPr>
          <w:rFonts w:ascii="Times New Roman" w:hAnsi="Times New Roman" w:cs="Times New Roman"/>
          <w:sz w:val="24"/>
          <w:szCs w:val="24"/>
        </w:rPr>
        <w:t xml:space="preserve"> kurias reikia ir galima įgyvendinti nedelsiant. Jos orientuotos į tuos veiksmus, kuriuos įgyvendinti turi pati Lietuva. Kitos priemonės, reikalaujančios ilgalaikių pastangų ir ilgalaikės strategijos</w:t>
      </w:r>
      <w:r w:rsidR="00DE3AB5" w:rsidRPr="00CF2C7E">
        <w:rPr>
          <w:rFonts w:ascii="Times New Roman" w:hAnsi="Times New Roman" w:cs="Times New Roman"/>
          <w:sz w:val="24"/>
          <w:szCs w:val="24"/>
        </w:rPr>
        <w:t>,</w:t>
      </w:r>
      <w:r w:rsidR="007C09D0" w:rsidRPr="00CF2C7E">
        <w:rPr>
          <w:rFonts w:ascii="Times New Roman" w:hAnsi="Times New Roman" w:cs="Times New Roman"/>
          <w:sz w:val="24"/>
          <w:szCs w:val="24"/>
        </w:rPr>
        <w:t xml:space="preserve"> yra nukreiptos pirm</w:t>
      </w:r>
      <w:r w:rsidR="00A5638E">
        <w:rPr>
          <w:rFonts w:ascii="Times New Roman" w:hAnsi="Times New Roman" w:cs="Times New Roman"/>
          <w:sz w:val="24"/>
          <w:szCs w:val="24"/>
        </w:rPr>
        <w:t xml:space="preserve">iausia </w:t>
      </w:r>
      <w:r w:rsidR="007C09D0" w:rsidRPr="00CF2C7E">
        <w:rPr>
          <w:rFonts w:ascii="Times New Roman" w:hAnsi="Times New Roman" w:cs="Times New Roman"/>
          <w:sz w:val="24"/>
          <w:szCs w:val="24"/>
        </w:rPr>
        <w:t>į regiono politinės integracijos skatinimą, o tai galima pasiekti tik stiprinant ir plėtojant politinio bendradarbiavimo tinklus.</w:t>
      </w:r>
    </w:p>
    <w:p w14:paraId="7341CCE0" w14:textId="450F9F94" w:rsidR="002C67E7" w:rsidRPr="00CF2C7E" w:rsidRDefault="00505C0C" w:rsidP="002D0BBB">
      <w:pPr>
        <w:spacing w:before="360" w:after="24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w:t>
      </w:r>
      <w:r w:rsidR="002C67E7" w:rsidRPr="00505C0C">
        <w:rPr>
          <w:rFonts w:ascii="Times New Roman" w:hAnsi="Times New Roman" w:cs="Times New Roman"/>
          <w:b/>
          <w:sz w:val="24"/>
          <w:szCs w:val="24"/>
        </w:rPr>
        <w:t xml:space="preserve"> </w:t>
      </w:r>
      <w:r w:rsidR="002C67E7" w:rsidRPr="00CF2C7E">
        <w:rPr>
          <w:rFonts w:ascii="Times New Roman" w:hAnsi="Times New Roman" w:cs="Times New Roman"/>
          <w:b/>
          <w:sz w:val="24"/>
          <w:szCs w:val="24"/>
        </w:rPr>
        <w:t>Artimiausio laikotar</w:t>
      </w:r>
      <w:r w:rsidR="00C33353" w:rsidRPr="00CF2C7E">
        <w:rPr>
          <w:rFonts w:ascii="Times New Roman" w:hAnsi="Times New Roman" w:cs="Times New Roman"/>
          <w:b/>
          <w:sz w:val="24"/>
          <w:szCs w:val="24"/>
        </w:rPr>
        <w:t>pio vidaus politikos priemon</w:t>
      </w:r>
      <w:r w:rsidR="00A5638E">
        <w:rPr>
          <w:rFonts w:ascii="Times New Roman" w:hAnsi="Times New Roman" w:cs="Times New Roman"/>
          <w:b/>
          <w:sz w:val="24"/>
          <w:szCs w:val="24"/>
        </w:rPr>
        <w:t>ė</w:t>
      </w:r>
      <w:r w:rsidR="00C33353" w:rsidRPr="00CF2C7E">
        <w:rPr>
          <w:rFonts w:ascii="Times New Roman" w:hAnsi="Times New Roman" w:cs="Times New Roman"/>
          <w:b/>
          <w:sz w:val="24"/>
          <w:szCs w:val="24"/>
        </w:rPr>
        <w:t>s</w:t>
      </w:r>
      <w:r w:rsidR="0089353C">
        <w:rPr>
          <w:rFonts w:ascii="Times New Roman" w:hAnsi="Times New Roman" w:cs="Times New Roman"/>
          <w:b/>
          <w:sz w:val="24"/>
          <w:szCs w:val="24"/>
        </w:rPr>
        <w:t>.</w:t>
      </w:r>
    </w:p>
    <w:p w14:paraId="3E5D9873" w14:textId="25CE44BE" w:rsidR="002C67E7" w:rsidRPr="00505C0C" w:rsidRDefault="002C67E7" w:rsidP="00026B2D">
      <w:pPr>
        <w:spacing w:line="240" w:lineRule="auto"/>
        <w:ind w:firstLine="567"/>
        <w:jc w:val="both"/>
        <w:rPr>
          <w:rFonts w:ascii="Times New Roman" w:hAnsi="Times New Roman" w:cs="Times New Roman"/>
          <w:b/>
          <w:sz w:val="24"/>
          <w:szCs w:val="24"/>
        </w:rPr>
      </w:pPr>
      <w:r w:rsidRPr="00505C0C">
        <w:rPr>
          <w:rFonts w:ascii="Times New Roman" w:hAnsi="Times New Roman" w:cs="Times New Roman"/>
          <w:b/>
          <w:sz w:val="24"/>
          <w:szCs w:val="24"/>
        </w:rPr>
        <w:lastRenderedPageBreak/>
        <w:t>1</w:t>
      </w:r>
      <w:r w:rsidR="00505C0C" w:rsidRPr="00505C0C">
        <w:rPr>
          <w:rFonts w:ascii="Times New Roman" w:hAnsi="Times New Roman" w:cs="Times New Roman"/>
          <w:b/>
          <w:sz w:val="24"/>
          <w:szCs w:val="24"/>
        </w:rPr>
        <w:t>.-2</w:t>
      </w:r>
      <w:r w:rsidRPr="00505C0C">
        <w:rPr>
          <w:rFonts w:ascii="Times New Roman" w:hAnsi="Times New Roman" w:cs="Times New Roman"/>
          <w:b/>
          <w:sz w:val="24"/>
          <w:szCs w:val="24"/>
        </w:rPr>
        <w:t>. Nacionalinio Susitarimo</w:t>
      </w:r>
      <w:r w:rsidR="00505C0C">
        <w:rPr>
          <w:rFonts w:ascii="Times New Roman" w:hAnsi="Times New Roman" w:cs="Times New Roman"/>
          <w:b/>
          <w:sz w:val="24"/>
          <w:szCs w:val="24"/>
        </w:rPr>
        <w:t xml:space="preserve"> (</w:t>
      </w:r>
      <w:r w:rsidR="00627F83">
        <w:rPr>
          <w:rFonts w:ascii="Times New Roman" w:hAnsi="Times New Roman" w:cs="Times New Roman"/>
          <w:b/>
          <w:sz w:val="24"/>
          <w:szCs w:val="24"/>
        </w:rPr>
        <w:t>„</w:t>
      </w:r>
      <w:r w:rsidR="00505C0C">
        <w:rPr>
          <w:rFonts w:ascii="Times New Roman" w:hAnsi="Times New Roman" w:cs="Times New Roman"/>
          <w:b/>
          <w:sz w:val="24"/>
          <w:szCs w:val="24"/>
        </w:rPr>
        <w:t>Lietuvos Respublikos Seime atstovaujančių politinių partijų susitarimas dėl 2014-2020 m. Lietuvos Respublikos užsienio, saugumo ir gynybos politikos strateginių gairių“</w:t>
      </w:r>
      <w:r w:rsidR="00632014">
        <w:rPr>
          <w:rFonts w:ascii="Times New Roman" w:hAnsi="Times New Roman" w:cs="Times New Roman"/>
          <w:b/>
          <w:sz w:val="24"/>
          <w:szCs w:val="24"/>
        </w:rPr>
        <w:t>)</w:t>
      </w:r>
      <w:r w:rsidRPr="00505C0C">
        <w:rPr>
          <w:rFonts w:ascii="Times New Roman" w:hAnsi="Times New Roman" w:cs="Times New Roman"/>
          <w:b/>
          <w:sz w:val="24"/>
          <w:szCs w:val="24"/>
        </w:rPr>
        <w:t xml:space="preserve"> p</w:t>
      </w:r>
      <w:r w:rsidR="00C33353" w:rsidRPr="00505C0C">
        <w:rPr>
          <w:rFonts w:ascii="Times New Roman" w:hAnsi="Times New Roman" w:cs="Times New Roman"/>
          <w:b/>
          <w:sz w:val="24"/>
          <w:szCs w:val="24"/>
        </w:rPr>
        <w:t>apildymas tokiomis nuostatomis:</w:t>
      </w:r>
    </w:p>
    <w:p w14:paraId="27AE3CFC" w14:textId="7221BFA6" w:rsidR="002C67E7" w:rsidRPr="00CF2C7E" w:rsidRDefault="0089353C" w:rsidP="00026B2D">
      <w:pPr>
        <w:spacing w:line="240" w:lineRule="auto"/>
        <w:ind w:left="1298" w:firstLine="567"/>
        <w:jc w:val="both"/>
        <w:rPr>
          <w:rFonts w:ascii="Times New Roman" w:hAnsi="Times New Roman" w:cs="Times New Roman"/>
          <w:sz w:val="24"/>
          <w:szCs w:val="24"/>
        </w:rPr>
      </w:pPr>
      <w:r>
        <w:rPr>
          <w:rFonts w:ascii="Times New Roman" w:hAnsi="Times New Roman" w:cs="Times New Roman"/>
          <w:sz w:val="24"/>
          <w:szCs w:val="24"/>
        </w:rPr>
        <w:t xml:space="preserve">a. 2 </w:t>
      </w:r>
      <w:r w:rsidR="002C67E7" w:rsidRPr="00CF2C7E">
        <w:rPr>
          <w:rFonts w:ascii="Times New Roman" w:hAnsi="Times New Roman" w:cs="Times New Roman"/>
          <w:sz w:val="24"/>
          <w:szCs w:val="24"/>
        </w:rPr>
        <w:t>% BVP krašto apsaugai iki 2018 metų;</w:t>
      </w:r>
    </w:p>
    <w:p w14:paraId="626654C7" w14:textId="13C24A07" w:rsidR="002C67E7" w:rsidRPr="00CF2C7E" w:rsidRDefault="002C67E7"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b. papildomas valstybės finansų skyrimas politinio ir geopolitinio saugumo priemonėms, įskaitant </w:t>
      </w:r>
      <w:r w:rsidR="007C09D0" w:rsidRPr="00CF2C7E">
        <w:rPr>
          <w:rFonts w:ascii="Times New Roman" w:hAnsi="Times New Roman" w:cs="Times New Roman"/>
          <w:sz w:val="24"/>
          <w:szCs w:val="24"/>
        </w:rPr>
        <w:t xml:space="preserve">Rytų </w:t>
      </w:r>
      <w:r w:rsidR="00454830" w:rsidRPr="00CF2C7E">
        <w:rPr>
          <w:rFonts w:ascii="Times New Roman" w:hAnsi="Times New Roman" w:cs="Times New Roman"/>
          <w:sz w:val="24"/>
          <w:szCs w:val="24"/>
        </w:rPr>
        <w:t xml:space="preserve">kaimynystės </w:t>
      </w:r>
      <w:r w:rsidR="007C09D0" w:rsidRPr="00CF2C7E">
        <w:rPr>
          <w:rFonts w:ascii="Times New Roman" w:hAnsi="Times New Roman" w:cs="Times New Roman"/>
          <w:sz w:val="24"/>
          <w:szCs w:val="24"/>
        </w:rPr>
        <w:t xml:space="preserve">programų bei </w:t>
      </w:r>
      <w:r w:rsidRPr="00CF2C7E">
        <w:rPr>
          <w:rFonts w:ascii="Times New Roman" w:hAnsi="Times New Roman" w:cs="Times New Roman"/>
          <w:sz w:val="24"/>
          <w:szCs w:val="24"/>
        </w:rPr>
        <w:t>partinės ir parlamentinės diplomatijos</w:t>
      </w:r>
      <w:r w:rsidR="007C09D0" w:rsidRPr="00CF2C7E">
        <w:rPr>
          <w:rFonts w:ascii="Times New Roman" w:hAnsi="Times New Roman" w:cs="Times New Roman"/>
          <w:sz w:val="24"/>
          <w:szCs w:val="24"/>
        </w:rPr>
        <w:t xml:space="preserve">, skirtos Rytų </w:t>
      </w:r>
      <w:r w:rsidR="00454830" w:rsidRPr="00CF2C7E">
        <w:rPr>
          <w:rFonts w:ascii="Times New Roman" w:hAnsi="Times New Roman" w:cs="Times New Roman"/>
          <w:sz w:val="24"/>
          <w:szCs w:val="24"/>
        </w:rPr>
        <w:t>kaimynyst</w:t>
      </w:r>
      <w:r w:rsidR="000C2C01" w:rsidRPr="00CF2C7E">
        <w:rPr>
          <w:rFonts w:ascii="Times New Roman" w:hAnsi="Times New Roman" w:cs="Times New Roman"/>
          <w:sz w:val="24"/>
          <w:szCs w:val="24"/>
        </w:rPr>
        <w:t>ės</w:t>
      </w:r>
      <w:r w:rsidR="00454830" w:rsidRPr="00CF2C7E">
        <w:rPr>
          <w:rFonts w:ascii="Times New Roman" w:hAnsi="Times New Roman" w:cs="Times New Roman"/>
          <w:sz w:val="24"/>
          <w:szCs w:val="24"/>
        </w:rPr>
        <w:t xml:space="preserve"> </w:t>
      </w:r>
      <w:r w:rsidRPr="00CF2C7E">
        <w:rPr>
          <w:rFonts w:ascii="Times New Roman" w:hAnsi="Times New Roman" w:cs="Times New Roman"/>
          <w:sz w:val="24"/>
          <w:szCs w:val="24"/>
        </w:rPr>
        <w:t>stiprinim</w:t>
      </w:r>
      <w:r w:rsidR="000C2C01" w:rsidRPr="00CF2C7E">
        <w:rPr>
          <w:rFonts w:ascii="Times New Roman" w:hAnsi="Times New Roman" w:cs="Times New Roman"/>
          <w:sz w:val="24"/>
          <w:szCs w:val="24"/>
        </w:rPr>
        <w:t>ui,</w:t>
      </w:r>
      <w:r w:rsidRPr="00CF2C7E">
        <w:rPr>
          <w:rFonts w:ascii="Times New Roman" w:hAnsi="Times New Roman" w:cs="Times New Roman"/>
          <w:sz w:val="24"/>
          <w:szCs w:val="24"/>
        </w:rPr>
        <w:t xml:space="preserve"> priemones;</w:t>
      </w:r>
    </w:p>
    <w:p w14:paraId="0ACF5034" w14:textId="35583290" w:rsidR="002C67E7" w:rsidRPr="00CF2C7E" w:rsidRDefault="0089353C" w:rsidP="00026B2D">
      <w:pPr>
        <w:spacing w:line="240" w:lineRule="auto"/>
        <w:ind w:left="1298" w:firstLine="567"/>
        <w:jc w:val="both"/>
        <w:rPr>
          <w:rFonts w:ascii="Times New Roman" w:hAnsi="Times New Roman" w:cs="Times New Roman"/>
          <w:sz w:val="24"/>
          <w:szCs w:val="24"/>
        </w:rPr>
      </w:pPr>
      <w:r>
        <w:rPr>
          <w:rFonts w:ascii="Times New Roman" w:hAnsi="Times New Roman" w:cs="Times New Roman"/>
          <w:sz w:val="24"/>
          <w:szCs w:val="24"/>
        </w:rPr>
        <w:t>c. s</w:t>
      </w:r>
      <w:r w:rsidR="002C67E7" w:rsidRPr="00CF2C7E">
        <w:rPr>
          <w:rFonts w:ascii="Times New Roman" w:hAnsi="Times New Roman" w:cs="Times New Roman"/>
          <w:sz w:val="24"/>
          <w:szCs w:val="24"/>
        </w:rPr>
        <w:t>augumo tarnybų finansavimo didinimas;</w:t>
      </w:r>
    </w:p>
    <w:p w14:paraId="2C8953AC" w14:textId="00091332" w:rsidR="00DE3AB5" w:rsidRPr="00CF2C7E" w:rsidRDefault="0089353C" w:rsidP="00026B2D">
      <w:pPr>
        <w:spacing w:line="240" w:lineRule="auto"/>
        <w:ind w:left="1298" w:firstLine="567"/>
        <w:jc w:val="both"/>
        <w:rPr>
          <w:rFonts w:ascii="Times New Roman" w:hAnsi="Times New Roman" w:cs="Times New Roman"/>
          <w:sz w:val="24"/>
          <w:szCs w:val="24"/>
        </w:rPr>
      </w:pPr>
      <w:r>
        <w:rPr>
          <w:rFonts w:ascii="Times New Roman" w:hAnsi="Times New Roman" w:cs="Times New Roman"/>
          <w:sz w:val="24"/>
          <w:szCs w:val="24"/>
        </w:rPr>
        <w:t>d. d</w:t>
      </w:r>
      <w:r w:rsidR="00DE3AB5" w:rsidRPr="00CF2C7E">
        <w:rPr>
          <w:rFonts w:ascii="Times New Roman" w:hAnsi="Times New Roman" w:cs="Times New Roman"/>
          <w:sz w:val="24"/>
          <w:szCs w:val="24"/>
        </w:rPr>
        <w:t>iplomatinės tarnybos</w:t>
      </w:r>
      <w:r w:rsidR="00454830" w:rsidRPr="00CF2C7E">
        <w:rPr>
          <w:rFonts w:ascii="Times New Roman" w:hAnsi="Times New Roman" w:cs="Times New Roman"/>
          <w:sz w:val="24"/>
          <w:szCs w:val="24"/>
        </w:rPr>
        <w:t xml:space="preserve">, skirtos Rytų kaimynystės politikai ir NBP9 regiono geopolitiniam integravimui skatinti </w:t>
      </w:r>
      <w:r w:rsidR="00BD3BA4" w:rsidRPr="00CF2C7E">
        <w:rPr>
          <w:rFonts w:ascii="Times New Roman" w:hAnsi="Times New Roman" w:cs="Times New Roman"/>
          <w:sz w:val="24"/>
          <w:szCs w:val="24"/>
        </w:rPr>
        <w:t>visapusis stiprinimas</w:t>
      </w:r>
      <w:r w:rsidR="00454830" w:rsidRPr="00CF2C7E">
        <w:rPr>
          <w:rFonts w:ascii="Times New Roman" w:hAnsi="Times New Roman" w:cs="Times New Roman"/>
          <w:sz w:val="24"/>
          <w:szCs w:val="24"/>
        </w:rPr>
        <w:t>. Švedijos Tarptautinio Bendradarbiavimo Agentūros (SIDA) pavyzdžiu analogiškos LIDA</w:t>
      </w:r>
      <w:r w:rsidR="000C2C01" w:rsidRPr="00CF2C7E">
        <w:rPr>
          <w:rFonts w:ascii="Times New Roman" w:hAnsi="Times New Roman" w:cs="Times New Roman"/>
          <w:sz w:val="24"/>
          <w:szCs w:val="24"/>
        </w:rPr>
        <w:t xml:space="preserve"> (Lithuanian International Development Agency)</w:t>
      </w:r>
      <w:r w:rsidR="00454830" w:rsidRPr="00CF2C7E">
        <w:rPr>
          <w:rFonts w:ascii="Times New Roman" w:hAnsi="Times New Roman" w:cs="Times New Roman"/>
          <w:sz w:val="24"/>
          <w:szCs w:val="24"/>
        </w:rPr>
        <w:t xml:space="preserve"> savarankiškos agentūros kūrimas, suteikiant jai galimybę sutelkti pakankamus resursus</w:t>
      </w:r>
      <w:r w:rsidR="000C2C01" w:rsidRPr="00CF2C7E">
        <w:rPr>
          <w:rFonts w:ascii="Times New Roman" w:hAnsi="Times New Roman" w:cs="Times New Roman"/>
          <w:sz w:val="24"/>
          <w:szCs w:val="24"/>
        </w:rPr>
        <w:t xml:space="preserve"> įvairių programų įgyvendinimui</w:t>
      </w:r>
      <w:r w:rsidR="00DE3AB5" w:rsidRPr="00CF2C7E">
        <w:rPr>
          <w:rFonts w:ascii="Times New Roman" w:hAnsi="Times New Roman" w:cs="Times New Roman"/>
          <w:sz w:val="24"/>
          <w:szCs w:val="24"/>
        </w:rPr>
        <w:t>;</w:t>
      </w:r>
    </w:p>
    <w:p w14:paraId="4E44A2AC" w14:textId="58105B71" w:rsidR="002C67E7" w:rsidRPr="00CF2C7E" w:rsidRDefault="00DE3AB5"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e</w:t>
      </w:r>
      <w:r w:rsidR="002C67E7" w:rsidRPr="00CF2C7E">
        <w:rPr>
          <w:rFonts w:ascii="Times New Roman" w:hAnsi="Times New Roman" w:cs="Times New Roman"/>
          <w:sz w:val="24"/>
          <w:szCs w:val="24"/>
        </w:rPr>
        <w:t xml:space="preserve">. </w:t>
      </w:r>
      <w:r w:rsidR="0089353C">
        <w:rPr>
          <w:rFonts w:ascii="Times New Roman" w:hAnsi="Times New Roman" w:cs="Times New Roman"/>
          <w:sz w:val="24"/>
          <w:szCs w:val="24"/>
        </w:rPr>
        <w:t>š</w:t>
      </w:r>
      <w:r w:rsidR="002C67E7" w:rsidRPr="00CF2C7E">
        <w:rPr>
          <w:rFonts w:ascii="Times New Roman" w:hAnsi="Times New Roman" w:cs="Times New Roman"/>
          <w:sz w:val="24"/>
          <w:szCs w:val="24"/>
        </w:rPr>
        <w:t>auktinių sistema ne iki 2020 m., o visam laikui</w:t>
      </w:r>
      <w:r w:rsidR="00E61244" w:rsidRPr="00CF2C7E">
        <w:rPr>
          <w:rFonts w:ascii="Times New Roman" w:hAnsi="Times New Roman" w:cs="Times New Roman"/>
          <w:sz w:val="24"/>
          <w:szCs w:val="24"/>
        </w:rPr>
        <w:t>,</w:t>
      </w:r>
      <w:r w:rsidR="007C09D0" w:rsidRPr="00CF2C7E">
        <w:rPr>
          <w:rFonts w:ascii="Times New Roman" w:hAnsi="Times New Roman" w:cs="Times New Roman"/>
          <w:sz w:val="24"/>
          <w:szCs w:val="24"/>
        </w:rPr>
        <w:t xml:space="preserve"> taip pat </w:t>
      </w:r>
      <w:r w:rsidR="00E61244" w:rsidRPr="00CF2C7E">
        <w:rPr>
          <w:rFonts w:ascii="Times New Roman" w:hAnsi="Times New Roman" w:cs="Times New Roman"/>
          <w:sz w:val="24"/>
          <w:szCs w:val="24"/>
        </w:rPr>
        <w:t>pasirengimas įvesti visuotinę šauktinių sistemą</w:t>
      </w:r>
      <w:r w:rsidR="00892487" w:rsidRPr="00CF2C7E">
        <w:rPr>
          <w:rFonts w:ascii="Times New Roman" w:hAnsi="Times New Roman" w:cs="Times New Roman"/>
          <w:sz w:val="24"/>
          <w:szCs w:val="24"/>
        </w:rPr>
        <w:t>, tokiu būdu sukuriant ir efektyvią kariuomenės rezervo sistemą</w:t>
      </w:r>
      <w:r w:rsidR="00E61244" w:rsidRPr="00CF2C7E">
        <w:rPr>
          <w:rFonts w:ascii="Times New Roman" w:hAnsi="Times New Roman" w:cs="Times New Roman"/>
          <w:sz w:val="24"/>
          <w:szCs w:val="24"/>
        </w:rPr>
        <w:t>;</w:t>
      </w:r>
    </w:p>
    <w:p w14:paraId="3A217AC6" w14:textId="218E3544" w:rsidR="002C67E7" w:rsidRPr="00CF2C7E" w:rsidRDefault="00DE3AB5"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f</w:t>
      </w:r>
      <w:r w:rsidR="002C67E7" w:rsidRPr="00CF2C7E">
        <w:rPr>
          <w:rFonts w:ascii="Times New Roman" w:hAnsi="Times New Roman" w:cs="Times New Roman"/>
          <w:sz w:val="24"/>
          <w:szCs w:val="24"/>
        </w:rPr>
        <w:t xml:space="preserve">. </w:t>
      </w:r>
      <w:r w:rsidR="0089353C">
        <w:rPr>
          <w:rFonts w:ascii="Times New Roman" w:hAnsi="Times New Roman" w:cs="Times New Roman"/>
          <w:sz w:val="24"/>
          <w:szCs w:val="24"/>
        </w:rPr>
        <w:t>t</w:t>
      </w:r>
      <w:r w:rsidR="00356511" w:rsidRPr="00CF2C7E">
        <w:rPr>
          <w:rFonts w:ascii="Times New Roman" w:hAnsi="Times New Roman" w:cs="Times New Roman"/>
          <w:sz w:val="24"/>
          <w:szCs w:val="24"/>
        </w:rPr>
        <w:t>arppartinis susitarimas, patvirtinantis trišalio ES</w:t>
      </w:r>
      <w:r w:rsidR="0089353C" w:rsidRPr="00CF2C7E">
        <w:rPr>
          <w:rFonts w:ascii="Times New Roman" w:hAnsi="Times New Roman" w:cs="Times New Roman"/>
          <w:sz w:val="24"/>
          <w:szCs w:val="24"/>
        </w:rPr>
        <w:t>–</w:t>
      </w:r>
      <w:r w:rsidR="00356511" w:rsidRPr="00CF2C7E">
        <w:rPr>
          <w:rFonts w:ascii="Times New Roman" w:hAnsi="Times New Roman" w:cs="Times New Roman"/>
          <w:sz w:val="24"/>
          <w:szCs w:val="24"/>
        </w:rPr>
        <w:t>Lietuvos</w:t>
      </w:r>
      <w:r w:rsidR="0089353C" w:rsidRPr="00CF2C7E">
        <w:rPr>
          <w:rFonts w:ascii="Times New Roman" w:hAnsi="Times New Roman" w:cs="Times New Roman"/>
          <w:sz w:val="24"/>
          <w:szCs w:val="24"/>
        </w:rPr>
        <w:t>–</w:t>
      </w:r>
      <w:r w:rsidR="00356511" w:rsidRPr="00CF2C7E">
        <w:rPr>
          <w:rFonts w:ascii="Times New Roman" w:hAnsi="Times New Roman" w:cs="Times New Roman"/>
          <w:sz w:val="24"/>
          <w:szCs w:val="24"/>
        </w:rPr>
        <w:t>Rusijos susitarimo dėl t</w:t>
      </w:r>
      <w:r w:rsidR="002C67E7" w:rsidRPr="00CF2C7E">
        <w:rPr>
          <w:rFonts w:ascii="Times New Roman" w:hAnsi="Times New Roman" w:cs="Times New Roman"/>
          <w:sz w:val="24"/>
          <w:szCs w:val="24"/>
        </w:rPr>
        <w:t xml:space="preserve">ranzito į Karaliaučių </w:t>
      </w:r>
      <w:r w:rsidR="00356511" w:rsidRPr="00CF2C7E">
        <w:rPr>
          <w:rFonts w:ascii="Times New Roman" w:hAnsi="Times New Roman" w:cs="Times New Roman"/>
          <w:sz w:val="24"/>
          <w:szCs w:val="24"/>
        </w:rPr>
        <w:t>svarbą Europos ir Rusijos santykiams</w:t>
      </w:r>
      <w:r w:rsidR="002C67E7" w:rsidRPr="00CF2C7E">
        <w:rPr>
          <w:rFonts w:ascii="Times New Roman" w:hAnsi="Times New Roman" w:cs="Times New Roman"/>
          <w:sz w:val="24"/>
          <w:szCs w:val="24"/>
        </w:rPr>
        <w:t xml:space="preserve">. Papildomos </w:t>
      </w:r>
      <w:r w:rsidR="0074053B" w:rsidRPr="00CF2C7E">
        <w:rPr>
          <w:rFonts w:ascii="Times New Roman" w:hAnsi="Times New Roman" w:cs="Times New Roman"/>
          <w:sz w:val="24"/>
          <w:szCs w:val="24"/>
        </w:rPr>
        <w:t xml:space="preserve">nacionalinės </w:t>
      </w:r>
      <w:r w:rsidR="000C3D30" w:rsidRPr="00CF2C7E">
        <w:rPr>
          <w:rFonts w:ascii="Times New Roman" w:hAnsi="Times New Roman" w:cs="Times New Roman"/>
          <w:sz w:val="24"/>
          <w:szCs w:val="24"/>
        </w:rPr>
        <w:t xml:space="preserve">energetinio ir kitokio </w:t>
      </w:r>
      <w:r w:rsidR="0089353C">
        <w:rPr>
          <w:rFonts w:ascii="Times New Roman" w:hAnsi="Times New Roman" w:cs="Times New Roman"/>
          <w:sz w:val="24"/>
          <w:szCs w:val="24"/>
        </w:rPr>
        <w:t>tranzito apsaugos priemonės.</w:t>
      </w:r>
    </w:p>
    <w:p w14:paraId="71859DAC" w14:textId="1A6A09CD" w:rsidR="002C67E7" w:rsidRPr="00505C0C" w:rsidRDefault="00505C0C" w:rsidP="00026B2D">
      <w:pPr>
        <w:spacing w:line="240" w:lineRule="auto"/>
        <w:ind w:firstLine="567"/>
        <w:jc w:val="both"/>
        <w:rPr>
          <w:rFonts w:ascii="Times New Roman" w:hAnsi="Times New Roman" w:cs="Times New Roman"/>
          <w:b/>
          <w:sz w:val="24"/>
          <w:szCs w:val="24"/>
        </w:rPr>
      </w:pPr>
      <w:r w:rsidRPr="00505C0C">
        <w:rPr>
          <w:rFonts w:ascii="Times New Roman" w:hAnsi="Times New Roman" w:cs="Times New Roman"/>
          <w:b/>
          <w:sz w:val="24"/>
          <w:szCs w:val="24"/>
        </w:rPr>
        <w:t>3</w:t>
      </w:r>
      <w:r w:rsidR="00C33353" w:rsidRPr="00505C0C">
        <w:rPr>
          <w:rFonts w:ascii="Times New Roman" w:hAnsi="Times New Roman" w:cs="Times New Roman"/>
          <w:b/>
          <w:sz w:val="24"/>
          <w:szCs w:val="24"/>
        </w:rPr>
        <w:t xml:space="preserve">. Tautinių </w:t>
      </w:r>
      <w:r w:rsidR="00356511" w:rsidRPr="00505C0C">
        <w:rPr>
          <w:rFonts w:ascii="Times New Roman" w:hAnsi="Times New Roman" w:cs="Times New Roman"/>
          <w:b/>
          <w:sz w:val="24"/>
          <w:szCs w:val="24"/>
        </w:rPr>
        <w:t xml:space="preserve">bendrijų </w:t>
      </w:r>
      <w:r w:rsidR="00C33353" w:rsidRPr="00505C0C">
        <w:rPr>
          <w:rFonts w:ascii="Times New Roman" w:hAnsi="Times New Roman" w:cs="Times New Roman"/>
          <w:b/>
          <w:sz w:val="24"/>
          <w:szCs w:val="24"/>
        </w:rPr>
        <w:t>politika</w:t>
      </w:r>
      <w:r>
        <w:rPr>
          <w:rFonts w:ascii="Times New Roman" w:hAnsi="Times New Roman" w:cs="Times New Roman"/>
          <w:b/>
          <w:sz w:val="24"/>
          <w:szCs w:val="24"/>
        </w:rPr>
        <w:t xml:space="preserve"> ir politika Lietuvos </w:t>
      </w:r>
      <w:r w:rsidR="00632014">
        <w:rPr>
          <w:rFonts w:ascii="Times New Roman" w:hAnsi="Times New Roman" w:cs="Times New Roman"/>
          <w:b/>
          <w:sz w:val="24"/>
          <w:szCs w:val="24"/>
        </w:rPr>
        <w:t>p</w:t>
      </w:r>
      <w:r>
        <w:rPr>
          <w:rFonts w:ascii="Times New Roman" w:hAnsi="Times New Roman" w:cs="Times New Roman"/>
          <w:b/>
          <w:sz w:val="24"/>
          <w:szCs w:val="24"/>
        </w:rPr>
        <w:t>ietryčių regione</w:t>
      </w:r>
      <w:r w:rsidR="00C33353" w:rsidRPr="00505C0C">
        <w:rPr>
          <w:rFonts w:ascii="Times New Roman" w:hAnsi="Times New Roman" w:cs="Times New Roman"/>
          <w:b/>
          <w:sz w:val="24"/>
          <w:szCs w:val="24"/>
        </w:rPr>
        <w:t>:</w:t>
      </w:r>
    </w:p>
    <w:p w14:paraId="2DFEB949" w14:textId="01CADA01" w:rsidR="002C67E7" w:rsidRPr="00CF2C7E" w:rsidRDefault="002C67E7" w:rsidP="00632014">
      <w:pPr>
        <w:spacing w:before="240"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a. </w:t>
      </w:r>
      <w:r w:rsidR="00632014">
        <w:rPr>
          <w:rFonts w:ascii="Times New Roman" w:hAnsi="Times New Roman" w:cs="Times New Roman"/>
          <w:sz w:val="24"/>
          <w:szCs w:val="24"/>
        </w:rPr>
        <w:t>Lietuvos Respublikos piliečių, ta</w:t>
      </w:r>
      <w:r w:rsidR="00E42CAF">
        <w:rPr>
          <w:rFonts w:ascii="Times New Roman" w:hAnsi="Times New Roman" w:cs="Times New Roman"/>
          <w:sz w:val="24"/>
          <w:szCs w:val="24"/>
        </w:rPr>
        <w:t xml:space="preserve">ip pat </w:t>
      </w:r>
      <w:r w:rsidR="00632014">
        <w:rPr>
          <w:rFonts w:ascii="Times New Roman" w:hAnsi="Times New Roman" w:cs="Times New Roman"/>
          <w:sz w:val="24"/>
          <w:szCs w:val="24"/>
        </w:rPr>
        <w:t>ir priklausančių tautinėms bendrijoms, asmenvardžių</w:t>
      </w:r>
      <w:r w:rsidR="00E61244" w:rsidRPr="00CF2C7E">
        <w:rPr>
          <w:rFonts w:ascii="Times New Roman" w:hAnsi="Times New Roman" w:cs="Times New Roman"/>
          <w:sz w:val="24"/>
          <w:szCs w:val="24"/>
        </w:rPr>
        <w:t xml:space="preserve"> </w:t>
      </w:r>
      <w:r w:rsidR="00892487" w:rsidRPr="00CF2C7E">
        <w:rPr>
          <w:rFonts w:ascii="Times New Roman" w:hAnsi="Times New Roman" w:cs="Times New Roman"/>
          <w:sz w:val="24"/>
          <w:szCs w:val="24"/>
        </w:rPr>
        <w:t xml:space="preserve">(bet ne vietovardžių) </w:t>
      </w:r>
      <w:r w:rsidR="00E61244" w:rsidRPr="00CF2C7E">
        <w:rPr>
          <w:rFonts w:ascii="Times New Roman" w:hAnsi="Times New Roman" w:cs="Times New Roman"/>
          <w:sz w:val="24"/>
          <w:szCs w:val="24"/>
        </w:rPr>
        <w:t xml:space="preserve">rašyba pasuose ir kituose asmens dokumentuose </w:t>
      </w:r>
      <w:r w:rsidR="00892487" w:rsidRPr="00CF2C7E">
        <w:rPr>
          <w:rFonts w:ascii="Times New Roman" w:hAnsi="Times New Roman" w:cs="Times New Roman"/>
          <w:sz w:val="24"/>
          <w:szCs w:val="24"/>
        </w:rPr>
        <w:t>pagal V</w:t>
      </w:r>
      <w:r w:rsidR="00632014">
        <w:rPr>
          <w:rFonts w:ascii="Times New Roman" w:hAnsi="Times New Roman" w:cs="Times New Roman"/>
          <w:sz w:val="24"/>
          <w:szCs w:val="24"/>
        </w:rPr>
        <w:t>alstybinės lietuvių kalbos komisijos (toliau VLKK)</w:t>
      </w:r>
      <w:r w:rsidR="00892487" w:rsidRPr="00CF2C7E">
        <w:rPr>
          <w:rFonts w:ascii="Times New Roman" w:hAnsi="Times New Roman" w:cs="Times New Roman"/>
          <w:sz w:val="24"/>
          <w:szCs w:val="24"/>
        </w:rPr>
        <w:t xml:space="preserve"> ir </w:t>
      </w:r>
      <w:r w:rsidR="00632014">
        <w:rPr>
          <w:rFonts w:ascii="Times New Roman" w:hAnsi="Times New Roman" w:cs="Times New Roman"/>
          <w:sz w:val="24"/>
          <w:szCs w:val="24"/>
        </w:rPr>
        <w:t>Konstitucinio teismo (toliau K</w:t>
      </w:r>
      <w:r w:rsidR="00892487" w:rsidRPr="00CF2C7E">
        <w:rPr>
          <w:rFonts w:ascii="Times New Roman" w:hAnsi="Times New Roman" w:cs="Times New Roman"/>
          <w:sz w:val="24"/>
          <w:szCs w:val="24"/>
        </w:rPr>
        <w:t>T</w:t>
      </w:r>
      <w:r w:rsidR="00632014">
        <w:rPr>
          <w:rFonts w:ascii="Times New Roman" w:hAnsi="Times New Roman" w:cs="Times New Roman"/>
          <w:sz w:val="24"/>
          <w:szCs w:val="24"/>
        </w:rPr>
        <w:t>)</w:t>
      </w:r>
      <w:r w:rsidR="00892487" w:rsidRPr="00CF2C7E">
        <w:rPr>
          <w:rFonts w:ascii="Times New Roman" w:hAnsi="Times New Roman" w:cs="Times New Roman"/>
          <w:sz w:val="24"/>
          <w:szCs w:val="24"/>
        </w:rPr>
        <w:t xml:space="preserve"> išaiškinimus</w:t>
      </w:r>
      <w:r w:rsidRPr="00CF2C7E">
        <w:rPr>
          <w:rFonts w:ascii="Times New Roman" w:hAnsi="Times New Roman" w:cs="Times New Roman"/>
          <w:sz w:val="24"/>
          <w:szCs w:val="24"/>
        </w:rPr>
        <w:t>;</w:t>
      </w:r>
    </w:p>
    <w:p w14:paraId="2016EB48" w14:textId="04B687AA" w:rsidR="002C67E7" w:rsidRPr="00CF2C7E" w:rsidRDefault="002C67E7"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b. Lietuvos</w:t>
      </w:r>
      <w:r w:rsidR="00356511" w:rsidRPr="00CF2C7E">
        <w:rPr>
          <w:rFonts w:ascii="Times New Roman" w:hAnsi="Times New Roman" w:cs="Times New Roman"/>
          <w:sz w:val="24"/>
          <w:szCs w:val="24"/>
        </w:rPr>
        <w:t xml:space="preserve"> pietryčių</w:t>
      </w:r>
      <w:r w:rsidRPr="00CF2C7E">
        <w:rPr>
          <w:rFonts w:ascii="Times New Roman" w:hAnsi="Times New Roman" w:cs="Times New Roman"/>
          <w:sz w:val="24"/>
          <w:szCs w:val="24"/>
        </w:rPr>
        <w:t xml:space="preserve"> regiono ekonominio vystymo fondas ir specialūs investiciniai šio regiono </w:t>
      </w:r>
      <w:r w:rsidR="00892487" w:rsidRPr="00CF2C7E">
        <w:rPr>
          <w:rFonts w:ascii="Times New Roman" w:hAnsi="Times New Roman" w:cs="Times New Roman"/>
          <w:sz w:val="24"/>
          <w:szCs w:val="24"/>
        </w:rPr>
        <w:t xml:space="preserve">ekonominio </w:t>
      </w:r>
      <w:r w:rsidRPr="00CF2C7E">
        <w:rPr>
          <w:rFonts w:ascii="Times New Roman" w:hAnsi="Times New Roman" w:cs="Times New Roman"/>
          <w:sz w:val="24"/>
          <w:szCs w:val="24"/>
        </w:rPr>
        <w:t>vystymo projektai;</w:t>
      </w:r>
    </w:p>
    <w:p w14:paraId="2A4CE0C1" w14:textId="752FF986" w:rsidR="002C67E7" w:rsidRPr="00CF2C7E" w:rsidRDefault="002C67E7"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c. </w:t>
      </w:r>
      <w:r w:rsidR="0089353C">
        <w:rPr>
          <w:rFonts w:ascii="Times New Roman" w:hAnsi="Times New Roman" w:cs="Times New Roman"/>
          <w:sz w:val="24"/>
          <w:szCs w:val="24"/>
        </w:rPr>
        <w:t>b</w:t>
      </w:r>
      <w:r w:rsidRPr="00CF2C7E">
        <w:rPr>
          <w:rFonts w:ascii="Times New Roman" w:hAnsi="Times New Roman" w:cs="Times New Roman"/>
          <w:sz w:val="24"/>
          <w:szCs w:val="24"/>
        </w:rPr>
        <w:t xml:space="preserve">ent </w:t>
      </w:r>
      <w:r w:rsidR="00EC2FA6" w:rsidRPr="00CF2C7E">
        <w:rPr>
          <w:rFonts w:ascii="Times New Roman" w:hAnsi="Times New Roman" w:cs="Times New Roman"/>
          <w:sz w:val="24"/>
          <w:szCs w:val="24"/>
        </w:rPr>
        <w:t xml:space="preserve">vieno </w:t>
      </w:r>
      <w:r w:rsidRPr="00CF2C7E">
        <w:rPr>
          <w:rFonts w:ascii="Times New Roman" w:hAnsi="Times New Roman" w:cs="Times New Roman"/>
          <w:sz w:val="24"/>
          <w:szCs w:val="24"/>
        </w:rPr>
        <w:t>nacionalini</w:t>
      </w:r>
      <w:r w:rsidR="00EC2FA6" w:rsidRPr="00CF2C7E">
        <w:rPr>
          <w:rFonts w:ascii="Times New Roman" w:hAnsi="Times New Roman" w:cs="Times New Roman"/>
          <w:sz w:val="24"/>
          <w:szCs w:val="24"/>
        </w:rPr>
        <w:t>o</w:t>
      </w:r>
      <w:r w:rsidRPr="00CF2C7E">
        <w:rPr>
          <w:rFonts w:ascii="Times New Roman" w:hAnsi="Times New Roman" w:cs="Times New Roman"/>
          <w:sz w:val="24"/>
          <w:szCs w:val="24"/>
        </w:rPr>
        <w:t xml:space="preserve"> Lenkijos TV kanal</w:t>
      </w:r>
      <w:r w:rsidR="00EC2FA6" w:rsidRPr="00CF2C7E">
        <w:rPr>
          <w:rFonts w:ascii="Times New Roman" w:hAnsi="Times New Roman" w:cs="Times New Roman"/>
          <w:sz w:val="24"/>
          <w:szCs w:val="24"/>
        </w:rPr>
        <w:t>o (pvz. TVP1)</w:t>
      </w:r>
      <w:r w:rsidRPr="00CF2C7E">
        <w:rPr>
          <w:rFonts w:ascii="Times New Roman" w:hAnsi="Times New Roman" w:cs="Times New Roman"/>
          <w:sz w:val="24"/>
          <w:szCs w:val="24"/>
        </w:rPr>
        <w:t xml:space="preserve"> programų retransliacija Vilniaus krašt</w:t>
      </w:r>
      <w:r w:rsidR="00356511" w:rsidRPr="00CF2C7E">
        <w:rPr>
          <w:rFonts w:ascii="Times New Roman" w:hAnsi="Times New Roman" w:cs="Times New Roman"/>
          <w:sz w:val="24"/>
          <w:szCs w:val="24"/>
        </w:rPr>
        <w:t>e</w:t>
      </w:r>
      <w:r w:rsidRPr="00CF2C7E">
        <w:rPr>
          <w:rFonts w:ascii="Times New Roman" w:hAnsi="Times New Roman" w:cs="Times New Roman"/>
          <w:sz w:val="24"/>
          <w:szCs w:val="24"/>
        </w:rPr>
        <w:t xml:space="preserve"> Lietuvos </w:t>
      </w:r>
      <w:r w:rsidR="00C33353" w:rsidRPr="00CF2C7E">
        <w:rPr>
          <w:rFonts w:ascii="Times New Roman" w:hAnsi="Times New Roman" w:cs="Times New Roman"/>
          <w:sz w:val="24"/>
          <w:szCs w:val="24"/>
        </w:rPr>
        <w:t>„</w:t>
      </w:r>
      <w:r w:rsidRPr="00CF2C7E">
        <w:rPr>
          <w:rFonts w:ascii="Times New Roman" w:hAnsi="Times New Roman" w:cs="Times New Roman"/>
          <w:sz w:val="24"/>
          <w:szCs w:val="24"/>
        </w:rPr>
        <w:t>Telecentro</w:t>
      </w:r>
      <w:r w:rsidR="00C33353" w:rsidRPr="00CF2C7E">
        <w:rPr>
          <w:rFonts w:ascii="Times New Roman" w:hAnsi="Times New Roman" w:cs="Times New Roman"/>
          <w:sz w:val="24"/>
          <w:szCs w:val="24"/>
        </w:rPr>
        <w:t>“</w:t>
      </w:r>
      <w:r w:rsidR="00627F83">
        <w:rPr>
          <w:rFonts w:ascii="Times New Roman" w:hAnsi="Times New Roman" w:cs="Times New Roman"/>
          <w:sz w:val="24"/>
          <w:szCs w:val="24"/>
        </w:rPr>
        <w:t xml:space="preserve"> pajėgumais</w:t>
      </w:r>
      <w:r w:rsidRPr="00CF2C7E">
        <w:rPr>
          <w:rFonts w:ascii="Times New Roman" w:hAnsi="Times New Roman" w:cs="Times New Roman"/>
          <w:sz w:val="24"/>
          <w:szCs w:val="24"/>
        </w:rPr>
        <w:t>;</w:t>
      </w:r>
    </w:p>
    <w:p w14:paraId="62571D69" w14:textId="7581A6C6" w:rsidR="002C67E7" w:rsidRPr="00CF2C7E" w:rsidRDefault="002C67E7"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d. </w:t>
      </w:r>
      <w:r w:rsidR="00EC2FA6" w:rsidRPr="00CF2C7E">
        <w:rPr>
          <w:rFonts w:ascii="Times New Roman" w:hAnsi="Times New Roman" w:cs="Times New Roman"/>
          <w:sz w:val="24"/>
          <w:szCs w:val="24"/>
        </w:rPr>
        <w:t>„</w:t>
      </w:r>
      <w:r w:rsidR="00E42CAF">
        <w:rPr>
          <w:rFonts w:ascii="Times New Roman" w:hAnsi="Times New Roman" w:cs="Times New Roman"/>
          <w:sz w:val="24"/>
          <w:szCs w:val="24"/>
        </w:rPr>
        <w:t>Vilniaus kultūros“</w:t>
      </w:r>
      <w:r w:rsidRPr="00CF2C7E">
        <w:rPr>
          <w:rFonts w:ascii="Times New Roman" w:hAnsi="Times New Roman" w:cs="Times New Roman"/>
          <w:sz w:val="24"/>
          <w:szCs w:val="24"/>
        </w:rPr>
        <w:t xml:space="preserve"> proceso skatinimas </w:t>
      </w:r>
      <w:r w:rsidR="00C33353" w:rsidRPr="00CF2C7E">
        <w:rPr>
          <w:rFonts w:ascii="Times New Roman" w:hAnsi="Times New Roman" w:cs="Times New Roman"/>
          <w:sz w:val="24"/>
          <w:szCs w:val="24"/>
        </w:rPr>
        <w:t>(lietuvių istorinės paradigmos š</w:t>
      </w:r>
      <w:r w:rsidRPr="00CF2C7E">
        <w:rPr>
          <w:rFonts w:ascii="Times New Roman" w:hAnsi="Times New Roman" w:cs="Times New Roman"/>
          <w:sz w:val="24"/>
          <w:szCs w:val="24"/>
        </w:rPr>
        <w:t xml:space="preserve">iuolaikinimas): LDK istorija – lietuvių, lenkų, žydų, gudų istorija (ne vien lietuvių), </w:t>
      </w:r>
      <w:r w:rsidR="00BB2A3E" w:rsidRPr="00CF2C7E">
        <w:rPr>
          <w:rFonts w:ascii="Times New Roman" w:hAnsi="Times New Roman" w:cs="Times New Roman"/>
          <w:sz w:val="24"/>
          <w:szCs w:val="24"/>
        </w:rPr>
        <w:t xml:space="preserve">Lietuvos kultūrinis </w:t>
      </w:r>
      <w:r w:rsidR="00892487" w:rsidRPr="00CF2C7E">
        <w:rPr>
          <w:rFonts w:ascii="Times New Roman" w:hAnsi="Times New Roman" w:cs="Times New Roman"/>
          <w:sz w:val="24"/>
          <w:szCs w:val="24"/>
        </w:rPr>
        <w:t xml:space="preserve">paveldas </w:t>
      </w:r>
      <w:r w:rsidR="00BB2A3E" w:rsidRPr="00CF2C7E">
        <w:rPr>
          <w:rFonts w:ascii="Times New Roman" w:hAnsi="Times New Roman" w:cs="Times New Roman"/>
          <w:sz w:val="24"/>
          <w:szCs w:val="24"/>
        </w:rPr>
        <w:t>– ne vien lietuvių, bet ir lenkų, žydų kultūrinis paveldas</w:t>
      </w:r>
      <w:r w:rsidRPr="00CF2C7E">
        <w:rPr>
          <w:rFonts w:ascii="Times New Roman" w:hAnsi="Times New Roman" w:cs="Times New Roman"/>
          <w:sz w:val="24"/>
          <w:szCs w:val="24"/>
        </w:rPr>
        <w:t>;</w:t>
      </w:r>
    </w:p>
    <w:p w14:paraId="7C4A5EEE" w14:textId="0BCFD6BE" w:rsidR="00892487" w:rsidRPr="00CF2C7E" w:rsidRDefault="002C67E7"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e. </w:t>
      </w:r>
      <w:r w:rsidR="00892487" w:rsidRPr="00CF2C7E">
        <w:rPr>
          <w:rFonts w:ascii="Times New Roman" w:hAnsi="Times New Roman" w:cs="Times New Roman"/>
          <w:sz w:val="24"/>
          <w:szCs w:val="24"/>
        </w:rPr>
        <w:t>„Vilniaus muziejaus</w:t>
      </w:r>
      <w:r w:rsidR="00EC2FA6" w:rsidRPr="00CF2C7E">
        <w:rPr>
          <w:rFonts w:ascii="Times New Roman" w:hAnsi="Times New Roman" w:cs="Times New Roman"/>
          <w:sz w:val="24"/>
          <w:szCs w:val="24"/>
        </w:rPr>
        <w:t>“</w:t>
      </w:r>
      <w:r w:rsidR="00892487" w:rsidRPr="00CF2C7E">
        <w:rPr>
          <w:rFonts w:ascii="Times New Roman" w:hAnsi="Times New Roman" w:cs="Times New Roman"/>
          <w:sz w:val="24"/>
          <w:szCs w:val="24"/>
        </w:rPr>
        <w:t xml:space="preserve"> iniciatyva </w:t>
      </w:r>
      <w:r w:rsidR="00B62B6E" w:rsidRPr="00CF2C7E">
        <w:rPr>
          <w:rFonts w:ascii="Times New Roman" w:hAnsi="Times New Roman" w:cs="Times New Roman"/>
          <w:sz w:val="24"/>
          <w:szCs w:val="24"/>
        </w:rPr>
        <w:t xml:space="preserve">– </w:t>
      </w:r>
      <w:r w:rsidR="00EC2FA6" w:rsidRPr="00CF2C7E">
        <w:rPr>
          <w:rFonts w:ascii="Times New Roman" w:hAnsi="Times New Roman" w:cs="Times New Roman"/>
          <w:sz w:val="24"/>
          <w:szCs w:val="24"/>
        </w:rPr>
        <w:t xml:space="preserve">ilgalaikis </w:t>
      </w:r>
      <w:r w:rsidR="00B62B6E" w:rsidRPr="00CF2C7E">
        <w:rPr>
          <w:rFonts w:ascii="Times New Roman" w:hAnsi="Times New Roman" w:cs="Times New Roman"/>
          <w:sz w:val="24"/>
          <w:szCs w:val="24"/>
        </w:rPr>
        <w:t>daugiakalbės ir daugiatautės Vilniaus istorijos šiuolaikinio pristatymo projektas;</w:t>
      </w:r>
    </w:p>
    <w:p w14:paraId="4310220E" w14:textId="75995B61" w:rsidR="002C67E7" w:rsidRPr="00CF2C7E" w:rsidRDefault="00B62B6E"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f. </w:t>
      </w:r>
      <w:r w:rsidR="00EC2FA6" w:rsidRPr="00CF2C7E">
        <w:rPr>
          <w:rFonts w:ascii="Times New Roman" w:hAnsi="Times New Roman" w:cs="Times New Roman"/>
          <w:sz w:val="24"/>
          <w:szCs w:val="24"/>
        </w:rPr>
        <w:t>Lietuvos pietryčių</w:t>
      </w:r>
      <w:r w:rsidR="002C67E7" w:rsidRPr="00CF2C7E">
        <w:rPr>
          <w:rFonts w:ascii="Times New Roman" w:hAnsi="Times New Roman" w:cs="Times New Roman"/>
          <w:sz w:val="24"/>
          <w:szCs w:val="24"/>
        </w:rPr>
        <w:t xml:space="preserve"> lenkiškų seniūnijų partnerystė su kitų Lietuvos regionų savivaldybėmis;</w:t>
      </w:r>
    </w:p>
    <w:p w14:paraId="5CF755EA" w14:textId="417C599B" w:rsidR="002C67E7" w:rsidRPr="00CF2C7E" w:rsidRDefault="00B62B6E"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g.</w:t>
      </w:r>
      <w:r w:rsidR="002C67E7" w:rsidRPr="00CF2C7E">
        <w:rPr>
          <w:rFonts w:ascii="Times New Roman" w:hAnsi="Times New Roman" w:cs="Times New Roman"/>
          <w:sz w:val="24"/>
          <w:szCs w:val="24"/>
        </w:rPr>
        <w:t xml:space="preserve"> </w:t>
      </w:r>
      <w:r w:rsidR="0089353C">
        <w:rPr>
          <w:rFonts w:ascii="Times New Roman" w:hAnsi="Times New Roman" w:cs="Times New Roman"/>
          <w:sz w:val="24"/>
          <w:szCs w:val="24"/>
        </w:rPr>
        <w:t>r</w:t>
      </w:r>
      <w:r w:rsidR="00BD3BA4" w:rsidRPr="00CF2C7E">
        <w:rPr>
          <w:rFonts w:ascii="Times New Roman" w:hAnsi="Times New Roman" w:cs="Times New Roman"/>
          <w:sz w:val="24"/>
          <w:szCs w:val="24"/>
        </w:rPr>
        <w:t xml:space="preserve">eguliarios </w:t>
      </w:r>
      <w:r w:rsidR="00BB2A3E" w:rsidRPr="00CF2C7E">
        <w:rPr>
          <w:rFonts w:ascii="Times New Roman" w:hAnsi="Times New Roman" w:cs="Times New Roman"/>
          <w:sz w:val="24"/>
          <w:szCs w:val="24"/>
        </w:rPr>
        <w:t>Lietuvos</w:t>
      </w:r>
      <w:r w:rsidR="00BD3BA4" w:rsidRPr="00CF2C7E">
        <w:rPr>
          <w:rFonts w:ascii="Times New Roman" w:hAnsi="Times New Roman" w:cs="Times New Roman"/>
          <w:sz w:val="24"/>
          <w:szCs w:val="24"/>
        </w:rPr>
        <w:t xml:space="preserve"> </w:t>
      </w:r>
      <w:r w:rsidR="009F7C88" w:rsidRPr="00CF2C7E">
        <w:rPr>
          <w:rFonts w:ascii="Times New Roman" w:hAnsi="Times New Roman" w:cs="Times New Roman"/>
          <w:sz w:val="24"/>
          <w:szCs w:val="24"/>
        </w:rPr>
        <w:t xml:space="preserve">ir Lenkijos </w:t>
      </w:r>
      <w:r w:rsidR="00BD3BA4" w:rsidRPr="00CF2C7E">
        <w:rPr>
          <w:rFonts w:ascii="Times New Roman" w:hAnsi="Times New Roman" w:cs="Times New Roman"/>
          <w:sz w:val="24"/>
          <w:szCs w:val="24"/>
        </w:rPr>
        <w:t>politikų</w:t>
      </w:r>
      <w:r w:rsidR="009F7C88" w:rsidRPr="00CF2C7E">
        <w:rPr>
          <w:rFonts w:ascii="Times New Roman" w:hAnsi="Times New Roman" w:cs="Times New Roman"/>
          <w:sz w:val="24"/>
          <w:szCs w:val="24"/>
        </w:rPr>
        <w:t>, tautinių bendrijų</w:t>
      </w:r>
      <w:r w:rsidR="00BD3BA4" w:rsidRPr="00CF2C7E">
        <w:rPr>
          <w:rFonts w:ascii="Times New Roman" w:hAnsi="Times New Roman" w:cs="Times New Roman"/>
          <w:sz w:val="24"/>
          <w:szCs w:val="24"/>
        </w:rPr>
        <w:t xml:space="preserve"> diskusij</w:t>
      </w:r>
      <w:r w:rsidR="009F7C88" w:rsidRPr="00CF2C7E">
        <w:rPr>
          <w:rFonts w:ascii="Times New Roman" w:hAnsi="Times New Roman" w:cs="Times New Roman"/>
          <w:sz w:val="24"/>
          <w:szCs w:val="24"/>
        </w:rPr>
        <w:t>ų klubų</w:t>
      </w:r>
      <w:r w:rsidR="00BD3BA4" w:rsidRPr="00CF2C7E">
        <w:rPr>
          <w:rFonts w:ascii="Times New Roman" w:hAnsi="Times New Roman" w:cs="Times New Roman"/>
          <w:sz w:val="24"/>
          <w:szCs w:val="24"/>
        </w:rPr>
        <w:t xml:space="preserve"> </w:t>
      </w:r>
      <w:r w:rsidR="009F7C88" w:rsidRPr="00CF2C7E">
        <w:rPr>
          <w:rFonts w:ascii="Times New Roman" w:hAnsi="Times New Roman" w:cs="Times New Roman"/>
          <w:sz w:val="24"/>
          <w:szCs w:val="24"/>
        </w:rPr>
        <w:t>bei kitų neformalių tautinių bendrijų dar</w:t>
      </w:r>
      <w:r w:rsidR="00E42CAF">
        <w:rPr>
          <w:rFonts w:ascii="Times New Roman" w:hAnsi="Times New Roman" w:cs="Times New Roman"/>
          <w:sz w:val="24"/>
          <w:szCs w:val="24"/>
        </w:rPr>
        <w:t>inių diskusijos („Reigano klubo“</w:t>
      </w:r>
      <w:r w:rsidR="009F7C88" w:rsidRPr="00CF2C7E">
        <w:rPr>
          <w:rFonts w:ascii="Times New Roman" w:hAnsi="Times New Roman" w:cs="Times New Roman"/>
          <w:sz w:val="24"/>
          <w:szCs w:val="24"/>
        </w:rPr>
        <w:t xml:space="preserve"> pavyzdžiu</w:t>
      </w:r>
      <w:r w:rsidR="00066DDA" w:rsidRPr="00CF2C7E">
        <w:rPr>
          <w:rFonts w:ascii="Times New Roman" w:hAnsi="Times New Roman" w:cs="Times New Roman"/>
          <w:sz w:val="24"/>
          <w:szCs w:val="24"/>
        </w:rPr>
        <w:t>) Lietuvos pietryčių regione;</w:t>
      </w:r>
    </w:p>
    <w:p w14:paraId="17A7E241" w14:textId="232EBEEE" w:rsidR="002C67E7" w:rsidRPr="00CF2C7E" w:rsidRDefault="00B62B6E"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lastRenderedPageBreak/>
        <w:t>h</w:t>
      </w:r>
      <w:r w:rsidR="002C67E7" w:rsidRPr="00CF2C7E">
        <w:rPr>
          <w:rFonts w:ascii="Times New Roman" w:hAnsi="Times New Roman" w:cs="Times New Roman"/>
          <w:sz w:val="24"/>
          <w:szCs w:val="24"/>
        </w:rPr>
        <w:t xml:space="preserve">. </w:t>
      </w:r>
      <w:r w:rsidR="0089353C">
        <w:rPr>
          <w:rFonts w:ascii="Times New Roman" w:hAnsi="Times New Roman" w:cs="Times New Roman"/>
          <w:sz w:val="24"/>
          <w:szCs w:val="24"/>
        </w:rPr>
        <w:t>l</w:t>
      </w:r>
      <w:r w:rsidR="002C67E7" w:rsidRPr="00CF2C7E">
        <w:rPr>
          <w:rFonts w:ascii="Times New Roman" w:hAnsi="Times New Roman" w:cs="Times New Roman"/>
          <w:sz w:val="24"/>
          <w:szCs w:val="24"/>
        </w:rPr>
        <w:t xml:space="preserve">enkų </w:t>
      </w:r>
      <w:r w:rsidR="00BB2A3E" w:rsidRPr="00CF2C7E">
        <w:rPr>
          <w:rFonts w:ascii="Times New Roman" w:hAnsi="Times New Roman" w:cs="Times New Roman"/>
          <w:sz w:val="24"/>
          <w:szCs w:val="24"/>
        </w:rPr>
        <w:t xml:space="preserve">ir rusų </w:t>
      </w:r>
      <w:r w:rsidR="00EC2FA6" w:rsidRPr="00CF2C7E">
        <w:rPr>
          <w:rFonts w:ascii="Times New Roman" w:hAnsi="Times New Roman" w:cs="Times New Roman"/>
          <w:sz w:val="24"/>
          <w:szCs w:val="24"/>
        </w:rPr>
        <w:t xml:space="preserve">tautybės Lietuvos piliečių </w:t>
      </w:r>
      <w:r w:rsidR="00BB2A3E" w:rsidRPr="00CF2C7E">
        <w:rPr>
          <w:rFonts w:ascii="Times New Roman" w:hAnsi="Times New Roman" w:cs="Times New Roman"/>
          <w:sz w:val="24"/>
          <w:szCs w:val="24"/>
        </w:rPr>
        <w:t>įsitraukimo į pagrindines Lietuvos politines partijas skatinimas</w:t>
      </w:r>
      <w:r w:rsidR="002C67E7" w:rsidRPr="00CF2C7E">
        <w:rPr>
          <w:rFonts w:ascii="Times New Roman" w:hAnsi="Times New Roman" w:cs="Times New Roman"/>
          <w:sz w:val="24"/>
          <w:szCs w:val="24"/>
        </w:rPr>
        <w:t>. P</w:t>
      </w:r>
      <w:r w:rsidR="00BB2A3E" w:rsidRPr="00CF2C7E">
        <w:rPr>
          <w:rFonts w:ascii="Times New Roman" w:hAnsi="Times New Roman" w:cs="Times New Roman"/>
          <w:sz w:val="24"/>
          <w:szCs w:val="24"/>
        </w:rPr>
        <w:t xml:space="preserve">arlamentinių partijų vietinių </w:t>
      </w:r>
      <w:r w:rsidR="002C67E7" w:rsidRPr="00CF2C7E">
        <w:rPr>
          <w:rFonts w:ascii="Times New Roman" w:hAnsi="Times New Roman" w:cs="Times New Roman"/>
          <w:sz w:val="24"/>
          <w:szCs w:val="24"/>
        </w:rPr>
        <w:t>skyrių Šalčininkuose ir Vilniaus rajone stiprinimas. Polit</w:t>
      </w:r>
      <w:r w:rsidRPr="00CF2C7E">
        <w:rPr>
          <w:rFonts w:ascii="Times New Roman" w:hAnsi="Times New Roman" w:cs="Times New Roman"/>
          <w:sz w:val="24"/>
          <w:szCs w:val="24"/>
        </w:rPr>
        <w:t>inio dialogo vietose palaikymas;</w:t>
      </w:r>
    </w:p>
    <w:p w14:paraId="61A3428C" w14:textId="32956394" w:rsidR="00B62B6E" w:rsidRDefault="00B62B6E" w:rsidP="00026B2D">
      <w:pPr>
        <w:spacing w:line="240" w:lineRule="auto"/>
        <w:ind w:left="1298" w:firstLine="567"/>
        <w:jc w:val="both"/>
        <w:rPr>
          <w:rFonts w:ascii="Times New Roman" w:hAnsi="Times New Roman" w:cs="Times New Roman"/>
          <w:sz w:val="24"/>
          <w:szCs w:val="24"/>
        </w:rPr>
      </w:pPr>
      <w:r w:rsidRPr="00CF2C7E">
        <w:rPr>
          <w:rFonts w:ascii="Times New Roman" w:hAnsi="Times New Roman" w:cs="Times New Roman"/>
          <w:sz w:val="24"/>
          <w:szCs w:val="24"/>
        </w:rPr>
        <w:t>i. Lietuvos lenkų, rusų, žydų</w:t>
      </w:r>
      <w:r w:rsidR="00EC2FA6" w:rsidRPr="00CF2C7E">
        <w:rPr>
          <w:rFonts w:ascii="Times New Roman" w:hAnsi="Times New Roman" w:cs="Times New Roman"/>
          <w:sz w:val="24"/>
          <w:szCs w:val="24"/>
        </w:rPr>
        <w:t>, totorių ir kt.</w:t>
      </w:r>
      <w:r w:rsidRPr="00CF2C7E">
        <w:rPr>
          <w:rFonts w:ascii="Times New Roman" w:hAnsi="Times New Roman" w:cs="Times New Roman"/>
          <w:sz w:val="24"/>
          <w:szCs w:val="24"/>
        </w:rPr>
        <w:t xml:space="preserve"> bendruomenių skatinimas investuoti į savo kultūrinio ir valstybinio elito stiprinimą.</w:t>
      </w:r>
    </w:p>
    <w:p w14:paraId="6A377C8F" w14:textId="2D3F0C38" w:rsidR="00C812BC" w:rsidRPr="00CF2C7E" w:rsidRDefault="00505C0C" w:rsidP="002D0BBB">
      <w:pPr>
        <w:spacing w:before="36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w:t>
      </w:r>
      <w:r w:rsidR="00C812BC" w:rsidRPr="00505C0C">
        <w:rPr>
          <w:rFonts w:ascii="Times New Roman" w:hAnsi="Times New Roman" w:cs="Times New Roman"/>
          <w:b/>
          <w:sz w:val="24"/>
          <w:szCs w:val="24"/>
        </w:rPr>
        <w:t>.</w:t>
      </w:r>
      <w:r w:rsidR="00C812BC" w:rsidRPr="00CF2C7E">
        <w:rPr>
          <w:rFonts w:ascii="Times New Roman" w:hAnsi="Times New Roman" w:cs="Times New Roman"/>
          <w:b/>
          <w:sz w:val="24"/>
          <w:szCs w:val="24"/>
        </w:rPr>
        <w:t>Ilgalaik</w:t>
      </w:r>
      <w:r w:rsidR="00800834" w:rsidRPr="00CF2C7E">
        <w:rPr>
          <w:rFonts w:ascii="Times New Roman" w:hAnsi="Times New Roman" w:cs="Times New Roman"/>
          <w:b/>
          <w:sz w:val="24"/>
          <w:szCs w:val="24"/>
        </w:rPr>
        <w:t>ė</w:t>
      </w:r>
      <w:r w:rsidR="00C812BC" w:rsidRPr="00CF2C7E">
        <w:rPr>
          <w:rFonts w:ascii="Times New Roman" w:hAnsi="Times New Roman" w:cs="Times New Roman"/>
          <w:b/>
          <w:sz w:val="24"/>
          <w:szCs w:val="24"/>
        </w:rPr>
        <w:t>s priemon</w:t>
      </w:r>
      <w:r w:rsidR="00800834" w:rsidRPr="00CF2C7E">
        <w:rPr>
          <w:rFonts w:ascii="Times New Roman" w:hAnsi="Times New Roman" w:cs="Times New Roman"/>
          <w:b/>
          <w:sz w:val="24"/>
          <w:szCs w:val="24"/>
        </w:rPr>
        <w:t>ė</w:t>
      </w:r>
      <w:r w:rsidR="00C812BC" w:rsidRPr="00CF2C7E">
        <w:rPr>
          <w:rFonts w:ascii="Times New Roman" w:hAnsi="Times New Roman" w:cs="Times New Roman"/>
          <w:b/>
          <w:sz w:val="24"/>
          <w:szCs w:val="24"/>
        </w:rPr>
        <w:t>s, skirtos regiono geopolitinio integralumo i</w:t>
      </w:r>
      <w:r w:rsidR="0089353C">
        <w:rPr>
          <w:rFonts w:ascii="Times New Roman" w:hAnsi="Times New Roman" w:cs="Times New Roman"/>
          <w:b/>
          <w:sz w:val="24"/>
          <w:szCs w:val="24"/>
        </w:rPr>
        <w:t>r politinio saugumo stiprinimui.</w:t>
      </w:r>
    </w:p>
    <w:p w14:paraId="30B2FFFE" w14:textId="5A8670F0"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Kaip jau buvo konstatuota įžangoje </w:t>
      </w:r>
      <w:r w:rsidR="0089353C">
        <w:rPr>
          <w:rFonts w:ascii="Times New Roman" w:hAnsi="Times New Roman" w:cs="Times New Roman"/>
          <w:sz w:val="24"/>
          <w:szCs w:val="24"/>
        </w:rPr>
        <w:t>–</w:t>
      </w:r>
      <w:r w:rsidRPr="00CF2C7E">
        <w:rPr>
          <w:rFonts w:ascii="Times New Roman" w:hAnsi="Times New Roman" w:cs="Times New Roman"/>
          <w:sz w:val="24"/>
          <w:szCs w:val="24"/>
        </w:rPr>
        <w:t xml:space="preserve"> kiekvienos atskiros Baltijos regiono šalies saugumas priklauso ne tik nuo NATO pajėgumo pademonstruoti kolektyvinės gynybos sistemos efektyvumą mūsų regione, bet ir nuo viso regiono (NBP9) saugumo lygmens, kuris pirm</w:t>
      </w:r>
      <w:r w:rsidR="0089353C">
        <w:rPr>
          <w:rFonts w:ascii="Times New Roman" w:hAnsi="Times New Roman" w:cs="Times New Roman"/>
          <w:sz w:val="24"/>
          <w:szCs w:val="24"/>
        </w:rPr>
        <w:t>iausia</w:t>
      </w:r>
      <w:r w:rsidRPr="00CF2C7E">
        <w:rPr>
          <w:rFonts w:ascii="Times New Roman" w:hAnsi="Times New Roman" w:cs="Times New Roman"/>
          <w:sz w:val="24"/>
          <w:szCs w:val="24"/>
        </w:rPr>
        <w:t xml:space="preserve"> priklauso nuo regiono integruotumo tiek kariniu, tiek geopolitiniu požiūriu. Regionas būtų žymiai saugesnis, jeigu regiono geopolitinė integracija būtų daug gilesnė. </w:t>
      </w:r>
    </w:p>
    <w:p w14:paraId="2F9D9D42" w14:textId="1FBF2A62"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Tačiau čia per pastarąjį dešimtmetį kažkokios ypatingos pažangos nematome: Šiaurės šalys turi savo formatus – Šiaurės Tarybą ir jos tradicijas, trys Baltijos šalys – Baltijos Asamblėją ir </w:t>
      </w:r>
      <w:r w:rsidR="00EC2FA6" w:rsidRPr="00CF2C7E">
        <w:rPr>
          <w:rFonts w:ascii="Times New Roman" w:hAnsi="Times New Roman" w:cs="Times New Roman"/>
          <w:sz w:val="24"/>
          <w:szCs w:val="24"/>
        </w:rPr>
        <w:t xml:space="preserve">Baltijos vadovų </w:t>
      </w:r>
      <w:r w:rsidRPr="00CF2C7E">
        <w:rPr>
          <w:rFonts w:ascii="Times New Roman" w:hAnsi="Times New Roman" w:cs="Times New Roman"/>
          <w:sz w:val="24"/>
          <w:szCs w:val="24"/>
        </w:rPr>
        <w:t>Taryb</w:t>
      </w:r>
      <w:r w:rsidR="00EC2FA6" w:rsidRPr="00CF2C7E">
        <w:rPr>
          <w:rFonts w:ascii="Times New Roman" w:hAnsi="Times New Roman" w:cs="Times New Roman"/>
          <w:sz w:val="24"/>
          <w:szCs w:val="24"/>
        </w:rPr>
        <w:t>ą</w:t>
      </w:r>
      <w:r w:rsidRPr="00CF2C7E">
        <w:rPr>
          <w:rFonts w:ascii="Times New Roman" w:hAnsi="Times New Roman" w:cs="Times New Roman"/>
          <w:sz w:val="24"/>
          <w:szCs w:val="24"/>
        </w:rPr>
        <w:t xml:space="preserve">, kartais susirenka NB8 formatai, o Lenkija Donaldo Tusko ir Radoslawo Sikorskio laikais daugiau investavo į tai, kad Lenkija </w:t>
      </w:r>
      <w:r w:rsidR="001A6543" w:rsidRPr="00CF2C7E">
        <w:rPr>
          <w:rFonts w:ascii="Times New Roman" w:hAnsi="Times New Roman" w:cs="Times New Roman"/>
          <w:sz w:val="24"/>
          <w:szCs w:val="24"/>
        </w:rPr>
        <w:t>pasiektų</w:t>
      </w:r>
      <w:r w:rsidRPr="00CF2C7E">
        <w:rPr>
          <w:rFonts w:ascii="Times New Roman" w:hAnsi="Times New Roman" w:cs="Times New Roman"/>
          <w:sz w:val="24"/>
          <w:szCs w:val="24"/>
        </w:rPr>
        <w:t xml:space="preserve"> Vokietijos ir Prancūzijos lygmens Europos lyderių statusą, </w:t>
      </w:r>
      <w:r w:rsidR="00EC2FA6" w:rsidRPr="00CF2C7E">
        <w:rPr>
          <w:rFonts w:ascii="Times New Roman" w:hAnsi="Times New Roman" w:cs="Times New Roman"/>
          <w:sz w:val="24"/>
          <w:szCs w:val="24"/>
        </w:rPr>
        <w:t>užuot realizavus</w:t>
      </w:r>
      <w:r w:rsidRPr="00CF2C7E">
        <w:rPr>
          <w:rFonts w:ascii="Times New Roman" w:hAnsi="Times New Roman" w:cs="Times New Roman"/>
          <w:sz w:val="24"/>
          <w:szCs w:val="24"/>
        </w:rPr>
        <w:t xml:space="preserve"> natūralų regiono lyderės potencialą. Akivaizdžiai visame regione vyravo suvokimas, kad išvardintų susiklosčiusių tradicinių regiono bendro darbo formatų užtenka, o tarpusavio nesutarimus, sprendžiant energetinio ar karinio saugumo klausimus, greičiau išspręs Briuselis ar Vašingtonas, nei tarpusavyje išsiaiškins Vilnius, Ryga</w:t>
      </w:r>
      <w:r w:rsidR="00275EA4" w:rsidRPr="00CF2C7E">
        <w:rPr>
          <w:rFonts w:ascii="Times New Roman" w:hAnsi="Times New Roman" w:cs="Times New Roman"/>
          <w:sz w:val="24"/>
          <w:szCs w:val="24"/>
        </w:rPr>
        <w:t>,</w:t>
      </w:r>
      <w:r w:rsidRPr="00CF2C7E">
        <w:rPr>
          <w:rFonts w:ascii="Times New Roman" w:hAnsi="Times New Roman" w:cs="Times New Roman"/>
          <w:sz w:val="24"/>
          <w:szCs w:val="24"/>
        </w:rPr>
        <w:t xml:space="preserve"> Talinas</w:t>
      </w:r>
      <w:r w:rsidR="00275EA4" w:rsidRPr="00CF2C7E">
        <w:rPr>
          <w:rFonts w:ascii="Times New Roman" w:hAnsi="Times New Roman" w:cs="Times New Roman"/>
          <w:sz w:val="24"/>
          <w:szCs w:val="24"/>
        </w:rPr>
        <w:t xml:space="preserve"> ar Varšuva</w:t>
      </w:r>
      <w:r w:rsidRPr="00CF2C7E">
        <w:rPr>
          <w:rFonts w:ascii="Times New Roman" w:hAnsi="Times New Roman" w:cs="Times New Roman"/>
          <w:sz w:val="24"/>
          <w:szCs w:val="24"/>
        </w:rPr>
        <w:t>.</w:t>
      </w:r>
      <w:r w:rsidR="00776D36" w:rsidRPr="00CF2C7E">
        <w:rPr>
          <w:rFonts w:ascii="Times New Roman" w:hAnsi="Times New Roman" w:cs="Times New Roman"/>
          <w:sz w:val="24"/>
          <w:szCs w:val="24"/>
        </w:rPr>
        <w:t xml:space="preserve"> </w:t>
      </w:r>
    </w:p>
    <w:p w14:paraId="6717E158" w14:textId="6289500E"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Rusijos agresija Ukrainoje, nors ir pažadino regiono </w:t>
      </w:r>
      <w:r w:rsidR="00275EA4" w:rsidRPr="00CF2C7E">
        <w:rPr>
          <w:rFonts w:ascii="Times New Roman" w:hAnsi="Times New Roman" w:cs="Times New Roman"/>
          <w:sz w:val="24"/>
          <w:szCs w:val="24"/>
        </w:rPr>
        <w:t xml:space="preserve">valstybes </w:t>
      </w:r>
      <w:r w:rsidRPr="00CF2C7E">
        <w:rPr>
          <w:rFonts w:ascii="Times New Roman" w:hAnsi="Times New Roman" w:cs="Times New Roman"/>
          <w:sz w:val="24"/>
          <w:szCs w:val="24"/>
        </w:rPr>
        <w:t xml:space="preserve">iš </w:t>
      </w:r>
      <w:r w:rsidR="00275EA4" w:rsidRPr="00CF2C7E">
        <w:rPr>
          <w:rFonts w:ascii="Times New Roman" w:hAnsi="Times New Roman" w:cs="Times New Roman"/>
          <w:sz w:val="24"/>
          <w:szCs w:val="24"/>
        </w:rPr>
        <w:t>politinio sąstingio</w:t>
      </w:r>
      <w:r w:rsidRPr="00CF2C7E">
        <w:rPr>
          <w:rFonts w:ascii="Times New Roman" w:hAnsi="Times New Roman" w:cs="Times New Roman"/>
          <w:sz w:val="24"/>
          <w:szCs w:val="24"/>
        </w:rPr>
        <w:t>, tačiau naujos kokybės geopolitinės savivokos regione dar nėra, kaip nėra ir realių intensyvesnio geopolitinio bendradarbiavimo iniciatyvų.</w:t>
      </w:r>
    </w:p>
    <w:p w14:paraId="482EE72F" w14:textId="77777777"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Kyla klausimas – kodėl taip yra ir ką reikia daryti? Tam, kad tai suvoktume, reikia atidžiau įsivertinti regiono patirtį nuo pat 1990-ųjų pradžios. </w:t>
      </w:r>
    </w:p>
    <w:p w14:paraId="0A2D465E" w14:textId="66458E81"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Baltijos regiono šalių (NBP9) geopolitinis bendradarbiavimas nuo 1990-ųjų pradžios yra išgyvenęs keletą skirtingų etapų: 1990-aisiais Lietuvai, Latvijai ir Estijai siekiant nepriklausomybės Šiaurės šalys ir Lenkija buvo mūsų esminiai sąjungininkai, daug investavę į mūsų politinės demokratijos ir geopolitinio saugumo stiprinimą. </w:t>
      </w:r>
      <w:r w:rsidR="00224CA4" w:rsidRPr="00CF2C7E">
        <w:rPr>
          <w:rFonts w:ascii="Times New Roman" w:hAnsi="Times New Roman" w:cs="Times New Roman"/>
          <w:sz w:val="24"/>
          <w:szCs w:val="24"/>
        </w:rPr>
        <w:t>N</w:t>
      </w:r>
      <w:r w:rsidR="00015604" w:rsidRPr="00CF2C7E">
        <w:rPr>
          <w:rFonts w:ascii="Times New Roman" w:hAnsi="Times New Roman" w:cs="Times New Roman"/>
          <w:sz w:val="24"/>
          <w:szCs w:val="24"/>
        </w:rPr>
        <w:t>uo 1995 m. v</w:t>
      </w:r>
      <w:r w:rsidRPr="00CF2C7E">
        <w:rPr>
          <w:rFonts w:ascii="Times New Roman" w:hAnsi="Times New Roman" w:cs="Times New Roman"/>
          <w:sz w:val="24"/>
          <w:szCs w:val="24"/>
        </w:rPr>
        <w:t xml:space="preserve">isų NBP9 šalių politinės bendruomenės ir lyderiai dirbo kartu, intensyviai bendravo, gerai pažinojo vieni kitus ir vieni kitus gerai suprato. Regiono geopolitinio saugumo piramidė rėmėsi į stiprų politinės partnerystės, </w:t>
      </w:r>
      <w:r w:rsidR="00015604" w:rsidRPr="00CF2C7E">
        <w:rPr>
          <w:rFonts w:ascii="Times New Roman" w:hAnsi="Times New Roman" w:cs="Times New Roman"/>
          <w:sz w:val="24"/>
          <w:szCs w:val="24"/>
        </w:rPr>
        <w:t>taip pat ir</w:t>
      </w:r>
      <w:r w:rsidRPr="00CF2C7E">
        <w:rPr>
          <w:rFonts w:ascii="Times New Roman" w:hAnsi="Times New Roman" w:cs="Times New Roman"/>
          <w:sz w:val="24"/>
          <w:szCs w:val="24"/>
        </w:rPr>
        <w:t xml:space="preserve"> asmeninės</w:t>
      </w:r>
      <w:r w:rsidR="00E42CAF">
        <w:rPr>
          <w:rFonts w:ascii="Times New Roman" w:hAnsi="Times New Roman" w:cs="Times New Roman"/>
          <w:sz w:val="24"/>
          <w:szCs w:val="24"/>
        </w:rPr>
        <w:t>,</w:t>
      </w:r>
      <w:r w:rsidRPr="00CF2C7E">
        <w:rPr>
          <w:rFonts w:ascii="Times New Roman" w:hAnsi="Times New Roman" w:cs="Times New Roman"/>
          <w:sz w:val="24"/>
          <w:szCs w:val="24"/>
        </w:rPr>
        <w:t xml:space="preserve"> politikų bičiulystės tinklą. Į šio tinklo kūrimą ir stiprinimą nuo pat 90-ųjų pradžios stipriai investavo pirmiausia Šiaurės šalys, finansuodamos savo specialių partinių fondų intensyvią veiklą Baltijos šalyse, prie to prisidėdavo ir Vokietijos, Švedijos</w:t>
      </w:r>
      <w:r w:rsidR="00015604" w:rsidRPr="00CF2C7E">
        <w:rPr>
          <w:rFonts w:ascii="Times New Roman" w:hAnsi="Times New Roman" w:cs="Times New Roman"/>
          <w:sz w:val="24"/>
          <w:szCs w:val="24"/>
        </w:rPr>
        <w:t>, Jungtinės Karalystės</w:t>
      </w:r>
      <w:r w:rsidRPr="00CF2C7E">
        <w:rPr>
          <w:rFonts w:ascii="Times New Roman" w:hAnsi="Times New Roman" w:cs="Times New Roman"/>
          <w:sz w:val="24"/>
          <w:szCs w:val="24"/>
        </w:rPr>
        <w:t xml:space="preserve"> ar JAV svarbiausios partijos ir jų fondai.</w:t>
      </w:r>
    </w:p>
    <w:p w14:paraId="110CB104" w14:textId="77777777"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Tai tęsėsi iki pat 2004 metų, iki Baltijos šalių narystės NATO ir ES organizacijose pasiekimo. Lietuvos, Latvijos ir Estijos narystė ES ir NATO visame regione buvo suprasta kaip esminio geopolitinio tikslo pasiekimas, vardan kurio iki tol buvo investuota į politinės partnerystės tinklo kūrimą ir stiprinimą. Pasiekus svarbiausią tikslą, visame regione palaipsniui ėmė vyrauti geopolitinio nusiraminimo nuotaikos, Šiaurės šalys ir jų pagrindinės partijos ėmė mažiau investuoti į minėto tinklo palaikymą ir atnaujinimą, vietoje jų tuo niekas daugiau sistemingai nebeužsiėmė ir susiformavęs bendradarbiavimo tinklas ėmė natūraliai silpnėti.</w:t>
      </w:r>
      <w:r w:rsidR="00776D36" w:rsidRPr="00CF2C7E">
        <w:rPr>
          <w:rFonts w:ascii="Times New Roman" w:hAnsi="Times New Roman" w:cs="Times New Roman"/>
          <w:sz w:val="24"/>
          <w:szCs w:val="24"/>
        </w:rPr>
        <w:t xml:space="preserve"> </w:t>
      </w:r>
    </w:p>
    <w:p w14:paraId="3BAB91B5" w14:textId="77777777"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Paradoksas – jeigu 1990-aisiais Lietuvoje galėjome dešimtimis vardinti kiekvienos NBP9 šalies politikus, kuriuos gerai asmeniškai pažinojome, su kuriais įvairiomis progomis buvome </w:t>
      </w:r>
      <w:r w:rsidRPr="00CF2C7E">
        <w:rPr>
          <w:rFonts w:ascii="Times New Roman" w:hAnsi="Times New Roman" w:cs="Times New Roman"/>
          <w:sz w:val="24"/>
          <w:szCs w:val="24"/>
        </w:rPr>
        <w:lastRenderedPageBreak/>
        <w:t>daug bendravę, ir tai išnaudodavome tam, kad galėtume sutarti dėl svarbių strateginių projektų, kurių realizavimui prašydavome Briuselio ar Vašingtono paramos, tai dabar net kaimynų latvių ar estų naujos kartos politikų asmeniškai nebepažįstame – partinės ir politinės partnerystės tinklai yra ryškiai sutrūkinėję ir nusilpę. Gerai, jeigu ministras pažįsta savo srities kitos regiono šalies ministrą, tačiau platesnio, gilesnio ir nuoširdesnio bendravimo tinklai tarp regiono politinių bendruomenių yra baigiama užmiršti praeities patirtis.</w:t>
      </w:r>
      <w:r w:rsidR="00776D36" w:rsidRPr="00CF2C7E">
        <w:rPr>
          <w:rFonts w:ascii="Times New Roman" w:hAnsi="Times New Roman" w:cs="Times New Roman"/>
          <w:sz w:val="24"/>
          <w:szCs w:val="24"/>
        </w:rPr>
        <w:t xml:space="preserve"> </w:t>
      </w:r>
    </w:p>
    <w:p w14:paraId="19B74E86" w14:textId="205DAFBD"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Analogiškai susiklostė ir politinių santykių su Lenkija raida – 90-aisiais partnerystė su „Solidarumo“ lyderiais buvo intensyvi ir nuoširdi, o po prezidento </w:t>
      </w:r>
      <w:r w:rsidR="0089353C">
        <w:rPr>
          <w:rFonts w:ascii="Times New Roman" w:hAnsi="Times New Roman" w:cs="Times New Roman"/>
          <w:sz w:val="24"/>
          <w:szCs w:val="24"/>
        </w:rPr>
        <w:t xml:space="preserve">Lecho </w:t>
      </w:r>
      <w:r w:rsidRPr="00CF2C7E">
        <w:rPr>
          <w:rFonts w:ascii="Times New Roman" w:hAnsi="Times New Roman" w:cs="Times New Roman"/>
          <w:sz w:val="24"/>
          <w:szCs w:val="24"/>
        </w:rPr>
        <w:t>Kačynskio ir jo visos komandos žūties ėmė jaustis vis gilesnė ir platesnė spraga, kai nei prezidento A. Dudos komandoje, nei naujoje P</w:t>
      </w:r>
      <w:r w:rsidR="00224CA4" w:rsidRPr="00CF2C7E">
        <w:rPr>
          <w:rFonts w:ascii="Times New Roman" w:hAnsi="Times New Roman" w:cs="Times New Roman"/>
          <w:sz w:val="24"/>
          <w:szCs w:val="24"/>
        </w:rPr>
        <w:t>O</w:t>
      </w:r>
      <w:r w:rsidR="00015604" w:rsidRPr="00CF2C7E">
        <w:rPr>
          <w:rFonts w:ascii="Times New Roman" w:hAnsi="Times New Roman" w:cs="Times New Roman"/>
          <w:sz w:val="24"/>
          <w:szCs w:val="24"/>
        </w:rPr>
        <w:t xml:space="preserve"> nei PiS</w:t>
      </w:r>
      <w:r w:rsidRPr="00CF2C7E">
        <w:rPr>
          <w:rFonts w:ascii="Times New Roman" w:hAnsi="Times New Roman" w:cs="Times New Roman"/>
          <w:sz w:val="24"/>
          <w:szCs w:val="24"/>
        </w:rPr>
        <w:t xml:space="preserve"> vadovybėje nebematome </w:t>
      </w:r>
      <w:r w:rsidR="00015604" w:rsidRPr="00CF2C7E">
        <w:rPr>
          <w:rFonts w:ascii="Times New Roman" w:hAnsi="Times New Roman" w:cs="Times New Roman"/>
          <w:sz w:val="24"/>
          <w:szCs w:val="24"/>
        </w:rPr>
        <w:t xml:space="preserve">gerai pažįstamų </w:t>
      </w:r>
      <w:r w:rsidRPr="00CF2C7E">
        <w:rPr>
          <w:rFonts w:ascii="Times New Roman" w:hAnsi="Times New Roman" w:cs="Times New Roman"/>
          <w:sz w:val="24"/>
          <w:szCs w:val="24"/>
        </w:rPr>
        <w:t>veidų</w:t>
      </w:r>
      <w:r w:rsidR="00015604" w:rsidRPr="00CF2C7E">
        <w:rPr>
          <w:rFonts w:ascii="Times New Roman" w:hAnsi="Times New Roman" w:cs="Times New Roman"/>
          <w:sz w:val="24"/>
          <w:szCs w:val="24"/>
        </w:rPr>
        <w:t>.</w:t>
      </w:r>
      <w:r w:rsidR="00776D36" w:rsidRPr="00CF2C7E">
        <w:rPr>
          <w:rFonts w:ascii="Times New Roman" w:hAnsi="Times New Roman" w:cs="Times New Roman"/>
          <w:sz w:val="24"/>
          <w:szCs w:val="24"/>
        </w:rPr>
        <w:t xml:space="preserve"> </w:t>
      </w:r>
    </w:p>
    <w:p w14:paraId="0D0DC09C" w14:textId="187361FC" w:rsidR="00776D36"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Viso to pasekmė yra ta, kad jeigu anksčiau regiono lyderiai visi kartu, bendruomeniškai spausdavo Briuselio ar Vašingtono lyderius dėl regione suformuotų strateginių, visam regionui svarbių nuostatų ar projektų įgyvendinimo, tai dabar Briuselis ar Vašingtonas turi spausti regiono lyderius, kad vienas ar kitas regiono saugumui svarbus projektas būtų rea</w:t>
      </w:r>
      <w:r w:rsidR="0089353C">
        <w:rPr>
          <w:rFonts w:ascii="Times New Roman" w:hAnsi="Times New Roman" w:cs="Times New Roman"/>
          <w:sz w:val="24"/>
          <w:szCs w:val="24"/>
        </w:rPr>
        <w:t>lizuotas. Taip buvo su Lietuvos</w:t>
      </w:r>
      <w:r w:rsidRPr="00CF2C7E">
        <w:rPr>
          <w:rFonts w:ascii="Times New Roman" w:hAnsi="Times New Roman" w:cs="Times New Roman"/>
          <w:sz w:val="24"/>
          <w:szCs w:val="24"/>
        </w:rPr>
        <w:t>–Švedijos elektros kabeliu</w:t>
      </w:r>
      <w:r w:rsidR="008D7486" w:rsidRPr="00CF2C7E">
        <w:rPr>
          <w:rFonts w:ascii="Times New Roman" w:hAnsi="Times New Roman" w:cs="Times New Roman"/>
          <w:sz w:val="24"/>
          <w:szCs w:val="24"/>
        </w:rPr>
        <w:t xml:space="preserve"> </w:t>
      </w:r>
      <w:r w:rsidR="0089353C">
        <w:rPr>
          <w:rFonts w:ascii="Times New Roman" w:hAnsi="Times New Roman" w:cs="Times New Roman"/>
          <w:sz w:val="24"/>
          <w:szCs w:val="24"/>
        </w:rPr>
        <w:t>„</w:t>
      </w:r>
      <w:r w:rsidR="008D7486" w:rsidRPr="0089353C">
        <w:rPr>
          <w:rFonts w:ascii="Times New Roman" w:hAnsi="Times New Roman" w:cs="Times New Roman"/>
          <w:sz w:val="24"/>
          <w:szCs w:val="24"/>
        </w:rPr>
        <w:t>NordBalt</w:t>
      </w:r>
      <w:r w:rsidR="0089353C">
        <w:rPr>
          <w:rFonts w:ascii="Times New Roman" w:hAnsi="Times New Roman" w:cs="Times New Roman"/>
          <w:sz w:val="24"/>
          <w:szCs w:val="24"/>
        </w:rPr>
        <w:t>“</w:t>
      </w:r>
      <w:r w:rsidRPr="0089353C">
        <w:rPr>
          <w:rFonts w:ascii="Times New Roman" w:hAnsi="Times New Roman" w:cs="Times New Roman"/>
          <w:sz w:val="24"/>
          <w:szCs w:val="24"/>
        </w:rPr>
        <w:t>,</w:t>
      </w:r>
      <w:r w:rsidRPr="00CF2C7E">
        <w:rPr>
          <w:rFonts w:ascii="Times New Roman" w:hAnsi="Times New Roman" w:cs="Times New Roman"/>
          <w:sz w:val="24"/>
          <w:szCs w:val="24"/>
        </w:rPr>
        <w:t xml:space="preserve"> </w:t>
      </w:r>
      <w:r w:rsidR="00015604" w:rsidRPr="00CF2C7E">
        <w:rPr>
          <w:rFonts w:ascii="Times New Roman" w:hAnsi="Times New Roman" w:cs="Times New Roman"/>
          <w:sz w:val="24"/>
          <w:szCs w:val="24"/>
        </w:rPr>
        <w:t xml:space="preserve">Lietuvos – Lenkijos dujų jungtimi, </w:t>
      </w:r>
      <w:r w:rsidRPr="00CF2C7E">
        <w:rPr>
          <w:rFonts w:ascii="Times New Roman" w:hAnsi="Times New Roman" w:cs="Times New Roman"/>
          <w:sz w:val="24"/>
          <w:szCs w:val="24"/>
        </w:rPr>
        <w:t>Suskystintų gamtinių dujų terminalu, Visagino atominės elektrinės, „Rail</w:t>
      </w:r>
      <w:r w:rsidR="00776D36" w:rsidRPr="00CF2C7E">
        <w:rPr>
          <w:rFonts w:ascii="Times New Roman" w:hAnsi="Times New Roman" w:cs="Times New Roman"/>
          <w:sz w:val="24"/>
          <w:szCs w:val="24"/>
        </w:rPr>
        <w:t xml:space="preserve"> </w:t>
      </w:r>
      <w:r w:rsidRPr="00CF2C7E">
        <w:rPr>
          <w:rFonts w:ascii="Times New Roman" w:hAnsi="Times New Roman" w:cs="Times New Roman"/>
          <w:sz w:val="24"/>
          <w:szCs w:val="24"/>
        </w:rPr>
        <w:t>Baltic“ projektais, kariniu bendradarbiavimu – vienur tai padėjo, tačiau kitais atvejais net ir tai neįveikė vyraujančio vietininkiškumo ir geopolitinio trumparegiškumo, naudingo pirmiausia tik agresyvėjančiam Kremliui.</w:t>
      </w:r>
    </w:p>
    <w:p w14:paraId="5E13529D" w14:textId="63A2D605" w:rsidR="00B62B6E"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Tokią situaciją reikia radikaliai keisti. Lietuva gali imtis lyderystės siekdama tokių pokyčių. Tam nereikia kažkokių labai sudėtingų ar gudrių regioninių strategijų, tam nereikia ypatingų finansinių resursų, tam pirmiausia reikia vėl grįžti prie pamatų stiprinimo, tai yra prie to, ką 90-ųjų pradžioje darė Šiaurės šalys – investuoti į politinės partnerystės tarp regiono šalių politinių bendruomenių stiprinimą. Tą turi daryti ir konservatoriai, ir liberalai, ir socialdemokratai.</w:t>
      </w:r>
    </w:p>
    <w:p w14:paraId="6DB26B77" w14:textId="4BA1FEBE" w:rsidR="00C812BC" w:rsidRPr="00CF2C7E" w:rsidRDefault="00FF335D" w:rsidP="00026B2D">
      <w:pPr>
        <w:spacing w:line="240" w:lineRule="auto"/>
        <w:ind w:firstLine="567"/>
        <w:jc w:val="both"/>
        <w:rPr>
          <w:rFonts w:ascii="Times New Roman" w:hAnsi="Times New Roman" w:cs="Times New Roman"/>
          <w:b/>
          <w:sz w:val="24"/>
          <w:szCs w:val="24"/>
        </w:rPr>
      </w:pPr>
      <w:r w:rsidRPr="00FF335D">
        <w:rPr>
          <w:rFonts w:ascii="Times New Roman" w:hAnsi="Times New Roman" w:cs="Times New Roman"/>
          <w:b/>
          <w:sz w:val="24"/>
          <w:szCs w:val="24"/>
        </w:rPr>
        <w:t>4.</w:t>
      </w:r>
      <w:r w:rsidR="00C812BC" w:rsidRPr="00FF335D">
        <w:rPr>
          <w:rFonts w:ascii="Times New Roman" w:hAnsi="Times New Roman" w:cs="Times New Roman"/>
          <w:b/>
          <w:sz w:val="24"/>
          <w:szCs w:val="24"/>
        </w:rPr>
        <w:t xml:space="preserve"> </w:t>
      </w:r>
      <w:r w:rsidR="00C812BC" w:rsidRPr="00CF2C7E">
        <w:rPr>
          <w:rFonts w:ascii="Times New Roman" w:hAnsi="Times New Roman" w:cs="Times New Roman"/>
          <w:b/>
          <w:sz w:val="24"/>
          <w:szCs w:val="24"/>
        </w:rPr>
        <w:t>NBP9 politinės integracijos skatinimas:</w:t>
      </w:r>
    </w:p>
    <w:p w14:paraId="70D1952F" w14:textId="41779B23" w:rsidR="00C812BC" w:rsidRPr="00CF2C7E" w:rsidRDefault="00C812BC" w:rsidP="00026B2D">
      <w:pPr>
        <w:spacing w:line="240" w:lineRule="auto"/>
        <w:ind w:firstLine="567"/>
        <w:jc w:val="both"/>
        <w:rPr>
          <w:rFonts w:ascii="Times New Roman" w:hAnsi="Times New Roman" w:cs="Times New Roman"/>
          <w:b/>
          <w:sz w:val="24"/>
          <w:szCs w:val="24"/>
        </w:rPr>
      </w:pPr>
      <w:r w:rsidRPr="00CF2C7E">
        <w:rPr>
          <w:rFonts w:ascii="Times New Roman" w:hAnsi="Times New Roman" w:cs="Times New Roman"/>
          <w:b/>
          <w:sz w:val="24"/>
          <w:szCs w:val="24"/>
        </w:rPr>
        <w:t>• Baltijos šalių politin</w:t>
      </w:r>
      <w:r w:rsidR="007D67E9" w:rsidRPr="00CF2C7E">
        <w:rPr>
          <w:rFonts w:ascii="Times New Roman" w:hAnsi="Times New Roman" w:cs="Times New Roman"/>
          <w:b/>
          <w:sz w:val="24"/>
          <w:szCs w:val="24"/>
        </w:rPr>
        <w:t>io</w:t>
      </w:r>
      <w:r w:rsidRPr="00CF2C7E">
        <w:rPr>
          <w:rFonts w:ascii="Times New Roman" w:hAnsi="Times New Roman" w:cs="Times New Roman"/>
          <w:b/>
          <w:sz w:val="24"/>
          <w:szCs w:val="24"/>
        </w:rPr>
        <w:t xml:space="preserve"> </w:t>
      </w:r>
      <w:r w:rsidR="007D67E9" w:rsidRPr="00CF2C7E">
        <w:rPr>
          <w:rFonts w:ascii="Times New Roman" w:hAnsi="Times New Roman" w:cs="Times New Roman"/>
          <w:b/>
          <w:sz w:val="24"/>
          <w:szCs w:val="24"/>
        </w:rPr>
        <w:t xml:space="preserve">bendradarbiavimo </w:t>
      </w:r>
      <w:r w:rsidRPr="00CF2C7E">
        <w:rPr>
          <w:rFonts w:ascii="Times New Roman" w:hAnsi="Times New Roman" w:cs="Times New Roman"/>
          <w:b/>
          <w:sz w:val="24"/>
          <w:szCs w:val="24"/>
        </w:rPr>
        <w:t>skatinimas</w:t>
      </w:r>
    </w:p>
    <w:p w14:paraId="7C7CB63F" w14:textId="67BE3161" w:rsidR="00BB2A3E" w:rsidRPr="00CF2C7E" w:rsidRDefault="00BB2A3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Svarbiausiose europi</w:t>
      </w:r>
      <w:r w:rsidR="00FA5528">
        <w:rPr>
          <w:rFonts w:ascii="Times New Roman" w:hAnsi="Times New Roman" w:cs="Times New Roman"/>
          <w:sz w:val="24"/>
          <w:szCs w:val="24"/>
        </w:rPr>
        <w:t xml:space="preserve">etiškose </w:t>
      </w:r>
      <w:r w:rsidRPr="00CF2C7E">
        <w:rPr>
          <w:rFonts w:ascii="Times New Roman" w:hAnsi="Times New Roman" w:cs="Times New Roman"/>
          <w:sz w:val="24"/>
          <w:szCs w:val="24"/>
        </w:rPr>
        <w:t>Lietuvos partijose (socialdemokratai, TS-LKD, liberalai, žalieji) įsteigiami specialūs partinės diplomatijos fondai (analogiškai Adenauerio (CDU), Haljmarsono (Moderaterna</w:t>
      </w:r>
      <w:r w:rsidR="000C3D30" w:rsidRPr="00CF2C7E">
        <w:rPr>
          <w:rFonts w:ascii="Times New Roman" w:hAnsi="Times New Roman" w:cs="Times New Roman"/>
          <w:sz w:val="24"/>
          <w:szCs w:val="24"/>
        </w:rPr>
        <w:t>)</w:t>
      </w:r>
      <w:r w:rsidR="0006281E" w:rsidRPr="00CF2C7E">
        <w:rPr>
          <w:rFonts w:ascii="Times New Roman" w:hAnsi="Times New Roman" w:cs="Times New Roman"/>
          <w:sz w:val="24"/>
          <w:szCs w:val="24"/>
        </w:rPr>
        <w:t>, Neumano fondas</w:t>
      </w:r>
      <w:r w:rsidR="000C3D30" w:rsidRPr="00CF2C7E">
        <w:rPr>
          <w:rFonts w:ascii="Times New Roman" w:hAnsi="Times New Roman" w:cs="Times New Roman"/>
          <w:sz w:val="24"/>
          <w:szCs w:val="24"/>
        </w:rPr>
        <w:t xml:space="preserve"> (</w:t>
      </w:r>
      <w:r w:rsidR="00E8788A" w:rsidRPr="00CF2C7E">
        <w:rPr>
          <w:rFonts w:ascii="Times New Roman" w:hAnsi="Times New Roman" w:cs="Times New Roman"/>
          <w:sz w:val="24"/>
          <w:szCs w:val="24"/>
        </w:rPr>
        <w:t>Vokietijos FDP</w:t>
      </w:r>
      <w:r w:rsidRPr="00CF2C7E">
        <w:rPr>
          <w:rFonts w:ascii="Times New Roman" w:hAnsi="Times New Roman" w:cs="Times New Roman"/>
          <w:sz w:val="24"/>
          <w:szCs w:val="24"/>
        </w:rPr>
        <w:t xml:space="preserve">), finansuojami valstybės biudžeto lėšomis, o jų </w:t>
      </w:r>
      <w:r w:rsidR="00FA5528">
        <w:rPr>
          <w:rFonts w:ascii="Times New Roman" w:hAnsi="Times New Roman" w:cs="Times New Roman"/>
          <w:sz w:val="24"/>
          <w:szCs w:val="24"/>
        </w:rPr>
        <w:t>svarbiausias</w:t>
      </w:r>
      <w:r w:rsidRPr="00CF2C7E">
        <w:rPr>
          <w:rFonts w:ascii="Times New Roman" w:hAnsi="Times New Roman" w:cs="Times New Roman"/>
          <w:sz w:val="24"/>
          <w:szCs w:val="24"/>
        </w:rPr>
        <w:t xml:space="preserve"> uždavinys – plėtoti partinės diplomatijos iniciatyvas, užmezgant </w:t>
      </w:r>
      <w:r w:rsidR="00D32E5E">
        <w:rPr>
          <w:rFonts w:ascii="Times New Roman" w:hAnsi="Times New Roman" w:cs="Times New Roman"/>
          <w:sz w:val="24"/>
          <w:szCs w:val="24"/>
        </w:rPr>
        <w:t xml:space="preserve">glaudžius </w:t>
      </w:r>
      <w:r w:rsidRPr="00CF2C7E">
        <w:rPr>
          <w:rFonts w:ascii="Times New Roman" w:hAnsi="Times New Roman" w:cs="Times New Roman"/>
          <w:sz w:val="24"/>
          <w:szCs w:val="24"/>
        </w:rPr>
        <w:t>ryšius pirm</w:t>
      </w:r>
      <w:r w:rsidR="00FA5528">
        <w:rPr>
          <w:rFonts w:ascii="Times New Roman" w:hAnsi="Times New Roman" w:cs="Times New Roman"/>
          <w:sz w:val="24"/>
          <w:szCs w:val="24"/>
        </w:rPr>
        <w:t>iausia</w:t>
      </w:r>
      <w:r w:rsidRPr="00CF2C7E">
        <w:rPr>
          <w:rFonts w:ascii="Times New Roman" w:hAnsi="Times New Roman" w:cs="Times New Roman"/>
          <w:sz w:val="24"/>
          <w:szCs w:val="24"/>
        </w:rPr>
        <w:t xml:space="preserve"> su Baltijos šalių atitinkamomis broliškomis partijomis.</w:t>
      </w:r>
    </w:p>
    <w:p w14:paraId="57688A84" w14:textId="77777777" w:rsidR="00BB2A3E" w:rsidRPr="00CF2C7E" w:rsidRDefault="00BB2A3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Lietuvos politinės partijos imasi iniciatyvos ir kiekvienais metais Lietuvoje organizuoja broliškų Baltijos šalių partijų seminarus/neformalius pasitarimus dėl tolesnės Baltijos šalių integracijos projektų įgyvendinimo. Taip būtų stiprinami ir asmeniniai ryšiai tarp partijų vadovybių narių, o tai leistų efektyviai įgyvendinti kitus svarbius regiono integracijos projektus.</w:t>
      </w:r>
    </w:p>
    <w:p w14:paraId="65D56E6F" w14:textId="3576F8CE"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Pertvarkomas Baltijos Asamblėjos darbas, numatant jam svarbiausią atsakomybę – tolesnių strategini</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integracijos projektų įgyvendinimo priežiūra. </w:t>
      </w:r>
      <w:r w:rsidR="006455AE" w:rsidRPr="00CF2C7E">
        <w:rPr>
          <w:rFonts w:ascii="Times New Roman" w:hAnsi="Times New Roman" w:cs="Times New Roman"/>
          <w:sz w:val="24"/>
          <w:szCs w:val="24"/>
        </w:rPr>
        <w:t>Asamblėjos v</w:t>
      </w:r>
      <w:r w:rsidR="00FA5528">
        <w:rPr>
          <w:rFonts w:ascii="Times New Roman" w:hAnsi="Times New Roman" w:cs="Times New Roman"/>
          <w:sz w:val="24"/>
          <w:szCs w:val="24"/>
        </w:rPr>
        <w:t>eikla sutvarkoma taip, kad jos esmine</w:t>
      </w:r>
      <w:r w:rsidR="006455AE" w:rsidRPr="00CF2C7E">
        <w:rPr>
          <w:rFonts w:ascii="Times New Roman" w:hAnsi="Times New Roman" w:cs="Times New Roman"/>
          <w:sz w:val="24"/>
          <w:szCs w:val="24"/>
        </w:rPr>
        <w:t xml:space="preserve"> funkcija tampa</w:t>
      </w:r>
      <w:r w:rsidRPr="00CF2C7E">
        <w:rPr>
          <w:rFonts w:ascii="Times New Roman" w:hAnsi="Times New Roman" w:cs="Times New Roman"/>
          <w:sz w:val="24"/>
          <w:szCs w:val="24"/>
        </w:rPr>
        <w:t xml:space="preserve"> aktyvus dalyvavimas bendrose ir integruotose parlamentinės diplomatijos priemonėse, siekiant viso regiono saugumui svarbių tikslų: pvz.</w:t>
      </w:r>
      <w:r w:rsidR="00FA5528">
        <w:rPr>
          <w:rFonts w:ascii="Times New Roman" w:hAnsi="Times New Roman" w:cs="Times New Roman"/>
          <w:sz w:val="24"/>
          <w:szCs w:val="24"/>
        </w:rPr>
        <w:t>,</w:t>
      </w:r>
      <w:r w:rsidRPr="00CF2C7E">
        <w:rPr>
          <w:rFonts w:ascii="Times New Roman" w:hAnsi="Times New Roman" w:cs="Times New Roman"/>
          <w:sz w:val="24"/>
          <w:szCs w:val="24"/>
        </w:rPr>
        <w:t xml:space="preserve"> bendros delegacijos, vykstančios </w:t>
      </w:r>
      <w:r w:rsidR="00800834" w:rsidRPr="00CF2C7E">
        <w:rPr>
          <w:rFonts w:ascii="Times New Roman" w:hAnsi="Times New Roman" w:cs="Times New Roman"/>
          <w:sz w:val="24"/>
          <w:szCs w:val="24"/>
        </w:rPr>
        <w:t>į</w:t>
      </w:r>
      <w:r w:rsidRPr="00CF2C7E">
        <w:rPr>
          <w:rFonts w:ascii="Times New Roman" w:hAnsi="Times New Roman" w:cs="Times New Roman"/>
          <w:sz w:val="24"/>
          <w:szCs w:val="24"/>
        </w:rPr>
        <w:t xml:space="preserve"> Ryt</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partneryst</w:t>
      </w:r>
      <w:r w:rsidR="00800834" w:rsidRPr="00CF2C7E">
        <w:rPr>
          <w:rFonts w:ascii="Times New Roman" w:hAnsi="Times New Roman" w:cs="Times New Roman"/>
          <w:sz w:val="24"/>
          <w:szCs w:val="24"/>
        </w:rPr>
        <w:t>ė</w:t>
      </w:r>
      <w:r w:rsidRPr="00CF2C7E">
        <w:rPr>
          <w:rFonts w:ascii="Times New Roman" w:hAnsi="Times New Roman" w:cs="Times New Roman"/>
          <w:sz w:val="24"/>
          <w:szCs w:val="24"/>
        </w:rPr>
        <w:t>s šalis ar svarbiausias Vakar</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sostines, siekiant jas įtikinti dėl paramos Ukrainai svarbos.</w:t>
      </w:r>
    </w:p>
    <w:p w14:paraId="446E86B9" w14:textId="419CEB61"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Lietuva finansuoja svarbiausių Baltijos šalių </w:t>
      </w:r>
      <w:r w:rsidRPr="00FA5528">
        <w:rPr>
          <w:rFonts w:ascii="Times New Roman" w:hAnsi="Times New Roman" w:cs="Times New Roman"/>
          <w:i/>
          <w:sz w:val="24"/>
          <w:szCs w:val="24"/>
        </w:rPr>
        <w:t>think-tank'</w:t>
      </w:r>
      <w:r w:rsidR="00800834" w:rsidRPr="00FA5528">
        <w:rPr>
          <w:rFonts w:ascii="Times New Roman" w:hAnsi="Times New Roman" w:cs="Times New Roman"/>
          <w:i/>
          <w:sz w:val="24"/>
          <w:szCs w:val="24"/>
        </w:rPr>
        <w:t>ų</w:t>
      </w:r>
      <w:r w:rsidRPr="00CF2C7E">
        <w:rPr>
          <w:rFonts w:ascii="Times New Roman" w:hAnsi="Times New Roman" w:cs="Times New Roman"/>
          <w:sz w:val="24"/>
          <w:szCs w:val="24"/>
        </w:rPr>
        <w:t xml:space="preserve">, dirbančių užsienio politikos ir geopolitikos srityse, bendrus projektus, kurie skatintų </w:t>
      </w:r>
      <w:r w:rsidRPr="00FA5528">
        <w:rPr>
          <w:rFonts w:ascii="Times New Roman" w:hAnsi="Times New Roman" w:cs="Times New Roman"/>
          <w:i/>
          <w:sz w:val="24"/>
          <w:szCs w:val="24"/>
        </w:rPr>
        <w:t>think-tank'</w:t>
      </w:r>
      <w:r w:rsidR="00800834" w:rsidRPr="00FA5528">
        <w:rPr>
          <w:rFonts w:ascii="Times New Roman" w:hAnsi="Times New Roman" w:cs="Times New Roman"/>
          <w:i/>
          <w:sz w:val="24"/>
          <w:szCs w:val="24"/>
        </w:rPr>
        <w:t>ų</w:t>
      </w:r>
      <w:r w:rsidRPr="00CF2C7E">
        <w:rPr>
          <w:rFonts w:ascii="Times New Roman" w:hAnsi="Times New Roman" w:cs="Times New Roman"/>
          <w:sz w:val="24"/>
          <w:szCs w:val="24"/>
        </w:rPr>
        <w:t xml:space="preserve"> intensyvų bendradarbiavimą.</w:t>
      </w:r>
    </w:p>
    <w:p w14:paraId="0A80AE18" w14:textId="307A1EDB" w:rsidR="00B62B6E" w:rsidRPr="00CF2C7E" w:rsidRDefault="00B62B6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lastRenderedPageBreak/>
        <w:t>Lietuva</w:t>
      </w:r>
      <w:r w:rsidR="00FA5528">
        <w:rPr>
          <w:rFonts w:ascii="Times New Roman" w:hAnsi="Times New Roman" w:cs="Times New Roman"/>
          <w:sz w:val="24"/>
          <w:szCs w:val="24"/>
        </w:rPr>
        <w:t xml:space="preserve"> imasi iniciatyvos ir parengia „</w:t>
      </w:r>
      <w:r w:rsidRPr="00CF2C7E">
        <w:rPr>
          <w:rFonts w:ascii="Times New Roman" w:hAnsi="Times New Roman" w:cs="Times New Roman"/>
          <w:sz w:val="24"/>
          <w:szCs w:val="24"/>
        </w:rPr>
        <w:t>Baltijos integracijos</w:t>
      </w:r>
      <w:r w:rsidR="00FA5528">
        <w:rPr>
          <w:rFonts w:ascii="Times New Roman" w:hAnsi="Times New Roman" w:cs="Times New Roman"/>
          <w:sz w:val="24"/>
          <w:szCs w:val="24"/>
        </w:rPr>
        <w:t>“</w:t>
      </w:r>
      <w:r w:rsidRPr="00CF2C7E">
        <w:rPr>
          <w:rFonts w:ascii="Times New Roman" w:hAnsi="Times New Roman" w:cs="Times New Roman"/>
          <w:sz w:val="24"/>
          <w:szCs w:val="24"/>
        </w:rPr>
        <w:t xml:space="preserve"> planą, kurį pateikia Latvijos ir Estijos svarstymui. Jame numatomos priemonės, kaip yra </w:t>
      </w:r>
      <w:r w:rsidR="00FA5528">
        <w:rPr>
          <w:rFonts w:ascii="Times New Roman" w:hAnsi="Times New Roman" w:cs="Times New Roman"/>
          <w:sz w:val="24"/>
          <w:szCs w:val="24"/>
        </w:rPr>
        <w:t>su</w:t>
      </w:r>
      <w:r w:rsidRPr="00CF2C7E">
        <w:rPr>
          <w:rFonts w:ascii="Times New Roman" w:hAnsi="Times New Roman" w:cs="Times New Roman"/>
          <w:sz w:val="24"/>
          <w:szCs w:val="24"/>
        </w:rPr>
        <w:t xml:space="preserve">jungiamos/integruojamos svarbiausios infrastruktūros, </w:t>
      </w:r>
      <w:r w:rsidR="00FA5528">
        <w:rPr>
          <w:rFonts w:ascii="Times New Roman" w:hAnsi="Times New Roman" w:cs="Times New Roman"/>
          <w:sz w:val="24"/>
          <w:szCs w:val="24"/>
        </w:rPr>
        <w:t xml:space="preserve">pirmiausia – </w:t>
      </w:r>
      <w:r w:rsidRPr="00CF2C7E">
        <w:rPr>
          <w:rFonts w:ascii="Times New Roman" w:hAnsi="Times New Roman" w:cs="Times New Roman"/>
          <w:sz w:val="24"/>
          <w:szCs w:val="24"/>
        </w:rPr>
        <w:t>energetikos bei transporto sektoriuose (</w:t>
      </w:r>
      <w:r w:rsidR="00FA5528">
        <w:rPr>
          <w:rFonts w:ascii="Times New Roman" w:hAnsi="Times New Roman" w:cs="Times New Roman"/>
          <w:sz w:val="24"/>
          <w:szCs w:val="24"/>
        </w:rPr>
        <w:t>su</w:t>
      </w:r>
      <w:r w:rsidRPr="00CF2C7E">
        <w:rPr>
          <w:rFonts w:ascii="Times New Roman" w:hAnsi="Times New Roman" w:cs="Times New Roman"/>
          <w:sz w:val="24"/>
          <w:szCs w:val="24"/>
        </w:rPr>
        <w:t xml:space="preserve">jungiamos arba steigiamos naujos įmonės, kurios valdo integruotą elektros, dujų, geležinkelių (ypač </w:t>
      </w:r>
      <w:r w:rsidR="00FA5528">
        <w:rPr>
          <w:rFonts w:ascii="Times New Roman" w:hAnsi="Times New Roman" w:cs="Times New Roman"/>
          <w:sz w:val="24"/>
          <w:szCs w:val="24"/>
        </w:rPr>
        <w:t>„</w:t>
      </w:r>
      <w:r w:rsidRPr="00CF2C7E">
        <w:rPr>
          <w:rFonts w:ascii="Times New Roman" w:hAnsi="Times New Roman" w:cs="Times New Roman"/>
          <w:sz w:val="24"/>
          <w:szCs w:val="24"/>
        </w:rPr>
        <w:t>Rail Baltica</w:t>
      </w:r>
      <w:r w:rsidR="00FA5528">
        <w:rPr>
          <w:rFonts w:ascii="Times New Roman" w:hAnsi="Times New Roman" w:cs="Times New Roman"/>
          <w:sz w:val="24"/>
          <w:szCs w:val="24"/>
        </w:rPr>
        <w:t>“</w:t>
      </w:r>
      <w:r w:rsidRPr="00CF2C7E">
        <w:rPr>
          <w:rFonts w:ascii="Times New Roman" w:hAnsi="Times New Roman" w:cs="Times New Roman"/>
          <w:sz w:val="24"/>
          <w:szCs w:val="24"/>
        </w:rPr>
        <w:t>), aviacijos infrastruktūrą ir paslaugas). Taip pat numatomos priemonės</w:t>
      </w:r>
      <w:r w:rsidR="00FA5528">
        <w:rPr>
          <w:rFonts w:ascii="Times New Roman" w:hAnsi="Times New Roman" w:cs="Times New Roman"/>
          <w:sz w:val="24"/>
          <w:szCs w:val="24"/>
        </w:rPr>
        <w:t>,</w:t>
      </w:r>
      <w:r w:rsidRPr="00CF2C7E">
        <w:rPr>
          <w:rFonts w:ascii="Times New Roman" w:hAnsi="Times New Roman" w:cs="Times New Roman"/>
          <w:sz w:val="24"/>
          <w:szCs w:val="24"/>
        </w:rPr>
        <w:t xml:space="preserve"> kaip integruo</w:t>
      </w:r>
      <w:r w:rsidR="0006281E" w:rsidRPr="00CF2C7E">
        <w:rPr>
          <w:rFonts w:ascii="Times New Roman" w:hAnsi="Times New Roman" w:cs="Times New Roman"/>
          <w:sz w:val="24"/>
          <w:szCs w:val="24"/>
        </w:rPr>
        <w:t>ti</w:t>
      </w:r>
      <w:r w:rsidRPr="00CF2C7E">
        <w:rPr>
          <w:rFonts w:ascii="Times New Roman" w:hAnsi="Times New Roman" w:cs="Times New Roman"/>
          <w:sz w:val="24"/>
          <w:szCs w:val="24"/>
        </w:rPr>
        <w:t xml:space="preserve"> karinės gynybos pasirengim</w:t>
      </w:r>
      <w:r w:rsidR="0006281E" w:rsidRPr="00CF2C7E">
        <w:rPr>
          <w:rFonts w:ascii="Times New Roman" w:hAnsi="Times New Roman" w:cs="Times New Roman"/>
          <w:sz w:val="24"/>
          <w:szCs w:val="24"/>
        </w:rPr>
        <w:t>ą</w:t>
      </w:r>
      <w:r w:rsidRPr="00CF2C7E">
        <w:rPr>
          <w:rFonts w:ascii="Times New Roman" w:hAnsi="Times New Roman" w:cs="Times New Roman"/>
          <w:sz w:val="24"/>
          <w:szCs w:val="24"/>
        </w:rPr>
        <w:t>, įsigijim</w:t>
      </w:r>
      <w:r w:rsidR="0006281E" w:rsidRPr="00CF2C7E">
        <w:rPr>
          <w:rFonts w:ascii="Times New Roman" w:hAnsi="Times New Roman" w:cs="Times New Roman"/>
          <w:sz w:val="24"/>
          <w:szCs w:val="24"/>
        </w:rPr>
        <w:t>us</w:t>
      </w:r>
      <w:r w:rsidRPr="00CF2C7E">
        <w:rPr>
          <w:rFonts w:ascii="Times New Roman" w:hAnsi="Times New Roman" w:cs="Times New Roman"/>
          <w:sz w:val="24"/>
          <w:szCs w:val="24"/>
        </w:rPr>
        <w:t xml:space="preserve"> ir pan. Numatomos priemonės, kaip integruo</w:t>
      </w:r>
      <w:r w:rsidR="0006281E" w:rsidRPr="00CF2C7E">
        <w:rPr>
          <w:rFonts w:ascii="Times New Roman" w:hAnsi="Times New Roman" w:cs="Times New Roman"/>
          <w:sz w:val="24"/>
          <w:szCs w:val="24"/>
        </w:rPr>
        <w:t>ti</w:t>
      </w:r>
      <w:r w:rsidRPr="00CF2C7E">
        <w:rPr>
          <w:rFonts w:ascii="Times New Roman" w:hAnsi="Times New Roman" w:cs="Times New Roman"/>
          <w:sz w:val="24"/>
          <w:szCs w:val="24"/>
        </w:rPr>
        <w:t xml:space="preserve"> mokslini</w:t>
      </w:r>
      <w:r w:rsidR="0006281E" w:rsidRPr="00CF2C7E">
        <w:rPr>
          <w:rFonts w:ascii="Times New Roman" w:hAnsi="Times New Roman" w:cs="Times New Roman"/>
          <w:sz w:val="24"/>
          <w:szCs w:val="24"/>
        </w:rPr>
        <w:t>us</w:t>
      </w:r>
      <w:r w:rsidRPr="00CF2C7E">
        <w:rPr>
          <w:rFonts w:ascii="Times New Roman" w:hAnsi="Times New Roman" w:cs="Times New Roman"/>
          <w:sz w:val="24"/>
          <w:szCs w:val="24"/>
        </w:rPr>
        <w:t xml:space="preserve"> tyrim</w:t>
      </w:r>
      <w:r w:rsidR="0006281E" w:rsidRPr="00CF2C7E">
        <w:rPr>
          <w:rFonts w:ascii="Times New Roman" w:hAnsi="Times New Roman" w:cs="Times New Roman"/>
          <w:sz w:val="24"/>
          <w:szCs w:val="24"/>
        </w:rPr>
        <w:t>us</w:t>
      </w:r>
      <w:r w:rsidRPr="00CF2C7E">
        <w:rPr>
          <w:rFonts w:ascii="Times New Roman" w:hAnsi="Times New Roman" w:cs="Times New Roman"/>
          <w:sz w:val="24"/>
          <w:szCs w:val="24"/>
        </w:rPr>
        <w:t xml:space="preserve"> ir inovacijų skatinimo politik</w:t>
      </w:r>
      <w:r w:rsidR="0006281E" w:rsidRPr="00CF2C7E">
        <w:rPr>
          <w:rFonts w:ascii="Times New Roman" w:hAnsi="Times New Roman" w:cs="Times New Roman"/>
          <w:sz w:val="24"/>
          <w:szCs w:val="24"/>
        </w:rPr>
        <w:t>ą</w:t>
      </w:r>
      <w:r w:rsidRPr="00CF2C7E">
        <w:rPr>
          <w:rFonts w:ascii="Times New Roman" w:hAnsi="Times New Roman" w:cs="Times New Roman"/>
          <w:sz w:val="24"/>
          <w:szCs w:val="24"/>
        </w:rPr>
        <w:t>.</w:t>
      </w:r>
    </w:p>
    <w:p w14:paraId="4A5951CB" w14:textId="57FE8D20" w:rsidR="00C812BC" w:rsidRPr="00CF2C7E" w:rsidRDefault="00C812BC" w:rsidP="00026B2D">
      <w:pPr>
        <w:spacing w:line="240" w:lineRule="auto"/>
        <w:ind w:firstLine="567"/>
        <w:jc w:val="both"/>
        <w:rPr>
          <w:rFonts w:ascii="Times New Roman" w:hAnsi="Times New Roman" w:cs="Times New Roman"/>
          <w:b/>
          <w:sz w:val="24"/>
          <w:szCs w:val="24"/>
        </w:rPr>
      </w:pPr>
      <w:r w:rsidRPr="00CF2C7E">
        <w:rPr>
          <w:rFonts w:ascii="Times New Roman" w:hAnsi="Times New Roman" w:cs="Times New Roman"/>
          <w:b/>
          <w:sz w:val="24"/>
          <w:szCs w:val="24"/>
        </w:rPr>
        <w:t>• Nordic-Baltic politin</w:t>
      </w:r>
      <w:r w:rsidR="007D67E9" w:rsidRPr="00CF2C7E">
        <w:rPr>
          <w:rFonts w:ascii="Times New Roman" w:hAnsi="Times New Roman" w:cs="Times New Roman"/>
          <w:b/>
          <w:sz w:val="24"/>
          <w:szCs w:val="24"/>
        </w:rPr>
        <w:t>io</w:t>
      </w:r>
      <w:r w:rsidR="00FA5528">
        <w:rPr>
          <w:rFonts w:ascii="Times New Roman" w:hAnsi="Times New Roman" w:cs="Times New Roman"/>
          <w:b/>
          <w:sz w:val="24"/>
          <w:szCs w:val="24"/>
        </w:rPr>
        <w:t xml:space="preserve"> </w:t>
      </w:r>
      <w:r w:rsidR="007D67E9" w:rsidRPr="00CF2C7E">
        <w:rPr>
          <w:rFonts w:ascii="Times New Roman" w:hAnsi="Times New Roman" w:cs="Times New Roman"/>
          <w:b/>
          <w:sz w:val="24"/>
          <w:szCs w:val="24"/>
        </w:rPr>
        <w:t xml:space="preserve">bendradarbiavimo </w:t>
      </w:r>
      <w:r w:rsidRPr="00CF2C7E">
        <w:rPr>
          <w:rFonts w:ascii="Times New Roman" w:hAnsi="Times New Roman" w:cs="Times New Roman"/>
          <w:b/>
          <w:sz w:val="24"/>
          <w:szCs w:val="24"/>
        </w:rPr>
        <w:t>skatinimas</w:t>
      </w:r>
    </w:p>
    <w:p w14:paraId="5FA3AE8A" w14:textId="596FD0A6"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Tarppartinio Nordic-Baltic </w:t>
      </w:r>
      <w:r w:rsidR="007D67E9" w:rsidRPr="00CF2C7E">
        <w:rPr>
          <w:rFonts w:ascii="Times New Roman" w:hAnsi="Times New Roman" w:cs="Times New Roman"/>
          <w:sz w:val="24"/>
          <w:szCs w:val="24"/>
        </w:rPr>
        <w:t xml:space="preserve">politinio </w:t>
      </w:r>
      <w:r w:rsidRPr="00CF2C7E">
        <w:rPr>
          <w:rFonts w:ascii="Times New Roman" w:hAnsi="Times New Roman" w:cs="Times New Roman"/>
          <w:sz w:val="24"/>
          <w:szCs w:val="24"/>
        </w:rPr>
        <w:t>bendradarbiavimo skatinimas, paremtas tokiomis pat priemonėmis kaip ir tos, kurios aprašytos kalbant apie tarppartinio bendradarbiavimo tarp Baltijos valstybių skatinimą.</w:t>
      </w:r>
    </w:p>
    <w:p w14:paraId="256BBD26" w14:textId="238A26B8"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Nordic-Baltic </w:t>
      </w:r>
      <w:r w:rsidR="00800834" w:rsidRPr="00CF2C7E">
        <w:rPr>
          <w:rFonts w:ascii="Times New Roman" w:hAnsi="Times New Roman" w:cs="Times New Roman"/>
          <w:sz w:val="24"/>
          <w:szCs w:val="24"/>
        </w:rPr>
        <w:t>š</w:t>
      </w:r>
      <w:r w:rsidRPr="00CF2C7E">
        <w:rPr>
          <w:rFonts w:ascii="Times New Roman" w:hAnsi="Times New Roman" w:cs="Times New Roman"/>
          <w:sz w:val="24"/>
          <w:szCs w:val="24"/>
        </w:rPr>
        <w:t>ali</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geopolitini</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ir saugumo politikos </w:t>
      </w:r>
      <w:r w:rsidRPr="00FA5528">
        <w:rPr>
          <w:rFonts w:ascii="Times New Roman" w:hAnsi="Times New Roman" w:cs="Times New Roman"/>
          <w:i/>
          <w:sz w:val="24"/>
          <w:szCs w:val="24"/>
        </w:rPr>
        <w:t>think-tank'</w:t>
      </w:r>
      <w:r w:rsidR="00800834" w:rsidRPr="00FA5528">
        <w:rPr>
          <w:rFonts w:ascii="Times New Roman" w:hAnsi="Times New Roman" w:cs="Times New Roman"/>
          <w:i/>
          <w:sz w:val="24"/>
          <w:szCs w:val="24"/>
        </w:rPr>
        <w:t>ų</w:t>
      </w:r>
      <w:r w:rsidRPr="00CF2C7E">
        <w:rPr>
          <w:rFonts w:ascii="Times New Roman" w:hAnsi="Times New Roman" w:cs="Times New Roman"/>
          <w:sz w:val="24"/>
          <w:szCs w:val="24"/>
        </w:rPr>
        <w:t xml:space="preserve"> ir j</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ekspert</w:t>
      </w:r>
      <w:r w:rsidR="00800834" w:rsidRPr="00CF2C7E">
        <w:rPr>
          <w:rFonts w:ascii="Times New Roman" w:hAnsi="Times New Roman" w:cs="Times New Roman"/>
          <w:sz w:val="24"/>
          <w:szCs w:val="24"/>
        </w:rPr>
        <w:t>ų</w:t>
      </w:r>
      <w:r w:rsidRPr="00CF2C7E">
        <w:rPr>
          <w:rFonts w:ascii="Times New Roman" w:hAnsi="Times New Roman" w:cs="Times New Roman"/>
          <w:sz w:val="24"/>
          <w:szCs w:val="24"/>
        </w:rPr>
        <w:t xml:space="preserve"> bendradarbiavimo skatinimas, finansuojant bendrus projektus.</w:t>
      </w:r>
    </w:p>
    <w:p w14:paraId="31442C8D"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Bendrų Nordic-Baltic partinės diplomatijos iniciatyvų Rytų Partnerystės šalyse ar Vakarų sostinėse, rūpinantis Rytų Partnerystės šalimis, skatinimas ir organizavimas.</w:t>
      </w:r>
    </w:p>
    <w:p w14:paraId="067735B5" w14:textId="1EF35DD6" w:rsidR="00E8788A" w:rsidRPr="00CF2C7E" w:rsidRDefault="00E8788A"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„Šiaurės lanko“ politinio formato atgaivinimas, atgaivinant NB8 darbotvarkėje premjerų bei įvedant parlamentarų reguliarias konsultacijas su Jungtine Karalyste.</w:t>
      </w:r>
    </w:p>
    <w:p w14:paraId="1F6DFD95" w14:textId="79638A65"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Valstybės tarnautojų studijos ir stažuotės </w:t>
      </w:r>
      <w:r w:rsidR="008D7486" w:rsidRPr="00CF2C7E">
        <w:rPr>
          <w:rFonts w:ascii="Times New Roman" w:hAnsi="Times New Roman" w:cs="Times New Roman"/>
          <w:sz w:val="24"/>
          <w:szCs w:val="24"/>
        </w:rPr>
        <w:t xml:space="preserve">Šiaurės </w:t>
      </w:r>
      <w:r w:rsidRPr="00CF2C7E">
        <w:rPr>
          <w:rFonts w:ascii="Times New Roman" w:hAnsi="Times New Roman" w:cs="Times New Roman"/>
          <w:sz w:val="24"/>
          <w:szCs w:val="24"/>
        </w:rPr>
        <w:t>šalyse, siekiant perimti jų gerąją praktiką, ypač tose srityse, kur mums yra naudinga ir reikalinga.</w:t>
      </w:r>
    </w:p>
    <w:p w14:paraId="59A6073B" w14:textId="51B15C88"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Kultūrinių mainų, turizmo, </w:t>
      </w:r>
      <w:r w:rsidR="008D7486" w:rsidRPr="00CF2C7E">
        <w:rPr>
          <w:rFonts w:ascii="Times New Roman" w:hAnsi="Times New Roman" w:cs="Times New Roman"/>
          <w:sz w:val="24"/>
          <w:szCs w:val="24"/>
        </w:rPr>
        <w:t xml:space="preserve">Šiaurės valstybių </w:t>
      </w:r>
      <w:r w:rsidRPr="00CF2C7E">
        <w:rPr>
          <w:rFonts w:ascii="Times New Roman" w:hAnsi="Times New Roman" w:cs="Times New Roman"/>
          <w:sz w:val="24"/>
          <w:szCs w:val="24"/>
        </w:rPr>
        <w:t>televizij</w:t>
      </w:r>
      <w:r w:rsidR="008D7486" w:rsidRPr="00CF2C7E">
        <w:rPr>
          <w:rFonts w:ascii="Times New Roman" w:hAnsi="Times New Roman" w:cs="Times New Roman"/>
          <w:sz w:val="24"/>
          <w:szCs w:val="24"/>
        </w:rPr>
        <w:t>ų</w:t>
      </w:r>
      <w:r w:rsidRPr="00CF2C7E">
        <w:rPr>
          <w:rFonts w:ascii="Times New Roman" w:hAnsi="Times New Roman" w:cs="Times New Roman"/>
          <w:sz w:val="24"/>
          <w:szCs w:val="24"/>
        </w:rPr>
        <w:t xml:space="preserve"> programų retransliavimo</w:t>
      </w:r>
      <w:r w:rsidR="00FA5528">
        <w:rPr>
          <w:rFonts w:ascii="Times New Roman" w:hAnsi="Times New Roman" w:cs="Times New Roman"/>
          <w:sz w:val="24"/>
          <w:szCs w:val="24"/>
        </w:rPr>
        <w:t xml:space="preserve"> skatinimas, siekiant gilesnės „</w:t>
      </w:r>
      <w:r w:rsidRPr="00CF2C7E">
        <w:rPr>
          <w:rFonts w:ascii="Times New Roman" w:hAnsi="Times New Roman" w:cs="Times New Roman"/>
          <w:sz w:val="24"/>
          <w:szCs w:val="24"/>
        </w:rPr>
        <w:t>kultūrinio pažinimo integracijos</w:t>
      </w:r>
      <w:r w:rsidR="00FA5528">
        <w:rPr>
          <w:rFonts w:ascii="Times New Roman" w:hAnsi="Times New Roman" w:cs="Times New Roman"/>
          <w:sz w:val="24"/>
          <w:szCs w:val="24"/>
        </w:rPr>
        <w:t>“</w:t>
      </w:r>
      <w:r w:rsidRPr="00CF2C7E">
        <w:rPr>
          <w:rFonts w:ascii="Times New Roman" w:hAnsi="Times New Roman" w:cs="Times New Roman"/>
          <w:sz w:val="24"/>
          <w:szCs w:val="24"/>
        </w:rPr>
        <w:t>.</w:t>
      </w:r>
    </w:p>
    <w:p w14:paraId="517054EC" w14:textId="7726BE1F"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Bendros mokslinių tyrimų ir inovacijų Nordic-Baltic erdvės kūrimas ir integracijos skatinimas.</w:t>
      </w:r>
      <w:r w:rsidR="00E8788A" w:rsidRPr="00CF2C7E">
        <w:rPr>
          <w:rFonts w:ascii="Times New Roman" w:hAnsi="Times New Roman" w:cs="Times New Roman"/>
          <w:sz w:val="24"/>
          <w:szCs w:val="24"/>
        </w:rPr>
        <w:t xml:space="preserve"> Specifinės pastangos globaliai išnaudoti „Nordic/Baltic“ sėkmės </w:t>
      </w:r>
      <w:r w:rsidR="00E8788A" w:rsidRPr="00FA5528">
        <w:rPr>
          <w:rFonts w:ascii="Times New Roman" w:hAnsi="Times New Roman" w:cs="Times New Roman"/>
          <w:i/>
          <w:sz w:val="24"/>
          <w:szCs w:val="24"/>
        </w:rPr>
        <w:t>brand‘ą</w:t>
      </w:r>
      <w:r w:rsidR="00E8788A" w:rsidRPr="00CF2C7E">
        <w:rPr>
          <w:rFonts w:ascii="Times New Roman" w:hAnsi="Times New Roman" w:cs="Times New Roman"/>
          <w:sz w:val="24"/>
          <w:szCs w:val="24"/>
        </w:rPr>
        <w:t xml:space="preserve"> tam, kad būtų pritraukiama daugiau investicijų į mūsų regioną ir konkrečiai </w:t>
      </w:r>
      <w:r w:rsidR="00FA5528">
        <w:rPr>
          <w:rFonts w:ascii="Times New Roman" w:hAnsi="Times New Roman" w:cs="Times New Roman"/>
          <w:sz w:val="24"/>
          <w:szCs w:val="24"/>
        </w:rPr>
        <w:t xml:space="preserve">– </w:t>
      </w:r>
      <w:r w:rsidR="00E8788A" w:rsidRPr="00CF2C7E">
        <w:rPr>
          <w:rFonts w:ascii="Times New Roman" w:hAnsi="Times New Roman" w:cs="Times New Roman"/>
          <w:sz w:val="24"/>
          <w:szCs w:val="24"/>
        </w:rPr>
        <w:t>į Lietuvą. Sistemingos pastangos įt</w:t>
      </w:r>
      <w:r w:rsidR="000C3D30" w:rsidRPr="00CF2C7E">
        <w:rPr>
          <w:rFonts w:ascii="Times New Roman" w:hAnsi="Times New Roman" w:cs="Times New Roman"/>
          <w:sz w:val="24"/>
          <w:szCs w:val="24"/>
        </w:rPr>
        <w:t>virtinti Lietuvos, kaip „Nordic-</w:t>
      </w:r>
      <w:r w:rsidR="00E8788A" w:rsidRPr="00CF2C7E">
        <w:rPr>
          <w:rFonts w:ascii="Times New Roman" w:hAnsi="Times New Roman" w:cs="Times New Roman"/>
          <w:sz w:val="24"/>
          <w:szCs w:val="24"/>
        </w:rPr>
        <w:t>Baltic IT service hub“</w:t>
      </w:r>
      <w:r w:rsidR="000C3D30" w:rsidRPr="00CF2C7E">
        <w:rPr>
          <w:rFonts w:ascii="Times New Roman" w:hAnsi="Times New Roman" w:cs="Times New Roman"/>
          <w:sz w:val="24"/>
          <w:szCs w:val="24"/>
        </w:rPr>
        <w:t>,</w:t>
      </w:r>
      <w:r w:rsidR="00E8788A" w:rsidRPr="00CF2C7E">
        <w:rPr>
          <w:rFonts w:ascii="Times New Roman" w:hAnsi="Times New Roman" w:cs="Times New Roman"/>
          <w:sz w:val="24"/>
          <w:szCs w:val="24"/>
        </w:rPr>
        <w:t xml:space="preserve"> „Nordic</w:t>
      </w:r>
      <w:r w:rsidR="000C3D30" w:rsidRPr="00CF2C7E">
        <w:rPr>
          <w:rFonts w:ascii="Times New Roman" w:hAnsi="Times New Roman" w:cs="Times New Roman"/>
          <w:sz w:val="24"/>
          <w:szCs w:val="24"/>
        </w:rPr>
        <w:t>-</w:t>
      </w:r>
      <w:r w:rsidR="00E8788A" w:rsidRPr="00CF2C7E">
        <w:rPr>
          <w:rFonts w:ascii="Times New Roman" w:hAnsi="Times New Roman" w:cs="Times New Roman"/>
          <w:sz w:val="24"/>
          <w:szCs w:val="24"/>
        </w:rPr>
        <w:t>Baltic biotech hub“</w:t>
      </w:r>
      <w:r w:rsidR="000C3D30" w:rsidRPr="00CF2C7E">
        <w:rPr>
          <w:rFonts w:ascii="Times New Roman" w:hAnsi="Times New Roman" w:cs="Times New Roman"/>
          <w:sz w:val="24"/>
          <w:szCs w:val="24"/>
        </w:rPr>
        <w:t xml:space="preserve"> ir</w:t>
      </w:r>
      <w:r w:rsidR="00E8788A" w:rsidRPr="00CF2C7E">
        <w:rPr>
          <w:rFonts w:ascii="Times New Roman" w:hAnsi="Times New Roman" w:cs="Times New Roman"/>
          <w:sz w:val="24"/>
          <w:szCs w:val="24"/>
        </w:rPr>
        <w:t xml:space="preserve"> </w:t>
      </w:r>
      <w:r w:rsidR="000C3D30" w:rsidRPr="00CF2C7E">
        <w:rPr>
          <w:rFonts w:ascii="Times New Roman" w:hAnsi="Times New Roman" w:cs="Times New Roman"/>
          <w:sz w:val="24"/>
          <w:szCs w:val="24"/>
        </w:rPr>
        <w:t xml:space="preserve">„Nordic-Baltic Photonics hub“ </w:t>
      </w:r>
      <w:r w:rsidR="00E8788A" w:rsidRPr="00CF2C7E">
        <w:rPr>
          <w:rFonts w:ascii="Times New Roman" w:hAnsi="Times New Roman" w:cs="Times New Roman"/>
          <w:sz w:val="24"/>
          <w:szCs w:val="24"/>
        </w:rPr>
        <w:t xml:space="preserve">vardą </w:t>
      </w:r>
      <w:r w:rsidR="00FA5528">
        <w:rPr>
          <w:rFonts w:ascii="Times New Roman" w:hAnsi="Times New Roman" w:cs="Times New Roman"/>
          <w:sz w:val="24"/>
          <w:szCs w:val="24"/>
        </w:rPr>
        <w:t>bei</w:t>
      </w:r>
      <w:r w:rsidR="00E8788A" w:rsidRPr="00CF2C7E">
        <w:rPr>
          <w:rFonts w:ascii="Times New Roman" w:hAnsi="Times New Roman" w:cs="Times New Roman"/>
          <w:sz w:val="24"/>
          <w:szCs w:val="24"/>
        </w:rPr>
        <w:t xml:space="preserve"> realų vystymąsi. </w:t>
      </w:r>
      <w:r w:rsidR="00FA5528">
        <w:rPr>
          <w:rFonts w:ascii="Times New Roman" w:hAnsi="Times New Roman" w:cs="Times New Roman"/>
          <w:sz w:val="24"/>
          <w:szCs w:val="24"/>
        </w:rPr>
        <w:t>„</w:t>
      </w:r>
      <w:r w:rsidR="00E8788A" w:rsidRPr="00CF2C7E">
        <w:rPr>
          <w:rFonts w:ascii="Times New Roman" w:hAnsi="Times New Roman" w:cs="Times New Roman"/>
          <w:sz w:val="24"/>
          <w:szCs w:val="24"/>
        </w:rPr>
        <w:t>Invest Lithuania“ ir „Versl</w:t>
      </w:r>
      <w:r w:rsidR="000C3D30" w:rsidRPr="00CF2C7E">
        <w:rPr>
          <w:rFonts w:ascii="Times New Roman" w:hAnsi="Times New Roman" w:cs="Times New Roman"/>
          <w:sz w:val="24"/>
          <w:szCs w:val="24"/>
        </w:rPr>
        <w:t xml:space="preserve">i </w:t>
      </w:r>
      <w:r w:rsidR="00E8788A" w:rsidRPr="00CF2C7E">
        <w:rPr>
          <w:rFonts w:ascii="Times New Roman" w:hAnsi="Times New Roman" w:cs="Times New Roman"/>
          <w:sz w:val="24"/>
          <w:szCs w:val="24"/>
        </w:rPr>
        <w:t>Lietuva“ agentūrų orientavimas į šiuos tikslus. „Sumanios specializacijos“ programų fokusavimas į šiuos tikslus.</w:t>
      </w:r>
    </w:p>
    <w:p w14:paraId="5D76D08D"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Bendros regioninės energetinės erdvės – saugios, integralios ir konkurencingos, kūrimas. Bendri jungiančių laidų, vamzdžių, generacijos projektai.</w:t>
      </w:r>
    </w:p>
    <w:p w14:paraId="322BA3DD"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Karinio bendradarbiavimo ir karinių įsigijimų integracijos skatinimas.</w:t>
      </w:r>
    </w:p>
    <w:p w14:paraId="05AA7640" w14:textId="7A129640" w:rsidR="00C812BC" w:rsidRPr="00CF2C7E" w:rsidRDefault="00C812BC" w:rsidP="00026B2D">
      <w:pPr>
        <w:spacing w:line="240" w:lineRule="auto"/>
        <w:ind w:firstLine="567"/>
        <w:jc w:val="both"/>
        <w:rPr>
          <w:rFonts w:ascii="Times New Roman" w:hAnsi="Times New Roman" w:cs="Times New Roman"/>
          <w:b/>
          <w:sz w:val="24"/>
          <w:szCs w:val="24"/>
        </w:rPr>
      </w:pPr>
      <w:r w:rsidRPr="00CF2C7E">
        <w:rPr>
          <w:rFonts w:ascii="Times New Roman" w:hAnsi="Times New Roman" w:cs="Times New Roman"/>
          <w:b/>
          <w:sz w:val="24"/>
          <w:szCs w:val="24"/>
        </w:rPr>
        <w:t>• Lietuvos–Lenkijos politin</w:t>
      </w:r>
      <w:r w:rsidR="007D67E9" w:rsidRPr="00CF2C7E">
        <w:rPr>
          <w:rFonts w:ascii="Times New Roman" w:hAnsi="Times New Roman" w:cs="Times New Roman"/>
          <w:b/>
          <w:sz w:val="24"/>
          <w:szCs w:val="24"/>
        </w:rPr>
        <w:t>io</w:t>
      </w:r>
      <w:r w:rsidRPr="00CF2C7E">
        <w:rPr>
          <w:rFonts w:ascii="Times New Roman" w:hAnsi="Times New Roman" w:cs="Times New Roman"/>
          <w:b/>
          <w:sz w:val="24"/>
          <w:szCs w:val="24"/>
        </w:rPr>
        <w:t xml:space="preserve"> </w:t>
      </w:r>
      <w:r w:rsidR="007D67E9" w:rsidRPr="00CF2C7E">
        <w:rPr>
          <w:rFonts w:ascii="Times New Roman" w:hAnsi="Times New Roman" w:cs="Times New Roman"/>
          <w:b/>
          <w:sz w:val="24"/>
          <w:szCs w:val="24"/>
        </w:rPr>
        <w:t xml:space="preserve">bendradarbiavimo </w:t>
      </w:r>
      <w:r w:rsidRPr="00CF2C7E">
        <w:rPr>
          <w:rFonts w:ascii="Times New Roman" w:hAnsi="Times New Roman" w:cs="Times New Roman"/>
          <w:b/>
          <w:sz w:val="24"/>
          <w:szCs w:val="24"/>
        </w:rPr>
        <w:t>skatinimas</w:t>
      </w:r>
    </w:p>
    <w:p w14:paraId="77872606" w14:textId="2F548B46"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Tarppartinio </w:t>
      </w:r>
      <w:r w:rsidR="007D67E9" w:rsidRPr="00CF2C7E">
        <w:rPr>
          <w:rFonts w:ascii="Times New Roman" w:hAnsi="Times New Roman" w:cs="Times New Roman"/>
          <w:sz w:val="24"/>
          <w:szCs w:val="24"/>
        </w:rPr>
        <w:t xml:space="preserve">politinio </w:t>
      </w:r>
      <w:r w:rsidRPr="00CF2C7E">
        <w:rPr>
          <w:rFonts w:ascii="Times New Roman" w:hAnsi="Times New Roman" w:cs="Times New Roman"/>
          <w:sz w:val="24"/>
          <w:szCs w:val="24"/>
        </w:rPr>
        <w:t xml:space="preserve">bendradarbiavimo skatinimas analogiškomis priemonėmis kaip tarp Baltijos šalių ar Nordic-Baltic formate. Ypatingas dėmesys jaunųjų politikų tarpusavio bendradarbiavimui. </w:t>
      </w:r>
      <w:r w:rsidRPr="00FA5528">
        <w:rPr>
          <w:rFonts w:ascii="Times New Roman" w:hAnsi="Times New Roman" w:cs="Times New Roman"/>
          <w:i/>
          <w:sz w:val="24"/>
          <w:szCs w:val="24"/>
        </w:rPr>
        <w:t>Think-tank'</w:t>
      </w:r>
      <w:r w:rsidR="006455AE" w:rsidRPr="00FA5528">
        <w:rPr>
          <w:rFonts w:ascii="Times New Roman" w:hAnsi="Times New Roman" w:cs="Times New Roman"/>
          <w:i/>
          <w:sz w:val="24"/>
          <w:szCs w:val="24"/>
        </w:rPr>
        <w:t>ų</w:t>
      </w:r>
      <w:r w:rsidRPr="00CF2C7E">
        <w:rPr>
          <w:rFonts w:ascii="Times New Roman" w:hAnsi="Times New Roman" w:cs="Times New Roman"/>
          <w:sz w:val="24"/>
          <w:szCs w:val="24"/>
        </w:rPr>
        <w:t xml:space="preserve"> bendradarbiavimo skatinimas.</w:t>
      </w:r>
    </w:p>
    <w:p w14:paraId="16CABDE7"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Lietuvos-Lenkijos parlamentinės asamblėjos veiklos pertvarkymas į bendrų svarbių projektų parlamentinės priežiūros ir bendrų parlamentinės diplomatijos iniciatyvų formatą.</w:t>
      </w:r>
    </w:p>
    <w:p w14:paraId="7AE3F4FF" w14:textId="74ABC49D" w:rsidR="00C812BC" w:rsidRPr="00CF2C7E" w:rsidRDefault="00FA5528" w:rsidP="00026B2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Lenkijos</w:t>
      </w:r>
      <w:r w:rsidR="00D32E5E">
        <w:rPr>
          <w:rFonts w:ascii="Times New Roman" w:hAnsi="Times New Roman" w:cs="Times New Roman"/>
          <w:sz w:val="24"/>
          <w:szCs w:val="24"/>
        </w:rPr>
        <w:t xml:space="preserve"> </w:t>
      </w:r>
      <w:r w:rsidRPr="00CF2C7E">
        <w:rPr>
          <w:rFonts w:ascii="Times New Roman" w:hAnsi="Times New Roman" w:cs="Times New Roman"/>
          <w:sz w:val="24"/>
          <w:szCs w:val="24"/>
        </w:rPr>
        <w:t>–</w:t>
      </w:r>
      <w:r w:rsidR="00D32E5E">
        <w:rPr>
          <w:rFonts w:ascii="Times New Roman" w:hAnsi="Times New Roman" w:cs="Times New Roman"/>
          <w:sz w:val="24"/>
          <w:szCs w:val="24"/>
        </w:rPr>
        <w:t xml:space="preserve"> </w:t>
      </w:r>
      <w:r>
        <w:rPr>
          <w:rFonts w:ascii="Times New Roman" w:hAnsi="Times New Roman" w:cs="Times New Roman"/>
          <w:sz w:val="24"/>
          <w:szCs w:val="24"/>
        </w:rPr>
        <w:t>„</w:t>
      </w:r>
      <w:r w:rsidR="00C812BC" w:rsidRPr="00CF2C7E">
        <w:rPr>
          <w:rFonts w:ascii="Times New Roman" w:hAnsi="Times New Roman" w:cs="Times New Roman"/>
          <w:sz w:val="24"/>
          <w:szCs w:val="24"/>
        </w:rPr>
        <w:t>n</w:t>
      </w:r>
      <w:r w:rsidR="00800834" w:rsidRPr="00CF2C7E">
        <w:rPr>
          <w:rFonts w:ascii="Times New Roman" w:hAnsi="Times New Roman" w:cs="Times New Roman"/>
          <w:sz w:val="24"/>
          <w:szCs w:val="24"/>
        </w:rPr>
        <w:t>atūralios</w:t>
      </w:r>
      <w:r w:rsidR="00C812BC" w:rsidRPr="00CF2C7E">
        <w:rPr>
          <w:rFonts w:ascii="Times New Roman" w:hAnsi="Times New Roman" w:cs="Times New Roman"/>
          <w:sz w:val="24"/>
          <w:szCs w:val="24"/>
        </w:rPr>
        <w:t>, organiškos regiono lyderės</w:t>
      </w:r>
      <w:r>
        <w:rPr>
          <w:rFonts w:ascii="Times New Roman" w:hAnsi="Times New Roman" w:cs="Times New Roman"/>
          <w:sz w:val="24"/>
          <w:szCs w:val="24"/>
        </w:rPr>
        <w:t>“</w:t>
      </w:r>
      <w:r w:rsidR="00C812BC" w:rsidRPr="00CF2C7E">
        <w:rPr>
          <w:rFonts w:ascii="Times New Roman" w:hAnsi="Times New Roman" w:cs="Times New Roman"/>
          <w:sz w:val="24"/>
          <w:szCs w:val="24"/>
        </w:rPr>
        <w:t xml:space="preserve"> vaidmens skatinimas: regiono lyderė turi pati rūpintis regionui svarbių bendrų energetikos ir transporto infrastruktūrų įgyvendinimu, o ne abejingai stebėti, kaip tie projektai, nepaisant Lenkijos abejingumo, yra įgyvendinami.</w:t>
      </w:r>
    </w:p>
    <w:p w14:paraId="163ACFAD" w14:textId="4E7EAF1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lastRenderedPageBreak/>
        <w:t xml:space="preserve">Bendras dėmesys spartesniam </w:t>
      </w:r>
      <w:r w:rsidR="00E8788A" w:rsidRPr="00CF2C7E">
        <w:rPr>
          <w:rFonts w:ascii="Times New Roman" w:hAnsi="Times New Roman" w:cs="Times New Roman"/>
          <w:sz w:val="24"/>
          <w:szCs w:val="24"/>
        </w:rPr>
        <w:t xml:space="preserve">Lietuvos pietryčių regiono </w:t>
      </w:r>
      <w:r w:rsidRPr="00CF2C7E">
        <w:rPr>
          <w:rFonts w:ascii="Times New Roman" w:hAnsi="Times New Roman" w:cs="Times New Roman"/>
          <w:sz w:val="24"/>
          <w:szCs w:val="24"/>
        </w:rPr>
        <w:t xml:space="preserve">ir </w:t>
      </w:r>
      <w:r w:rsidR="00946882" w:rsidRPr="00CF2C7E">
        <w:rPr>
          <w:rFonts w:ascii="Times New Roman" w:hAnsi="Times New Roman" w:cs="Times New Roman"/>
          <w:sz w:val="24"/>
          <w:szCs w:val="24"/>
        </w:rPr>
        <w:t xml:space="preserve">Suvalkų </w:t>
      </w:r>
      <w:r w:rsidRPr="00CF2C7E">
        <w:rPr>
          <w:rFonts w:ascii="Times New Roman" w:hAnsi="Times New Roman" w:cs="Times New Roman"/>
          <w:sz w:val="24"/>
          <w:szCs w:val="24"/>
        </w:rPr>
        <w:t>krašto ekonominiam</w:t>
      </w:r>
      <w:r w:rsidR="00FA5528" w:rsidRPr="00CF2C7E">
        <w:rPr>
          <w:rFonts w:ascii="Times New Roman" w:hAnsi="Times New Roman" w:cs="Times New Roman"/>
          <w:sz w:val="24"/>
          <w:szCs w:val="24"/>
        </w:rPr>
        <w:t>–</w:t>
      </w:r>
      <w:r w:rsidRPr="00CF2C7E">
        <w:rPr>
          <w:rFonts w:ascii="Times New Roman" w:hAnsi="Times New Roman" w:cs="Times New Roman"/>
          <w:sz w:val="24"/>
          <w:szCs w:val="24"/>
        </w:rPr>
        <w:t>socialiniam vystymuisi ir tam reikalingų investicinių ir ekonominių projektų įgyvendinimui.</w:t>
      </w:r>
    </w:p>
    <w:p w14:paraId="693DEF32" w14:textId="05A37B01"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Bendrų </w:t>
      </w:r>
      <w:r w:rsidR="00B62B6E" w:rsidRPr="00CF2C7E">
        <w:rPr>
          <w:rFonts w:ascii="Times New Roman" w:hAnsi="Times New Roman" w:cs="Times New Roman"/>
          <w:sz w:val="24"/>
          <w:szCs w:val="24"/>
        </w:rPr>
        <w:t xml:space="preserve">abiejų šalių </w:t>
      </w:r>
      <w:r w:rsidRPr="00CF2C7E">
        <w:rPr>
          <w:rFonts w:ascii="Times New Roman" w:hAnsi="Times New Roman" w:cs="Times New Roman"/>
          <w:sz w:val="24"/>
          <w:szCs w:val="24"/>
        </w:rPr>
        <w:t>bendros istorijos ir bendros kultūros pažinimo projektų įgyvendinimas.</w:t>
      </w:r>
    </w:p>
    <w:p w14:paraId="080E38B8"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Karinio bendradarbiavimo ir bendrų karinių įsigijimų skatinimas.</w:t>
      </w:r>
    </w:p>
    <w:p w14:paraId="0DC8BFA7" w14:textId="17AE8C7C" w:rsidR="00C812BC" w:rsidRPr="00CF2C7E" w:rsidRDefault="00FF335D" w:rsidP="00026B2D">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w:t>
      </w:r>
      <w:r w:rsidR="00C812BC" w:rsidRPr="00FF335D">
        <w:rPr>
          <w:rFonts w:ascii="Times New Roman" w:hAnsi="Times New Roman" w:cs="Times New Roman"/>
          <w:b/>
          <w:sz w:val="24"/>
          <w:szCs w:val="24"/>
        </w:rPr>
        <w:t xml:space="preserve">. </w:t>
      </w:r>
      <w:r w:rsidR="00C812BC" w:rsidRPr="00CF2C7E">
        <w:rPr>
          <w:rFonts w:ascii="Times New Roman" w:hAnsi="Times New Roman" w:cs="Times New Roman"/>
          <w:b/>
          <w:sz w:val="24"/>
          <w:szCs w:val="24"/>
        </w:rPr>
        <w:t>Lietuvos europinio ir transatlantinio solidarumo stiprinimas</w:t>
      </w:r>
    </w:p>
    <w:p w14:paraId="696D2FB9" w14:textId="7CA2A6A1"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Mūsų regionas dėl Rusijos agresyvaus elgesio patiria didelių saugumo iššūkių. Mūsų didesnį saugumą gali garantuoti tik stiprus viso NBP9 regiono</w:t>
      </w:r>
      <w:r w:rsidR="00474C3E" w:rsidRPr="00CF2C7E">
        <w:rPr>
          <w:rFonts w:ascii="Times New Roman" w:hAnsi="Times New Roman" w:cs="Times New Roman"/>
          <w:sz w:val="24"/>
          <w:szCs w:val="24"/>
        </w:rPr>
        <w:t xml:space="preserve"> </w:t>
      </w:r>
      <w:r w:rsidR="00FA5528">
        <w:rPr>
          <w:rFonts w:ascii="Times New Roman" w:hAnsi="Times New Roman" w:cs="Times New Roman"/>
          <w:sz w:val="24"/>
          <w:szCs w:val="24"/>
        </w:rPr>
        <w:t>–</w:t>
      </w:r>
      <w:r w:rsidRPr="00CF2C7E">
        <w:rPr>
          <w:rFonts w:ascii="Times New Roman" w:hAnsi="Times New Roman" w:cs="Times New Roman"/>
          <w:sz w:val="24"/>
          <w:szCs w:val="24"/>
        </w:rPr>
        <w:t xml:space="preserve"> visos ES ir visų NATO šalių solidarumas.</w:t>
      </w:r>
    </w:p>
    <w:p w14:paraId="00D77F3E" w14:textId="37FEB6D2" w:rsidR="00474C3E" w:rsidRPr="00CF2C7E" w:rsidRDefault="00474C3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Mūsų regiono saugumui labai svarbu yra geras tarpusavio supratimas ir bendradarbiavimas su Vyšegrado regionu. Centrinė Europa negali atrodyti ir veikti taip, kad kiltų abejonės dėl visos Centrinės Europos ištikimybės europinio solidarumo vertybėms.</w:t>
      </w:r>
    </w:p>
    <w:p w14:paraId="1CCCC60B" w14:textId="4996062F" w:rsidR="00C812BC" w:rsidRPr="00CF2C7E" w:rsidRDefault="00474C3E"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Turime atsiminti, kad </w:t>
      </w:r>
      <w:r w:rsidR="00C812BC" w:rsidRPr="00CF2C7E">
        <w:rPr>
          <w:rFonts w:ascii="Times New Roman" w:hAnsi="Times New Roman" w:cs="Times New Roman"/>
          <w:sz w:val="24"/>
          <w:szCs w:val="24"/>
        </w:rPr>
        <w:t>ne mes vieni šių dienų Europoje patiriame saugumo iššūkių. Graikijos bankrotas, pabėgėliai</w:t>
      </w:r>
      <w:r w:rsidR="00FA5528" w:rsidRPr="00CF2C7E">
        <w:rPr>
          <w:rFonts w:ascii="Times New Roman" w:hAnsi="Times New Roman" w:cs="Times New Roman"/>
          <w:sz w:val="24"/>
          <w:szCs w:val="24"/>
        </w:rPr>
        <w:t>–</w:t>
      </w:r>
      <w:r w:rsidR="00C8167A" w:rsidRPr="00CF2C7E">
        <w:rPr>
          <w:rFonts w:ascii="Times New Roman" w:hAnsi="Times New Roman" w:cs="Times New Roman"/>
          <w:sz w:val="24"/>
          <w:szCs w:val="24"/>
        </w:rPr>
        <w:t>migrantai</w:t>
      </w:r>
      <w:r w:rsidR="00C812BC" w:rsidRPr="00CF2C7E">
        <w:rPr>
          <w:rFonts w:ascii="Times New Roman" w:hAnsi="Times New Roman" w:cs="Times New Roman"/>
          <w:sz w:val="24"/>
          <w:szCs w:val="24"/>
        </w:rPr>
        <w:t>, besiveržiantys į</w:t>
      </w:r>
      <w:r w:rsidR="00F82FD6" w:rsidRPr="00CF2C7E">
        <w:rPr>
          <w:rFonts w:ascii="Times New Roman" w:hAnsi="Times New Roman" w:cs="Times New Roman"/>
          <w:sz w:val="24"/>
          <w:szCs w:val="24"/>
        </w:rPr>
        <w:t xml:space="preserve"> Europos Sąjungos valstybes</w:t>
      </w:r>
      <w:r w:rsidR="00C812BC" w:rsidRPr="00CF2C7E">
        <w:rPr>
          <w:rFonts w:ascii="Times New Roman" w:hAnsi="Times New Roman" w:cs="Times New Roman"/>
          <w:sz w:val="24"/>
          <w:szCs w:val="24"/>
        </w:rPr>
        <w:t xml:space="preserve"> taip pat yra dideli saugumo iššūkiai visai Europai ar jos atskiriems regionams. Šių iššūkių įveikimui taip pat reikalingas europietiškas solidarumas, kuriame turi būti pasiruošusi dalyvauti ir Lietuva. </w:t>
      </w:r>
    </w:p>
    <w:p w14:paraId="1780679D" w14:textId="07E2E8D3" w:rsidR="00C812BC" w:rsidRPr="00CF2C7E" w:rsidRDefault="00FF335D" w:rsidP="00026B2D">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w:t>
      </w:r>
      <w:r w:rsidR="00C812BC" w:rsidRPr="00FF335D">
        <w:rPr>
          <w:rFonts w:ascii="Times New Roman" w:hAnsi="Times New Roman" w:cs="Times New Roman"/>
          <w:b/>
          <w:sz w:val="24"/>
          <w:szCs w:val="24"/>
        </w:rPr>
        <w:t xml:space="preserve">. </w:t>
      </w:r>
      <w:r w:rsidR="00C812BC" w:rsidRPr="00CF2C7E">
        <w:rPr>
          <w:rFonts w:ascii="Times New Roman" w:hAnsi="Times New Roman" w:cs="Times New Roman"/>
          <w:b/>
          <w:sz w:val="24"/>
          <w:szCs w:val="24"/>
        </w:rPr>
        <w:t>Parama Ukrainai</w:t>
      </w:r>
      <w:r w:rsidR="00474C3E" w:rsidRPr="00CF2C7E">
        <w:rPr>
          <w:rFonts w:ascii="Times New Roman" w:hAnsi="Times New Roman" w:cs="Times New Roman"/>
          <w:b/>
          <w:sz w:val="24"/>
          <w:szCs w:val="24"/>
        </w:rPr>
        <w:t xml:space="preserve"> ir Rytų kaimynystei</w:t>
      </w:r>
    </w:p>
    <w:p w14:paraId="3413A06B" w14:textId="6823C5EA"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Ukrainos </w:t>
      </w:r>
      <w:r w:rsidR="00C8167A" w:rsidRPr="00CF2C7E">
        <w:rPr>
          <w:rFonts w:ascii="Times New Roman" w:hAnsi="Times New Roman" w:cs="Times New Roman"/>
          <w:sz w:val="24"/>
          <w:szCs w:val="24"/>
        </w:rPr>
        <w:t xml:space="preserve">valstybės </w:t>
      </w:r>
      <w:r w:rsidRPr="00CF2C7E">
        <w:rPr>
          <w:rFonts w:ascii="Times New Roman" w:hAnsi="Times New Roman" w:cs="Times New Roman"/>
          <w:sz w:val="24"/>
          <w:szCs w:val="24"/>
        </w:rPr>
        <w:t>ekonominė, politinė ir karinė sėkmė transformuojantis į saugią, stabilią ir europietišką valstybę, būtų didžiausias indėlis į mūsų saugumo stiprinimą. Todėl Lietuva privalo turėti aiškų tarpinstitucinį planą, kaip ji padeda Ukrainai tiek pačioje Ukrainoje, tiek Vakarų sostinėse ir į š</w:t>
      </w:r>
      <w:r w:rsidR="00B62B6E" w:rsidRPr="00CF2C7E">
        <w:rPr>
          <w:rFonts w:ascii="Times New Roman" w:hAnsi="Times New Roman" w:cs="Times New Roman"/>
          <w:sz w:val="24"/>
          <w:szCs w:val="24"/>
        </w:rPr>
        <w:t>io</w:t>
      </w:r>
      <w:r w:rsidRPr="00CF2C7E">
        <w:rPr>
          <w:rFonts w:ascii="Times New Roman" w:hAnsi="Times New Roman" w:cs="Times New Roman"/>
          <w:sz w:val="24"/>
          <w:szCs w:val="24"/>
        </w:rPr>
        <w:t xml:space="preserve"> paramos plan</w:t>
      </w:r>
      <w:r w:rsidR="00B62B6E" w:rsidRPr="00CF2C7E">
        <w:rPr>
          <w:rFonts w:ascii="Times New Roman" w:hAnsi="Times New Roman" w:cs="Times New Roman"/>
          <w:sz w:val="24"/>
          <w:szCs w:val="24"/>
        </w:rPr>
        <w:t>o efektyvų įgyvendinimą</w:t>
      </w:r>
      <w:r w:rsidRPr="00CF2C7E">
        <w:rPr>
          <w:rFonts w:ascii="Times New Roman" w:hAnsi="Times New Roman" w:cs="Times New Roman"/>
          <w:sz w:val="24"/>
          <w:szCs w:val="24"/>
        </w:rPr>
        <w:t xml:space="preserve"> turime tinkamai investuoti</w:t>
      </w:r>
      <w:r w:rsidR="00B62B6E" w:rsidRPr="00CF2C7E">
        <w:rPr>
          <w:rFonts w:ascii="Times New Roman" w:hAnsi="Times New Roman" w:cs="Times New Roman"/>
          <w:sz w:val="24"/>
          <w:szCs w:val="24"/>
        </w:rPr>
        <w:t xml:space="preserve"> valstybės lėš</w:t>
      </w:r>
      <w:r w:rsidR="00C8167A" w:rsidRPr="00CF2C7E">
        <w:rPr>
          <w:rFonts w:ascii="Times New Roman" w:hAnsi="Times New Roman" w:cs="Times New Roman"/>
          <w:sz w:val="24"/>
          <w:szCs w:val="24"/>
        </w:rPr>
        <w:t>a</w:t>
      </w:r>
      <w:r w:rsidR="00B62B6E" w:rsidRPr="00CF2C7E">
        <w:rPr>
          <w:rFonts w:ascii="Times New Roman" w:hAnsi="Times New Roman" w:cs="Times New Roman"/>
          <w:sz w:val="24"/>
          <w:szCs w:val="24"/>
        </w:rPr>
        <w:t>s</w:t>
      </w:r>
      <w:r w:rsidRPr="00CF2C7E">
        <w:rPr>
          <w:rFonts w:ascii="Times New Roman" w:hAnsi="Times New Roman" w:cs="Times New Roman"/>
          <w:sz w:val="24"/>
          <w:szCs w:val="24"/>
        </w:rPr>
        <w:t xml:space="preserve">. </w:t>
      </w:r>
      <w:r w:rsidR="00474C3E" w:rsidRPr="00CF2C7E">
        <w:rPr>
          <w:rFonts w:ascii="Times New Roman" w:hAnsi="Times New Roman" w:cs="Times New Roman"/>
          <w:sz w:val="24"/>
          <w:szCs w:val="24"/>
        </w:rPr>
        <w:t xml:space="preserve">Tai turėtų būti planas, numatantis Lietuvos paramą Ukrainos narystės ES siekiams, padedant įgyvendinti reikalingas reformas, pastangos padėti Ukrainos regionams susipažinti su Lietuvos patirtimi integruojantis į ES, bendros Ukrainos–Lietuvos partinės ir kultūrinės diplomatijos pastangos įtikinant Vakarų sostines, kad Ukraina privalo tapti ES nare. Lietuvos universitetai turėtų atsiverti Ukrainos studentams, o verslas turėtų išnaudoti Ukrainos protą. </w:t>
      </w:r>
      <w:r w:rsidRPr="00CF2C7E">
        <w:rPr>
          <w:rFonts w:ascii="Times New Roman" w:hAnsi="Times New Roman" w:cs="Times New Roman"/>
          <w:sz w:val="24"/>
          <w:szCs w:val="24"/>
        </w:rPr>
        <w:t xml:space="preserve">Toki planą 2014 metais patvirtino Seimo </w:t>
      </w:r>
      <w:r w:rsidR="00F139CE">
        <w:rPr>
          <w:rFonts w:ascii="Times New Roman" w:hAnsi="Times New Roman" w:cs="Times New Roman"/>
          <w:sz w:val="24"/>
          <w:szCs w:val="24"/>
        </w:rPr>
        <w:t>Europos reikalų ir Užsienio reikalų komitetai</w:t>
      </w:r>
      <w:r w:rsidRPr="00CF2C7E">
        <w:rPr>
          <w:rFonts w:ascii="Times New Roman" w:hAnsi="Times New Roman" w:cs="Times New Roman"/>
          <w:sz w:val="24"/>
          <w:szCs w:val="24"/>
        </w:rPr>
        <w:t xml:space="preserve"> savo bendru sprendimu, tačiau jis turi b</w:t>
      </w:r>
      <w:r w:rsidR="00F139CE">
        <w:rPr>
          <w:rFonts w:ascii="Times New Roman" w:hAnsi="Times New Roman" w:cs="Times New Roman"/>
          <w:sz w:val="24"/>
          <w:szCs w:val="24"/>
        </w:rPr>
        <w:t>ū</w:t>
      </w:r>
      <w:r w:rsidRPr="00CF2C7E">
        <w:rPr>
          <w:rFonts w:ascii="Times New Roman" w:hAnsi="Times New Roman" w:cs="Times New Roman"/>
          <w:sz w:val="24"/>
          <w:szCs w:val="24"/>
        </w:rPr>
        <w:t>ti žymiai efektyviau finansuojamas ir vykdomosios valdžios įgyvendinamas.</w:t>
      </w:r>
      <w:r w:rsidR="00627F83" w:rsidRPr="00627F83">
        <w:rPr>
          <w:rFonts w:ascii="Times New Roman" w:hAnsi="Times New Roman" w:cs="Times New Roman"/>
          <w:sz w:val="24"/>
          <w:szCs w:val="24"/>
        </w:rPr>
        <w:t xml:space="preserve"> </w:t>
      </w:r>
      <w:r w:rsidR="00627F83" w:rsidRPr="00CF2C7E">
        <w:rPr>
          <w:rFonts w:ascii="Times New Roman" w:hAnsi="Times New Roman" w:cs="Times New Roman"/>
          <w:sz w:val="24"/>
          <w:szCs w:val="24"/>
        </w:rPr>
        <w:t>Tai būtų tokios pat svarbos valstybės investicija kaip investiciją į mūsų gynybą.</w:t>
      </w:r>
    </w:p>
    <w:p w14:paraId="6FFDED0E" w14:textId="11FD0982"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Ukrainos reformų </w:t>
      </w:r>
      <w:r w:rsidR="006455AE" w:rsidRPr="00CF2C7E">
        <w:rPr>
          <w:rFonts w:ascii="Times New Roman" w:hAnsi="Times New Roman" w:cs="Times New Roman"/>
          <w:sz w:val="24"/>
          <w:szCs w:val="24"/>
        </w:rPr>
        <w:t xml:space="preserve">ilgalaikę </w:t>
      </w:r>
      <w:r w:rsidRPr="00CF2C7E">
        <w:rPr>
          <w:rFonts w:ascii="Times New Roman" w:hAnsi="Times New Roman" w:cs="Times New Roman"/>
          <w:sz w:val="24"/>
          <w:szCs w:val="24"/>
        </w:rPr>
        <w:t>sėkmę gali garantuoti tik tvirta Vakarų garantija, kad reformuota Ukraina galės tapti ES nare</w:t>
      </w:r>
      <w:r w:rsidR="00250870" w:rsidRPr="00CF2C7E">
        <w:rPr>
          <w:rFonts w:ascii="Times New Roman" w:hAnsi="Times New Roman" w:cs="Times New Roman"/>
          <w:sz w:val="24"/>
          <w:szCs w:val="24"/>
        </w:rPr>
        <w:t>, to reikalauja ir integracinė logika</w:t>
      </w:r>
      <w:r w:rsidR="00D108EC" w:rsidRPr="00CF2C7E">
        <w:rPr>
          <w:rFonts w:ascii="Times New Roman" w:hAnsi="Times New Roman" w:cs="Times New Roman"/>
          <w:sz w:val="24"/>
          <w:szCs w:val="24"/>
        </w:rPr>
        <w:t xml:space="preserve"> – po Asociacijos seka narystė</w:t>
      </w:r>
      <w:r w:rsidRPr="00CF2C7E">
        <w:rPr>
          <w:rFonts w:ascii="Times New Roman" w:hAnsi="Times New Roman" w:cs="Times New Roman"/>
          <w:sz w:val="24"/>
          <w:szCs w:val="24"/>
        </w:rPr>
        <w:t>. Lietuva turi investuoti savo politinius ir diplomatinius resursus į tokio Vakarų apsisprendimo užtikrinimą.</w:t>
      </w:r>
      <w:r w:rsidR="00A85296" w:rsidRPr="00CF2C7E">
        <w:rPr>
          <w:rFonts w:ascii="Times New Roman" w:hAnsi="Times New Roman" w:cs="Times New Roman"/>
          <w:sz w:val="24"/>
          <w:szCs w:val="24"/>
        </w:rPr>
        <w:t xml:space="preserve"> Lygiai taip pat tokių garantijų turi sulaukti ir Gruzija bei Moldova, asocijuotos su ES sutartimis.</w:t>
      </w:r>
    </w:p>
    <w:p w14:paraId="7B7C1729" w14:textId="5520DD76"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Šių tikslų </w:t>
      </w:r>
      <w:r w:rsidR="006455AE" w:rsidRPr="00CF2C7E">
        <w:rPr>
          <w:rFonts w:ascii="Times New Roman" w:hAnsi="Times New Roman" w:cs="Times New Roman"/>
          <w:sz w:val="24"/>
          <w:szCs w:val="24"/>
        </w:rPr>
        <w:t>Lietuva turi</w:t>
      </w:r>
      <w:r w:rsidRPr="00CF2C7E">
        <w:rPr>
          <w:rFonts w:ascii="Times New Roman" w:hAnsi="Times New Roman" w:cs="Times New Roman"/>
          <w:sz w:val="24"/>
          <w:szCs w:val="24"/>
        </w:rPr>
        <w:t xml:space="preserve"> siekti išnaudojant visus naudingus politinius instrumentus, </w:t>
      </w:r>
      <w:r w:rsidR="006455AE" w:rsidRPr="00CF2C7E">
        <w:rPr>
          <w:rFonts w:ascii="Times New Roman" w:hAnsi="Times New Roman" w:cs="Times New Roman"/>
          <w:sz w:val="24"/>
          <w:szCs w:val="24"/>
        </w:rPr>
        <w:t>ta</w:t>
      </w:r>
      <w:r w:rsidR="00F139CE">
        <w:rPr>
          <w:rFonts w:ascii="Times New Roman" w:hAnsi="Times New Roman" w:cs="Times New Roman"/>
          <w:sz w:val="24"/>
          <w:szCs w:val="24"/>
        </w:rPr>
        <w:t xml:space="preserve">ip pat </w:t>
      </w:r>
      <w:r w:rsidR="006455AE" w:rsidRPr="00CF2C7E">
        <w:rPr>
          <w:rFonts w:ascii="Times New Roman" w:hAnsi="Times New Roman" w:cs="Times New Roman"/>
          <w:sz w:val="24"/>
          <w:szCs w:val="24"/>
        </w:rPr>
        <w:t xml:space="preserve">ir </w:t>
      </w:r>
      <w:r w:rsidRPr="00CF2C7E">
        <w:rPr>
          <w:rFonts w:ascii="Times New Roman" w:hAnsi="Times New Roman" w:cs="Times New Roman"/>
          <w:sz w:val="24"/>
          <w:szCs w:val="24"/>
        </w:rPr>
        <w:t>žymiai stipriau išnaudojant partinės bei parlamentinės diplomatijos instrumentus. Tinkamas pavyzdys yra TS-LKD sukurtas ES ir Rytų Partnerystės šalių centro</w:t>
      </w:r>
      <w:r w:rsidR="00D32E5E" w:rsidRPr="00CF2C7E">
        <w:rPr>
          <w:rFonts w:ascii="Times New Roman" w:hAnsi="Times New Roman" w:cs="Times New Roman"/>
          <w:sz w:val="24"/>
          <w:szCs w:val="24"/>
        </w:rPr>
        <w:t>–</w:t>
      </w:r>
      <w:r w:rsidRPr="00CF2C7E">
        <w:rPr>
          <w:rFonts w:ascii="Times New Roman" w:hAnsi="Times New Roman" w:cs="Times New Roman"/>
          <w:sz w:val="24"/>
          <w:szCs w:val="24"/>
        </w:rPr>
        <w:t>dešiniųjų partijų atstovų nefor</w:t>
      </w:r>
      <w:r w:rsidR="00F139CE">
        <w:rPr>
          <w:rFonts w:ascii="Times New Roman" w:hAnsi="Times New Roman" w:cs="Times New Roman"/>
          <w:sz w:val="24"/>
          <w:szCs w:val="24"/>
        </w:rPr>
        <w:t>malus bendradarbiavimo tinklas „</w:t>
      </w:r>
      <w:r w:rsidRPr="00CF2C7E">
        <w:rPr>
          <w:rFonts w:ascii="Times New Roman" w:hAnsi="Times New Roman" w:cs="Times New Roman"/>
          <w:sz w:val="24"/>
          <w:szCs w:val="24"/>
        </w:rPr>
        <w:t>Europe Goes East</w:t>
      </w:r>
      <w:r w:rsidR="00F139CE">
        <w:rPr>
          <w:rFonts w:ascii="Times New Roman" w:hAnsi="Times New Roman" w:cs="Times New Roman"/>
          <w:sz w:val="24"/>
          <w:szCs w:val="24"/>
        </w:rPr>
        <w:t>“</w:t>
      </w:r>
      <w:r w:rsidRPr="00CF2C7E">
        <w:rPr>
          <w:rFonts w:ascii="Times New Roman" w:hAnsi="Times New Roman" w:cs="Times New Roman"/>
          <w:sz w:val="24"/>
          <w:szCs w:val="24"/>
        </w:rPr>
        <w:t>. Tokius tinklus turėtų įsteigti ir kitos Lietuvos parlamentines partijos, priklausančios Europos partiniams aljansams, o toki</w:t>
      </w:r>
      <w:r w:rsidR="006455AE" w:rsidRPr="00CF2C7E">
        <w:rPr>
          <w:rFonts w:ascii="Times New Roman" w:hAnsi="Times New Roman" w:cs="Times New Roman"/>
          <w:sz w:val="24"/>
          <w:szCs w:val="24"/>
        </w:rPr>
        <w:t>ų</w:t>
      </w:r>
      <w:r w:rsidRPr="00CF2C7E">
        <w:rPr>
          <w:rFonts w:ascii="Times New Roman" w:hAnsi="Times New Roman" w:cs="Times New Roman"/>
          <w:sz w:val="24"/>
          <w:szCs w:val="24"/>
        </w:rPr>
        <w:t xml:space="preserve"> tinkl</w:t>
      </w:r>
      <w:r w:rsidR="006455AE" w:rsidRPr="00CF2C7E">
        <w:rPr>
          <w:rFonts w:ascii="Times New Roman" w:hAnsi="Times New Roman" w:cs="Times New Roman"/>
          <w:sz w:val="24"/>
          <w:szCs w:val="24"/>
        </w:rPr>
        <w:t>ų</w:t>
      </w:r>
      <w:r w:rsidRPr="00CF2C7E">
        <w:rPr>
          <w:rFonts w:ascii="Times New Roman" w:hAnsi="Times New Roman" w:cs="Times New Roman"/>
          <w:sz w:val="24"/>
          <w:szCs w:val="24"/>
        </w:rPr>
        <w:t xml:space="preserve"> veiklai turėtų buti numatyta valstybes finansine parama.</w:t>
      </w:r>
    </w:p>
    <w:p w14:paraId="62918172" w14:textId="368946F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Lietuva turi reikalauti, kad svarstant </w:t>
      </w:r>
      <w:r w:rsidR="00F82FD6" w:rsidRPr="00CF2C7E">
        <w:rPr>
          <w:rFonts w:ascii="Times New Roman" w:hAnsi="Times New Roman" w:cs="Times New Roman"/>
          <w:sz w:val="24"/>
          <w:szCs w:val="24"/>
        </w:rPr>
        <w:t>bendraeurop</w:t>
      </w:r>
      <w:r w:rsidR="00F139CE">
        <w:rPr>
          <w:rFonts w:ascii="Times New Roman" w:hAnsi="Times New Roman" w:cs="Times New Roman"/>
          <w:sz w:val="24"/>
          <w:szCs w:val="24"/>
        </w:rPr>
        <w:t xml:space="preserve">ietiškus </w:t>
      </w:r>
      <w:r w:rsidR="00F82FD6" w:rsidRPr="00CF2C7E">
        <w:rPr>
          <w:rFonts w:ascii="Times New Roman" w:hAnsi="Times New Roman" w:cs="Times New Roman"/>
          <w:sz w:val="24"/>
          <w:szCs w:val="24"/>
        </w:rPr>
        <w:t xml:space="preserve">iššūkius, tokius kaip </w:t>
      </w:r>
      <w:r w:rsidRPr="00CF2C7E">
        <w:rPr>
          <w:rFonts w:ascii="Times New Roman" w:hAnsi="Times New Roman" w:cs="Times New Roman"/>
          <w:sz w:val="24"/>
          <w:szCs w:val="24"/>
        </w:rPr>
        <w:t>finansin</w:t>
      </w:r>
      <w:r w:rsidR="00F82FD6" w:rsidRPr="00CF2C7E">
        <w:rPr>
          <w:rFonts w:ascii="Times New Roman" w:hAnsi="Times New Roman" w:cs="Times New Roman"/>
          <w:sz w:val="24"/>
          <w:szCs w:val="24"/>
        </w:rPr>
        <w:t>ė</w:t>
      </w:r>
      <w:r w:rsidRPr="00CF2C7E">
        <w:rPr>
          <w:rFonts w:ascii="Times New Roman" w:hAnsi="Times New Roman" w:cs="Times New Roman"/>
          <w:sz w:val="24"/>
          <w:szCs w:val="24"/>
        </w:rPr>
        <w:t xml:space="preserve"> param</w:t>
      </w:r>
      <w:r w:rsidR="00F82FD6" w:rsidRPr="00CF2C7E">
        <w:rPr>
          <w:rFonts w:ascii="Times New Roman" w:hAnsi="Times New Roman" w:cs="Times New Roman"/>
          <w:sz w:val="24"/>
          <w:szCs w:val="24"/>
        </w:rPr>
        <w:t>a</w:t>
      </w:r>
      <w:r w:rsidRPr="00CF2C7E">
        <w:rPr>
          <w:rFonts w:ascii="Times New Roman" w:hAnsi="Times New Roman" w:cs="Times New Roman"/>
          <w:sz w:val="24"/>
          <w:szCs w:val="24"/>
        </w:rPr>
        <w:t xml:space="preserve"> Graikijai</w:t>
      </w:r>
      <w:r w:rsidR="00D32E5E">
        <w:rPr>
          <w:rFonts w:ascii="Times New Roman" w:hAnsi="Times New Roman" w:cs="Times New Roman"/>
          <w:sz w:val="24"/>
          <w:szCs w:val="24"/>
        </w:rPr>
        <w:t xml:space="preserve"> ar pabėgėlių</w:t>
      </w:r>
      <w:r w:rsidR="00D32E5E" w:rsidRPr="00CF2C7E">
        <w:rPr>
          <w:rFonts w:ascii="Times New Roman" w:hAnsi="Times New Roman" w:cs="Times New Roman"/>
          <w:sz w:val="24"/>
          <w:szCs w:val="24"/>
        </w:rPr>
        <w:t>–</w:t>
      </w:r>
      <w:r w:rsidR="00F82FD6" w:rsidRPr="00CF2C7E">
        <w:rPr>
          <w:rFonts w:ascii="Times New Roman" w:hAnsi="Times New Roman" w:cs="Times New Roman"/>
          <w:sz w:val="24"/>
          <w:szCs w:val="24"/>
        </w:rPr>
        <w:t>migrantų klausimai</w:t>
      </w:r>
      <w:r w:rsidRPr="00CF2C7E">
        <w:rPr>
          <w:rFonts w:ascii="Times New Roman" w:hAnsi="Times New Roman" w:cs="Times New Roman"/>
          <w:sz w:val="24"/>
          <w:szCs w:val="24"/>
        </w:rPr>
        <w:t>, b</w:t>
      </w:r>
      <w:r w:rsidR="006455AE" w:rsidRPr="00CF2C7E">
        <w:rPr>
          <w:rFonts w:ascii="Times New Roman" w:hAnsi="Times New Roman" w:cs="Times New Roman"/>
          <w:sz w:val="24"/>
          <w:szCs w:val="24"/>
        </w:rPr>
        <w:t>ūtų</w:t>
      </w:r>
      <w:r w:rsidRPr="00CF2C7E">
        <w:rPr>
          <w:rFonts w:ascii="Times New Roman" w:hAnsi="Times New Roman" w:cs="Times New Roman"/>
          <w:sz w:val="24"/>
          <w:szCs w:val="24"/>
        </w:rPr>
        <w:t xml:space="preserve"> skiriamas ir proporcingas dėmesys </w:t>
      </w:r>
      <w:r w:rsidR="00F139CE">
        <w:rPr>
          <w:rFonts w:ascii="Times New Roman" w:hAnsi="Times New Roman" w:cs="Times New Roman"/>
          <w:sz w:val="24"/>
          <w:szCs w:val="24"/>
        </w:rPr>
        <w:t>politinei bei</w:t>
      </w:r>
      <w:r w:rsidR="00F82FD6" w:rsidRPr="00CF2C7E">
        <w:rPr>
          <w:rFonts w:ascii="Times New Roman" w:hAnsi="Times New Roman" w:cs="Times New Roman"/>
          <w:sz w:val="24"/>
          <w:szCs w:val="24"/>
        </w:rPr>
        <w:t xml:space="preserve"> </w:t>
      </w:r>
      <w:r w:rsidRPr="00CF2C7E">
        <w:rPr>
          <w:rFonts w:ascii="Times New Roman" w:hAnsi="Times New Roman" w:cs="Times New Roman"/>
          <w:sz w:val="24"/>
          <w:szCs w:val="24"/>
        </w:rPr>
        <w:t>finansinei paramai Ukrainai, pabrėžiant kad tiek Graikijos, tiek Ukrainos</w:t>
      </w:r>
      <w:r w:rsidR="00F82FD6" w:rsidRPr="00CF2C7E">
        <w:rPr>
          <w:rFonts w:ascii="Times New Roman" w:hAnsi="Times New Roman" w:cs="Times New Roman"/>
          <w:sz w:val="24"/>
          <w:szCs w:val="24"/>
        </w:rPr>
        <w:t xml:space="preserve"> politinis,</w:t>
      </w:r>
      <w:r w:rsidRPr="00CF2C7E">
        <w:rPr>
          <w:rFonts w:ascii="Times New Roman" w:hAnsi="Times New Roman" w:cs="Times New Roman"/>
          <w:sz w:val="24"/>
          <w:szCs w:val="24"/>
        </w:rPr>
        <w:t xml:space="preserve"> finansinis ir ekonominis žlugimas turės ypač skausmingas geopolitines pasekmes.</w:t>
      </w:r>
    </w:p>
    <w:p w14:paraId="14E754CD" w14:textId="017D6897" w:rsidR="00A85296" w:rsidRPr="00CF2C7E" w:rsidRDefault="00A85296"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lastRenderedPageBreak/>
        <w:t xml:space="preserve">Lietuva turi taip pat </w:t>
      </w:r>
      <w:r w:rsidR="00F139CE">
        <w:rPr>
          <w:rFonts w:ascii="Times New Roman" w:hAnsi="Times New Roman" w:cs="Times New Roman"/>
          <w:sz w:val="24"/>
          <w:szCs w:val="24"/>
        </w:rPr>
        <w:t xml:space="preserve">visais įmanomais būdais </w:t>
      </w:r>
      <w:r w:rsidRPr="00CF2C7E">
        <w:rPr>
          <w:rFonts w:ascii="Times New Roman" w:hAnsi="Times New Roman" w:cs="Times New Roman"/>
          <w:sz w:val="24"/>
          <w:szCs w:val="24"/>
        </w:rPr>
        <w:t>st</w:t>
      </w:r>
      <w:r w:rsidR="00F139CE">
        <w:rPr>
          <w:rFonts w:ascii="Times New Roman" w:hAnsi="Times New Roman" w:cs="Times New Roman"/>
          <w:sz w:val="24"/>
          <w:szCs w:val="24"/>
        </w:rPr>
        <w:t xml:space="preserve">engtis, </w:t>
      </w:r>
      <w:r w:rsidRPr="00CF2C7E">
        <w:rPr>
          <w:rFonts w:ascii="Times New Roman" w:hAnsi="Times New Roman" w:cs="Times New Roman"/>
          <w:sz w:val="24"/>
          <w:szCs w:val="24"/>
        </w:rPr>
        <w:t>kad Vakarai aiškiai pademonstruotų, jog NATO artimiausiu metu plėsis ne tik į Balkanus, bet ir į Rytų kaimynystės regioną, pvz.</w:t>
      </w:r>
      <w:r w:rsidR="00F139CE">
        <w:rPr>
          <w:rFonts w:ascii="Times New Roman" w:hAnsi="Times New Roman" w:cs="Times New Roman"/>
          <w:sz w:val="24"/>
          <w:szCs w:val="24"/>
        </w:rPr>
        <w:t>,</w:t>
      </w:r>
      <w:r w:rsidRPr="00CF2C7E">
        <w:rPr>
          <w:rFonts w:ascii="Times New Roman" w:hAnsi="Times New Roman" w:cs="Times New Roman"/>
          <w:sz w:val="24"/>
          <w:szCs w:val="24"/>
        </w:rPr>
        <w:t xml:space="preserve"> Gruziją.</w:t>
      </w:r>
    </w:p>
    <w:p w14:paraId="7641E767" w14:textId="4AD1DDB0" w:rsidR="00C812BC" w:rsidRPr="00CF2C7E" w:rsidRDefault="00FF335D" w:rsidP="00026B2D">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7</w:t>
      </w:r>
      <w:r w:rsidR="00C812BC" w:rsidRPr="00FF335D">
        <w:rPr>
          <w:rFonts w:ascii="Times New Roman" w:hAnsi="Times New Roman" w:cs="Times New Roman"/>
          <w:b/>
          <w:sz w:val="24"/>
          <w:szCs w:val="24"/>
        </w:rPr>
        <w:t xml:space="preserve">. </w:t>
      </w:r>
      <w:r w:rsidR="00C812BC" w:rsidRPr="00CF2C7E">
        <w:rPr>
          <w:rFonts w:ascii="Times New Roman" w:hAnsi="Times New Roman" w:cs="Times New Roman"/>
          <w:b/>
          <w:sz w:val="24"/>
          <w:szCs w:val="24"/>
        </w:rPr>
        <w:t xml:space="preserve">JAV </w:t>
      </w:r>
      <w:r w:rsidR="00447370">
        <w:rPr>
          <w:rFonts w:ascii="Times New Roman" w:hAnsi="Times New Roman" w:cs="Times New Roman"/>
          <w:b/>
          <w:sz w:val="24"/>
          <w:szCs w:val="24"/>
        </w:rPr>
        <w:t xml:space="preserve">lyderystės </w:t>
      </w:r>
      <w:r w:rsidR="00C812BC" w:rsidRPr="00CF2C7E">
        <w:rPr>
          <w:rFonts w:ascii="Times New Roman" w:hAnsi="Times New Roman" w:cs="Times New Roman"/>
          <w:b/>
          <w:sz w:val="24"/>
          <w:szCs w:val="24"/>
        </w:rPr>
        <w:t>ir</w:t>
      </w:r>
      <w:r w:rsidR="00447370">
        <w:rPr>
          <w:rFonts w:ascii="Times New Roman" w:hAnsi="Times New Roman" w:cs="Times New Roman"/>
          <w:b/>
          <w:sz w:val="24"/>
          <w:szCs w:val="24"/>
        </w:rPr>
        <w:t xml:space="preserve"> A. Merkel sukurto</w:t>
      </w:r>
      <w:r w:rsidR="00C812BC" w:rsidRPr="00CF2C7E">
        <w:rPr>
          <w:rFonts w:ascii="Times New Roman" w:hAnsi="Times New Roman" w:cs="Times New Roman"/>
          <w:b/>
          <w:sz w:val="24"/>
          <w:szCs w:val="24"/>
        </w:rPr>
        <w:t xml:space="preserve"> Vokietijos lyderystės</w:t>
      </w:r>
      <w:r w:rsidR="00447370">
        <w:rPr>
          <w:rFonts w:ascii="Times New Roman" w:hAnsi="Times New Roman" w:cs="Times New Roman"/>
          <w:b/>
          <w:sz w:val="24"/>
          <w:szCs w:val="24"/>
        </w:rPr>
        <w:t xml:space="preserve"> profilio</w:t>
      </w:r>
      <w:r w:rsidR="00C812BC" w:rsidRPr="00CF2C7E">
        <w:rPr>
          <w:rFonts w:ascii="Times New Roman" w:hAnsi="Times New Roman" w:cs="Times New Roman"/>
          <w:b/>
          <w:sz w:val="24"/>
          <w:szCs w:val="24"/>
        </w:rPr>
        <w:t xml:space="preserve">, rūpinantis </w:t>
      </w:r>
      <w:r w:rsidR="00C8167A" w:rsidRPr="00CF2C7E">
        <w:rPr>
          <w:rFonts w:ascii="Times New Roman" w:hAnsi="Times New Roman" w:cs="Times New Roman"/>
          <w:b/>
          <w:sz w:val="24"/>
          <w:szCs w:val="24"/>
        </w:rPr>
        <w:t>visos Europos Sąjungos</w:t>
      </w:r>
      <w:r w:rsidR="00C812BC" w:rsidRPr="00CF2C7E">
        <w:rPr>
          <w:rFonts w:ascii="Times New Roman" w:hAnsi="Times New Roman" w:cs="Times New Roman"/>
          <w:b/>
          <w:sz w:val="24"/>
          <w:szCs w:val="24"/>
        </w:rPr>
        <w:t xml:space="preserve"> saugumo stiprinimu, užtikrinimas</w:t>
      </w:r>
    </w:p>
    <w:p w14:paraId="595751A1" w14:textId="4B744C78"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Reikalingas žymiai intensyvesnis partinės ir parlamentinės diplomatijos priemonių įgyvendinimas, reikia žymiai intensyvesnio tarppartinio ir tarpparlamentinio bendradarbiavimo tarp </w:t>
      </w:r>
      <w:r w:rsidR="00F82FD6" w:rsidRPr="00CF2C7E">
        <w:rPr>
          <w:rFonts w:ascii="Times New Roman" w:hAnsi="Times New Roman" w:cs="Times New Roman"/>
          <w:sz w:val="24"/>
          <w:szCs w:val="24"/>
        </w:rPr>
        <w:t>Lietuvos, Šiaurės-Baltijos</w:t>
      </w:r>
      <w:r w:rsidR="00A81A71" w:rsidRPr="00CF2C7E">
        <w:rPr>
          <w:rFonts w:ascii="Times New Roman" w:hAnsi="Times New Roman" w:cs="Times New Roman"/>
          <w:sz w:val="24"/>
          <w:szCs w:val="24"/>
        </w:rPr>
        <w:t>,</w:t>
      </w:r>
      <w:r w:rsidR="00F82FD6" w:rsidRPr="00CF2C7E">
        <w:rPr>
          <w:rFonts w:ascii="Times New Roman" w:hAnsi="Times New Roman" w:cs="Times New Roman"/>
          <w:sz w:val="24"/>
          <w:szCs w:val="24"/>
        </w:rPr>
        <w:t xml:space="preserve"> Viš</w:t>
      </w:r>
      <w:r w:rsidR="00A85296" w:rsidRPr="00CF2C7E">
        <w:rPr>
          <w:rFonts w:ascii="Times New Roman" w:hAnsi="Times New Roman" w:cs="Times New Roman"/>
          <w:sz w:val="24"/>
          <w:szCs w:val="24"/>
        </w:rPr>
        <w:t>e</w:t>
      </w:r>
      <w:r w:rsidR="00F82FD6" w:rsidRPr="00CF2C7E">
        <w:rPr>
          <w:rFonts w:ascii="Times New Roman" w:hAnsi="Times New Roman" w:cs="Times New Roman"/>
          <w:sz w:val="24"/>
          <w:szCs w:val="24"/>
        </w:rPr>
        <w:t xml:space="preserve">grado regionų </w:t>
      </w:r>
      <w:r w:rsidRPr="00CF2C7E">
        <w:rPr>
          <w:rFonts w:ascii="Times New Roman" w:hAnsi="Times New Roman" w:cs="Times New Roman"/>
          <w:sz w:val="24"/>
          <w:szCs w:val="24"/>
        </w:rPr>
        <w:t>ir JAV bei Vokietijos partijų ir parlamentų bei jų institucijų, norint matyti ryškesnę JAV ir Vokietijos lyderystę sprendžiant mūsų regiono saugumo problemas, įskaitant ir lyderystę remiant Ukrainą.</w:t>
      </w:r>
      <w:r w:rsidR="00A85296" w:rsidRPr="00CF2C7E">
        <w:rPr>
          <w:rFonts w:ascii="Times New Roman" w:hAnsi="Times New Roman" w:cs="Times New Roman"/>
          <w:sz w:val="24"/>
          <w:szCs w:val="24"/>
        </w:rPr>
        <w:t xml:space="preserve"> Vertiname A.</w:t>
      </w:r>
      <w:r w:rsidR="00F139CE">
        <w:rPr>
          <w:rFonts w:ascii="Times New Roman" w:hAnsi="Times New Roman" w:cs="Times New Roman"/>
          <w:sz w:val="24"/>
          <w:szCs w:val="24"/>
        </w:rPr>
        <w:t xml:space="preserve"> </w:t>
      </w:r>
      <w:r w:rsidR="00A85296" w:rsidRPr="00CF2C7E">
        <w:rPr>
          <w:rFonts w:ascii="Times New Roman" w:hAnsi="Times New Roman" w:cs="Times New Roman"/>
          <w:sz w:val="24"/>
          <w:szCs w:val="24"/>
        </w:rPr>
        <w:t>Merkel sukurtą Vokietijos lyderystės Europos Sąjungoje profilį, kaip didelę europietišką vertybę. Vokietijos tvirta pozicija pasmerkiant Rusijos agresiją Ukrainoje yra vertybė, kurią mes remiame. Tikimės, kad tokia lyderystė nebus susilpninta naujos pabėgėlių krizės, kurios ypatinga našta tenka Vokietijai.</w:t>
      </w:r>
    </w:p>
    <w:p w14:paraId="72416CA4" w14:textId="2F2F6A94" w:rsidR="00A85296" w:rsidRPr="00CF2C7E" w:rsidRDefault="00A85296"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Tikimės, kad ne</w:t>
      </w:r>
      <w:r w:rsidR="00F139CE">
        <w:rPr>
          <w:rFonts w:ascii="Times New Roman" w:hAnsi="Times New Roman" w:cs="Times New Roman"/>
          <w:sz w:val="24"/>
          <w:szCs w:val="24"/>
        </w:rPr>
        <w:t xml:space="preserve">trukus </w:t>
      </w:r>
      <w:r w:rsidRPr="00CF2C7E">
        <w:rPr>
          <w:rFonts w:ascii="Times New Roman" w:hAnsi="Times New Roman" w:cs="Times New Roman"/>
          <w:sz w:val="24"/>
          <w:szCs w:val="24"/>
        </w:rPr>
        <w:t>įvyksiantys JAV Prezidento rinkimai sustiprins JAV lyderystės potencialą, kuris yra ypač reikalingas siekiant Rusiją sustabdyti nuo naujų agresijos ar „karinių nuotykių“ tęsinių. Rusijos agresija Ukrainoje, karinės galios demonstravimas</w:t>
      </w:r>
      <w:r w:rsidR="00395A7D" w:rsidRPr="00CF2C7E">
        <w:rPr>
          <w:rFonts w:ascii="Times New Roman" w:hAnsi="Times New Roman" w:cs="Times New Roman"/>
          <w:sz w:val="24"/>
          <w:szCs w:val="24"/>
        </w:rPr>
        <w:t xml:space="preserve"> Sirijoje akivaizdžiai rodo, jog Rusijos karinį agresyvumą skatina dabartinis JAV pasyvumas, paremtas klaidinga prielaida, kad stiprus JAV atkirtis Rusijos agresyvumui dar labiau paskatins tokį </w:t>
      </w:r>
      <w:r w:rsidR="00A514FC" w:rsidRPr="00CF2C7E">
        <w:rPr>
          <w:rFonts w:ascii="Times New Roman" w:hAnsi="Times New Roman" w:cs="Times New Roman"/>
          <w:sz w:val="24"/>
          <w:szCs w:val="24"/>
        </w:rPr>
        <w:t xml:space="preserve">Rusijos </w:t>
      </w:r>
      <w:r w:rsidR="00395A7D" w:rsidRPr="00CF2C7E">
        <w:rPr>
          <w:rFonts w:ascii="Times New Roman" w:hAnsi="Times New Roman" w:cs="Times New Roman"/>
          <w:sz w:val="24"/>
          <w:szCs w:val="24"/>
        </w:rPr>
        <w:t xml:space="preserve">agresyvumą. Lietuva turi siekti, kad būsimieji JAV prezidentai įsipareigotų Baltijos valstybėse dislokuoti JAV karių brigadas. </w:t>
      </w:r>
    </w:p>
    <w:p w14:paraId="05E37DF6" w14:textId="4DD6CBCF"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JAV ir Vokietijos paramą mūsų saugumui ir Ukrainos europinei krypčiai JAV ir Vokietijos politikai turi suprasti kaip </w:t>
      </w:r>
      <w:r w:rsidR="00C8167A" w:rsidRPr="00CF2C7E">
        <w:rPr>
          <w:rFonts w:ascii="Times New Roman" w:hAnsi="Times New Roman" w:cs="Times New Roman"/>
          <w:sz w:val="24"/>
          <w:szCs w:val="24"/>
        </w:rPr>
        <w:t xml:space="preserve">esminę prielaidą </w:t>
      </w:r>
      <w:r w:rsidRPr="00CF2C7E">
        <w:rPr>
          <w:rFonts w:ascii="Times New Roman" w:hAnsi="Times New Roman" w:cs="Times New Roman"/>
          <w:sz w:val="24"/>
          <w:szCs w:val="24"/>
        </w:rPr>
        <w:t xml:space="preserve">Rusijos transformacijai į normalią, europietišką valstybę – tokia turėtų būti mūsų </w:t>
      </w:r>
      <w:r w:rsidR="00F139CE">
        <w:rPr>
          <w:rFonts w:ascii="Times New Roman" w:hAnsi="Times New Roman" w:cs="Times New Roman"/>
          <w:sz w:val="24"/>
          <w:szCs w:val="24"/>
        </w:rPr>
        <w:t>esminė</w:t>
      </w:r>
      <w:r w:rsidRPr="00CF2C7E">
        <w:rPr>
          <w:rFonts w:ascii="Times New Roman" w:hAnsi="Times New Roman" w:cs="Times New Roman"/>
          <w:sz w:val="24"/>
          <w:szCs w:val="24"/>
        </w:rPr>
        <w:t xml:space="preserve"> žinia šių šalių politikams.</w:t>
      </w:r>
    </w:p>
    <w:p w14:paraId="2B669CCF" w14:textId="77777777" w:rsidR="00C812BC" w:rsidRPr="00CF2C7E" w:rsidRDefault="00C812BC" w:rsidP="00026B2D">
      <w:pPr>
        <w:spacing w:line="240" w:lineRule="auto"/>
        <w:ind w:firstLine="567"/>
        <w:jc w:val="both"/>
        <w:rPr>
          <w:rFonts w:ascii="Times New Roman" w:hAnsi="Times New Roman" w:cs="Times New Roman"/>
          <w:i/>
          <w:sz w:val="24"/>
          <w:szCs w:val="24"/>
        </w:rPr>
      </w:pPr>
      <w:r w:rsidRPr="00CF2C7E">
        <w:rPr>
          <w:rFonts w:ascii="Times New Roman" w:hAnsi="Times New Roman" w:cs="Times New Roman"/>
          <w:i/>
          <w:sz w:val="24"/>
          <w:szCs w:val="24"/>
        </w:rPr>
        <w:t>Summary</w:t>
      </w:r>
    </w:p>
    <w:p w14:paraId="1A9A7D7B" w14:textId="21D68BBE"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Šiame Memorandume išdėstyta politinių ir geopolitinių grėsmių analizė ir išvardintas priemonių, skirtų šioms grėsmės mažinti</w:t>
      </w:r>
      <w:r w:rsidR="00F139CE">
        <w:rPr>
          <w:rFonts w:ascii="Times New Roman" w:hAnsi="Times New Roman" w:cs="Times New Roman"/>
          <w:sz w:val="24"/>
          <w:szCs w:val="24"/>
        </w:rPr>
        <w:t>,</w:t>
      </w:r>
      <w:r w:rsidRPr="00CF2C7E">
        <w:rPr>
          <w:rFonts w:ascii="Times New Roman" w:hAnsi="Times New Roman" w:cs="Times New Roman"/>
          <w:sz w:val="24"/>
          <w:szCs w:val="24"/>
        </w:rPr>
        <w:t xml:space="preserve"> sąrašas nėra nei baigtinis, nei galutinis. Memorandumo tikslas –</w:t>
      </w:r>
      <w:r w:rsidR="006455AE" w:rsidRPr="00CF2C7E">
        <w:rPr>
          <w:rFonts w:ascii="Times New Roman" w:hAnsi="Times New Roman" w:cs="Times New Roman"/>
          <w:sz w:val="24"/>
          <w:szCs w:val="24"/>
        </w:rPr>
        <w:t xml:space="preserve"> </w:t>
      </w:r>
      <w:r w:rsidR="00B62B6E" w:rsidRPr="00CF2C7E">
        <w:rPr>
          <w:rFonts w:ascii="Times New Roman" w:hAnsi="Times New Roman" w:cs="Times New Roman"/>
          <w:sz w:val="24"/>
          <w:szCs w:val="24"/>
        </w:rPr>
        <w:t>(ko gero</w:t>
      </w:r>
      <w:r w:rsidR="00F139CE">
        <w:rPr>
          <w:rFonts w:ascii="Times New Roman" w:hAnsi="Times New Roman" w:cs="Times New Roman"/>
          <w:sz w:val="24"/>
          <w:szCs w:val="24"/>
        </w:rPr>
        <w:t>,</w:t>
      </w:r>
      <w:r w:rsidR="00B62B6E" w:rsidRPr="00CF2C7E">
        <w:rPr>
          <w:rFonts w:ascii="Times New Roman" w:hAnsi="Times New Roman" w:cs="Times New Roman"/>
          <w:sz w:val="24"/>
          <w:szCs w:val="24"/>
        </w:rPr>
        <w:t xml:space="preserve"> pirmą kartą) </w:t>
      </w:r>
      <w:r w:rsidRPr="00CF2C7E">
        <w:rPr>
          <w:rFonts w:ascii="Times New Roman" w:hAnsi="Times New Roman" w:cs="Times New Roman"/>
          <w:sz w:val="24"/>
          <w:szCs w:val="24"/>
        </w:rPr>
        <w:t xml:space="preserve">aptarti politines nacionalinio saugumo stiprinimo ir grėsmių prevencijos priemones siūlant jų įgyvendinimui skirti ypatingą dėmesį ir prioritetinius </w:t>
      </w:r>
      <w:r w:rsidR="00776D36" w:rsidRPr="00CF2C7E">
        <w:rPr>
          <w:rFonts w:ascii="Times New Roman" w:hAnsi="Times New Roman" w:cs="Times New Roman"/>
          <w:sz w:val="24"/>
          <w:szCs w:val="24"/>
        </w:rPr>
        <w:t xml:space="preserve">politinius bei finansinius </w:t>
      </w:r>
      <w:r w:rsidRPr="00CF2C7E">
        <w:rPr>
          <w:rFonts w:ascii="Times New Roman" w:hAnsi="Times New Roman" w:cs="Times New Roman"/>
          <w:sz w:val="24"/>
          <w:szCs w:val="24"/>
        </w:rPr>
        <w:t>resursus</w:t>
      </w:r>
      <w:r w:rsidR="006455AE" w:rsidRPr="00CF2C7E">
        <w:rPr>
          <w:rFonts w:ascii="Times New Roman" w:hAnsi="Times New Roman" w:cs="Times New Roman"/>
          <w:sz w:val="24"/>
          <w:szCs w:val="24"/>
        </w:rPr>
        <w:t xml:space="preserve">, ko iki šiol Lietuvos </w:t>
      </w:r>
      <w:r w:rsidR="009E654E" w:rsidRPr="00CF2C7E">
        <w:rPr>
          <w:rFonts w:ascii="Times New Roman" w:hAnsi="Times New Roman" w:cs="Times New Roman"/>
          <w:sz w:val="24"/>
          <w:szCs w:val="24"/>
        </w:rPr>
        <w:t>saugumo strategijos stokodavo</w:t>
      </w:r>
      <w:r w:rsidRPr="00CF2C7E">
        <w:rPr>
          <w:rFonts w:ascii="Times New Roman" w:hAnsi="Times New Roman" w:cs="Times New Roman"/>
          <w:sz w:val="24"/>
          <w:szCs w:val="24"/>
        </w:rPr>
        <w:t>.</w:t>
      </w:r>
    </w:p>
    <w:p w14:paraId="33CC87B7" w14:textId="77777777"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Šiame Memorandume išdėstytos „politinės nacionalinio saugumo strategijos“ įgyvendinimas nepareikalaus milžiniškų resursų, tačiau aiškaus plano ir gerai koordinuojamų veiksmų įgyvendinimas, paremtas papildomais ribotais finansiniais ištekliais, leistų pasiekti naujos kokybės politinėmis priemonėmis sprendžiant viso regiono saugumo klausimus.</w:t>
      </w:r>
    </w:p>
    <w:p w14:paraId="541B0E18" w14:textId="29EB3BD2" w:rsidR="00C812BC"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Šiame Memorandume įvardintos „politinės nacionalinio saugumo strategijos“ patvirtinimas ir įgyvendinimas leistų Lietuvai imtis atsakingos lyderystės vaidmens, siūlant ir kitoms regiono šalims turėt</w:t>
      </w:r>
      <w:r w:rsidR="00800834" w:rsidRPr="00CF2C7E">
        <w:rPr>
          <w:rFonts w:ascii="Times New Roman" w:hAnsi="Times New Roman" w:cs="Times New Roman"/>
          <w:sz w:val="24"/>
          <w:szCs w:val="24"/>
        </w:rPr>
        <w:t>i</w:t>
      </w:r>
      <w:r w:rsidRPr="00CF2C7E">
        <w:rPr>
          <w:rFonts w:ascii="Times New Roman" w:hAnsi="Times New Roman" w:cs="Times New Roman"/>
          <w:sz w:val="24"/>
          <w:szCs w:val="24"/>
        </w:rPr>
        <w:t xml:space="preserve"> panašaus pobūdžio strategijas. Tai leistų stipriai padidinti „politinio saugumo“ resursus regione, o tai, savo ruožtu, veiktų kaip stiprus Rusijos agresijos atgrasymo veiksnys. </w:t>
      </w:r>
    </w:p>
    <w:p w14:paraId="5708B732" w14:textId="4075A1C2" w:rsidR="00C812BC" w:rsidRPr="00CF2C7E" w:rsidRDefault="00F139CE" w:rsidP="00026B2D">
      <w:pPr>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Strategijos įgyvendinimas</w:t>
      </w:r>
    </w:p>
    <w:p w14:paraId="0468E045" w14:textId="734805CF" w:rsidR="002C67E7" w:rsidRPr="00CF2C7E" w:rsidRDefault="00C812BC" w:rsidP="00026B2D">
      <w:pPr>
        <w:spacing w:line="240" w:lineRule="auto"/>
        <w:ind w:firstLine="567"/>
        <w:jc w:val="both"/>
        <w:rPr>
          <w:rFonts w:ascii="Times New Roman" w:hAnsi="Times New Roman" w:cs="Times New Roman"/>
          <w:sz w:val="24"/>
          <w:szCs w:val="24"/>
        </w:rPr>
      </w:pPr>
      <w:r w:rsidRPr="00CF2C7E">
        <w:rPr>
          <w:rFonts w:ascii="Times New Roman" w:hAnsi="Times New Roman" w:cs="Times New Roman"/>
          <w:sz w:val="24"/>
          <w:szCs w:val="24"/>
        </w:rPr>
        <w:t xml:space="preserve">Tokia </w:t>
      </w:r>
      <w:r w:rsidR="00F139CE">
        <w:rPr>
          <w:rFonts w:ascii="Times New Roman" w:hAnsi="Times New Roman" w:cs="Times New Roman"/>
          <w:sz w:val="24"/>
          <w:szCs w:val="24"/>
        </w:rPr>
        <w:t>„</w:t>
      </w:r>
      <w:r w:rsidRPr="00CF2C7E">
        <w:rPr>
          <w:rFonts w:ascii="Times New Roman" w:hAnsi="Times New Roman" w:cs="Times New Roman"/>
          <w:sz w:val="24"/>
          <w:szCs w:val="24"/>
        </w:rPr>
        <w:t>politinė nacionalinio saugumo strategija</w:t>
      </w:r>
      <w:r w:rsidR="00F139CE">
        <w:rPr>
          <w:rFonts w:ascii="Times New Roman" w:hAnsi="Times New Roman" w:cs="Times New Roman"/>
          <w:sz w:val="24"/>
          <w:szCs w:val="24"/>
        </w:rPr>
        <w:t>“</w:t>
      </w:r>
      <w:r w:rsidRPr="00CF2C7E">
        <w:rPr>
          <w:rFonts w:ascii="Times New Roman" w:hAnsi="Times New Roman" w:cs="Times New Roman"/>
          <w:sz w:val="24"/>
          <w:szCs w:val="24"/>
        </w:rPr>
        <w:t xml:space="preserve"> turėtų būti patvirtinta Seime. Tolesnį jos įgyvendinimą turėtų prižiūrėti neformali Seimo narių, turinčių daug patirties užsienio ir saugumo politikoje, grupė, veikianti panašiai kaip dabar susiformavusi Rytų Partnerystės politikos parlamentinė grupė Seime. Vyriausybėje taip pat turėtų būti reikšmingai sustiprintos reikalingos institucijos, </w:t>
      </w:r>
      <w:r w:rsidR="00F139CE">
        <w:rPr>
          <w:rFonts w:ascii="Times New Roman" w:hAnsi="Times New Roman" w:cs="Times New Roman"/>
          <w:sz w:val="24"/>
          <w:szCs w:val="24"/>
        </w:rPr>
        <w:t xml:space="preserve">taip pat ir </w:t>
      </w:r>
      <w:r w:rsidR="00C8167A" w:rsidRPr="00CF2C7E">
        <w:rPr>
          <w:rFonts w:ascii="Times New Roman" w:hAnsi="Times New Roman" w:cs="Times New Roman"/>
          <w:sz w:val="24"/>
          <w:szCs w:val="24"/>
        </w:rPr>
        <w:t>Užsienio reikalų ministerijos departament</w:t>
      </w:r>
      <w:r w:rsidR="00F139CE">
        <w:rPr>
          <w:rFonts w:ascii="Times New Roman" w:hAnsi="Times New Roman" w:cs="Times New Roman"/>
          <w:sz w:val="24"/>
          <w:szCs w:val="24"/>
        </w:rPr>
        <w:t>ai</w:t>
      </w:r>
      <w:r w:rsidR="00C8167A" w:rsidRPr="00CF2C7E">
        <w:rPr>
          <w:rFonts w:ascii="Times New Roman" w:hAnsi="Times New Roman" w:cs="Times New Roman"/>
          <w:sz w:val="24"/>
          <w:szCs w:val="24"/>
        </w:rPr>
        <w:t xml:space="preserve">, kurie atsakingi už ES Rytų </w:t>
      </w:r>
      <w:r w:rsidR="00C8167A" w:rsidRPr="00CF2C7E">
        <w:rPr>
          <w:rFonts w:ascii="Times New Roman" w:hAnsi="Times New Roman" w:cs="Times New Roman"/>
          <w:sz w:val="24"/>
          <w:szCs w:val="24"/>
        </w:rPr>
        <w:lastRenderedPageBreak/>
        <w:t>Partnerystės politi</w:t>
      </w:r>
      <w:r w:rsidR="00395A7D" w:rsidRPr="00CF2C7E">
        <w:rPr>
          <w:rFonts w:ascii="Times New Roman" w:hAnsi="Times New Roman" w:cs="Times New Roman"/>
          <w:sz w:val="24"/>
          <w:szCs w:val="24"/>
        </w:rPr>
        <w:t>k</w:t>
      </w:r>
      <w:r w:rsidR="00C8167A" w:rsidRPr="00CF2C7E">
        <w:rPr>
          <w:rFonts w:ascii="Times New Roman" w:hAnsi="Times New Roman" w:cs="Times New Roman"/>
          <w:sz w:val="24"/>
          <w:szCs w:val="24"/>
        </w:rPr>
        <w:t xml:space="preserve">ą, NB8 formatą bei už transatlantinių ryšių stiprinimą, kartu įkuriant ir Lietuvos pietryčių </w:t>
      </w:r>
      <w:r w:rsidR="00A514FC" w:rsidRPr="00CF2C7E">
        <w:rPr>
          <w:rFonts w:ascii="Times New Roman" w:hAnsi="Times New Roman" w:cs="Times New Roman"/>
          <w:sz w:val="24"/>
          <w:szCs w:val="24"/>
        </w:rPr>
        <w:t>regiono r</w:t>
      </w:r>
      <w:r w:rsidR="00C8167A" w:rsidRPr="00CF2C7E">
        <w:rPr>
          <w:rFonts w:ascii="Times New Roman" w:hAnsi="Times New Roman" w:cs="Times New Roman"/>
          <w:sz w:val="24"/>
          <w:szCs w:val="24"/>
        </w:rPr>
        <w:t>eikalų</w:t>
      </w:r>
      <w:r w:rsidRPr="00CF2C7E">
        <w:rPr>
          <w:rFonts w:ascii="Times New Roman" w:hAnsi="Times New Roman" w:cs="Times New Roman"/>
          <w:sz w:val="24"/>
          <w:szCs w:val="24"/>
        </w:rPr>
        <w:t xml:space="preserve"> departamentą Vyriausybės kanceliarijoje.</w:t>
      </w:r>
    </w:p>
    <w:sectPr w:rsidR="002C67E7" w:rsidRPr="00CF2C7E" w:rsidSect="00FC173E">
      <w:footerReference w:type="default" r:id="rId9"/>
      <w:pgSz w:w="11906" w:h="16838"/>
      <w:pgMar w:top="1135" w:right="991"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A92DC" w14:textId="77777777" w:rsidR="0054150B" w:rsidRDefault="0054150B" w:rsidP="00B63705">
      <w:pPr>
        <w:spacing w:after="0" w:line="240" w:lineRule="auto"/>
      </w:pPr>
      <w:r>
        <w:separator/>
      </w:r>
    </w:p>
  </w:endnote>
  <w:endnote w:type="continuationSeparator" w:id="0">
    <w:p w14:paraId="4F985211" w14:textId="77777777" w:rsidR="0054150B" w:rsidRDefault="0054150B" w:rsidP="00B6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398727"/>
      <w:docPartObj>
        <w:docPartGallery w:val="Page Numbers (Bottom of Page)"/>
        <w:docPartUnique/>
      </w:docPartObj>
    </w:sdtPr>
    <w:sdtEndPr/>
    <w:sdtContent>
      <w:p w14:paraId="4CA52AB4" w14:textId="77777777" w:rsidR="00B63705" w:rsidRDefault="00B63705">
        <w:pPr>
          <w:pStyle w:val="Porat"/>
          <w:jc w:val="right"/>
        </w:pPr>
        <w:r>
          <w:fldChar w:fldCharType="begin"/>
        </w:r>
        <w:r>
          <w:instrText>PAGE   \* MERGEFORMAT</w:instrText>
        </w:r>
        <w:r>
          <w:fldChar w:fldCharType="separate"/>
        </w:r>
        <w:r w:rsidR="0030027B">
          <w:rPr>
            <w:noProof/>
          </w:rPr>
          <w:t>1</w:t>
        </w:r>
        <w:r>
          <w:fldChar w:fldCharType="end"/>
        </w:r>
      </w:p>
    </w:sdtContent>
  </w:sdt>
  <w:p w14:paraId="776411A1" w14:textId="77777777" w:rsidR="00B63705" w:rsidRDefault="00B6370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7318C" w14:textId="77777777" w:rsidR="0054150B" w:rsidRDefault="0054150B" w:rsidP="00B63705">
      <w:pPr>
        <w:spacing w:after="0" w:line="240" w:lineRule="auto"/>
      </w:pPr>
      <w:r>
        <w:separator/>
      </w:r>
    </w:p>
  </w:footnote>
  <w:footnote w:type="continuationSeparator" w:id="0">
    <w:p w14:paraId="1FC75491" w14:textId="77777777" w:rsidR="0054150B" w:rsidRDefault="0054150B" w:rsidP="00B63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85"/>
    <w:rsid w:val="00015604"/>
    <w:rsid w:val="00026B2D"/>
    <w:rsid w:val="00036E1D"/>
    <w:rsid w:val="0006281E"/>
    <w:rsid w:val="00066DDA"/>
    <w:rsid w:val="000C2C01"/>
    <w:rsid w:val="000C3D30"/>
    <w:rsid w:val="000C5F27"/>
    <w:rsid w:val="001A6543"/>
    <w:rsid w:val="00224CA4"/>
    <w:rsid w:val="00250870"/>
    <w:rsid w:val="00257BF1"/>
    <w:rsid w:val="002750F8"/>
    <w:rsid w:val="00275EA4"/>
    <w:rsid w:val="002837F4"/>
    <w:rsid w:val="002C67E7"/>
    <w:rsid w:val="002D0BBB"/>
    <w:rsid w:val="0030027B"/>
    <w:rsid w:val="003521A3"/>
    <w:rsid w:val="00356511"/>
    <w:rsid w:val="00395A7D"/>
    <w:rsid w:val="003E7FA6"/>
    <w:rsid w:val="00422585"/>
    <w:rsid w:val="00447370"/>
    <w:rsid w:val="00454830"/>
    <w:rsid w:val="00457BA2"/>
    <w:rsid w:val="00474C3E"/>
    <w:rsid w:val="00505C0C"/>
    <w:rsid w:val="0054150B"/>
    <w:rsid w:val="005625B9"/>
    <w:rsid w:val="0056512A"/>
    <w:rsid w:val="0057482C"/>
    <w:rsid w:val="005D6A41"/>
    <w:rsid w:val="00627F83"/>
    <w:rsid w:val="00631D05"/>
    <w:rsid w:val="00632014"/>
    <w:rsid w:val="00634545"/>
    <w:rsid w:val="006455AE"/>
    <w:rsid w:val="0068072F"/>
    <w:rsid w:val="006C6C71"/>
    <w:rsid w:val="0074053B"/>
    <w:rsid w:val="007665ED"/>
    <w:rsid w:val="00775727"/>
    <w:rsid w:val="00776D36"/>
    <w:rsid w:val="007968A7"/>
    <w:rsid w:val="007C09D0"/>
    <w:rsid w:val="007D67E9"/>
    <w:rsid w:val="00800834"/>
    <w:rsid w:val="008301ED"/>
    <w:rsid w:val="00832686"/>
    <w:rsid w:val="00854460"/>
    <w:rsid w:val="0088277F"/>
    <w:rsid w:val="00892487"/>
    <w:rsid w:val="0089353C"/>
    <w:rsid w:val="008D7486"/>
    <w:rsid w:val="00946882"/>
    <w:rsid w:val="009E654E"/>
    <w:rsid w:val="009F7C88"/>
    <w:rsid w:val="00A116A1"/>
    <w:rsid w:val="00A514FC"/>
    <w:rsid w:val="00A5638E"/>
    <w:rsid w:val="00A81A71"/>
    <w:rsid w:val="00A85296"/>
    <w:rsid w:val="00AE4B70"/>
    <w:rsid w:val="00B21F5D"/>
    <w:rsid w:val="00B55D04"/>
    <w:rsid w:val="00B62B6E"/>
    <w:rsid w:val="00B63705"/>
    <w:rsid w:val="00BB2A3E"/>
    <w:rsid w:val="00BB57CC"/>
    <w:rsid w:val="00BD3BA4"/>
    <w:rsid w:val="00C33353"/>
    <w:rsid w:val="00C81094"/>
    <w:rsid w:val="00C812BC"/>
    <w:rsid w:val="00C8167A"/>
    <w:rsid w:val="00CC50A6"/>
    <w:rsid w:val="00CF2C7E"/>
    <w:rsid w:val="00CF66D0"/>
    <w:rsid w:val="00D108EC"/>
    <w:rsid w:val="00D32E5E"/>
    <w:rsid w:val="00D7425F"/>
    <w:rsid w:val="00DA5263"/>
    <w:rsid w:val="00DE3AB5"/>
    <w:rsid w:val="00E42CAF"/>
    <w:rsid w:val="00E61244"/>
    <w:rsid w:val="00E8788A"/>
    <w:rsid w:val="00EC2FA6"/>
    <w:rsid w:val="00EC74C4"/>
    <w:rsid w:val="00ED26DF"/>
    <w:rsid w:val="00F139CE"/>
    <w:rsid w:val="00F15DC6"/>
    <w:rsid w:val="00F315AF"/>
    <w:rsid w:val="00F82FD6"/>
    <w:rsid w:val="00FA5528"/>
    <w:rsid w:val="00FB61A9"/>
    <w:rsid w:val="00FC173E"/>
    <w:rsid w:val="00FF335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6370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63705"/>
  </w:style>
  <w:style w:type="paragraph" w:styleId="Porat">
    <w:name w:val="footer"/>
    <w:basedOn w:val="prastasis"/>
    <w:link w:val="PoratDiagrama"/>
    <w:uiPriority w:val="99"/>
    <w:unhideWhenUsed/>
    <w:rsid w:val="00B6370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63705"/>
  </w:style>
  <w:style w:type="paragraph" w:styleId="Debesliotekstas">
    <w:name w:val="Balloon Text"/>
    <w:basedOn w:val="prastasis"/>
    <w:link w:val="DebesliotekstasDiagrama"/>
    <w:uiPriority w:val="99"/>
    <w:semiHidden/>
    <w:unhideWhenUsed/>
    <w:rsid w:val="00B637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3705"/>
    <w:rPr>
      <w:rFonts w:ascii="Tahoma" w:hAnsi="Tahoma" w:cs="Tahoma"/>
      <w:sz w:val="16"/>
      <w:szCs w:val="16"/>
    </w:rPr>
  </w:style>
  <w:style w:type="character" w:styleId="Hipersaitas">
    <w:name w:val="Hyperlink"/>
    <w:basedOn w:val="Numatytasispastraiposriftas"/>
    <w:uiPriority w:val="99"/>
    <w:unhideWhenUsed/>
    <w:rsid w:val="007665ED"/>
    <w:rPr>
      <w:strike w:val="0"/>
      <w:dstrike w:val="0"/>
      <w:color w:val="16387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6370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63705"/>
  </w:style>
  <w:style w:type="paragraph" w:styleId="Porat">
    <w:name w:val="footer"/>
    <w:basedOn w:val="prastasis"/>
    <w:link w:val="PoratDiagrama"/>
    <w:uiPriority w:val="99"/>
    <w:unhideWhenUsed/>
    <w:rsid w:val="00B6370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63705"/>
  </w:style>
  <w:style w:type="paragraph" w:styleId="Debesliotekstas">
    <w:name w:val="Balloon Text"/>
    <w:basedOn w:val="prastasis"/>
    <w:link w:val="DebesliotekstasDiagrama"/>
    <w:uiPriority w:val="99"/>
    <w:semiHidden/>
    <w:unhideWhenUsed/>
    <w:rsid w:val="00B637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3705"/>
    <w:rPr>
      <w:rFonts w:ascii="Tahoma" w:hAnsi="Tahoma" w:cs="Tahoma"/>
      <w:sz w:val="16"/>
      <w:szCs w:val="16"/>
    </w:rPr>
  </w:style>
  <w:style w:type="character" w:styleId="Hipersaitas">
    <w:name w:val="Hyperlink"/>
    <w:basedOn w:val="Numatytasispastraiposriftas"/>
    <w:uiPriority w:val="99"/>
    <w:unhideWhenUsed/>
    <w:rsid w:val="007665ED"/>
    <w:rPr>
      <w:strike w:val="0"/>
      <w:dstrike w:val="0"/>
      <w:color w:val="1638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4301">
      <w:bodyDiv w:val="1"/>
      <w:marLeft w:val="0"/>
      <w:marRight w:val="0"/>
      <w:marTop w:val="0"/>
      <w:marBottom w:val="0"/>
      <w:divBdr>
        <w:top w:val="none" w:sz="0" w:space="0" w:color="auto"/>
        <w:left w:val="none" w:sz="0" w:space="0" w:color="auto"/>
        <w:bottom w:val="none" w:sz="0" w:space="0" w:color="auto"/>
        <w:right w:val="none" w:sz="0" w:space="0" w:color="auto"/>
      </w:divBdr>
      <w:divsChild>
        <w:div w:id="329797314">
          <w:marLeft w:val="0"/>
          <w:marRight w:val="0"/>
          <w:marTop w:val="0"/>
          <w:marBottom w:val="0"/>
          <w:divBdr>
            <w:top w:val="none" w:sz="0" w:space="0" w:color="auto"/>
            <w:left w:val="none" w:sz="0" w:space="0" w:color="auto"/>
            <w:bottom w:val="none" w:sz="0" w:space="0" w:color="auto"/>
            <w:right w:val="none" w:sz="0" w:space="0" w:color="auto"/>
          </w:divBdr>
        </w:div>
      </w:divsChild>
    </w:div>
    <w:div w:id="298385923">
      <w:bodyDiv w:val="1"/>
      <w:marLeft w:val="0"/>
      <w:marRight w:val="0"/>
      <w:marTop w:val="0"/>
      <w:marBottom w:val="0"/>
      <w:divBdr>
        <w:top w:val="none" w:sz="0" w:space="0" w:color="auto"/>
        <w:left w:val="none" w:sz="0" w:space="0" w:color="auto"/>
        <w:bottom w:val="none" w:sz="0" w:space="0" w:color="auto"/>
        <w:right w:val="none" w:sz="0" w:space="0" w:color="auto"/>
      </w:divBdr>
      <w:divsChild>
        <w:div w:id="1700737198">
          <w:marLeft w:val="0"/>
          <w:marRight w:val="0"/>
          <w:marTop w:val="0"/>
          <w:marBottom w:val="0"/>
          <w:divBdr>
            <w:top w:val="none" w:sz="0" w:space="0" w:color="auto"/>
            <w:left w:val="none" w:sz="0" w:space="0" w:color="auto"/>
            <w:bottom w:val="none" w:sz="0" w:space="0" w:color="auto"/>
            <w:right w:val="none" w:sz="0" w:space="0" w:color="auto"/>
          </w:divBdr>
        </w:div>
      </w:divsChild>
    </w:div>
    <w:div w:id="485903600">
      <w:bodyDiv w:val="1"/>
      <w:marLeft w:val="0"/>
      <w:marRight w:val="0"/>
      <w:marTop w:val="0"/>
      <w:marBottom w:val="0"/>
      <w:divBdr>
        <w:top w:val="none" w:sz="0" w:space="0" w:color="auto"/>
        <w:left w:val="none" w:sz="0" w:space="0" w:color="auto"/>
        <w:bottom w:val="none" w:sz="0" w:space="0" w:color="auto"/>
        <w:right w:val="none" w:sz="0" w:space="0" w:color="auto"/>
      </w:divBdr>
      <w:divsChild>
        <w:div w:id="1454134719">
          <w:marLeft w:val="0"/>
          <w:marRight w:val="0"/>
          <w:marTop w:val="0"/>
          <w:marBottom w:val="0"/>
          <w:divBdr>
            <w:top w:val="none" w:sz="0" w:space="0" w:color="auto"/>
            <w:left w:val="none" w:sz="0" w:space="0" w:color="auto"/>
            <w:bottom w:val="none" w:sz="0" w:space="0" w:color="auto"/>
            <w:right w:val="none" w:sz="0" w:space="0" w:color="auto"/>
          </w:divBdr>
        </w:div>
      </w:divsChild>
    </w:div>
    <w:div w:id="504787135">
      <w:bodyDiv w:val="1"/>
      <w:marLeft w:val="0"/>
      <w:marRight w:val="0"/>
      <w:marTop w:val="0"/>
      <w:marBottom w:val="0"/>
      <w:divBdr>
        <w:top w:val="none" w:sz="0" w:space="0" w:color="auto"/>
        <w:left w:val="none" w:sz="0" w:space="0" w:color="auto"/>
        <w:bottom w:val="none" w:sz="0" w:space="0" w:color="auto"/>
        <w:right w:val="none" w:sz="0" w:space="0" w:color="auto"/>
      </w:divBdr>
      <w:divsChild>
        <w:div w:id="40025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988F-C51F-4FAA-A2E5-65406689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20124</Words>
  <Characters>11472</Characters>
  <Application>Microsoft Office Word</Application>
  <DocSecurity>4</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VYŠNIAUSKAS Andrius</dc:creator>
  <cp:lastModifiedBy>DOBRADZIEJŪTĖ Goda</cp:lastModifiedBy>
  <cp:revision>2</cp:revision>
  <cp:lastPrinted>2015-11-04T12:13:00Z</cp:lastPrinted>
  <dcterms:created xsi:type="dcterms:W3CDTF">2015-11-12T13:10:00Z</dcterms:created>
  <dcterms:modified xsi:type="dcterms:W3CDTF">2015-11-12T13:10:00Z</dcterms:modified>
</cp:coreProperties>
</file>