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169" w:rsidRDefault="00CA3169" w:rsidP="00ED4F2F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8F62B2" w:rsidRDefault="00ED4F2F" w:rsidP="00ED4F2F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Lietuvos R</w:t>
      </w:r>
      <w:r w:rsidR="008A1701">
        <w:rPr>
          <w:rFonts w:ascii="Times New Roman" w:hAnsi="Times New Roman"/>
          <w:sz w:val="22"/>
          <w:szCs w:val="22"/>
        </w:rPr>
        <w:t>espublikos Seimo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CA3169">
        <w:rPr>
          <w:rFonts w:ascii="Times New Roman" w:hAnsi="Times New Roman"/>
          <w:sz w:val="22"/>
          <w:szCs w:val="22"/>
        </w:rPr>
        <w:tab/>
      </w:r>
      <w:r w:rsidR="00CA3169">
        <w:rPr>
          <w:rFonts w:ascii="Times New Roman" w:hAnsi="Times New Roman"/>
          <w:sz w:val="22"/>
          <w:szCs w:val="22"/>
        </w:rPr>
        <w:tab/>
      </w:r>
      <w:r w:rsidR="00CA3169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 xml:space="preserve">2015 m. lapkričio 24 d. </w:t>
      </w:r>
    </w:p>
    <w:p w:rsidR="008A1701" w:rsidRDefault="008A1701" w:rsidP="00ED4F2F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Pirmininkei Loretai Graužinienei</w:t>
      </w:r>
    </w:p>
    <w:p w:rsidR="008A1701" w:rsidRDefault="008A1701" w:rsidP="00ED4F2F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</w:p>
    <w:p w:rsidR="008A1701" w:rsidRPr="008819EF" w:rsidRDefault="008A1701" w:rsidP="00ED4F2F">
      <w:pPr>
        <w:spacing w:line="360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Lietuvos Respublikos Seimui</w:t>
      </w:r>
    </w:p>
    <w:p w:rsidR="00DA4A94" w:rsidRDefault="00DA4A94" w:rsidP="00CA3169">
      <w:pPr>
        <w:spacing w:line="360" w:lineRule="auto"/>
        <w:ind w:firstLine="567"/>
        <w:jc w:val="both"/>
        <w:rPr>
          <w:rFonts w:ascii="Times New Roman" w:hAnsi="Times New Roman"/>
          <w:color w:val="000000"/>
          <w:sz w:val="22"/>
          <w:szCs w:val="22"/>
          <w:lang w:eastAsia="lt-LT"/>
        </w:rPr>
      </w:pPr>
    </w:p>
    <w:p w:rsidR="00DA4A94" w:rsidRDefault="00DA4A94" w:rsidP="00CA3169">
      <w:pPr>
        <w:spacing w:line="360" w:lineRule="auto"/>
        <w:ind w:firstLine="567"/>
        <w:jc w:val="both"/>
        <w:rPr>
          <w:rFonts w:ascii="Times New Roman" w:hAnsi="Times New Roman"/>
          <w:color w:val="000000"/>
          <w:sz w:val="22"/>
          <w:szCs w:val="22"/>
          <w:lang w:eastAsia="lt-LT"/>
        </w:rPr>
      </w:pPr>
    </w:p>
    <w:p w:rsidR="008D4C52" w:rsidRPr="008819EF" w:rsidRDefault="00CA3169" w:rsidP="00CA3169">
      <w:pPr>
        <w:spacing w:line="360" w:lineRule="auto"/>
        <w:ind w:firstLine="567"/>
        <w:jc w:val="both"/>
        <w:rPr>
          <w:rFonts w:ascii="Times New Roman" w:hAnsi="Times New Roman"/>
          <w:color w:val="000000"/>
          <w:sz w:val="22"/>
          <w:szCs w:val="22"/>
          <w:lang w:eastAsia="lt-LT"/>
        </w:rPr>
      </w:pPr>
      <w:r>
        <w:rPr>
          <w:rFonts w:ascii="Times New Roman" w:hAnsi="Times New Roman"/>
          <w:color w:val="000000"/>
          <w:sz w:val="22"/>
          <w:szCs w:val="22"/>
          <w:lang w:eastAsia="lt-LT"/>
        </w:rPr>
        <w:t xml:space="preserve">2011 metais </w:t>
      </w:r>
      <w:r w:rsidR="008D4C52" w:rsidRPr="008D4C52">
        <w:rPr>
          <w:rFonts w:ascii="Times New Roman" w:hAnsi="Times New Roman"/>
          <w:color w:val="000000"/>
          <w:sz w:val="22"/>
          <w:szCs w:val="22"/>
          <w:lang w:eastAsia="lt-LT"/>
        </w:rPr>
        <w:t>Lietuvos Respublikos Seimas, paminėdamas 1991-ųjų sausio 13-osio</w:t>
      </w:r>
      <w:r w:rsidR="00ED4F2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s įvykių dvidešimtąsias metines, </w:t>
      </w:r>
      <w:r w:rsidR="008D4C52" w:rsidRPr="008D4C52">
        <w:rPr>
          <w:rFonts w:ascii="Times New Roman" w:hAnsi="Times New Roman"/>
          <w:color w:val="000000"/>
          <w:sz w:val="22"/>
          <w:szCs w:val="22"/>
          <w:lang w:eastAsia="lt-LT"/>
        </w:rPr>
        <w:t>suprasdamas 1991-ųjų sausio 13-osios svarbą lietuvių tautai ir Lietuvos valstybei, taip pat visai Rytų ir Vidurio Europos re</w:t>
      </w:r>
      <w:r w:rsidR="00ED4F2F">
        <w:rPr>
          <w:rFonts w:ascii="Times New Roman" w:hAnsi="Times New Roman"/>
          <w:color w:val="000000"/>
          <w:sz w:val="22"/>
          <w:szCs w:val="22"/>
          <w:lang w:eastAsia="lt-LT"/>
        </w:rPr>
        <w:t>giono tolesnei politinei raidai,</w:t>
      </w:r>
      <w:r w:rsidR="008D4C52" w:rsidRPr="008D4C52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pabrėždamas poreikį toliau skatinti demokratijos plėtrą, žmogaus teisių įtvirtinimą, teisinės valstybės kūrimą ir lygiateisį bendradarbiavimą Rytų ir Vidurio Europoje, pri</w:t>
      </w:r>
      <w:r w:rsidR="008D4C52" w:rsidRPr="008819EF">
        <w:rPr>
          <w:rFonts w:ascii="Times New Roman" w:hAnsi="Times New Roman"/>
          <w:color w:val="000000"/>
          <w:sz w:val="22"/>
          <w:szCs w:val="22"/>
          <w:lang w:eastAsia="lt-LT"/>
        </w:rPr>
        <w:t>ėmė</w:t>
      </w:r>
      <w:r w:rsidR="008D4C52" w:rsidRPr="008D4C52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Lietuvos Respub</w:t>
      </w:r>
      <w:r w:rsidR="008D4C52" w:rsidRPr="008819EF">
        <w:rPr>
          <w:rFonts w:ascii="Times New Roman" w:hAnsi="Times New Roman"/>
          <w:color w:val="000000"/>
          <w:sz w:val="22"/>
          <w:szCs w:val="22"/>
          <w:lang w:eastAsia="lt-LT"/>
        </w:rPr>
        <w:t>likos laisvės premijos įstatymą, kuriuo įsteigė Laisvės premiją.</w:t>
      </w:r>
    </w:p>
    <w:p w:rsidR="008D4C52" w:rsidRPr="008D4C52" w:rsidRDefault="00CA3169" w:rsidP="00CA3169">
      <w:pPr>
        <w:spacing w:line="360" w:lineRule="auto"/>
        <w:ind w:firstLine="567"/>
        <w:jc w:val="both"/>
        <w:rPr>
          <w:rFonts w:ascii="Times New Roman" w:hAnsi="Times New Roman"/>
          <w:sz w:val="22"/>
          <w:szCs w:val="22"/>
          <w:lang w:eastAsia="lt-LT"/>
        </w:rPr>
      </w:pPr>
      <w:r>
        <w:rPr>
          <w:rFonts w:ascii="Times New Roman" w:hAnsi="Times New Roman"/>
          <w:color w:val="000000"/>
          <w:sz w:val="22"/>
          <w:szCs w:val="22"/>
          <w:lang w:eastAsia="lt-LT"/>
        </w:rPr>
        <w:t>Šiuo</w:t>
      </w:r>
      <w:r w:rsidR="008D4C52" w:rsidRPr="008819E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įstatymu </w:t>
      </w:r>
      <w:r w:rsidR="005C3F7B" w:rsidRPr="008819E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Seimas suteikė įgaliojimus Laisvės premijų komisijai atrinkti pretendentą </w:t>
      </w:r>
      <w:r w:rsidR="000E4154" w:rsidRPr="008819E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ir </w:t>
      </w:r>
      <w:r w:rsidR="000E4154" w:rsidRPr="008819EF">
        <w:rPr>
          <w:rFonts w:ascii="Times New Roman" w:hAnsi="Times New Roman"/>
          <w:color w:val="000000"/>
          <w:sz w:val="22"/>
          <w:szCs w:val="22"/>
        </w:rPr>
        <w:t>pateikti Seimui išvadas apie atrinktą pretendentą premijai gauti.</w:t>
      </w:r>
      <w:r w:rsidR="008819EF">
        <w:rPr>
          <w:rFonts w:ascii="Times New Roman" w:hAnsi="Times New Roman"/>
          <w:color w:val="000000"/>
          <w:sz w:val="22"/>
          <w:szCs w:val="22"/>
        </w:rPr>
        <w:t xml:space="preserve"> Pažymime, kad Komisiją sudaro ne tik </w:t>
      </w:r>
      <w:r w:rsidR="008819EF" w:rsidRPr="00DA4A94">
        <w:rPr>
          <w:rFonts w:ascii="Times New Roman" w:hAnsi="Times New Roman"/>
          <w:color w:val="000000"/>
          <w:sz w:val="22"/>
          <w:szCs w:val="22"/>
        </w:rPr>
        <w:t xml:space="preserve">visų </w:t>
      </w:r>
      <w:r w:rsidR="008819EF" w:rsidRPr="008819EF">
        <w:rPr>
          <w:rFonts w:ascii="Times New Roman" w:hAnsi="Times New Roman"/>
          <w:color w:val="000000"/>
          <w:sz w:val="22"/>
          <w:szCs w:val="22"/>
        </w:rPr>
        <w:t>Seimo frakcij</w:t>
      </w:r>
      <w:r w:rsidR="008819EF">
        <w:rPr>
          <w:rFonts w:ascii="Times New Roman" w:hAnsi="Times New Roman"/>
          <w:color w:val="000000"/>
          <w:sz w:val="22"/>
          <w:szCs w:val="22"/>
        </w:rPr>
        <w:t xml:space="preserve">ų atstovai, bet ir </w:t>
      </w:r>
      <w:r w:rsidR="008819EF" w:rsidRPr="008819EF">
        <w:rPr>
          <w:rFonts w:ascii="Times New Roman" w:hAnsi="Times New Roman"/>
          <w:color w:val="000000"/>
          <w:sz w:val="22"/>
          <w:szCs w:val="22"/>
        </w:rPr>
        <w:t>Lietuvos Respublikos Seimo ir Pasaulio lietuvių bendruomenės komisij</w:t>
      </w:r>
      <w:r w:rsidR="008819EF">
        <w:rPr>
          <w:rFonts w:ascii="Times New Roman" w:hAnsi="Times New Roman"/>
          <w:color w:val="000000"/>
          <w:sz w:val="22"/>
          <w:szCs w:val="22"/>
        </w:rPr>
        <w:t>os</w:t>
      </w:r>
      <w:r w:rsidR="008819EF" w:rsidRPr="008819EF">
        <w:rPr>
          <w:rFonts w:ascii="Times New Roman" w:hAnsi="Times New Roman"/>
          <w:color w:val="000000"/>
          <w:sz w:val="22"/>
          <w:szCs w:val="22"/>
        </w:rPr>
        <w:t>, Lietuvos Nepriklausomybės Akto signatarų klub</w:t>
      </w:r>
      <w:r w:rsidR="008819EF">
        <w:rPr>
          <w:rFonts w:ascii="Times New Roman" w:hAnsi="Times New Roman"/>
          <w:color w:val="000000"/>
          <w:sz w:val="22"/>
          <w:szCs w:val="22"/>
        </w:rPr>
        <w:t>o</w:t>
      </w:r>
      <w:r w:rsidR="008819EF" w:rsidRPr="008819EF">
        <w:rPr>
          <w:rFonts w:ascii="Times New Roman" w:hAnsi="Times New Roman"/>
          <w:color w:val="000000"/>
          <w:sz w:val="22"/>
          <w:szCs w:val="22"/>
        </w:rPr>
        <w:t xml:space="preserve"> ir Lietuvos jaunimo organizacijų taryb</w:t>
      </w:r>
      <w:r w:rsidR="008819EF">
        <w:rPr>
          <w:rFonts w:ascii="Times New Roman" w:hAnsi="Times New Roman"/>
          <w:color w:val="000000"/>
          <w:sz w:val="22"/>
          <w:szCs w:val="22"/>
        </w:rPr>
        <w:t>os atstovai</w:t>
      </w:r>
      <w:r w:rsidR="008819EF" w:rsidRPr="008819EF">
        <w:rPr>
          <w:rFonts w:ascii="Times New Roman" w:hAnsi="Times New Roman"/>
          <w:color w:val="000000"/>
          <w:sz w:val="22"/>
          <w:szCs w:val="22"/>
        </w:rPr>
        <w:t>.</w:t>
      </w:r>
    </w:p>
    <w:p w:rsidR="000E4154" w:rsidRPr="008819EF" w:rsidRDefault="000E4154" w:rsidP="00CA3169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2"/>
          <w:szCs w:val="22"/>
          <w:lang w:eastAsia="lt-LT"/>
        </w:rPr>
      </w:pPr>
      <w:r w:rsidRPr="008819E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2015 m. lapkričio 12 d., Laisvės premijų komisija, atsižvelgdama į gautus valstybės ir savivaldybių institucijų, visuomeninių organizacijų ir asociacijų, akademinės bendruomenės, bendruomenių ir fizinių asmenų teikimus, </w:t>
      </w:r>
      <w:r w:rsidR="00ED4F2F" w:rsidRPr="008819EF">
        <w:rPr>
          <w:rFonts w:ascii="Times New Roman" w:hAnsi="Times New Roman"/>
          <w:color w:val="000000"/>
          <w:sz w:val="22"/>
          <w:szCs w:val="22"/>
          <w:lang w:eastAsia="lt-LT"/>
        </w:rPr>
        <w:t>slaptu balsavimu</w:t>
      </w:r>
      <w:r w:rsidR="00ED4F2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i</w:t>
      </w:r>
      <w:r w:rsidR="00ED4F2F" w:rsidRPr="008819E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š </w:t>
      </w:r>
      <w:r w:rsidR="00ED4F2F">
        <w:rPr>
          <w:rFonts w:ascii="Times New Roman" w:hAnsi="Times New Roman"/>
          <w:color w:val="000000"/>
          <w:sz w:val="22"/>
          <w:szCs w:val="22"/>
          <w:lang w:eastAsia="lt-LT"/>
        </w:rPr>
        <w:t>septynių</w:t>
      </w:r>
      <w:r w:rsidR="00CA3169">
        <w:rPr>
          <w:rFonts w:ascii="Times New Roman" w:hAnsi="Times New Roman"/>
          <w:color w:val="000000"/>
          <w:sz w:val="22"/>
          <w:szCs w:val="22"/>
          <w:lang w:eastAsia="lt-LT"/>
        </w:rPr>
        <w:t>,</w:t>
      </w:r>
      <w:r w:rsidR="00ED4F2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kriterijus atitinkančių pretendentų</w:t>
      </w:r>
      <w:r w:rsidR="00CA3169">
        <w:rPr>
          <w:rFonts w:ascii="Times New Roman" w:hAnsi="Times New Roman"/>
          <w:color w:val="000000"/>
          <w:sz w:val="22"/>
          <w:szCs w:val="22"/>
          <w:lang w:eastAsia="lt-LT"/>
        </w:rPr>
        <w:t>,</w:t>
      </w:r>
      <w:r w:rsidR="00ED4F2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išrinko ir </w:t>
      </w:r>
      <w:r w:rsidR="00142139">
        <w:rPr>
          <w:rFonts w:ascii="Times New Roman" w:hAnsi="Times New Roman"/>
          <w:color w:val="000000"/>
          <w:sz w:val="22"/>
          <w:szCs w:val="22"/>
          <w:lang w:eastAsia="lt-LT"/>
        </w:rPr>
        <w:t>pasiūlė</w:t>
      </w:r>
      <w:r w:rsidRPr="008819EF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Seimui 2015 m. Laisvės premiją skirti Vytautui Landsbergiui – pirmajam atkurtos nepriklausomos Lietuvos Respublikos vadovui, Aukščiausiosios Tarybos – Atkuriamojo Seimo Pirmininkui, Lietuvos Nepriklausomybės Akto signatarui.</w:t>
      </w:r>
      <w:r w:rsidR="00142139">
        <w:rPr>
          <w:rFonts w:ascii="Times New Roman" w:hAnsi="Times New Roman"/>
          <w:color w:val="000000"/>
          <w:sz w:val="22"/>
          <w:szCs w:val="22"/>
          <w:lang w:eastAsia="lt-LT"/>
        </w:rPr>
        <w:t xml:space="preserve"> </w:t>
      </w:r>
    </w:p>
    <w:p w:rsidR="00CA3169" w:rsidRPr="008819EF" w:rsidRDefault="008F62B2" w:rsidP="00CA3169">
      <w:pPr>
        <w:spacing w:line="360" w:lineRule="auto"/>
        <w:ind w:firstLine="720"/>
        <w:jc w:val="both"/>
        <w:rPr>
          <w:rFonts w:ascii="Times New Roman" w:hAnsi="Times New Roman"/>
          <w:sz w:val="22"/>
          <w:szCs w:val="22"/>
        </w:rPr>
      </w:pPr>
      <w:r w:rsidRPr="008819EF">
        <w:rPr>
          <w:rFonts w:ascii="Times New Roman" w:hAnsi="Times New Roman"/>
          <w:sz w:val="22"/>
          <w:szCs w:val="22"/>
        </w:rPr>
        <w:t>2015</w:t>
      </w:r>
      <w:r w:rsidR="00ED4F2F">
        <w:rPr>
          <w:rFonts w:ascii="Times New Roman" w:hAnsi="Times New Roman"/>
          <w:sz w:val="22"/>
          <w:szCs w:val="22"/>
        </w:rPr>
        <w:t xml:space="preserve"> m. lapkričio </w:t>
      </w:r>
      <w:r w:rsidRPr="008819EF">
        <w:rPr>
          <w:rFonts w:ascii="Times New Roman" w:hAnsi="Times New Roman"/>
          <w:sz w:val="22"/>
          <w:szCs w:val="22"/>
        </w:rPr>
        <w:t>24</w:t>
      </w:r>
      <w:r w:rsidR="00ED4F2F">
        <w:rPr>
          <w:rFonts w:ascii="Times New Roman" w:hAnsi="Times New Roman"/>
          <w:sz w:val="22"/>
          <w:szCs w:val="22"/>
        </w:rPr>
        <w:t xml:space="preserve"> d. </w:t>
      </w:r>
      <w:r w:rsidRPr="008819EF">
        <w:rPr>
          <w:rFonts w:ascii="Times New Roman" w:hAnsi="Times New Roman"/>
          <w:sz w:val="22"/>
          <w:szCs w:val="22"/>
        </w:rPr>
        <w:t>Seim</w:t>
      </w:r>
      <w:r w:rsidR="001454E5">
        <w:rPr>
          <w:rFonts w:ascii="Times New Roman" w:hAnsi="Times New Roman"/>
          <w:sz w:val="22"/>
          <w:szCs w:val="22"/>
        </w:rPr>
        <w:t>as</w:t>
      </w:r>
      <w:r w:rsidRPr="008819EF">
        <w:rPr>
          <w:rFonts w:ascii="Times New Roman" w:hAnsi="Times New Roman"/>
          <w:sz w:val="22"/>
          <w:szCs w:val="22"/>
        </w:rPr>
        <w:t xml:space="preserve"> </w:t>
      </w:r>
      <w:r w:rsidR="00CA3169">
        <w:rPr>
          <w:rFonts w:ascii="Times New Roman" w:hAnsi="Times New Roman"/>
          <w:sz w:val="22"/>
          <w:szCs w:val="22"/>
        </w:rPr>
        <w:t>nepritarė</w:t>
      </w:r>
      <w:r w:rsidRPr="008819EF">
        <w:rPr>
          <w:rFonts w:ascii="Times New Roman" w:hAnsi="Times New Roman"/>
          <w:sz w:val="22"/>
          <w:szCs w:val="22"/>
        </w:rPr>
        <w:t xml:space="preserve"> Laisvės premijų komisijos teikimui</w:t>
      </w:r>
      <w:r w:rsidR="00CA3169">
        <w:rPr>
          <w:rFonts w:ascii="Times New Roman" w:hAnsi="Times New Roman"/>
          <w:sz w:val="22"/>
          <w:szCs w:val="22"/>
        </w:rPr>
        <w:t>.</w:t>
      </w:r>
      <w:r w:rsidR="00CA3169" w:rsidRPr="00CA3169">
        <w:rPr>
          <w:rFonts w:ascii="Times New Roman" w:hAnsi="Times New Roman"/>
          <w:sz w:val="22"/>
          <w:szCs w:val="22"/>
        </w:rPr>
        <w:t xml:space="preserve"> </w:t>
      </w:r>
      <w:r w:rsidR="00CA3169">
        <w:rPr>
          <w:rFonts w:ascii="Times New Roman" w:hAnsi="Times New Roman"/>
          <w:sz w:val="22"/>
          <w:szCs w:val="22"/>
        </w:rPr>
        <w:t>Gėdinga, kad minint Sausio 13-osios 25-metį Laisvės premija teisėtai, nepažeidžiant Laisvės premijos įstatymo ir Komisijos darbo reglamento, niekam nebus įteikta.</w:t>
      </w:r>
      <w:r w:rsidR="00CA3169" w:rsidRPr="00ED4F2F">
        <w:rPr>
          <w:rFonts w:ascii="Times New Roman" w:hAnsi="Times New Roman"/>
          <w:sz w:val="22"/>
          <w:szCs w:val="22"/>
        </w:rPr>
        <w:t xml:space="preserve"> </w:t>
      </w:r>
      <w:r w:rsidR="00CA3169">
        <w:rPr>
          <w:rFonts w:ascii="Times New Roman" w:hAnsi="Times New Roman"/>
          <w:sz w:val="22"/>
          <w:szCs w:val="22"/>
        </w:rPr>
        <w:t xml:space="preserve">Apgailestaujame, kad </w:t>
      </w:r>
      <w:r w:rsidR="008A1701">
        <w:rPr>
          <w:rFonts w:ascii="Times New Roman" w:hAnsi="Times New Roman"/>
          <w:sz w:val="22"/>
          <w:szCs w:val="22"/>
        </w:rPr>
        <w:t>Laisvės premijų</w:t>
      </w:r>
      <w:r w:rsidR="00CA3169">
        <w:rPr>
          <w:rFonts w:ascii="Times New Roman" w:hAnsi="Times New Roman"/>
          <w:sz w:val="22"/>
          <w:szCs w:val="22"/>
        </w:rPr>
        <w:t xml:space="preserve"> skyrimas politizuojamas, o kandidatai tampa politinių intrigų įrankiu.</w:t>
      </w:r>
      <w:r w:rsidR="00CA3169" w:rsidRPr="00ED4F2F">
        <w:rPr>
          <w:rFonts w:ascii="Times New Roman" w:hAnsi="Times New Roman"/>
          <w:sz w:val="22"/>
          <w:szCs w:val="22"/>
        </w:rPr>
        <w:t xml:space="preserve"> </w:t>
      </w:r>
    </w:p>
    <w:p w:rsidR="00ED4F2F" w:rsidRDefault="00CA3169" w:rsidP="00ED4F2F">
      <w:pPr>
        <w:spacing w:line="360" w:lineRule="auto"/>
        <w:ind w:firstLine="7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Tokį </w:t>
      </w:r>
      <w:r w:rsidR="00316DD1">
        <w:rPr>
          <w:rFonts w:ascii="Times New Roman" w:hAnsi="Times New Roman"/>
          <w:sz w:val="22"/>
          <w:szCs w:val="22"/>
        </w:rPr>
        <w:t xml:space="preserve">2015 m. lapkričio 24 d. </w:t>
      </w:r>
      <w:r>
        <w:rPr>
          <w:rFonts w:ascii="Times New Roman" w:hAnsi="Times New Roman"/>
          <w:sz w:val="22"/>
          <w:szCs w:val="22"/>
        </w:rPr>
        <w:t>Seimo sprendimą</w:t>
      </w:r>
      <w:r w:rsidR="008F62B2" w:rsidRPr="008819EF">
        <w:rPr>
          <w:rFonts w:ascii="Times New Roman" w:hAnsi="Times New Roman"/>
          <w:sz w:val="22"/>
          <w:szCs w:val="22"/>
        </w:rPr>
        <w:t xml:space="preserve"> vertiname kaip nepasitikėjimą Laisvės premijų komisija</w:t>
      </w:r>
      <w:r>
        <w:rPr>
          <w:rFonts w:ascii="Times New Roman" w:hAnsi="Times New Roman"/>
          <w:sz w:val="22"/>
          <w:szCs w:val="22"/>
        </w:rPr>
        <w:t xml:space="preserve"> ir </w:t>
      </w:r>
      <w:r w:rsidR="00ED4F2F" w:rsidRPr="008819EF">
        <w:rPr>
          <w:rFonts w:ascii="Times New Roman" w:hAnsi="Times New Roman"/>
          <w:sz w:val="22"/>
          <w:szCs w:val="22"/>
        </w:rPr>
        <w:t xml:space="preserve">nebematome prasmės toliau tęsti savo veiklos šioje </w:t>
      </w:r>
      <w:r w:rsidR="00ED4F2F">
        <w:rPr>
          <w:rFonts w:ascii="Times New Roman" w:hAnsi="Times New Roman"/>
          <w:sz w:val="22"/>
          <w:szCs w:val="22"/>
        </w:rPr>
        <w:t>K</w:t>
      </w:r>
      <w:r w:rsidR="00ED4F2F" w:rsidRPr="008819EF">
        <w:rPr>
          <w:rFonts w:ascii="Times New Roman" w:hAnsi="Times New Roman"/>
          <w:sz w:val="22"/>
          <w:szCs w:val="22"/>
        </w:rPr>
        <w:t>omisijoje.</w:t>
      </w:r>
    </w:p>
    <w:p w:rsidR="00ED4F2F" w:rsidRDefault="00ED4F2F" w:rsidP="008819EF">
      <w:pPr>
        <w:spacing w:line="360" w:lineRule="auto"/>
        <w:ind w:firstLine="720"/>
        <w:jc w:val="both"/>
        <w:rPr>
          <w:rFonts w:ascii="Times New Roman" w:hAnsi="Times New Roman"/>
          <w:sz w:val="22"/>
          <w:szCs w:val="22"/>
        </w:rPr>
      </w:pPr>
    </w:p>
    <w:p w:rsidR="00380607" w:rsidRDefault="00380607" w:rsidP="008A1701">
      <w:pPr>
        <w:spacing w:line="360" w:lineRule="auto"/>
        <w:ind w:firstLine="7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Laisvės premijų komisijos nariai:</w:t>
      </w:r>
    </w:p>
    <w:p w:rsidR="008311AA" w:rsidRDefault="008311AA" w:rsidP="008A1701">
      <w:pPr>
        <w:spacing w:line="360" w:lineRule="auto"/>
        <w:ind w:firstLine="720"/>
        <w:jc w:val="both"/>
        <w:rPr>
          <w:rFonts w:ascii="Times New Roman" w:hAnsi="Times New Roman"/>
          <w:sz w:val="22"/>
          <w:szCs w:val="22"/>
        </w:rPr>
      </w:pPr>
    </w:p>
    <w:p w:rsidR="00DA4A94" w:rsidRDefault="00DA4A94" w:rsidP="006604D9">
      <w:pPr>
        <w:spacing w:line="480" w:lineRule="auto"/>
        <w:ind w:firstLine="7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Irena Anna </w:t>
      </w:r>
      <w:proofErr w:type="spellStart"/>
      <w:r>
        <w:rPr>
          <w:rFonts w:ascii="Times New Roman" w:hAnsi="Times New Roman"/>
          <w:sz w:val="22"/>
          <w:szCs w:val="22"/>
        </w:rPr>
        <w:t>Gasperavičiūtė</w:t>
      </w:r>
      <w:proofErr w:type="spellEnd"/>
    </w:p>
    <w:p w:rsidR="00DA4A94" w:rsidRDefault="00DA4A94" w:rsidP="006604D9">
      <w:pPr>
        <w:spacing w:line="480" w:lineRule="auto"/>
        <w:ind w:firstLine="720"/>
        <w:jc w:val="both"/>
        <w:rPr>
          <w:rFonts w:ascii="Times New Roman" w:hAnsi="Times New Roman"/>
          <w:sz w:val="22"/>
          <w:szCs w:val="22"/>
        </w:rPr>
      </w:pPr>
      <w:proofErr w:type="spellStart"/>
      <w:r>
        <w:rPr>
          <w:rFonts w:ascii="Times New Roman" w:hAnsi="Times New Roman"/>
          <w:sz w:val="22"/>
          <w:szCs w:val="22"/>
        </w:rPr>
        <w:t>Nikolajus</w:t>
      </w:r>
      <w:proofErr w:type="spellEnd"/>
      <w:r>
        <w:rPr>
          <w:rFonts w:ascii="Times New Roman" w:hAnsi="Times New Roman"/>
          <w:sz w:val="22"/>
          <w:szCs w:val="22"/>
        </w:rPr>
        <w:t xml:space="preserve"> Medvedevas</w:t>
      </w:r>
    </w:p>
    <w:p w:rsidR="008311AA" w:rsidRDefault="008311AA" w:rsidP="006604D9">
      <w:pPr>
        <w:spacing w:line="480" w:lineRule="auto"/>
        <w:ind w:firstLine="7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Saulius Pečeliūnas</w:t>
      </w:r>
    </w:p>
    <w:p w:rsidR="00DA4A94" w:rsidRDefault="00DA4A94" w:rsidP="006604D9">
      <w:pPr>
        <w:spacing w:line="480" w:lineRule="auto"/>
        <w:ind w:firstLine="7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Povilas Urbšys</w:t>
      </w:r>
    </w:p>
    <w:p w:rsidR="009A107B" w:rsidRDefault="009A107B" w:rsidP="006604D9">
      <w:pPr>
        <w:spacing w:line="480" w:lineRule="auto"/>
        <w:ind w:firstLine="7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Ona Valiukevičiūtė</w:t>
      </w:r>
    </w:p>
    <w:p w:rsidR="00BF3E5C" w:rsidRDefault="00BF3E5C" w:rsidP="006604D9">
      <w:pPr>
        <w:spacing w:line="480" w:lineRule="auto"/>
        <w:ind w:firstLine="720"/>
        <w:jc w:val="both"/>
        <w:rPr>
          <w:rFonts w:ascii="Times New Roman" w:hAnsi="Times New Roman"/>
          <w:sz w:val="22"/>
          <w:szCs w:val="22"/>
        </w:rPr>
      </w:pPr>
    </w:p>
    <w:p w:rsidR="00BF3E5C" w:rsidRDefault="00BF3E5C" w:rsidP="00796828">
      <w:pPr>
        <w:spacing w:line="480" w:lineRule="auto"/>
        <w:jc w:val="both"/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sectPr w:rsidR="00BF3E5C" w:rsidSect="008A1701">
      <w:headerReference w:type="default" r:id="rId7"/>
      <w:pgSz w:w="11906" w:h="16838"/>
      <w:pgMar w:top="851" w:right="567" w:bottom="1134" w:left="1134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E61" w:rsidRDefault="00EC6E61" w:rsidP="00236D6B">
      <w:r>
        <w:separator/>
      </w:r>
    </w:p>
  </w:endnote>
  <w:endnote w:type="continuationSeparator" w:id="0">
    <w:p w:rsidR="00EC6E61" w:rsidRDefault="00EC6E61" w:rsidP="00236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E61" w:rsidRDefault="00EC6E61" w:rsidP="00236D6B">
      <w:r>
        <w:separator/>
      </w:r>
    </w:p>
  </w:footnote>
  <w:footnote w:type="continuationSeparator" w:id="0">
    <w:p w:rsidR="00EC6E61" w:rsidRDefault="00EC6E61" w:rsidP="00236D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25337790"/>
      <w:docPartObj>
        <w:docPartGallery w:val="Page Numbers (Top of Page)"/>
        <w:docPartUnique/>
      </w:docPartObj>
    </w:sdtPr>
    <w:sdtEndPr/>
    <w:sdtContent>
      <w:p w:rsidR="00236D6B" w:rsidRDefault="00236D6B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6828">
          <w:rPr>
            <w:noProof/>
          </w:rPr>
          <w:t>2</w:t>
        </w:r>
        <w:r>
          <w:fldChar w:fldCharType="end"/>
        </w:r>
      </w:p>
    </w:sdtContent>
  </w:sdt>
  <w:p w:rsidR="00236D6B" w:rsidRDefault="00236D6B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396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2B2"/>
    <w:rsid w:val="0004378E"/>
    <w:rsid w:val="00050041"/>
    <w:rsid w:val="00096261"/>
    <w:rsid w:val="000E4154"/>
    <w:rsid w:val="00142139"/>
    <w:rsid w:val="001454E5"/>
    <w:rsid w:val="001A47A9"/>
    <w:rsid w:val="00217183"/>
    <w:rsid w:val="00236D6B"/>
    <w:rsid w:val="00316DD1"/>
    <w:rsid w:val="00380607"/>
    <w:rsid w:val="004415F9"/>
    <w:rsid w:val="00464771"/>
    <w:rsid w:val="00495542"/>
    <w:rsid w:val="004A3875"/>
    <w:rsid w:val="004B6F32"/>
    <w:rsid w:val="004E429F"/>
    <w:rsid w:val="005C3F7B"/>
    <w:rsid w:val="005D61C5"/>
    <w:rsid w:val="006604D9"/>
    <w:rsid w:val="007033DC"/>
    <w:rsid w:val="00755752"/>
    <w:rsid w:val="00796828"/>
    <w:rsid w:val="008311AA"/>
    <w:rsid w:val="00851E02"/>
    <w:rsid w:val="008819EF"/>
    <w:rsid w:val="00885BC9"/>
    <w:rsid w:val="00887561"/>
    <w:rsid w:val="008A1701"/>
    <w:rsid w:val="008B3C0F"/>
    <w:rsid w:val="008D4C52"/>
    <w:rsid w:val="008F62B2"/>
    <w:rsid w:val="00994885"/>
    <w:rsid w:val="009A107B"/>
    <w:rsid w:val="009D109A"/>
    <w:rsid w:val="00A7537F"/>
    <w:rsid w:val="00B65129"/>
    <w:rsid w:val="00BF3E5C"/>
    <w:rsid w:val="00C26569"/>
    <w:rsid w:val="00CA3169"/>
    <w:rsid w:val="00CE336C"/>
    <w:rsid w:val="00D52531"/>
    <w:rsid w:val="00D84D11"/>
    <w:rsid w:val="00DA4A94"/>
    <w:rsid w:val="00EC6E61"/>
    <w:rsid w:val="00ED4F2F"/>
    <w:rsid w:val="00F46148"/>
    <w:rsid w:val="00FC6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8F62B2"/>
    <w:pPr>
      <w:spacing w:line="240" w:lineRule="auto"/>
      <w:jc w:val="left"/>
    </w:pPr>
    <w:rPr>
      <w:rFonts w:ascii="CG Times" w:eastAsia="Times New Roman" w:hAnsi="CG Times" w:cs="Times New Roman"/>
      <w:sz w:val="20"/>
      <w:szCs w:val="20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F4614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Komitetas">
    <w:name w:val="Komitetas"/>
    <w:basedOn w:val="prastasis"/>
    <w:qFormat/>
    <w:rsid w:val="00F46148"/>
    <w:pPr>
      <w:jc w:val="center"/>
    </w:pPr>
    <w:rPr>
      <w:b/>
      <w:caps/>
      <w:szCs w:val="24"/>
    </w:rPr>
  </w:style>
  <w:style w:type="paragraph" w:customStyle="1" w:styleId="Projektas">
    <w:name w:val="Projektas"/>
    <w:basedOn w:val="Antrat3"/>
    <w:qFormat/>
    <w:rsid w:val="00F46148"/>
    <w:pPr>
      <w:keepLines w:val="0"/>
      <w:spacing w:before="0"/>
      <w:jc w:val="center"/>
    </w:pPr>
    <w:rPr>
      <w:rFonts w:ascii="Times New Roman" w:eastAsia="Times New Roman" w:hAnsi="Times New Roman" w:cs="Times New Roman"/>
      <w:caps/>
      <w:color w:val="auto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F46148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paragraph" w:customStyle="1" w:styleId="Dalyviai">
    <w:name w:val="Dalyviai"/>
    <w:basedOn w:val="prastasis"/>
    <w:qFormat/>
    <w:rsid w:val="00F46148"/>
    <w:rPr>
      <w:szCs w:val="24"/>
    </w:rPr>
  </w:style>
  <w:style w:type="character" w:customStyle="1" w:styleId="susilaike">
    <w:name w:val="susilaike"/>
    <w:qFormat/>
    <w:rsid w:val="00F46148"/>
    <w:rPr>
      <w:rFonts w:ascii="Times New Roman" w:hAnsi="Times New Roman"/>
    </w:rPr>
  </w:style>
  <w:style w:type="paragraph" w:customStyle="1" w:styleId="Pranesejas">
    <w:name w:val="Pranesejas"/>
    <w:basedOn w:val="Pagrindinistekstas"/>
    <w:qFormat/>
    <w:rsid w:val="00F46148"/>
    <w:pPr>
      <w:spacing w:after="0"/>
    </w:pPr>
  </w:style>
  <w:style w:type="paragraph" w:styleId="Pagrindinistekstas">
    <w:name w:val="Body Text"/>
    <w:basedOn w:val="prastasis"/>
    <w:link w:val="PagrindinistekstasDiagrama"/>
    <w:uiPriority w:val="99"/>
    <w:semiHidden/>
    <w:unhideWhenUsed/>
    <w:rsid w:val="00F46148"/>
    <w:pPr>
      <w:spacing w:after="120"/>
    </w:pPr>
  </w:style>
  <w:style w:type="character" w:customStyle="1" w:styleId="PagrindinistekstasDiagrama">
    <w:name w:val="Pagrindinis tekstas Diagrama"/>
    <w:basedOn w:val="Numatytasispastraiposriftas"/>
    <w:link w:val="Pagrindinistekstas"/>
    <w:uiPriority w:val="99"/>
    <w:semiHidden/>
    <w:rsid w:val="00F46148"/>
    <w:rPr>
      <w:rFonts w:ascii="Times New Roman" w:hAnsi="Times New Roman"/>
      <w:sz w:val="24"/>
    </w:rPr>
  </w:style>
  <w:style w:type="paragraph" w:customStyle="1" w:styleId="Isvadakonsoliduotaiversijai6">
    <w:name w:val="Isvada_konsoliduotai_versijai6"/>
    <w:basedOn w:val="prastasis"/>
    <w:qFormat/>
    <w:rsid w:val="00F46148"/>
    <w:pPr>
      <w:keepNext/>
      <w:outlineLvl w:val="5"/>
    </w:pPr>
    <w:rPr>
      <w:b/>
      <w:bCs/>
    </w:rPr>
  </w:style>
  <w:style w:type="paragraph" w:styleId="Antrats">
    <w:name w:val="header"/>
    <w:basedOn w:val="prastasis"/>
    <w:link w:val="AntratsDiagrama"/>
    <w:uiPriority w:val="99"/>
    <w:unhideWhenUsed/>
    <w:rsid w:val="00236D6B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236D6B"/>
    <w:rPr>
      <w:rFonts w:ascii="Times New Roman" w:hAnsi="Times New Roman"/>
      <w:sz w:val="24"/>
    </w:rPr>
  </w:style>
  <w:style w:type="paragraph" w:styleId="Porat">
    <w:name w:val="footer"/>
    <w:basedOn w:val="prastasis"/>
    <w:link w:val="PoratDiagrama"/>
    <w:uiPriority w:val="99"/>
    <w:unhideWhenUsed/>
    <w:rsid w:val="00236D6B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236D6B"/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8F62B2"/>
    <w:pPr>
      <w:spacing w:line="240" w:lineRule="auto"/>
      <w:jc w:val="left"/>
    </w:pPr>
    <w:rPr>
      <w:rFonts w:ascii="CG Times" w:eastAsia="Times New Roman" w:hAnsi="CG Times" w:cs="Times New Roman"/>
      <w:sz w:val="20"/>
      <w:szCs w:val="20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F4614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Komitetas">
    <w:name w:val="Komitetas"/>
    <w:basedOn w:val="prastasis"/>
    <w:qFormat/>
    <w:rsid w:val="00F46148"/>
    <w:pPr>
      <w:jc w:val="center"/>
    </w:pPr>
    <w:rPr>
      <w:b/>
      <w:caps/>
      <w:szCs w:val="24"/>
    </w:rPr>
  </w:style>
  <w:style w:type="paragraph" w:customStyle="1" w:styleId="Projektas">
    <w:name w:val="Projektas"/>
    <w:basedOn w:val="Antrat3"/>
    <w:qFormat/>
    <w:rsid w:val="00F46148"/>
    <w:pPr>
      <w:keepLines w:val="0"/>
      <w:spacing w:before="0"/>
      <w:jc w:val="center"/>
    </w:pPr>
    <w:rPr>
      <w:rFonts w:ascii="Times New Roman" w:eastAsia="Times New Roman" w:hAnsi="Times New Roman" w:cs="Times New Roman"/>
      <w:caps/>
      <w:color w:val="auto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F46148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paragraph" w:customStyle="1" w:styleId="Dalyviai">
    <w:name w:val="Dalyviai"/>
    <w:basedOn w:val="prastasis"/>
    <w:qFormat/>
    <w:rsid w:val="00F46148"/>
    <w:rPr>
      <w:szCs w:val="24"/>
    </w:rPr>
  </w:style>
  <w:style w:type="character" w:customStyle="1" w:styleId="susilaike">
    <w:name w:val="susilaike"/>
    <w:qFormat/>
    <w:rsid w:val="00F46148"/>
    <w:rPr>
      <w:rFonts w:ascii="Times New Roman" w:hAnsi="Times New Roman"/>
    </w:rPr>
  </w:style>
  <w:style w:type="paragraph" w:customStyle="1" w:styleId="Pranesejas">
    <w:name w:val="Pranesejas"/>
    <w:basedOn w:val="Pagrindinistekstas"/>
    <w:qFormat/>
    <w:rsid w:val="00F46148"/>
    <w:pPr>
      <w:spacing w:after="0"/>
    </w:pPr>
  </w:style>
  <w:style w:type="paragraph" w:styleId="Pagrindinistekstas">
    <w:name w:val="Body Text"/>
    <w:basedOn w:val="prastasis"/>
    <w:link w:val="PagrindinistekstasDiagrama"/>
    <w:uiPriority w:val="99"/>
    <w:semiHidden/>
    <w:unhideWhenUsed/>
    <w:rsid w:val="00F46148"/>
    <w:pPr>
      <w:spacing w:after="120"/>
    </w:pPr>
  </w:style>
  <w:style w:type="character" w:customStyle="1" w:styleId="PagrindinistekstasDiagrama">
    <w:name w:val="Pagrindinis tekstas Diagrama"/>
    <w:basedOn w:val="Numatytasispastraiposriftas"/>
    <w:link w:val="Pagrindinistekstas"/>
    <w:uiPriority w:val="99"/>
    <w:semiHidden/>
    <w:rsid w:val="00F46148"/>
    <w:rPr>
      <w:rFonts w:ascii="Times New Roman" w:hAnsi="Times New Roman"/>
      <w:sz w:val="24"/>
    </w:rPr>
  </w:style>
  <w:style w:type="paragraph" w:customStyle="1" w:styleId="Isvadakonsoliduotaiversijai6">
    <w:name w:val="Isvada_konsoliduotai_versijai6"/>
    <w:basedOn w:val="prastasis"/>
    <w:qFormat/>
    <w:rsid w:val="00F46148"/>
    <w:pPr>
      <w:keepNext/>
      <w:outlineLvl w:val="5"/>
    </w:pPr>
    <w:rPr>
      <w:b/>
      <w:bCs/>
    </w:rPr>
  </w:style>
  <w:style w:type="paragraph" w:styleId="Antrats">
    <w:name w:val="header"/>
    <w:basedOn w:val="prastasis"/>
    <w:link w:val="AntratsDiagrama"/>
    <w:uiPriority w:val="99"/>
    <w:unhideWhenUsed/>
    <w:rsid w:val="00236D6B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236D6B"/>
    <w:rPr>
      <w:rFonts w:ascii="Times New Roman" w:hAnsi="Times New Roman"/>
      <w:sz w:val="24"/>
    </w:rPr>
  </w:style>
  <w:style w:type="paragraph" w:styleId="Porat">
    <w:name w:val="footer"/>
    <w:basedOn w:val="prastasis"/>
    <w:link w:val="PoratDiagrama"/>
    <w:uiPriority w:val="99"/>
    <w:unhideWhenUsed/>
    <w:rsid w:val="00236D6B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236D6B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4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9868">
      <w:bodyDiv w:val="1"/>
      <w:marLeft w:val="225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1421</Words>
  <Characters>810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VARŽGALYTĖ-TIAŽKIJIENĖ Jurgita</dc:creator>
  <cp:lastModifiedBy>BRANDIŠAUSKAITĖ Hermantė</cp:lastModifiedBy>
  <cp:revision>4</cp:revision>
  <cp:lastPrinted>2015-11-25T08:13:00Z</cp:lastPrinted>
  <dcterms:created xsi:type="dcterms:W3CDTF">2015-11-25T05:22:00Z</dcterms:created>
  <dcterms:modified xsi:type="dcterms:W3CDTF">2015-11-25T08:21:00Z</dcterms:modified>
</cp:coreProperties>
</file>