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5A2" w:rsidRPr="000E3276" w:rsidRDefault="00BC077A" w:rsidP="009D2413">
      <w:pPr>
        <w:keepNext/>
        <w:tabs>
          <w:tab w:val="left" w:pos="6521"/>
        </w:tabs>
        <w:spacing w:after="0" w:line="240" w:lineRule="auto"/>
        <w:ind w:firstLine="709"/>
        <w:jc w:val="right"/>
        <w:outlineLvl w:val="1"/>
        <w:rPr>
          <w:rFonts w:ascii="Times New Roman" w:eastAsia="Times New Roman" w:hAnsi="Times New Roman" w:cs="Times New Roman"/>
          <w:i/>
          <w:sz w:val="24"/>
          <w:szCs w:val="24"/>
        </w:rPr>
      </w:pPr>
      <w:r w:rsidRPr="000E3276">
        <w:rPr>
          <w:rFonts w:ascii="Times New Roman" w:eastAsia="Times New Roman" w:hAnsi="Times New Roman" w:cs="Times New Roman"/>
          <w:i/>
          <w:sz w:val="24"/>
          <w:szCs w:val="24"/>
        </w:rPr>
        <w:t>Patvirtinta 201</w:t>
      </w:r>
      <w:r w:rsidR="00F710F0" w:rsidRPr="000E3276">
        <w:rPr>
          <w:rFonts w:ascii="Times New Roman" w:eastAsia="Times New Roman" w:hAnsi="Times New Roman" w:cs="Times New Roman"/>
          <w:i/>
          <w:sz w:val="24"/>
          <w:szCs w:val="24"/>
        </w:rPr>
        <w:t>5-03-</w:t>
      </w:r>
      <w:r w:rsidR="00F87F4A">
        <w:rPr>
          <w:rFonts w:ascii="Times New Roman" w:eastAsia="Times New Roman" w:hAnsi="Times New Roman" w:cs="Times New Roman"/>
          <w:i/>
          <w:sz w:val="24"/>
          <w:szCs w:val="24"/>
        </w:rPr>
        <w:t>13</w:t>
      </w:r>
      <w:r w:rsidR="009D05A2" w:rsidRPr="000E3276">
        <w:rPr>
          <w:rFonts w:ascii="Times New Roman" w:eastAsia="Times New Roman" w:hAnsi="Times New Roman" w:cs="Times New Roman"/>
          <w:i/>
          <w:sz w:val="24"/>
          <w:szCs w:val="24"/>
        </w:rPr>
        <w:t xml:space="preserve"> </w:t>
      </w:r>
    </w:p>
    <w:p w:rsidR="009D05A2" w:rsidRPr="000E3276" w:rsidRDefault="009D05A2" w:rsidP="009D2413">
      <w:pPr>
        <w:keepNext/>
        <w:keepLines/>
        <w:tabs>
          <w:tab w:val="left" w:pos="7371"/>
        </w:tabs>
        <w:spacing w:after="0" w:line="240" w:lineRule="auto"/>
        <w:ind w:firstLine="709"/>
        <w:jc w:val="right"/>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komiteto posėdyje</w:t>
      </w:r>
    </w:p>
    <w:p w:rsidR="009D05A2" w:rsidRPr="000E3276" w:rsidRDefault="009D05A2" w:rsidP="009D2413">
      <w:pPr>
        <w:keepNext/>
        <w:keepLines/>
        <w:spacing w:after="0" w:line="240" w:lineRule="auto"/>
        <w:ind w:firstLine="709"/>
        <w:jc w:val="center"/>
        <w:outlineLvl w:val="0"/>
        <w:rPr>
          <w:rFonts w:ascii="Times New Roman" w:eastAsia="Times New Roman" w:hAnsi="Times New Roman" w:cs="Times New Roman"/>
          <w:sz w:val="24"/>
          <w:szCs w:val="24"/>
        </w:rPr>
      </w:pPr>
      <w:r w:rsidRPr="000E3276">
        <w:rPr>
          <w:rFonts w:ascii="Times New Roman" w:eastAsia="Times New Roman" w:hAnsi="Times New Roman" w:cs="Times New Roman"/>
          <w:i/>
          <w:iCs/>
          <w:sz w:val="24"/>
          <w:szCs w:val="24"/>
        </w:rPr>
        <w:t xml:space="preserve">                                                                                         </w:t>
      </w:r>
      <w:r w:rsidR="00D629C5" w:rsidRPr="000E3276">
        <w:rPr>
          <w:rFonts w:ascii="Times New Roman" w:eastAsia="Times New Roman" w:hAnsi="Times New Roman" w:cs="Times New Roman"/>
          <w:i/>
          <w:iCs/>
          <w:sz w:val="24"/>
          <w:szCs w:val="24"/>
        </w:rPr>
        <w:t xml:space="preserve">             </w:t>
      </w:r>
      <w:r w:rsidRPr="000E3276">
        <w:rPr>
          <w:rFonts w:ascii="Times New Roman" w:eastAsia="Times New Roman" w:hAnsi="Times New Roman" w:cs="Times New Roman"/>
          <w:i/>
          <w:iCs/>
          <w:sz w:val="24"/>
          <w:szCs w:val="24"/>
        </w:rPr>
        <w:t xml:space="preserve">Protokolo Nr. </w:t>
      </w:r>
      <w:r w:rsidR="00FB2511" w:rsidRPr="000E3276">
        <w:rPr>
          <w:rFonts w:ascii="Times New Roman" w:eastAsia="Times New Roman" w:hAnsi="Times New Roman" w:cs="Times New Roman"/>
          <w:i/>
          <w:spacing w:val="4"/>
          <w:sz w:val="24"/>
          <w:szCs w:val="24"/>
        </w:rPr>
        <w:t>100-</w:t>
      </w:r>
      <w:r w:rsidR="00D629C5" w:rsidRPr="000E3276">
        <w:rPr>
          <w:rFonts w:ascii="Times New Roman" w:eastAsia="Times New Roman" w:hAnsi="Times New Roman" w:cs="Times New Roman"/>
          <w:i/>
          <w:spacing w:val="4"/>
          <w:sz w:val="24"/>
          <w:szCs w:val="24"/>
        </w:rPr>
        <w:t>P-</w:t>
      </w:r>
      <w:r w:rsidR="00F87F4A">
        <w:rPr>
          <w:rFonts w:ascii="Times New Roman" w:eastAsia="Times New Roman" w:hAnsi="Times New Roman" w:cs="Times New Roman"/>
          <w:i/>
          <w:spacing w:val="4"/>
          <w:sz w:val="24"/>
          <w:szCs w:val="24"/>
        </w:rPr>
        <w:t>18</w:t>
      </w:r>
      <w:bookmarkStart w:id="0" w:name="_GoBack"/>
      <w:bookmarkEnd w:id="0"/>
      <w:r w:rsidR="0019515E" w:rsidRPr="000E3276">
        <w:rPr>
          <w:rFonts w:ascii="Times New Roman" w:eastAsia="Times New Roman" w:hAnsi="Times New Roman" w:cs="Times New Roman"/>
          <w:i/>
          <w:spacing w:val="4"/>
          <w:sz w:val="24"/>
          <w:szCs w:val="24"/>
        </w:rPr>
        <w:t xml:space="preserve">  </w:t>
      </w:r>
      <w:r w:rsidRPr="000E3276">
        <w:rPr>
          <w:rFonts w:ascii="Times New Roman" w:eastAsia="Times New Roman" w:hAnsi="Times New Roman" w:cs="Times New Roman"/>
          <w:i/>
          <w:spacing w:val="4"/>
          <w:sz w:val="24"/>
          <w:szCs w:val="24"/>
        </w:rPr>
        <w:t xml:space="preserve">    </w:t>
      </w:r>
    </w:p>
    <w:p w:rsidR="009D05A2" w:rsidRPr="000E3276" w:rsidRDefault="009D05A2" w:rsidP="009D2413">
      <w:pPr>
        <w:spacing w:after="0" w:line="240" w:lineRule="auto"/>
        <w:ind w:right="38" w:firstLine="709"/>
        <w:jc w:val="center"/>
        <w:rPr>
          <w:rFonts w:ascii="Times New Roman" w:eastAsia="Times New Roman" w:hAnsi="Times New Roman" w:cs="Times New Roman"/>
          <w:b/>
          <w:bCs/>
          <w:sz w:val="24"/>
          <w:szCs w:val="24"/>
        </w:rPr>
      </w:pPr>
    </w:p>
    <w:p w:rsidR="009D05A2" w:rsidRPr="000E3276" w:rsidRDefault="009D05A2" w:rsidP="009D2413">
      <w:pPr>
        <w:spacing w:after="0" w:line="240" w:lineRule="auto"/>
        <w:ind w:right="38" w:firstLine="709"/>
        <w:jc w:val="center"/>
        <w:rPr>
          <w:rFonts w:ascii="Times New Roman" w:eastAsia="Times New Roman" w:hAnsi="Times New Roman" w:cs="Times New Roman"/>
          <w:b/>
          <w:bCs/>
          <w:sz w:val="24"/>
          <w:szCs w:val="24"/>
        </w:rPr>
      </w:pPr>
      <w:r w:rsidRPr="000E3276">
        <w:rPr>
          <w:rFonts w:ascii="Times New Roman" w:eastAsia="Times New Roman" w:hAnsi="Times New Roman" w:cs="Times New Roman"/>
          <w:b/>
          <w:bCs/>
          <w:sz w:val="24"/>
          <w:szCs w:val="24"/>
        </w:rPr>
        <w:t>LIETUVOS RESPUBLIKOS SEIMO</w:t>
      </w:r>
    </w:p>
    <w:p w:rsidR="009D05A2" w:rsidRPr="000E3276" w:rsidRDefault="009D05A2" w:rsidP="009D2413">
      <w:pPr>
        <w:spacing w:after="0" w:line="240" w:lineRule="auto"/>
        <w:ind w:right="38" w:firstLine="709"/>
        <w:jc w:val="center"/>
        <w:rPr>
          <w:rFonts w:ascii="Times New Roman" w:eastAsia="Times New Roman" w:hAnsi="Times New Roman" w:cs="Times New Roman"/>
          <w:b/>
          <w:bCs/>
          <w:sz w:val="24"/>
          <w:szCs w:val="24"/>
        </w:rPr>
      </w:pPr>
      <w:r w:rsidRPr="000E3276">
        <w:rPr>
          <w:rFonts w:ascii="Times New Roman" w:eastAsia="Times New Roman" w:hAnsi="Times New Roman" w:cs="Times New Roman"/>
          <w:b/>
          <w:bCs/>
          <w:sz w:val="24"/>
          <w:szCs w:val="24"/>
        </w:rPr>
        <w:t>EUROPOS REIKALŲ KOMITETO</w:t>
      </w:r>
    </w:p>
    <w:p w:rsidR="009D05A2" w:rsidRPr="000E3276" w:rsidRDefault="009D05A2" w:rsidP="009D2413">
      <w:pPr>
        <w:spacing w:after="0" w:line="240" w:lineRule="auto"/>
        <w:ind w:right="38" w:firstLine="709"/>
        <w:jc w:val="center"/>
        <w:rPr>
          <w:rFonts w:ascii="Times New Roman" w:eastAsia="Times New Roman" w:hAnsi="Times New Roman" w:cs="Times New Roman"/>
          <w:b/>
          <w:bCs/>
          <w:sz w:val="24"/>
          <w:szCs w:val="24"/>
        </w:rPr>
      </w:pPr>
      <w:r w:rsidRPr="000E3276">
        <w:rPr>
          <w:rFonts w:ascii="Times New Roman" w:eastAsia="Times New Roman" w:hAnsi="Times New Roman" w:cs="Times New Roman"/>
          <w:b/>
          <w:bCs/>
          <w:sz w:val="24"/>
          <w:szCs w:val="24"/>
        </w:rPr>
        <w:t>201</w:t>
      </w:r>
      <w:r w:rsidR="00D2134A" w:rsidRPr="000E3276">
        <w:rPr>
          <w:rFonts w:ascii="Times New Roman" w:eastAsia="Times New Roman" w:hAnsi="Times New Roman" w:cs="Times New Roman"/>
          <w:b/>
          <w:bCs/>
          <w:sz w:val="24"/>
          <w:szCs w:val="24"/>
        </w:rPr>
        <w:t>4</w:t>
      </w:r>
      <w:r w:rsidRPr="000E3276">
        <w:rPr>
          <w:rFonts w:ascii="Times New Roman" w:eastAsia="Times New Roman" w:hAnsi="Times New Roman" w:cs="Times New Roman"/>
          <w:b/>
          <w:bCs/>
          <w:sz w:val="24"/>
          <w:szCs w:val="24"/>
        </w:rPr>
        <w:t xml:space="preserve"> M. </w:t>
      </w:r>
      <w:r w:rsidR="00E74B76" w:rsidRPr="000E3276">
        <w:rPr>
          <w:rFonts w:ascii="Times New Roman" w:eastAsia="Times New Roman" w:hAnsi="Times New Roman" w:cs="Times New Roman"/>
          <w:b/>
          <w:bCs/>
          <w:caps/>
          <w:sz w:val="24"/>
          <w:szCs w:val="24"/>
        </w:rPr>
        <w:t>rudens</w:t>
      </w:r>
      <w:r w:rsidRPr="000E3276">
        <w:rPr>
          <w:rFonts w:ascii="Times New Roman" w:eastAsia="Times New Roman" w:hAnsi="Times New Roman" w:cs="Times New Roman"/>
          <w:b/>
          <w:bCs/>
          <w:sz w:val="24"/>
          <w:szCs w:val="24"/>
        </w:rPr>
        <w:t xml:space="preserve"> </w:t>
      </w:r>
      <w:r w:rsidRPr="000E3276">
        <w:rPr>
          <w:rFonts w:ascii="Times New Roman" w:eastAsia="Times New Roman" w:hAnsi="Times New Roman" w:cs="Times New Roman"/>
          <w:b/>
          <w:bCs/>
          <w:caps/>
          <w:sz w:val="24"/>
          <w:szCs w:val="24"/>
        </w:rPr>
        <w:t>sesijos</w:t>
      </w:r>
      <w:r w:rsidR="00E74B76" w:rsidRPr="000E3276">
        <w:rPr>
          <w:rFonts w:ascii="Times New Roman" w:eastAsia="Times New Roman" w:hAnsi="Times New Roman" w:cs="Times New Roman"/>
          <w:b/>
          <w:bCs/>
          <w:sz w:val="24"/>
          <w:szCs w:val="24"/>
        </w:rPr>
        <w:t xml:space="preserve"> IR 2015</w:t>
      </w:r>
      <w:r w:rsidRPr="000E3276">
        <w:rPr>
          <w:rFonts w:ascii="Times New Roman" w:eastAsia="Times New Roman" w:hAnsi="Times New Roman" w:cs="Times New Roman"/>
          <w:b/>
          <w:bCs/>
          <w:sz w:val="24"/>
          <w:szCs w:val="24"/>
        </w:rPr>
        <w:t xml:space="preserve"> M. TARPSESIJINIO </w:t>
      </w:r>
      <w:r w:rsidRPr="000E3276">
        <w:rPr>
          <w:rFonts w:ascii="Times New Roman" w:eastAsia="Times New Roman" w:hAnsi="Times New Roman" w:cs="Times New Roman"/>
          <w:b/>
          <w:bCs/>
          <w:caps/>
          <w:sz w:val="24"/>
          <w:szCs w:val="24"/>
        </w:rPr>
        <w:t>laikotarpio</w:t>
      </w:r>
      <w:r w:rsidRPr="000E3276">
        <w:rPr>
          <w:rFonts w:ascii="Times New Roman" w:eastAsia="Times New Roman" w:hAnsi="Times New Roman" w:cs="Times New Roman"/>
          <w:b/>
          <w:bCs/>
          <w:sz w:val="24"/>
          <w:szCs w:val="24"/>
        </w:rPr>
        <w:t xml:space="preserve"> (IKI </w:t>
      </w:r>
      <w:r w:rsidR="00E74B76" w:rsidRPr="000E3276">
        <w:rPr>
          <w:rFonts w:ascii="Times New Roman" w:eastAsia="Times New Roman" w:hAnsi="Times New Roman" w:cs="Times New Roman"/>
          <w:b/>
          <w:bCs/>
          <w:sz w:val="24"/>
          <w:szCs w:val="24"/>
        </w:rPr>
        <w:t>PAVASARIO</w:t>
      </w:r>
      <w:r w:rsidRPr="000E3276">
        <w:rPr>
          <w:rFonts w:ascii="Times New Roman" w:eastAsia="Times New Roman" w:hAnsi="Times New Roman" w:cs="Times New Roman"/>
          <w:b/>
          <w:bCs/>
          <w:sz w:val="24"/>
          <w:szCs w:val="24"/>
        </w:rPr>
        <w:t xml:space="preserve"> SESIJOS) DARBO ATASKAITA</w:t>
      </w:r>
    </w:p>
    <w:p w:rsidR="009D05A2" w:rsidRPr="000E3276" w:rsidRDefault="003932D8" w:rsidP="009D2413">
      <w:pPr>
        <w:spacing w:after="0" w:line="240" w:lineRule="auto"/>
        <w:ind w:right="38" w:firstLine="709"/>
        <w:jc w:val="center"/>
        <w:rPr>
          <w:rFonts w:ascii="Times New Roman" w:eastAsia="Times New Roman" w:hAnsi="Times New Roman" w:cs="Times New Roman"/>
          <w:b/>
          <w:bCs/>
          <w:sz w:val="24"/>
          <w:szCs w:val="24"/>
        </w:rPr>
      </w:pPr>
      <w:r w:rsidRPr="000E3276">
        <w:rPr>
          <w:rFonts w:ascii="Times New Roman" w:eastAsia="Times New Roman" w:hAnsi="Times New Roman" w:cs="Times New Roman"/>
          <w:b/>
          <w:bCs/>
          <w:sz w:val="24"/>
          <w:szCs w:val="24"/>
        </w:rPr>
        <w:t>(201</w:t>
      </w:r>
      <w:r w:rsidR="008327EA" w:rsidRPr="000E3276">
        <w:rPr>
          <w:rFonts w:ascii="Times New Roman" w:eastAsia="Times New Roman" w:hAnsi="Times New Roman" w:cs="Times New Roman"/>
          <w:b/>
          <w:bCs/>
          <w:sz w:val="24"/>
          <w:szCs w:val="24"/>
        </w:rPr>
        <w:t>4 M</w:t>
      </w:r>
      <w:r w:rsidR="00E74B76" w:rsidRPr="000E3276">
        <w:rPr>
          <w:rFonts w:ascii="Times New Roman" w:eastAsia="Times New Roman" w:hAnsi="Times New Roman" w:cs="Times New Roman"/>
          <w:b/>
          <w:bCs/>
          <w:sz w:val="24"/>
          <w:szCs w:val="24"/>
        </w:rPr>
        <w:t>. RUGSĖJO 10 D. – 2015</w:t>
      </w:r>
      <w:r w:rsidR="008327EA" w:rsidRPr="000E3276">
        <w:rPr>
          <w:rFonts w:ascii="Times New Roman" w:eastAsia="Times New Roman" w:hAnsi="Times New Roman" w:cs="Times New Roman"/>
          <w:b/>
          <w:bCs/>
          <w:sz w:val="24"/>
          <w:szCs w:val="24"/>
        </w:rPr>
        <w:t xml:space="preserve"> M</w:t>
      </w:r>
      <w:r w:rsidRPr="000E3276">
        <w:rPr>
          <w:rFonts w:ascii="Times New Roman" w:eastAsia="Times New Roman" w:hAnsi="Times New Roman" w:cs="Times New Roman"/>
          <w:b/>
          <w:bCs/>
          <w:sz w:val="24"/>
          <w:szCs w:val="24"/>
        </w:rPr>
        <w:t xml:space="preserve">. </w:t>
      </w:r>
      <w:r w:rsidR="00E74B76" w:rsidRPr="000E3276">
        <w:rPr>
          <w:rFonts w:ascii="Times New Roman" w:eastAsia="Times New Roman" w:hAnsi="Times New Roman" w:cs="Times New Roman"/>
          <w:b/>
          <w:bCs/>
          <w:sz w:val="24"/>
          <w:szCs w:val="24"/>
        </w:rPr>
        <w:t>KOVO 9</w:t>
      </w:r>
      <w:r w:rsidR="0019515E" w:rsidRPr="000E3276">
        <w:rPr>
          <w:rFonts w:ascii="Times New Roman" w:eastAsia="Times New Roman" w:hAnsi="Times New Roman" w:cs="Times New Roman"/>
          <w:b/>
          <w:bCs/>
          <w:sz w:val="24"/>
          <w:szCs w:val="24"/>
        </w:rPr>
        <w:t xml:space="preserve"> </w:t>
      </w:r>
      <w:r w:rsidR="008327EA" w:rsidRPr="000E3276">
        <w:rPr>
          <w:rFonts w:ascii="Times New Roman" w:eastAsia="Times New Roman" w:hAnsi="Times New Roman" w:cs="Times New Roman"/>
          <w:b/>
          <w:bCs/>
          <w:sz w:val="24"/>
          <w:szCs w:val="24"/>
        </w:rPr>
        <w:t>D</w:t>
      </w:r>
      <w:r w:rsidR="009D05A2" w:rsidRPr="000E3276">
        <w:rPr>
          <w:rFonts w:ascii="Times New Roman" w:eastAsia="Times New Roman" w:hAnsi="Times New Roman" w:cs="Times New Roman"/>
          <w:b/>
          <w:bCs/>
          <w:sz w:val="24"/>
          <w:szCs w:val="24"/>
        </w:rPr>
        <w:t>.)</w:t>
      </w:r>
    </w:p>
    <w:p w:rsidR="009D05A2" w:rsidRPr="000E3276" w:rsidRDefault="009D05A2" w:rsidP="009D2413">
      <w:pPr>
        <w:spacing w:after="0" w:line="240" w:lineRule="auto"/>
        <w:ind w:right="38" w:firstLine="709"/>
        <w:jc w:val="center"/>
        <w:rPr>
          <w:rFonts w:ascii="Times New Roman" w:eastAsia="Times New Roman" w:hAnsi="Times New Roman" w:cs="Times New Roman"/>
          <w:sz w:val="24"/>
          <w:szCs w:val="24"/>
        </w:rPr>
      </w:pPr>
    </w:p>
    <w:p w:rsidR="005C56E0" w:rsidRPr="000E3276" w:rsidRDefault="005C56E0" w:rsidP="009D2413">
      <w:pPr>
        <w:keepNext/>
        <w:spacing w:after="0" w:line="240" w:lineRule="auto"/>
        <w:ind w:right="38" w:firstLine="709"/>
        <w:jc w:val="center"/>
        <w:outlineLvl w:val="1"/>
        <w:rPr>
          <w:rFonts w:ascii="Times New Roman" w:eastAsia="Times New Roman" w:hAnsi="Times New Roman" w:cs="Times New Roman"/>
          <w:b/>
          <w:bCs/>
          <w:sz w:val="24"/>
          <w:szCs w:val="24"/>
        </w:rPr>
      </w:pPr>
    </w:p>
    <w:p w:rsidR="009D05A2" w:rsidRPr="000E3276" w:rsidRDefault="009D05A2" w:rsidP="009D2413">
      <w:pPr>
        <w:keepNext/>
        <w:spacing w:after="0" w:line="240" w:lineRule="auto"/>
        <w:ind w:right="38" w:firstLine="709"/>
        <w:jc w:val="center"/>
        <w:outlineLvl w:val="1"/>
        <w:rPr>
          <w:rFonts w:ascii="Times New Roman" w:eastAsia="Times New Roman" w:hAnsi="Times New Roman" w:cs="Times New Roman"/>
          <w:b/>
          <w:bCs/>
          <w:sz w:val="24"/>
          <w:szCs w:val="24"/>
        </w:rPr>
      </w:pPr>
      <w:r w:rsidRPr="000E3276">
        <w:rPr>
          <w:rFonts w:ascii="Times New Roman" w:eastAsia="Times New Roman" w:hAnsi="Times New Roman" w:cs="Times New Roman"/>
          <w:b/>
          <w:bCs/>
          <w:sz w:val="24"/>
          <w:szCs w:val="24"/>
        </w:rPr>
        <w:t>BENDROJI INFORMACIJA</w:t>
      </w:r>
    </w:p>
    <w:p w:rsidR="0083364E" w:rsidRPr="000E3276" w:rsidRDefault="0083364E" w:rsidP="009D2413">
      <w:pPr>
        <w:keepNext/>
        <w:spacing w:after="0" w:line="240" w:lineRule="auto"/>
        <w:ind w:right="38" w:firstLine="709"/>
        <w:jc w:val="center"/>
        <w:outlineLvl w:val="1"/>
        <w:rPr>
          <w:rFonts w:ascii="Times New Roman" w:eastAsia="Times New Roman" w:hAnsi="Times New Roman" w:cs="Times New Roman"/>
          <w:b/>
          <w:bCs/>
          <w:sz w:val="24"/>
          <w:szCs w:val="24"/>
        </w:rPr>
      </w:pPr>
    </w:p>
    <w:tbl>
      <w:tblPr>
        <w:tblW w:w="10080" w:type="dxa"/>
        <w:jc w:val="center"/>
        <w:tblInd w:w="-1416" w:type="dxa"/>
        <w:tblLayout w:type="fixed"/>
        <w:tblCellMar>
          <w:left w:w="0" w:type="dxa"/>
          <w:right w:w="0" w:type="dxa"/>
        </w:tblCellMar>
        <w:tblLook w:val="0000" w:firstRow="0" w:lastRow="0" w:firstColumn="0" w:lastColumn="0" w:noHBand="0" w:noVBand="0"/>
      </w:tblPr>
      <w:tblGrid>
        <w:gridCol w:w="6600"/>
        <w:gridCol w:w="3480"/>
      </w:tblGrid>
      <w:tr w:rsidR="0083364E" w:rsidRPr="000E3276" w:rsidTr="0083364E">
        <w:trPr>
          <w:cantSplit/>
          <w:trHeight w:val="330"/>
          <w:jc w:val="center"/>
        </w:trPr>
        <w:tc>
          <w:tcPr>
            <w:tcW w:w="1008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83364E" w:rsidRPr="000E3276" w:rsidRDefault="0083364E" w:rsidP="009D2413">
            <w:pPr>
              <w:keepNext/>
              <w:spacing w:after="0" w:line="240" w:lineRule="auto"/>
              <w:ind w:firstLine="709"/>
              <w:outlineLvl w:val="1"/>
              <w:rPr>
                <w:rFonts w:ascii="Times New Roman" w:eastAsia="Times New Roman" w:hAnsi="Times New Roman" w:cs="Times New Roman"/>
                <w:b/>
                <w:bCs/>
                <w:sz w:val="24"/>
                <w:szCs w:val="24"/>
              </w:rPr>
            </w:pPr>
            <w:r w:rsidRPr="000E3276">
              <w:rPr>
                <w:rFonts w:ascii="Times New Roman" w:eastAsia="Times New Roman" w:hAnsi="Times New Roman" w:cs="Times New Roman"/>
                <w:b/>
                <w:bCs/>
                <w:sz w:val="24"/>
                <w:szCs w:val="24"/>
              </w:rPr>
              <w:t xml:space="preserve">Teisės aktų projektų svarstymas </w:t>
            </w:r>
          </w:p>
        </w:tc>
      </w:tr>
      <w:tr w:rsidR="0083364E" w:rsidRPr="000E3276" w:rsidTr="0083364E">
        <w:trPr>
          <w:cantSplit/>
          <w:trHeight w:val="339"/>
          <w:jc w:val="center"/>
        </w:trPr>
        <w:tc>
          <w:tcPr>
            <w:tcW w:w="6600" w:type="dxa"/>
            <w:vMerge w:val="restart"/>
            <w:tcBorders>
              <w:top w:val="single" w:sz="4" w:space="0" w:color="auto"/>
              <w:left w:val="single" w:sz="8" w:space="0" w:color="auto"/>
              <w:right w:val="single" w:sz="8" w:space="0" w:color="auto"/>
            </w:tcBorders>
            <w:tcMar>
              <w:top w:w="15" w:type="dxa"/>
              <w:left w:w="15" w:type="dxa"/>
              <w:bottom w:w="0" w:type="dxa"/>
              <w:right w:w="15" w:type="dxa"/>
            </w:tcMar>
          </w:tcPr>
          <w:p w:rsidR="0083364E" w:rsidRPr="000E3276" w:rsidRDefault="0083364E" w:rsidP="009D2413">
            <w:pPr>
              <w:spacing w:after="0" w:line="240" w:lineRule="auto"/>
              <w:ind w:firstLine="709"/>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Seimo pavedimai dėl teisės aktų projektų, bendras sk.</w:t>
            </w:r>
          </w:p>
          <w:p w:rsidR="0083364E" w:rsidRPr="000E3276" w:rsidRDefault="0083364E" w:rsidP="009D2413">
            <w:pPr>
              <w:spacing w:after="0" w:line="240" w:lineRule="auto"/>
              <w:ind w:firstLine="709"/>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 xml:space="preserve">       iš jų: kaip pagrindiniam komitetui</w:t>
            </w:r>
          </w:p>
          <w:p w:rsidR="0083364E" w:rsidRPr="000E3276" w:rsidRDefault="0083364E" w:rsidP="009D2413">
            <w:pPr>
              <w:spacing w:after="0" w:line="240" w:lineRule="auto"/>
              <w:ind w:firstLine="709"/>
              <w:rPr>
                <w:rFonts w:ascii="Times New Roman" w:eastAsia="Arial Unicode MS" w:hAnsi="Times New Roman" w:cs="Times New Roman"/>
                <w:sz w:val="24"/>
                <w:szCs w:val="24"/>
              </w:rPr>
            </w:pPr>
            <w:r w:rsidRPr="000E3276">
              <w:rPr>
                <w:rFonts w:ascii="Times New Roman" w:eastAsia="Arial Unicode MS" w:hAnsi="Times New Roman" w:cs="Times New Roman"/>
                <w:i/>
                <w:iCs/>
                <w:sz w:val="24"/>
                <w:szCs w:val="24"/>
              </w:rPr>
              <w:t xml:space="preserve">         </w:t>
            </w:r>
            <w:r w:rsidRPr="000E3276">
              <w:rPr>
                <w:rFonts w:ascii="Times New Roman" w:eastAsia="Arial Unicode MS" w:hAnsi="Times New Roman" w:cs="Times New Roman"/>
                <w:sz w:val="24"/>
                <w:szCs w:val="24"/>
              </w:rPr>
              <w:t xml:space="preserve"> kaip papildomam komitetui</w:t>
            </w: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83364E" w:rsidRPr="000E3276" w:rsidRDefault="00600699" w:rsidP="009D2413">
            <w:pPr>
              <w:keepNext/>
              <w:spacing w:after="0" w:line="240" w:lineRule="auto"/>
              <w:ind w:right="4" w:firstLine="709"/>
              <w:jc w:val="center"/>
              <w:outlineLvl w:val="5"/>
              <w:rPr>
                <w:rFonts w:ascii="Times New Roman" w:eastAsia="Times New Roman" w:hAnsi="Times New Roman" w:cs="Times New Roman"/>
                <w:b/>
                <w:color w:val="FF0000"/>
                <w:szCs w:val="24"/>
              </w:rPr>
            </w:pPr>
            <w:r w:rsidRPr="000E3276">
              <w:rPr>
                <w:rFonts w:ascii="Times New Roman" w:eastAsia="Times New Roman" w:hAnsi="Times New Roman" w:cs="Times New Roman"/>
                <w:b/>
                <w:szCs w:val="24"/>
              </w:rPr>
              <w:t>5</w:t>
            </w:r>
          </w:p>
        </w:tc>
      </w:tr>
      <w:tr w:rsidR="0083364E" w:rsidRPr="000E3276" w:rsidTr="0083364E">
        <w:trPr>
          <w:cantSplit/>
          <w:trHeight w:val="338"/>
          <w:jc w:val="center"/>
        </w:trPr>
        <w:tc>
          <w:tcPr>
            <w:tcW w:w="6600" w:type="dxa"/>
            <w:vMerge/>
            <w:tcBorders>
              <w:left w:val="single" w:sz="8" w:space="0" w:color="auto"/>
              <w:right w:val="single" w:sz="8" w:space="0" w:color="auto"/>
            </w:tcBorders>
            <w:tcMar>
              <w:top w:w="15" w:type="dxa"/>
              <w:left w:w="15" w:type="dxa"/>
              <w:bottom w:w="0" w:type="dxa"/>
              <w:right w:w="15" w:type="dxa"/>
            </w:tcMar>
          </w:tcPr>
          <w:p w:rsidR="0083364E" w:rsidRPr="000E3276" w:rsidRDefault="0083364E" w:rsidP="009D2413">
            <w:pPr>
              <w:spacing w:after="0" w:line="240" w:lineRule="auto"/>
              <w:ind w:firstLine="709"/>
              <w:rPr>
                <w:rFonts w:ascii="Times New Roman" w:eastAsia="Times New Roman" w:hAnsi="Times New Roman" w:cs="Times New Roman"/>
                <w:sz w:val="24"/>
                <w:szCs w:val="24"/>
              </w:rPr>
            </w:pP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83364E" w:rsidRPr="000E3276" w:rsidRDefault="00600699" w:rsidP="009D2413">
            <w:pPr>
              <w:spacing w:after="0" w:line="240" w:lineRule="auto"/>
              <w:ind w:right="4" w:firstLine="709"/>
              <w:jc w:val="center"/>
              <w:rPr>
                <w:rFonts w:ascii="Times New Roman" w:eastAsia="Times New Roman" w:hAnsi="Times New Roman" w:cs="Times New Roman"/>
                <w:b/>
                <w:szCs w:val="20"/>
              </w:rPr>
            </w:pPr>
            <w:r w:rsidRPr="000E3276">
              <w:rPr>
                <w:rFonts w:ascii="Times New Roman" w:eastAsia="Times New Roman" w:hAnsi="Times New Roman" w:cs="Times New Roman"/>
                <w:b/>
                <w:szCs w:val="20"/>
              </w:rPr>
              <w:t>0</w:t>
            </w:r>
          </w:p>
        </w:tc>
      </w:tr>
      <w:tr w:rsidR="0083364E" w:rsidRPr="000E3276" w:rsidTr="0083364E">
        <w:trPr>
          <w:cantSplit/>
          <w:trHeight w:val="337"/>
          <w:jc w:val="center"/>
        </w:trPr>
        <w:tc>
          <w:tcPr>
            <w:tcW w:w="6600" w:type="dxa"/>
            <w:vMerge/>
            <w:tcBorders>
              <w:left w:val="single" w:sz="8" w:space="0" w:color="auto"/>
              <w:bottom w:val="single" w:sz="4" w:space="0" w:color="auto"/>
              <w:right w:val="single" w:sz="8" w:space="0" w:color="auto"/>
            </w:tcBorders>
            <w:tcMar>
              <w:top w:w="15" w:type="dxa"/>
              <w:left w:w="15" w:type="dxa"/>
              <w:bottom w:w="0" w:type="dxa"/>
              <w:right w:w="15" w:type="dxa"/>
            </w:tcMar>
          </w:tcPr>
          <w:p w:rsidR="0083364E" w:rsidRPr="000E3276" w:rsidRDefault="0083364E" w:rsidP="009D2413">
            <w:pPr>
              <w:spacing w:after="0" w:line="240" w:lineRule="auto"/>
              <w:ind w:firstLine="709"/>
              <w:rPr>
                <w:rFonts w:ascii="Times New Roman" w:eastAsia="Times New Roman" w:hAnsi="Times New Roman" w:cs="Times New Roman"/>
                <w:sz w:val="24"/>
                <w:szCs w:val="24"/>
              </w:rPr>
            </w:pP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83364E" w:rsidRPr="000E3276" w:rsidRDefault="00600699" w:rsidP="009D2413">
            <w:pPr>
              <w:spacing w:after="0" w:line="240" w:lineRule="auto"/>
              <w:ind w:right="4" w:firstLine="709"/>
              <w:jc w:val="center"/>
              <w:rPr>
                <w:rFonts w:ascii="Times New Roman" w:eastAsia="Times New Roman" w:hAnsi="Times New Roman" w:cs="Times New Roman"/>
                <w:b/>
                <w:szCs w:val="20"/>
              </w:rPr>
            </w:pPr>
            <w:r w:rsidRPr="000E3276">
              <w:rPr>
                <w:rFonts w:ascii="Times New Roman" w:eastAsia="Times New Roman" w:hAnsi="Times New Roman" w:cs="Times New Roman"/>
                <w:b/>
                <w:szCs w:val="20"/>
              </w:rPr>
              <w:t>5</w:t>
            </w:r>
          </w:p>
        </w:tc>
      </w:tr>
      <w:tr w:rsidR="0083364E" w:rsidRPr="000E3276" w:rsidTr="0083364E">
        <w:trPr>
          <w:trHeight w:val="336"/>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3364E" w:rsidRPr="000E3276" w:rsidRDefault="0083364E" w:rsidP="009D2413">
            <w:pPr>
              <w:spacing w:after="0" w:line="240" w:lineRule="auto"/>
              <w:ind w:firstLine="709"/>
              <w:jc w:val="center"/>
              <w:rPr>
                <w:rFonts w:ascii="Times New Roman" w:eastAsia="Arial Unicode MS" w:hAnsi="Times New Roman" w:cs="Times New Roman"/>
                <w:sz w:val="24"/>
                <w:szCs w:val="24"/>
                <w:highlight w:val="yellow"/>
              </w:rPr>
            </w:pPr>
            <w:r w:rsidRPr="000E3276">
              <w:rPr>
                <w:rFonts w:ascii="Times New Roman" w:eastAsia="Times New Roman" w:hAnsi="Times New Roman" w:cs="Times New Roman"/>
                <w:sz w:val="24"/>
                <w:szCs w:val="24"/>
              </w:rPr>
              <w:t xml:space="preserve">Kitų komitetų prašymu ar komiteto iniciatyva pateiktos </w:t>
            </w:r>
            <w:r w:rsidR="008101B9" w:rsidRPr="000E3276">
              <w:rPr>
                <w:rFonts w:ascii="Times New Roman" w:eastAsia="Times New Roman" w:hAnsi="Times New Roman" w:cs="Times New Roman"/>
                <w:sz w:val="24"/>
                <w:szCs w:val="24"/>
              </w:rPr>
              <w:t xml:space="preserve">      </w:t>
            </w:r>
            <w:r w:rsidRPr="000E3276">
              <w:rPr>
                <w:rFonts w:ascii="Times New Roman" w:eastAsia="Times New Roman" w:hAnsi="Times New Roman" w:cs="Times New Roman"/>
                <w:sz w:val="24"/>
                <w:szCs w:val="24"/>
              </w:rPr>
              <w:t>išvados</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0E3276" w:rsidRDefault="00600699" w:rsidP="009D2413">
            <w:pPr>
              <w:spacing w:after="0" w:line="240" w:lineRule="auto"/>
              <w:ind w:right="4" w:firstLine="709"/>
              <w:jc w:val="center"/>
              <w:rPr>
                <w:rFonts w:ascii="Times New Roman" w:eastAsia="Arial Unicode MS" w:hAnsi="Times New Roman" w:cs="Times New Roman"/>
                <w:b/>
                <w:color w:val="FF0000"/>
                <w:szCs w:val="20"/>
                <w:highlight w:val="yellow"/>
              </w:rPr>
            </w:pPr>
            <w:r w:rsidRPr="000E3276">
              <w:rPr>
                <w:rFonts w:ascii="Times New Roman" w:eastAsia="Arial Unicode MS" w:hAnsi="Times New Roman" w:cs="Times New Roman"/>
                <w:b/>
                <w:szCs w:val="20"/>
              </w:rPr>
              <w:t>1</w:t>
            </w:r>
          </w:p>
        </w:tc>
      </w:tr>
      <w:tr w:rsidR="0083364E" w:rsidRPr="000E3276" w:rsidTr="0083364E">
        <w:trPr>
          <w:cantSplit/>
          <w:trHeight w:val="292"/>
          <w:jc w:val="center"/>
        </w:trPr>
        <w:tc>
          <w:tcPr>
            <w:tcW w:w="1008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tcPr>
          <w:p w:rsidR="0083364E" w:rsidRPr="000E3276" w:rsidRDefault="0083364E" w:rsidP="009D2413">
            <w:pPr>
              <w:spacing w:after="0" w:line="240" w:lineRule="auto"/>
              <w:ind w:firstLine="709"/>
              <w:rPr>
                <w:rFonts w:ascii="Times New Roman" w:eastAsia="Arial Unicode MS" w:hAnsi="Times New Roman" w:cs="Times New Roman"/>
                <w:b/>
                <w:bCs/>
                <w:sz w:val="24"/>
                <w:szCs w:val="24"/>
              </w:rPr>
            </w:pPr>
          </w:p>
          <w:p w:rsidR="0083364E" w:rsidRPr="000E3276" w:rsidRDefault="0083364E" w:rsidP="009D2413">
            <w:pPr>
              <w:keepNext/>
              <w:spacing w:after="0" w:line="240" w:lineRule="auto"/>
              <w:ind w:firstLine="709"/>
              <w:outlineLvl w:val="2"/>
              <w:rPr>
                <w:rFonts w:ascii="Times New Roman" w:eastAsia="Arial Unicode MS" w:hAnsi="Times New Roman" w:cs="Times New Roman"/>
                <w:b/>
                <w:bCs/>
                <w:sz w:val="24"/>
                <w:szCs w:val="24"/>
              </w:rPr>
            </w:pPr>
            <w:r w:rsidRPr="000E3276">
              <w:rPr>
                <w:rFonts w:ascii="Times New Roman" w:eastAsia="Arial Unicode MS" w:hAnsi="Times New Roman" w:cs="Times New Roman"/>
                <w:b/>
                <w:bCs/>
                <w:sz w:val="24"/>
                <w:szCs w:val="24"/>
              </w:rPr>
              <w:t xml:space="preserve">Posėdžiai ir klausymai </w:t>
            </w:r>
          </w:p>
        </w:tc>
      </w:tr>
      <w:tr w:rsidR="0083364E" w:rsidRPr="000E3276" w:rsidTr="0083364E">
        <w:trPr>
          <w:cantSplit/>
          <w:trHeight w:val="311"/>
          <w:jc w:val="center"/>
        </w:trPr>
        <w:tc>
          <w:tcPr>
            <w:tcW w:w="6600" w:type="dxa"/>
            <w:vMerge w:val="restart"/>
            <w:tcBorders>
              <w:top w:val="nil"/>
              <w:left w:val="single" w:sz="8" w:space="0" w:color="auto"/>
              <w:right w:val="single" w:sz="8" w:space="0" w:color="auto"/>
            </w:tcBorders>
            <w:noWrap/>
            <w:tcMar>
              <w:top w:w="15" w:type="dxa"/>
              <w:left w:w="15" w:type="dxa"/>
              <w:bottom w:w="0" w:type="dxa"/>
              <w:right w:w="15" w:type="dxa"/>
            </w:tcMar>
            <w:vAlign w:val="bottom"/>
          </w:tcPr>
          <w:p w:rsidR="0083364E" w:rsidRPr="000E3276" w:rsidRDefault="0083364E" w:rsidP="009D2413">
            <w:pPr>
              <w:spacing w:after="0" w:line="240" w:lineRule="auto"/>
              <w:ind w:firstLine="709"/>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Komiteto posėdžiai</w:t>
            </w:r>
          </w:p>
          <w:p w:rsidR="0083364E" w:rsidRPr="000E3276" w:rsidRDefault="0083364E" w:rsidP="009D2413">
            <w:pPr>
              <w:tabs>
                <w:tab w:val="left" w:pos="419"/>
              </w:tabs>
              <w:spacing w:after="0" w:line="240" w:lineRule="auto"/>
              <w:ind w:firstLine="709"/>
              <w:rPr>
                <w:rFonts w:ascii="Times New Roman" w:eastAsia="Arial Unicode MS" w:hAnsi="Times New Roman" w:cs="Times New Roman"/>
                <w:sz w:val="24"/>
                <w:szCs w:val="24"/>
              </w:rPr>
            </w:pPr>
            <w:r w:rsidRPr="000E3276">
              <w:rPr>
                <w:rFonts w:ascii="Times New Roman" w:eastAsia="Times New Roman" w:hAnsi="Times New Roman" w:cs="Times New Roman"/>
                <w:sz w:val="24"/>
                <w:szCs w:val="24"/>
              </w:rPr>
              <w:t xml:space="preserve">iš jų: išvažiuojamųjų  </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0E3276" w:rsidRDefault="00584587" w:rsidP="009D2413">
            <w:pPr>
              <w:spacing w:after="0" w:line="240" w:lineRule="auto"/>
              <w:ind w:firstLine="709"/>
              <w:jc w:val="center"/>
              <w:rPr>
                <w:rFonts w:ascii="Times New Roman" w:eastAsia="Arial Unicode MS" w:hAnsi="Times New Roman" w:cs="Times New Roman"/>
                <w:b/>
                <w:color w:val="FF0000"/>
                <w:szCs w:val="20"/>
              </w:rPr>
            </w:pPr>
            <w:r w:rsidRPr="000E3276">
              <w:rPr>
                <w:rFonts w:ascii="Times New Roman" w:eastAsia="Arial Unicode MS" w:hAnsi="Times New Roman" w:cs="Times New Roman"/>
                <w:b/>
                <w:szCs w:val="20"/>
              </w:rPr>
              <w:t>28</w:t>
            </w:r>
          </w:p>
        </w:tc>
      </w:tr>
      <w:tr w:rsidR="0083364E" w:rsidRPr="000E3276" w:rsidTr="0083364E">
        <w:trPr>
          <w:cantSplit/>
          <w:trHeight w:val="205"/>
          <w:jc w:val="center"/>
        </w:trPr>
        <w:tc>
          <w:tcPr>
            <w:tcW w:w="6600" w:type="dxa"/>
            <w:vMerge/>
            <w:tcBorders>
              <w:left w:val="single" w:sz="8" w:space="0" w:color="auto"/>
              <w:bottom w:val="single" w:sz="4" w:space="0" w:color="auto"/>
              <w:right w:val="single" w:sz="8" w:space="0" w:color="auto"/>
            </w:tcBorders>
            <w:noWrap/>
            <w:tcMar>
              <w:top w:w="15" w:type="dxa"/>
              <w:left w:w="15" w:type="dxa"/>
              <w:bottom w:w="0" w:type="dxa"/>
              <w:right w:w="15" w:type="dxa"/>
            </w:tcMar>
            <w:vAlign w:val="bottom"/>
          </w:tcPr>
          <w:p w:rsidR="0083364E" w:rsidRPr="000E3276" w:rsidRDefault="0083364E" w:rsidP="009D2413">
            <w:pPr>
              <w:spacing w:after="0" w:line="240" w:lineRule="auto"/>
              <w:ind w:firstLine="709"/>
              <w:rPr>
                <w:rFonts w:ascii="Times New Roman" w:eastAsia="Times New Roman" w:hAnsi="Times New Roman" w:cs="Times New Roman"/>
                <w:sz w:val="24"/>
                <w:szCs w:val="24"/>
              </w:rPr>
            </w:pP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83364E" w:rsidRPr="000E3276" w:rsidRDefault="00F0618C" w:rsidP="009D2413">
            <w:pPr>
              <w:spacing w:after="0" w:line="240" w:lineRule="auto"/>
              <w:ind w:firstLine="709"/>
              <w:jc w:val="center"/>
              <w:rPr>
                <w:rFonts w:ascii="Times New Roman" w:eastAsia="Arial Unicode MS" w:hAnsi="Times New Roman" w:cs="Times New Roman"/>
                <w:b/>
                <w:color w:val="FF0000"/>
                <w:szCs w:val="20"/>
              </w:rPr>
            </w:pPr>
            <w:r w:rsidRPr="000E3276">
              <w:rPr>
                <w:rFonts w:ascii="Times New Roman" w:eastAsia="Arial Unicode MS" w:hAnsi="Times New Roman" w:cs="Times New Roman"/>
                <w:b/>
                <w:szCs w:val="20"/>
              </w:rPr>
              <w:t>0</w:t>
            </w:r>
          </w:p>
        </w:tc>
      </w:tr>
      <w:tr w:rsidR="0083364E" w:rsidRPr="000E3276" w:rsidTr="0083364E">
        <w:trPr>
          <w:cantSplit/>
          <w:trHeight w:val="345"/>
          <w:jc w:val="center"/>
        </w:trPr>
        <w:tc>
          <w:tcPr>
            <w:tcW w:w="10080" w:type="dxa"/>
            <w:gridSpan w:val="2"/>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rsidR="0083364E" w:rsidRPr="000E3276" w:rsidRDefault="0083364E" w:rsidP="009D2413">
            <w:pPr>
              <w:keepNext/>
              <w:spacing w:after="0" w:line="240" w:lineRule="auto"/>
              <w:ind w:firstLine="709"/>
              <w:outlineLvl w:val="1"/>
              <w:rPr>
                <w:rFonts w:ascii="Times New Roman" w:eastAsia="Times New Roman" w:hAnsi="Times New Roman" w:cs="Times New Roman"/>
                <w:b/>
                <w:bCs/>
                <w:sz w:val="24"/>
                <w:szCs w:val="24"/>
              </w:rPr>
            </w:pPr>
            <w:r w:rsidRPr="000E3276">
              <w:rPr>
                <w:rFonts w:ascii="Times New Roman" w:eastAsia="Times New Roman" w:hAnsi="Times New Roman" w:cs="Times New Roman"/>
                <w:b/>
                <w:bCs/>
                <w:sz w:val="24"/>
                <w:szCs w:val="24"/>
              </w:rPr>
              <w:t xml:space="preserve">Parlamentinė kontrolė </w:t>
            </w:r>
          </w:p>
        </w:tc>
      </w:tr>
      <w:tr w:rsidR="0083364E" w:rsidRPr="000E3276" w:rsidTr="0083364E">
        <w:trPr>
          <w:trHeight w:val="360"/>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3364E" w:rsidRPr="000E3276" w:rsidRDefault="0083364E" w:rsidP="009D2413">
            <w:pPr>
              <w:spacing w:after="0" w:line="240" w:lineRule="auto"/>
              <w:ind w:firstLine="709"/>
              <w:rPr>
                <w:rFonts w:ascii="Times New Roman" w:eastAsia="Arial Unicode MS" w:hAnsi="Times New Roman" w:cs="Times New Roman"/>
                <w:sz w:val="24"/>
                <w:szCs w:val="24"/>
              </w:rPr>
            </w:pPr>
            <w:r w:rsidRPr="000E3276">
              <w:rPr>
                <w:rFonts w:ascii="Times New Roman" w:eastAsia="Times New Roman" w:hAnsi="Times New Roman" w:cs="Times New Roman"/>
                <w:sz w:val="24"/>
                <w:szCs w:val="24"/>
              </w:rPr>
              <w:t>Svarstytų parlamentinės kontrolės klausimų bendras sk.</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0E3276" w:rsidRDefault="004D15B3" w:rsidP="009D2413">
            <w:pPr>
              <w:spacing w:after="0" w:line="240" w:lineRule="auto"/>
              <w:ind w:firstLine="709"/>
              <w:jc w:val="center"/>
              <w:rPr>
                <w:rFonts w:ascii="Times New Roman" w:eastAsia="Arial Unicode MS" w:hAnsi="Times New Roman" w:cs="Times New Roman"/>
                <w:b/>
                <w:bCs/>
                <w:color w:val="FF0000"/>
                <w:szCs w:val="20"/>
              </w:rPr>
            </w:pPr>
            <w:r w:rsidRPr="000E3276">
              <w:rPr>
                <w:rFonts w:ascii="Times New Roman" w:eastAsia="Arial Unicode MS" w:hAnsi="Times New Roman" w:cs="Times New Roman"/>
                <w:b/>
                <w:bCs/>
                <w:szCs w:val="20"/>
              </w:rPr>
              <w:t>289</w:t>
            </w:r>
          </w:p>
        </w:tc>
      </w:tr>
      <w:tr w:rsidR="0083364E" w:rsidRPr="000E3276" w:rsidTr="0083364E">
        <w:trPr>
          <w:trHeight w:val="322"/>
          <w:jc w:val="center"/>
        </w:trPr>
        <w:tc>
          <w:tcPr>
            <w:tcW w:w="6600" w:type="dxa"/>
            <w:tcBorders>
              <w:top w:val="single" w:sz="4" w:space="0" w:color="auto"/>
              <w:left w:val="single" w:sz="4" w:space="0" w:color="auto"/>
              <w:right w:val="single" w:sz="4" w:space="0" w:color="auto"/>
            </w:tcBorders>
            <w:tcMar>
              <w:top w:w="15" w:type="dxa"/>
              <w:left w:w="15" w:type="dxa"/>
              <w:bottom w:w="0" w:type="dxa"/>
              <w:right w:w="15" w:type="dxa"/>
            </w:tcMar>
          </w:tcPr>
          <w:p w:rsidR="0083364E" w:rsidRPr="000E3276" w:rsidRDefault="0083364E" w:rsidP="009D2413">
            <w:pPr>
              <w:keepNext/>
              <w:spacing w:after="0" w:line="240" w:lineRule="auto"/>
              <w:ind w:firstLine="709"/>
              <w:outlineLvl w:val="4"/>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 xml:space="preserve">Tarybos </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0E3276" w:rsidRDefault="00F0618C" w:rsidP="009D2413">
            <w:pPr>
              <w:spacing w:after="0" w:line="240" w:lineRule="auto"/>
              <w:ind w:firstLine="709"/>
              <w:jc w:val="center"/>
              <w:rPr>
                <w:rFonts w:ascii="Times New Roman" w:eastAsia="Arial Unicode MS" w:hAnsi="Times New Roman" w:cs="Times New Roman"/>
                <w:b/>
                <w:color w:val="FF0000"/>
                <w:szCs w:val="20"/>
              </w:rPr>
            </w:pPr>
            <w:r w:rsidRPr="000E3276">
              <w:rPr>
                <w:rFonts w:ascii="Times New Roman" w:eastAsia="Arial Unicode MS" w:hAnsi="Times New Roman" w:cs="Times New Roman"/>
                <w:b/>
                <w:szCs w:val="20"/>
              </w:rPr>
              <w:t>41</w:t>
            </w:r>
          </w:p>
        </w:tc>
      </w:tr>
      <w:tr w:rsidR="0083364E" w:rsidRPr="000E3276" w:rsidTr="0083364E">
        <w:trPr>
          <w:trHeight w:val="360"/>
          <w:jc w:val="center"/>
        </w:trPr>
        <w:tc>
          <w:tcPr>
            <w:tcW w:w="6600" w:type="dxa"/>
            <w:tcBorders>
              <w:left w:val="single" w:sz="4" w:space="0" w:color="auto"/>
              <w:right w:val="single" w:sz="4" w:space="0" w:color="auto"/>
            </w:tcBorders>
            <w:tcMar>
              <w:top w:w="15" w:type="dxa"/>
              <w:left w:w="15" w:type="dxa"/>
              <w:bottom w:w="0" w:type="dxa"/>
              <w:right w:w="15" w:type="dxa"/>
            </w:tcMar>
          </w:tcPr>
          <w:p w:rsidR="0083364E" w:rsidRPr="000E3276" w:rsidRDefault="0083364E" w:rsidP="009D2413">
            <w:pPr>
              <w:spacing w:after="0" w:line="240" w:lineRule="auto"/>
              <w:ind w:firstLine="709"/>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 xml:space="preserve">Pozicijos </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0E3276" w:rsidRDefault="004D15B3" w:rsidP="009D2413">
            <w:pPr>
              <w:spacing w:after="0" w:line="240" w:lineRule="auto"/>
              <w:ind w:firstLine="709"/>
              <w:jc w:val="center"/>
              <w:rPr>
                <w:rFonts w:ascii="Times New Roman" w:eastAsia="Times New Roman" w:hAnsi="Times New Roman" w:cs="Times New Roman"/>
                <w:b/>
                <w:color w:val="FF0000"/>
                <w:szCs w:val="20"/>
              </w:rPr>
            </w:pPr>
            <w:r w:rsidRPr="000E3276">
              <w:rPr>
                <w:rFonts w:ascii="Times New Roman" w:eastAsia="Times New Roman" w:hAnsi="Times New Roman" w:cs="Times New Roman"/>
                <w:b/>
                <w:szCs w:val="20"/>
              </w:rPr>
              <w:t>225</w:t>
            </w:r>
          </w:p>
        </w:tc>
      </w:tr>
      <w:tr w:rsidR="0083364E" w:rsidRPr="000E3276" w:rsidTr="00B616CB">
        <w:trPr>
          <w:trHeight w:val="316"/>
          <w:jc w:val="center"/>
        </w:trPr>
        <w:tc>
          <w:tcPr>
            <w:tcW w:w="6600" w:type="dxa"/>
            <w:tcBorders>
              <w:left w:val="single" w:sz="4" w:space="0" w:color="auto"/>
              <w:bottom w:val="single" w:sz="4" w:space="0" w:color="auto"/>
              <w:right w:val="single" w:sz="4" w:space="0" w:color="auto"/>
            </w:tcBorders>
            <w:tcMar>
              <w:top w:w="15" w:type="dxa"/>
              <w:left w:w="15" w:type="dxa"/>
              <w:bottom w:w="0" w:type="dxa"/>
              <w:right w:w="15" w:type="dxa"/>
            </w:tcMar>
          </w:tcPr>
          <w:p w:rsidR="0083364E" w:rsidRPr="000E3276" w:rsidRDefault="0083364E" w:rsidP="009D2413">
            <w:pPr>
              <w:spacing w:after="0" w:line="240" w:lineRule="auto"/>
              <w:ind w:firstLine="709"/>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Ataskaitos</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0E3276" w:rsidRDefault="007A40F0" w:rsidP="009D2413">
            <w:pPr>
              <w:spacing w:after="0" w:line="240" w:lineRule="auto"/>
              <w:ind w:firstLine="709"/>
              <w:jc w:val="center"/>
              <w:rPr>
                <w:rFonts w:ascii="Times New Roman" w:eastAsia="Times New Roman" w:hAnsi="Times New Roman" w:cs="Times New Roman"/>
                <w:b/>
                <w:color w:val="FF0000"/>
                <w:szCs w:val="20"/>
              </w:rPr>
            </w:pPr>
            <w:r w:rsidRPr="000E3276">
              <w:rPr>
                <w:rFonts w:ascii="Times New Roman" w:eastAsia="Times New Roman" w:hAnsi="Times New Roman" w:cs="Times New Roman"/>
                <w:b/>
                <w:szCs w:val="20"/>
              </w:rPr>
              <w:t>37</w:t>
            </w:r>
          </w:p>
        </w:tc>
      </w:tr>
      <w:tr w:rsidR="0083364E" w:rsidRPr="000E3276" w:rsidTr="0083364E">
        <w:trPr>
          <w:trHeight w:val="182"/>
          <w:jc w:val="center"/>
        </w:trPr>
        <w:tc>
          <w:tcPr>
            <w:tcW w:w="6600" w:type="dxa"/>
            <w:tcBorders>
              <w:top w:val="single" w:sz="4" w:space="0" w:color="auto"/>
              <w:left w:val="single" w:sz="4" w:space="0" w:color="auto"/>
              <w:right w:val="single" w:sz="4" w:space="0" w:color="auto"/>
            </w:tcBorders>
            <w:tcMar>
              <w:top w:w="15" w:type="dxa"/>
              <w:left w:w="15" w:type="dxa"/>
              <w:bottom w:w="0" w:type="dxa"/>
              <w:right w:w="15" w:type="dxa"/>
            </w:tcMar>
          </w:tcPr>
          <w:p w:rsidR="0083364E" w:rsidRPr="000E3276" w:rsidRDefault="00B616CB" w:rsidP="009D2413">
            <w:pPr>
              <w:spacing w:after="0" w:line="240" w:lineRule="auto"/>
              <w:ind w:firstLine="709"/>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 xml:space="preserve">Europos Sąjungos teisės aktų perkėlimo </w:t>
            </w:r>
            <w:proofErr w:type="spellStart"/>
            <w:r w:rsidRPr="000E3276">
              <w:rPr>
                <w:rFonts w:ascii="Times New Roman" w:eastAsia="Times New Roman" w:hAnsi="Times New Roman" w:cs="Times New Roman"/>
                <w:i/>
                <w:iCs/>
                <w:sz w:val="24"/>
                <w:szCs w:val="24"/>
              </w:rPr>
              <w:t>stebėsena</w:t>
            </w:r>
            <w:proofErr w:type="spellEnd"/>
            <w:r w:rsidRPr="000E3276">
              <w:rPr>
                <w:rFonts w:ascii="Times New Roman" w:eastAsia="Times New Roman" w:hAnsi="Times New Roman" w:cs="Times New Roman"/>
                <w:i/>
                <w:iCs/>
                <w:sz w:val="24"/>
                <w:szCs w:val="24"/>
              </w:rPr>
              <w:t xml:space="preserve"> </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0E3276" w:rsidRDefault="00F0618C" w:rsidP="009D2413">
            <w:pPr>
              <w:spacing w:after="0" w:line="240" w:lineRule="auto"/>
              <w:ind w:firstLine="709"/>
              <w:jc w:val="center"/>
              <w:rPr>
                <w:rFonts w:ascii="Times New Roman" w:eastAsia="Times New Roman" w:hAnsi="Times New Roman" w:cs="Times New Roman"/>
                <w:b/>
                <w:color w:val="FF0000"/>
                <w:szCs w:val="20"/>
              </w:rPr>
            </w:pPr>
            <w:r w:rsidRPr="000E3276">
              <w:rPr>
                <w:rFonts w:ascii="Times New Roman" w:eastAsia="Times New Roman" w:hAnsi="Times New Roman" w:cs="Times New Roman"/>
                <w:b/>
                <w:szCs w:val="20"/>
              </w:rPr>
              <w:t>2</w:t>
            </w:r>
          </w:p>
        </w:tc>
      </w:tr>
      <w:tr w:rsidR="0083364E" w:rsidRPr="000E3276" w:rsidTr="0083364E">
        <w:trPr>
          <w:trHeight w:val="258"/>
          <w:jc w:val="center"/>
        </w:trPr>
        <w:tc>
          <w:tcPr>
            <w:tcW w:w="6600" w:type="dxa"/>
            <w:tcBorders>
              <w:left w:val="single" w:sz="4" w:space="0" w:color="auto"/>
              <w:bottom w:val="single" w:sz="4" w:space="0" w:color="auto"/>
              <w:right w:val="single" w:sz="4" w:space="0" w:color="auto"/>
            </w:tcBorders>
            <w:tcMar>
              <w:top w:w="15" w:type="dxa"/>
              <w:left w:w="15" w:type="dxa"/>
              <w:bottom w:w="0" w:type="dxa"/>
              <w:right w:w="15" w:type="dxa"/>
            </w:tcMar>
          </w:tcPr>
          <w:p w:rsidR="0083364E" w:rsidRPr="000E3276" w:rsidRDefault="00B616CB" w:rsidP="009D2413">
            <w:pPr>
              <w:spacing w:after="0" w:line="240" w:lineRule="auto"/>
              <w:ind w:firstLine="709"/>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Kiti parlamentinės kontrolės klausimai</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0E3276" w:rsidRDefault="00F0618C" w:rsidP="009D2413">
            <w:pPr>
              <w:spacing w:after="0" w:line="240" w:lineRule="auto"/>
              <w:ind w:firstLine="709"/>
              <w:jc w:val="center"/>
              <w:rPr>
                <w:rFonts w:ascii="Times New Roman" w:eastAsia="Times New Roman" w:hAnsi="Times New Roman" w:cs="Times New Roman"/>
                <w:b/>
                <w:color w:val="FF0000"/>
                <w:szCs w:val="20"/>
              </w:rPr>
            </w:pPr>
            <w:r w:rsidRPr="000E3276">
              <w:rPr>
                <w:rFonts w:ascii="Times New Roman" w:eastAsia="Times New Roman" w:hAnsi="Times New Roman" w:cs="Times New Roman"/>
                <w:b/>
                <w:szCs w:val="20"/>
              </w:rPr>
              <w:t>25</w:t>
            </w:r>
          </w:p>
        </w:tc>
      </w:tr>
      <w:tr w:rsidR="00F960BC" w:rsidRPr="000E3276" w:rsidTr="0083364E">
        <w:trPr>
          <w:cantSplit/>
          <w:trHeight w:val="333"/>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F960BC" w:rsidRPr="000E3276" w:rsidRDefault="00F960BC" w:rsidP="009D2413">
            <w:pPr>
              <w:spacing w:after="0" w:line="240" w:lineRule="auto"/>
              <w:ind w:firstLine="709"/>
              <w:rPr>
                <w:rFonts w:ascii="Times New Roman" w:eastAsia="Times New Roman" w:hAnsi="Times New Roman" w:cs="Times New Roman"/>
                <w:b/>
                <w:sz w:val="24"/>
                <w:szCs w:val="24"/>
              </w:rPr>
            </w:pPr>
            <w:r w:rsidRPr="000E3276">
              <w:rPr>
                <w:rFonts w:ascii="Times New Roman" w:eastAsia="Times New Roman" w:hAnsi="Times New Roman" w:cs="Times New Roman"/>
                <w:b/>
                <w:sz w:val="24"/>
                <w:szCs w:val="24"/>
              </w:rPr>
              <w:t>Komiteto priimtos nuomonės</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F960BC" w:rsidRPr="000E3276" w:rsidRDefault="00AB32BD" w:rsidP="009D2413">
            <w:pPr>
              <w:spacing w:after="0" w:line="240" w:lineRule="auto"/>
              <w:ind w:firstLine="709"/>
              <w:jc w:val="center"/>
              <w:rPr>
                <w:rFonts w:ascii="Times New Roman" w:eastAsia="Arial Unicode MS" w:hAnsi="Times New Roman" w:cs="Times New Roman"/>
                <w:b/>
                <w:color w:val="FF0000"/>
                <w:szCs w:val="20"/>
              </w:rPr>
            </w:pPr>
            <w:r w:rsidRPr="000E3276">
              <w:rPr>
                <w:rFonts w:ascii="Times New Roman" w:eastAsia="Arial Unicode MS" w:hAnsi="Times New Roman" w:cs="Times New Roman"/>
                <w:b/>
                <w:szCs w:val="20"/>
              </w:rPr>
              <w:t>1</w:t>
            </w:r>
          </w:p>
        </w:tc>
      </w:tr>
      <w:tr w:rsidR="0083364E" w:rsidRPr="000E3276" w:rsidTr="0083364E">
        <w:trPr>
          <w:cantSplit/>
          <w:trHeight w:val="333"/>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3364E" w:rsidRPr="000E3276" w:rsidRDefault="0083364E" w:rsidP="009D2413">
            <w:pPr>
              <w:spacing w:after="0" w:line="240" w:lineRule="auto"/>
              <w:ind w:firstLine="709"/>
              <w:rPr>
                <w:rFonts w:ascii="Times New Roman" w:eastAsia="Arial Unicode MS" w:hAnsi="Times New Roman" w:cs="Times New Roman"/>
                <w:sz w:val="24"/>
                <w:szCs w:val="24"/>
              </w:rPr>
            </w:pPr>
            <w:r w:rsidRPr="000E3276">
              <w:rPr>
                <w:rFonts w:ascii="Times New Roman" w:eastAsia="Times New Roman" w:hAnsi="Times New Roman" w:cs="Times New Roman"/>
                <w:sz w:val="24"/>
                <w:szCs w:val="24"/>
              </w:rPr>
              <w:t>Seimo valdybos sprendimu (komiteto iniciatyva) ir komiteto sprendimu sudarytos darbo grupės</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0E3276" w:rsidRDefault="00385E6D" w:rsidP="009D2413">
            <w:pPr>
              <w:spacing w:after="0" w:line="240" w:lineRule="auto"/>
              <w:ind w:firstLine="709"/>
              <w:jc w:val="center"/>
              <w:rPr>
                <w:rFonts w:ascii="Times New Roman" w:eastAsia="Arial Unicode MS" w:hAnsi="Times New Roman" w:cs="Times New Roman"/>
                <w:b/>
                <w:szCs w:val="20"/>
              </w:rPr>
            </w:pPr>
            <w:r w:rsidRPr="000E3276">
              <w:rPr>
                <w:rFonts w:ascii="Times New Roman" w:eastAsia="Arial Unicode MS" w:hAnsi="Times New Roman" w:cs="Times New Roman"/>
                <w:b/>
                <w:szCs w:val="20"/>
              </w:rPr>
              <w:t>1</w:t>
            </w:r>
          </w:p>
        </w:tc>
      </w:tr>
      <w:tr w:rsidR="0083364E" w:rsidRPr="000E3276" w:rsidTr="00D2134A">
        <w:trPr>
          <w:cantSplit/>
          <w:trHeight w:val="334"/>
          <w:jc w:val="center"/>
        </w:trPr>
        <w:tc>
          <w:tcPr>
            <w:tcW w:w="1008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83364E" w:rsidRPr="000E3276" w:rsidRDefault="0083364E" w:rsidP="009D2413">
            <w:pPr>
              <w:keepNext/>
              <w:spacing w:after="0" w:line="240" w:lineRule="auto"/>
              <w:ind w:firstLine="709"/>
              <w:outlineLvl w:val="2"/>
              <w:rPr>
                <w:rFonts w:ascii="Times New Roman" w:eastAsia="Times New Roman" w:hAnsi="Times New Roman" w:cs="Times New Roman"/>
                <w:b/>
                <w:bCs/>
                <w:sz w:val="24"/>
                <w:szCs w:val="24"/>
              </w:rPr>
            </w:pPr>
            <w:r w:rsidRPr="000E3276">
              <w:rPr>
                <w:rFonts w:ascii="Times New Roman" w:eastAsia="Times New Roman" w:hAnsi="Times New Roman" w:cs="Times New Roman"/>
                <w:b/>
                <w:bCs/>
                <w:sz w:val="24"/>
                <w:szCs w:val="24"/>
              </w:rPr>
              <w:t xml:space="preserve">Komiteto organizuoti renginiai </w:t>
            </w:r>
          </w:p>
        </w:tc>
      </w:tr>
      <w:tr w:rsidR="0083364E" w:rsidRPr="000E3276" w:rsidTr="0083364E">
        <w:trPr>
          <w:trHeight w:val="197"/>
          <w:jc w:val="center"/>
        </w:trPr>
        <w:tc>
          <w:tcPr>
            <w:tcW w:w="660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83364E" w:rsidRPr="000E3276" w:rsidRDefault="0083364E" w:rsidP="009D2413">
            <w:pPr>
              <w:spacing w:after="0" w:line="240" w:lineRule="auto"/>
              <w:ind w:firstLine="709"/>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Komiteto organizuotos konferencijos, seminarai, diskusijos</w:t>
            </w: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83364E" w:rsidRPr="000E3276" w:rsidRDefault="00F710F0" w:rsidP="009D2413">
            <w:pPr>
              <w:spacing w:after="0" w:line="360" w:lineRule="auto"/>
              <w:ind w:firstLine="709"/>
              <w:jc w:val="center"/>
              <w:rPr>
                <w:rFonts w:ascii="Times New Roman" w:eastAsia="Times New Roman" w:hAnsi="Times New Roman" w:cs="Times New Roman"/>
                <w:b/>
                <w:iCs/>
                <w:color w:val="FF0000"/>
                <w:szCs w:val="20"/>
              </w:rPr>
            </w:pPr>
            <w:r w:rsidRPr="000E3276">
              <w:rPr>
                <w:rFonts w:ascii="Times New Roman" w:eastAsia="Times New Roman" w:hAnsi="Times New Roman" w:cs="Times New Roman"/>
                <w:b/>
                <w:iCs/>
                <w:szCs w:val="20"/>
              </w:rPr>
              <w:t>4</w:t>
            </w:r>
          </w:p>
        </w:tc>
      </w:tr>
      <w:tr w:rsidR="0083364E" w:rsidRPr="000E3276" w:rsidTr="0083364E">
        <w:trPr>
          <w:trHeight w:val="122"/>
          <w:jc w:val="center"/>
        </w:trPr>
        <w:tc>
          <w:tcPr>
            <w:tcW w:w="6600" w:type="dxa"/>
            <w:tcBorders>
              <w:top w:val="single" w:sz="4" w:space="0" w:color="auto"/>
              <w:left w:val="single" w:sz="4" w:space="0" w:color="auto"/>
              <w:right w:val="single" w:sz="4" w:space="0" w:color="auto"/>
            </w:tcBorders>
            <w:tcMar>
              <w:top w:w="15" w:type="dxa"/>
              <w:left w:w="15" w:type="dxa"/>
              <w:bottom w:w="0" w:type="dxa"/>
              <w:right w:w="15" w:type="dxa"/>
            </w:tcMar>
          </w:tcPr>
          <w:p w:rsidR="0083364E" w:rsidRPr="000E3276" w:rsidRDefault="0083364E" w:rsidP="009D2413">
            <w:pPr>
              <w:keepNext/>
              <w:spacing w:after="0" w:line="240" w:lineRule="auto"/>
              <w:ind w:firstLine="709"/>
              <w:outlineLvl w:val="4"/>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Organizuotos konferencijos</w:t>
            </w:r>
            <w:r w:rsidR="00AB32BD" w:rsidRPr="000E3276">
              <w:rPr>
                <w:rFonts w:ascii="Times New Roman" w:eastAsia="Times New Roman" w:hAnsi="Times New Roman" w:cs="Times New Roman"/>
                <w:i/>
                <w:iCs/>
                <w:sz w:val="24"/>
                <w:szCs w:val="24"/>
              </w:rPr>
              <w:t>/</w:t>
            </w:r>
            <w:r w:rsidR="0019515E" w:rsidRPr="000E3276">
              <w:rPr>
                <w:rFonts w:ascii="Times New Roman" w:eastAsia="Times New Roman" w:hAnsi="Times New Roman" w:cs="Times New Roman"/>
                <w:i/>
                <w:iCs/>
                <w:sz w:val="24"/>
                <w:szCs w:val="24"/>
              </w:rPr>
              <w:t>minėjimai</w:t>
            </w:r>
          </w:p>
        </w:tc>
        <w:tc>
          <w:tcPr>
            <w:tcW w:w="3480"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0E3276" w:rsidRDefault="00E74B76" w:rsidP="009D2413">
            <w:pPr>
              <w:spacing w:after="0" w:line="240" w:lineRule="auto"/>
              <w:ind w:firstLine="709"/>
              <w:jc w:val="center"/>
              <w:rPr>
                <w:rFonts w:ascii="Times New Roman" w:eastAsia="Times New Roman" w:hAnsi="Times New Roman" w:cs="Times New Roman"/>
                <w:b/>
                <w:color w:val="FF0000"/>
                <w:szCs w:val="20"/>
              </w:rPr>
            </w:pPr>
            <w:r w:rsidRPr="000E3276">
              <w:rPr>
                <w:rFonts w:ascii="Times New Roman" w:eastAsia="Times New Roman" w:hAnsi="Times New Roman" w:cs="Times New Roman"/>
                <w:b/>
                <w:szCs w:val="20"/>
              </w:rPr>
              <w:t>1</w:t>
            </w:r>
          </w:p>
        </w:tc>
      </w:tr>
      <w:tr w:rsidR="0083364E" w:rsidRPr="000E3276" w:rsidTr="0083364E">
        <w:trPr>
          <w:trHeight w:val="146"/>
          <w:jc w:val="center"/>
        </w:trPr>
        <w:tc>
          <w:tcPr>
            <w:tcW w:w="6600" w:type="dxa"/>
            <w:tcBorders>
              <w:left w:val="single" w:sz="4" w:space="0" w:color="auto"/>
              <w:right w:val="single" w:sz="4" w:space="0" w:color="auto"/>
            </w:tcBorders>
            <w:tcMar>
              <w:top w:w="15" w:type="dxa"/>
              <w:left w:w="15" w:type="dxa"/>
              <w:bottom w:w="0" w:type="dxa"/>
              <w:right w:w="15" w:type="dxa"/>
            </w:tcMar>
          </w:tcPr>
          <w:p w:rsidR="0083364E" w:rsidRPr="000E3276" w:rsidRDefault="0083364E" w:rsidP="009D2413">
            <w:pPr>
              <w:spacing w:after="0" w:line="240" w:lineRule="auto"/>
              <w:ind w:firstLine="709"/>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Video konferencijos</w:t>
            </w:r>
          </w:p>
        </w:tc>
        <w:tc>
          <w:tcPr>
            <w:tcW w:w="3480"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0E3276" w:rsidRDefault="00E74B76" w:rsidP="009D2413">
            <w:pPr>
              <w:spacing w:after="0" w:line="240" w:lineRule="auto"/>
              <w:ind w:firstLine="709"/>
              <w:jc w:val="center"/>
              <w:rPr>
                <w:rFonts w:ascii="Times New Roman" w:eastAsia="Times New Roman" w:hAnsi="Times New Roman" w:cs="Times New Roman"/>
                <w:b/>
                <w:color w:val="FF0000"/>
                <w:szCs w:val="20"/>
              </w:rPr>
            </w:pPr>
            <w:r w:rsidRPr="000E3276">
              <w:rPr>
                <w:rFonts w:ascii="Times New Roman" w:eastAsia="Times New Roman" w:hAnsi="Times New Roman" w:cs="Times New Roman"/>
                <w:b/>
                <w:szCs w:val="20"/>
              </w:rPr>
              <w:t>0</w:t>
            </w:r>
          </w:p>
        </w:tc>
      </w:tr>
      <w:tr w:rsidR="0083364E" w:rsidRPr="000E3276" w:rsidTr="0083364E">
        <w:trPr>
          <w:trHeight w:val="226"/>
          <w:jc w:val="center"/>
        </w:trPr>
        <w:tc>
          <w:tcPr>
            <w:tcW w:w="6600" w:type="dxa"/>
            <w:tcBorders>
              <w:left w:val="single" w:sz="4" w:space="0" w:color="auto"/>
              <w:right w:val="single" w:sz="4" w:space="0" w:color="auto"/>
            </w:tcBorders>
            <w:tcMar>
              <w:top w:w="15" w:type="dxa"/>
              <w:left w:w="15" w:type="dxa"/>
              <w:bottom w:w="0" w:type="dxa"/>
              <w:right w:w="15" w:type="dxa"/>
            </w:tcMar>
          </w:tcPr>
          <w:p w:rsidR="0083364E" w:rsidRPr="000E3276" w:rsidRDefault="0083364E" w:rsidP="009D2413">
            <w:pPr>
              <w:spacing w:after="0" w:line="240" w:lineRule="auto"/>
              <w:ind w:firstLine="709"/>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Seminarai</w:t>
            </w:r>
          </w:p>
        </w:tc>
        <w:tc>
          <w:tcPr>
            <w:tcW w:w="3480"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0E3276" w:rsidRDefault="00E74B76" w:rsidP="009D2413">
            <w:pPr>
              <w:spacing w:after="0" w:line="240" w:lineRule="auto"/>
              <w:ind w:firstLine="709"/>
              <w:jc w:val="center"/>
              <w:rPr>
                <w:rFonts w:ascii="Times New Roman" w:eastAsia="Times New Roman" w:hAnsi="Times New Roman" w:cs="Times New Roman"/>
                <w:b/>
                <w:szCs w:val="20"/>
              </w:rPr>
            </w:pPr>
            <w:r w:rsidRPr="000E3276">
              <w:rPr>
                <w:rFonts w:ascii="Times New Roman" w:eastAsia="Times New Roman" w:hAnsi="Times New Roman" w:cs="Times New Roman"/>
                <w:b/>
                <w:szCs w:val="20"/>
              </w:rPr>
              <w:t>0</w:t>
            </w:r>
          </w:p>
        </w:tc>
      </w:tr>
      <w:tr w:rsidR="0083364E" w:rsidRPr="000E3276" w:rsidTr="0083364E">
        <w:trPr>
          <w:trHeight w:val="112"/>
          <w:jc w:val="center"/>
        </w:trPr>
        <w:tc>
          <w:tcPr>
            <w:tcW w:w="6600" w:type="dxa"/>
            <w:tcBorders>
              <w:left w:val="single" w:sz="4" w:space="0" w:color="auto"/>
              <w:right w:val="single" w:sz="4" w:space="0" w:color="auto"/>
            </w:tcBorders>
            <w:tcMar>
              <w:top w:w="15" w:type="dxa"/>
              <w:left w:w="15" w:type="dxa"/>
              <w:bottom w:w="0" w:type="dxa"/>
              <w:right w:w="15" w:type="dxa"/>
            </w:tcMar>
          </w:tcPr>
          <w:p w:rsidR="0083364E" w:rsidRPr="000E3276" w:rsidRDefault="00AB32BD" w:rsidP="009D2413">
            <w:pPr>
              <w:spacing w:after="0" w:line="240" w:lineRule="auto"/>
              <w:ind w:firstLine="709"/>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Diskusijos</w:t>
            </w:r>
          </w:p>
        </w:tc>
        <w:tc>
          <w:tcPr>
            <w:tcW w:w="3480"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0E3276" w:rsidRDefault="00F710F0" w:rsidP="009D2413">
            <w:pPr>
              <w:spacing w:after="0" w:line="240" w:lineRule="auto"/>
              <w:ind w:firstLine="709"/>
              <w:jc w:val="center"/>
              <w:rPr>
                <w:rFonts w:ascii="Times New Roman" w:eastAsia="Times New Roman" w:hAnsi="Times New Roman" w:cs="Times New Roman"/>
                <w:b/>
                <w:szCs w:val="20"/>
              </w:rPr>
            </w:pPr>
            <w:r w:rsidRPr="000E3276">
              <w:rPr>
                <w:rFonts w:ascii="Times New Roman" w:eastAsia="Times New Roman" w:hAnsi="Times New Roman" w:cs="Times New Roman"/>
                <w:b/>
                <w:szCs w:val="20"/>
              </w:rPr>
              <w:t>3</w:t>
            </w:r>
          </w:p>
        </w:tc>
      </w:tr>
      <w:tr w:rsidR="0083364E" w:rsidRPr="000E3276" w:rsidTr="00D2134A">
        <w:trPr>
          <w:cantSplit/>
          <w:trHeight w:val="334"/>
          <w:jc w:val="center"/>
        </w:trPr>
        <w:tc>
          <w:tcPr>
            <w:tcW w:w="1008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83364E" w:rsidRPr="000E3276" w:rsidRDefault="0083364E" w:rsidP="009D2413">
            <w:pPr>
              <w:keepNext/>
              <w:spacing w:after="0" w:line="240" w:lineRule="auto"/>
              <w:ind w:firstLine="709"/>
              <w:outlineLvl w:val="1"/>
              <w:rPr>
                <w:rFonts w:ascii="Times New Roman" w:eastAsia="Times New Roman" w:hAnsi="Times New Roman" w:cs="Times New Roman"/>
                <w:b/>
                <w:bCs/>
                <w:color w:val="FF0000"/>
                <w:sz w:val="24"/>
                <w:szCs w:val="24"/>
                <w:highlight w:val="yellow"/>
              </w:rPr>
            </w:pPr>
            <w:r w:rsidRPr="000E3276">
              <w:rPr>
                <w:rFonts w:ascii="Times New Roman" w:eastAsia="Times New Roman" w:hAnsi="Times New Roman" w:cs="Times New Roman"/>
                <w:b/>
                <w:bCs/>
                <w:sz w:val="24"/>
                <w:szCs w:val="24"/>
              </w:rPr>
              <w:t xml:space="preserve">Tarptautiniai ryšiai </w:t>
            </w:r>
          </w:p>
        </w:tc>
      </w:tr>
      <w:tr w:rsidR="0083364E" w:rsidRPr="000E3276" w:rsidTr="0083364E">
        <w:trPr>
          <w:cantSplit/>
          <w:trHeight w:val="361"/>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A21664" w:rsidRPr="000E3276" w:rsidRDefault="0083364E" w:rsidP="009D2413">
            <w:pPr>
              <w:spacing w:after="0" w:line="240" w:lineRule="auto"/>
              <w:ind w:firstLine="709"/>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Komiteto priimtų užsienio delegacijų sk.</w:t>
            </w:r>
          </w:p>
          <w:p w:rsidR="0083364E" w:rsidRPr="000E3276" w:rsidRDefault="0083364E" w:rsidP="009D2413">
            <w:pPr>
              <w:spacing w:after="0" w:line="240" w:lineRule="auto"/>
              <w:ind w:firstLine="709"/>
              <w:rPr>
                <w:rFonts w:ascii="Times New Roman" w:eastAsia="Times New Roman" w:hAnsi="Times New Roman" w:cs="Times New Roman"/>
                <w:sz w:val="24"/>
                <w:szCs w:val="24"/>
              </w:rPr>
            </w:pPr>
            <w:r w:rsidRPr="000E3276">
              <w:rPr>
                <w:rFonts w:ascii="Times New Roman" w:eastAsia="Arial Unicode MS" w:hAnsi="Times New Roman" w:cs="Times New Roman"/>
                <w:sz w:val="24"/>
                <w:szCs w:val="24"/>
              </w:rPr>
              <w:t xml:space="preserve">iš jų: </w:t>
            </w:r>
            <w:r w:rsidR="00B616CB" w:rsidRPr="000E3276">
              <w:rPr>
                <w:rFonts w:ascii="Times New Roman" w:eastAsia="Arial Unicode MS" w:hAnsi="Times New Roman" w:cs="Times New Roman"/>
                <w:sz w:val="24"/>
                <w:szCs w:val="24"/>
              </w:rPr>
              <w:t xml:space="preserve">susitikimai, organizuoti </w:t>
            </w:r>
            <w:r w:rsidRPr="000E3276">
              <w:rPr>
                <w:rFonts w:ascii="Times New Roman" w:eastAsia="Arial Unicode MS" w:hAnsi="Times New Roman" w:cs="Times New Roman"/>
                <w:sz w:val="24"/>
                <w:szCs w:val="24"/>
              </w:rPr>
              <w:t xml:space="preserve">komiteto </w:t>
            </w:r>
            <w:r w:rsidR="00B616CB" w:rsidRPr="000E3276">
              <w:rPr>
                <w:rFonts w:ascii="Times New Roman" w:eastAsia="Arial Unicode MS" w:hAnsi="Times New Roman" w:cs="Times New Roman"/>
                <w:sz w:val="24"/>
                <w:szCs w:val="24"/>
              </w:rPr>
              <w:t>iniciatyva</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0E3276" w:rsidRDefault="00F0618C" w:rsidP="009D2413">
            <w:pPr>
              <w:spacing w:after="0" w:line="240" w:lineRule="auto"/>
              <w:ind w:firstLine="709"/>
              <w:jc w:val="center"/>
              <w:rPr>
                <w:rFonts w:ascii="Times New Roman" w:eastAsia="Arial Unicode MS" w:hAnsi="Times New Roman" w:cs="Times New Roman"/>
                <w:b/>
                <w:sz w:val="24"/>
                <w:szCs w:val="24"/>
              </w:rPr>
            </w:pPr>
            <w:r w:rsidRPr="000E3276">
              <w:rPr>
                <w:rFonts w:ascii="Times New Roman" w:eastAsia="Arial Unicode MS" w:hAnsi="Times New Roman" w:cs="Times New Roman"/>
                <w:b/>
                <w:sz w:val="24"/>
                <w:szCs w:val="24"/>
              </w:rPr>
              <w:t>3</w:t>
            </w:r>
          </w:p>
          <w:p w:rsidR="00E74B76" w:rsidRPr="000E3276" w:rsidRDefault="00AB32BD" w:rsidP="009D2413">
            <w:pPr>
              <w:spacing w:after="0" w:line="240" w:lineRule="auto"/>
              <w:ind w:firstLine="709"/>
              <w:jc w:val="center"/>
              <w:rPr>
                <w:rFonts w:ascii="Times New Roman" w:eastAsia="Arial Unicode MS" w:hAnsi="Times New Roman" w:cs="Times New Roman"/>
                <w:b/>
                <w:sz w:val="24"/>
                <w:szCs w:val="24"/>
              </w:rPr>
            </w:pPr>
            <w:r w:rsidRPr="000E3276">
              <w:rPr>
                <w:rFonts w:ascii="Times New Roman" w:eastAsia="Arial Unicode MS" w:hAnsi="Times New Roman" w:cs="Times New Roman"/>
                <w:b/>
                <w:sz w:val="24"/>
                <w:szCs w:val="24"/>
              </w:rPr>
              <w:t>0</w:t>
            </w:r>
          </w:p>
        </w:tc>
      </w:tr>
      <w:tr w:rsidR="0083364E" w:rsidRPr="000E3276" w:rsidTr="0083364E">
        <w:trPr>
          <w:cantSplit/>
          <w:trHeight w:val="206"/>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3364E" w:rsidRPr="000E3276" w:rsidRDefault="0083364E" w:rsidP="009D2413">
            <w:pPr>
              <w:spacing w:after="0" w:line="240" w:lineRule="auto"/>
              <w:ind w:firstLine="709"/>
              <w:rPr>
                <w:rFonts w:ascii="Times New Roman" w:eastAsia="Arial Unicode MS" w:hAnsi="Times New Roman" w:cs="Times New Roman"/>
                <w:sz w:val="24"/>
                <w:szCs w:val="24"/>
              </w:rPr>
            </w:pPr>
            <w:r w:rsidRPr="000E3276">
              <w:rPr>
                <w:rFonts w:ascii="Times New Roman" w:eastAsia="Arial Unicode MS" w:hAnsi="Times New Roman" w:cs="Times New Roman"/>
                <w:sz w:val="24"/>
                <w:szCs w:val="24"/>
              </w:rPr>
              <w:t>Surengta komiteto delegacijų išvykų</w:t>
            </w:r>
            <w:r w:rsidR="00CA70BB" w:rsidRPr="000E3276">
              <w:rPr>
                <w:rFonts w:ascii="Times New Roman" w:eastAsia="Arial Unicode MS" w:hAnsi="Times New Roman" w:cs="Times New Roman"/>
                <w:sz w:val="24"/>
                <w:szCs w:val="24"/>
              </w:rPr>
              <w:t xml:space="preserve"> </w:t>
            </w:r>
            <w:r w:rsidRPr="000E3276">
              <w:rPr>
                <w:rFonts w:ascii="Times New Roman" w:eastAsia="Arial Unicode MS" w:hAnsi="Times New Roman" w:cs="Times New Roman"/>
                <w:sz w:val="24"/>
                <w:szCs w:val="24"/>
              </w:rPr>
              <w:t xml:space="preserve"> į užsienį</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0E3276" w:rsidRDefault="00D70A00" w:rsidP="009D2413">
            <w:pPr>
              <w:spacing w:after="0" w:line="240" w:lineRule="auto"/>
              <w:ind w:firstLine="709"/>
              <w:jc w:val="center"/>
              <w:rPr>
                <w:rFonts w:ascii="Times New Roman" w:eastAsia="Arial Unicode MS" w:hAnsi="Times New Roman" w:cs="Times New Roman"/>
                <w:b/>
                <w:color w:val="FF0000"/>
                <w:sz w:val="24"/>
                <w:szCs w:val="24"/>
              </w:rPr>
            </w:pPr>
            <w:r w:rsidRPr="000E3276">
              <w:rPr>
                <w:rFonts w:ascii="Times New Roman" w:eastAsia="Arial Unicode MS" w:hAnsi="Times New Roman" w:cs="Times New Roman"/>
                <w:b/>
                <w:sz w:val="24"/>
                <w:szCs w:val="24"/>
              </w:rPr>
              <w:t>9</w:t>
            </w:r>
          </w:p>
        </w:tc>
      </w:tr>
      <w:tr w:rsidR="0083364E" w:rsidRPr="000E3276" w:rsidTr="0083364E">
        <w:trPr>
          <w:cantSplit/>
          <w:trHeight w:val="198"/>
          <w:jc w:val="center"/>
        </w:trPr>
        <w:tc>
          <w:tcPr>
            <w:tcW w:w="1008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83364E" w:rsidRPr="000E3276" w:rsidRDefault="0083364E" w:rsidP="009D2413">
            <w:pPr>
              <w:keepNext/>
              <w:tabs>
                <w:tab w:val="left" w:pos="1270"/>
                <w:tab w:val="left" w:pos="1695"/>
              </w:tabs>
              <w:spacing w:after="0" w:line="240" w:lineRule="auto"/>
              <w:ind w:firstLine="709"/>
              <w:outlineLvl w:val="1"/>
              <w:rPr>
                <w:rFonts w:ascii="Times New Roman" w:eastAsia="Times New Roman" w:hAnsi="Times New Roman" w:cs="Times New Roman"/>
                <w:b/>
                <w:bCs/>
                <w:color w:val="FF0000"/>
                <w:sz w:val="24"/>
                <w:szCs w:val="24"/>
              </w:rPr>
            </w:pPr>
            <w:r w:rsidRPr="000E3276">
              <w:rPr>
                <w:rFonts w:ascii="Times New Roman" w:eastAsia="Times New Roman" w:hAnsi="Times New Roman" w:cs="Times New Roman"/>
                <w:b/>
                <w:bCs/>
                <w:sz w:val="24"/>
                <w:szCs w:val="24"/>
              </w:rPr>
              <w:t>Pareiškimų, raštų nagrinėjimas ir rengimas</w:t>
            </w:r>
          </w:p>
        </w:tc>
      </w:tr>
      <w:tr w:rsidR="0083364E" w:rsidRPr="000E3276" w:rsidTr="0083364E">
        <w:trPr>
          <w:cantSplit/>
          <w:trHeight w:val="194"/>
          <w:jc w:val="center"/>
        </w:trPr>
        <w:tc>
          <w:tcPr>
            <w:tcW w:w="6600"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83364E" w:rsidRPr="000E3276" w:rsidRDefault="0083364E" w:rsidP="009D2413">
            <w:pPr>
              <w:spacing w:after="0" w:line="240" w:lineRule="auto"/>
              <w:ind w:firstLine="709"/>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Gauta pareiškimų, raštų ir kitų dokumentų</w:t>
            </w:r>
          </w:p>
        </w:tc>
        <w:tc>
          <w:tcPr>
            <w:tcW w:w="3480" w:type="dxa"/>
            <w:tcBorders>
              <w:top w:val="single" w:sz="4" w:space="0" w:color="auto"/>
              <w:left w:val="single" w:sz="4" w:space="0" w:color="auto"/>
              <w:bottom w:val="single" w:sz="4" w:space="0" w:color="auto"/>
              <w:right w:val="single" w:sz="4" w:space="0" w:color="auto"/>
            </w:tcBorders>
            <w:vAlign w:val="center"/>
          </w:tcPr>
          <w:p w:rsidR="0083364E" w:rsidRPr="000E3276" w:rsidRDefault="00F96B0C" w:rsidP="009D2413">
            <w:pPr>
              <w:spacing w:after="0" w:line="240" w:lineRule="auto"/>
              <w:ind w:firstLine="709"/>
              <w:jc w:val="center"/>
              <w:rPr>
                <w:rFonts w:ascii="Times New Roman" w:eastAsia="Times New Roman" w:hAnsi="Times New Roman" w:cs="Times New Roman"/>
                <w:b/>
                <w:color w:val="FF0000"/>
                <w:sz w:val="24"/>
                <w:szCs w:val="24"/>
              </w:rPr>
            </w:pPr>
            <w:r w:rsidRPr="000E3276">
              <w:rPr>
                <w:rFonts w:ascii="Times New Roman" w:eastAsia="Times New Roman" w:hAnsi="Times New Roman" w:cs="Times New Roman"/>
                <w:b/>
                <w:sz w:val="24"/>
                <w:szCs w:val="24"/>
              </w:rPr>
              <w:t>110</w:t>
            </w:r>
          </w:p>
        </w:tc>
      </w:tr>
      <w:tr w:rsidR="0083364E" w:rsidRPr="000E3276" w:rsidTr="0083364E">
        <w:trPr>
          <w:trHeight w:val="232"/>
          <w:jc w:val="center"/>
        </w:trPr>
        <w:tc>
          <w:tcPr>
            <w:tcW w:w="6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3364E" w:rsidRPr="000E3276" w:rsidRDefault="0083364E" w:rsidP="009D2413">
            <w:pPr>
              <w:spacing w:after="0" w:line="240" w:lineRule="auto"/>
              <w:ind w:firstLine="709"/>
              <w:rPr>
                <w:rFonts w:ascii="Times New Roman" w:eastAsia="Arial Unicode MS" w:hAnsi="Times New Roman" w:cs="Times New Roman"/>
                <w:sz w:val="24"/>
                <w:szCs w:val="24"/>
              </w:rPr>
            </w:pPr>
            <w:r w:rsidRPr="000E3276">
              <w:rPr>
                <w:rFonts w:ascii="Times New Roman" w:eastAsia="Times New Roman" w:hAnsi="Times New Roman" w:cs="Times New Roman"/>
                <w:sz w:val="24"/>
                <w:szCs w:val="24"/>
              </w:rPr>
              <w:t>Parengta atsakymų ir raštų</w:t>
            </w:r>
          </w:p>
        </w:tc>
        <w:tc>
          <w:tcPr>
            <w:tcW w:w="34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3364E" w:rsidRPr="000E3276" w:rsidRDefault="00F96B0C" w:rsidP="009D2413">
            <w:pPr>
              <w:spacing w:after="0" w:line="240" w:lineRule="auto"/>
              <w:ind w:firstLine="709"/>
              <w:jc w:val="center"/>
              <w:rPr>
                <w:rFonts w:ascii="Times New Roman" w:eastAsia="Arial Unicode MS" w:hAnsi="Times New Roman" w:cs="Times New Roman"/>
                <w:b/>
                <w:color w:val="FF0000"/>
                <w:sz w:val="24"/>
                <w:szCs w:val="24"/>
              </w:rPr>
            </w:pPr>
            <w:r w:rsidRPr="000E3276">
              <w:rPr>
                <w:rFonts w:ascii="Times New Roman" w:eastAsia="Arial Unicode MS" w:hAnsi="Times New Roman" w:cs="Times New Roman"/>
                <w:b/>
                <w:sz w:val="24"/>
                <w:szCs w:val="24"/>
              </w:rPr>
              <w:t>331</w:t>
            </w:r>
          </w:p>
        </w:tc>
      </w:tr>
    </w:tbl>
    <w:p w:rsidR="009D05A2" w:rsidRPr="000E3276" w:rsidRDefault="009D05A2" w:rsidP="009D2413">
      <w:pPr>
        <w:spacing w:after="0" w:line="240" w:lineRule="auto"/>
        <w:ind w:firstLine="709"/>
        <w:rPr>
          <w:rFonts w:ascii="Times New Roman" w:eastAsia="Times New Roman" w:hAnsi="Times New Roman" w:cs="Times New Roman"/>
          <w:sz w:val="24"/>
          <w:szCs w:val="24"/>
        </w:rPr>
      </w:pPr>
    </w:p>
    <w:p w:rsidR="00472C14" w:rsidRPr="000E3276" w:rsidRDefault="00472C14" w:rsidP="009D2413">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8101B9" w:rsidRPr="000E3276" w:rsidRDefault="008101B9" w:rsidP="009D2413">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586531" w:rsidRPr="000E3276" w:rsidRDefault="00586531" w:rsidP="009D2413">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586531" w:rsidRPr="000E3276" w:rsidRDefault="00586531" w:rsidP="009D2413">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5C56E0" w:rsidRPr="000E3276" w:rsidRDefault="005C56E0" w:rsidP="009D2413">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5C56E0" w:rsidRPr="000E3276" w:rsidRDefault="005C56E0" w:rsidP="009D2413">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235435" w:rsidRPr="000E3276" w:rsidRDefault="00FB2511" w:rsidP="009D2413">
      <w:pPr>
        <w:keepNext/>
        <w:spacing w:after="0" w:line="240" w:lineRule="auto"/>
        <w:ind w:right="113" w:firstLine="709"/>
        <w:jc w:val="center"/>
        <w:outlineLvl w:val="0"/>
        <w:rPr>
          <w:rFonts w:ascii="Times New Roman" w:eastAsia="Times New Roman" w:hAnsi="Times New Roman" w:cs="Times New Roman"/>
          <w:b/>
          <w:bCs/>
          <w:iCs/>
          <w:sz w:val="24"/>
          <w:szCs w:val="24"/>
        </w:rPr>
      </w:pPr>
      <w:r w:rsidRPr="000E3276">
        <w:rPr>
          <w:rFonts w:ascii="Times New Roman" w:eastAsia="Times New Roman" w:hAnsi="Times New Roman" w:cs="Times New Roman"/>
          <w:b/>
          <w:bCs/>
          <w:iCs/>
          <w:sz w:val="24"/>
          <w:szCs w:val="24"/>
        </w:rPr>
        <w:t xml:space="preserve">I. </w:t>
      </w:r>
      <w:r w:rsidR="00235435" w:rsidRPr="000E3276">
        <w:rPr>
          <w:rFonts w:ascii="Times New Roman" w:eastAsia="Times New Roman" w:hAnsi="Times New Roman" w:cs="Times New Roman"/>
          <w:b/>
          <w:bCs/>
          <w:iCs/>
          <w:sz w:val="24"/>
          <w:szCs w:val="24"/>
        </w:rPr>
        <w:t>EUROPOS REIKALŲ KOMITETO STRUKTŪRA</w:t>
      </w:r>
    </w:p>
    <w:p w:rsidR="00235435" w:rsidRPr="000E3276" w:rsidRDefault="00235435" w:rsidP="009D2413">
      <w:pPr>
        <w:tabs>
          <w:tab w:val="left" w:pos="840"/>
        </w:tabs>
        <w:spacing w:after="0" w:line="240" w:lineRule="auto"/>
        <w:ind w:right="113" w:firstLine="709"/>
        <w:jc w:val="both"/>
        <w:rPr>
          <w:rFonts w:ascii="Times New Roman" w:eastAsia="Times New Roman" w:hAnsi="Times New Roman" w:cs="Times New Roman"/>
          <w:sz w:val="24"/>
          <w:szCs w:val="24"/>
        </w:rPr>
      </w:pPr>
    </w:p>
    <w:p w:rsidR="00235435" w:rsidRPr="000E3276" w:rsidRDefault="00235435" w:rsidP="009D2413">
      <w:pPr>
        <w:spacing w:after="0" w:line="240" w:lineRule="auto"/>
        <w:ind w:right="113"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2012 m. lapkričio 20 d. Lietuvos Respublikos Seimas nutarimu Nr. XII-11 „Dėl Lietuvos Respublikos Seimo komitetų narių skaičiaus“ (</w:t>
      </w:r>
      <w:proofErr w:type="spellStart"/>
      <w:r w:rsidRPr="000E3276">
        <w:rPr>
          <w:rFonts w:ascii="Times New Roman" w:eastAsia="Times New Roman" w:hAnsi="Times New Roman" w:cs="Times New Roman"/>
          <w:sz w:val="24"/>
          <w:szCs w:val="24"/>
        </w:rPr>
        <w:t>Žin</w:t>
      </w:r>
      <w:proofErr w:type="spellEnd"/>
      <w:r w:rsidRPr="000E3276">
        <w:rPr>
          <w:rFonts w:ascii="Times New Roman" w:eastAsia="Times New Roman" w:hAnsi="Times New Roman" w:cs="Times New Roman"/>
          <w:sz w:val="24"/>
          <w:szCs w:val="24"/>
        </w:rPr>
        <w:t xml:space="preserve">., 2012, Nr. 135-6889; 2013, Nr. 9-345) nustatė, kad Seimo Europos reikalų komitetą </w:t>
      </w:r>
      <w:r w:rsidR="00E33F7B" w:rsidRPr="000E3276">
        <w:rPr>
          <w:rFonts w:ascii="Times New Roman" w:eastAsia="Times New Roman" w:hAnsi="Times New Roman" w:cs="Times New Roman"/>
          <w:sz w:val="24"/>
          <w:szCs w:val="24"/>
        </w:rPr>
        <w:t xml:space="preserve">(toliau – Komitetą) </w:t>
      </w:r>
      <w:r w:rsidRPr="000E3276">
        <w:rPr>
          <w:rFonts w:ascii="Times New Roman" w:eastAsia="Times New Roman" w:hAnsi="Times New Roman" w:cs="Times New Roman"/>
          <w:sz w:val="24"/>
          <w:szCs w:val="24"/>
        </w:rPr>
        <w:t xml:space="preserve">sudaro 25 nariai. </w:t>
      </w:r>
    </w:p>
    <w:p w:rsidR="00235435" w:rsidRPr="000E3276" w:rsidRDefault="00235435" w:rsidP="009D2413">
      <w:pPr>
        <w:tabs>
          <w:tab w:val="left" w:pos="-142"/>
        </w:tabs>
        <w:spacing w:after="0" w:line="240" w:lineRule="auto"/>
        <w:ind w:right="113" w:firstLine="709"/>
        <w:jc w:val="both"/>
        <w:rPr>
          <w:rFonts w:ascii="Times New Roman" w:eastAsia="Times New Roman" w:hAnsi="Times New Roman" w:cs="Times New Roman"/>
          <w:color w:val="FFC000"/>
          <w:sz w:val="24"/>
          <w:szCs w:val="24"/>
        </w:rPr>
      </w:pPr>
      <w:r w:rsidRPr="000E3276">
        <w:rPr>
          <w:rFonts w:ascii="Times New Roman" w:eastAsia="Times New Roman" w:hAnsi="Times New Roman" w:cs="Times New Roman"/>
          <w:sz w:val="24"/>
          <w:szCs w:val="24"/>
        </w:rPr>
        <w:t xml:space="preserve">Komiteto sudėtis ataskaitiniu laikotarpiu keitėsi. Prasidedant Seimo </w:t>
      </w:r>
      <w:r w:rsidR="00E74B76" w:rsidRPr="000E3276">
        <w:rPr>
          <w:rFonts w:ascii="Times New Roman" w:eastAsia="Times New Roman" w:hAnsi="Times New Roman" w:cs="Times New Roman"/>
          <w:sz w:val="24"/>
          <w:szCs w:val="24"/>
        </w:rPr>
        <w:t>rudens (</w:t>
      </w:r>
      <w:r w:rsidR="00D2134A" w:rsidRPr="000E3276">
        <w:rPr>
          <w:rFonts w:ascii="Times New Roman" w:eastAsia="Times New Roman" w:hAnsi="Times New Roman" w:cs="Times New Roman"/>
          <w:sz w:val="24"/>
          <w:szCs w:val="24"/>
        </w:rPr>
        <w:t>V)</w:t>
      </w:r>
      <w:r w:rsidRPr="000E3276">
        <w:rPr>
          <w:rFonts w:ascii="Times New Roman" w:eastAsia="Times New Roman" w:hAnsi="Times New Roman" w:cs="Times New Roman"/>
          <w:sz w:val="24"/>
          <w:szCs w:val="24"/>
        </w:rPr>
        <w:t xml:space="preserve"> sesijai K</w:t>
      </w:r>
      <w:r w:rsidR="00556AA6" w:rsidRPr="000E3276">
        <w:rPr>
          <w:rFonts w:ascii="Times New Roman" w:eastAsia="Times New Roman" w:hAnsi="Times New Roman" w:cs="Times New Roman"/>
          <w:sz w:val="24"/>
          <w:szCs w:val="24"/>
        </w:rPr>
        <w:t xml:space="preserve">omitetui priklausė V. Aleknaitė </w:t>
      </w:r>
      <w:r w:rsidRPr="000E3276">
        <w:rPr>
          <w:rFonts w:ascii="Times New Roman" w:eastAsia="Times New Roman" w:hAnsi="Times New Roman" w:cs="Times New Roman"/>
          <w:sz w:val="24"/>
          <w:szCs w:val="24"/>
        </w:rPr>
        <w:t xml:space="preserve">Abramikienė, V. P. Andriukaitis, A. Ažubalis, L. Balsys, V. </w:t>
      </w:r>
      <w:proofErr w:type="spellStart"/>
      <w:r w:rsidRPr="000E3276">
        <w:rPr>
          <w:rFonts w:ascii="Times New Roman" w:eastAsia="Times New Roman" w:hAnsi="Times New Roman" w:cs="Times New Roman"/>
          <w:sz w:val="24"/>
          <w:szCs w:val="24"/>
        </w:rPr>
        <w:t>Baltraitienė</w:t>
      </w:r>
      <w:proofErr w:type="spellEnd"/>
      <w:r w:rsidRPr="000E3276">
        <w:rPr>
          <w:rFonts w:ascii="Times New Roman" w:eastAsia="Times New Roman" w:hAnsi="Times New Roman" w:cs="Times New Roman"/>
          <w:sz w:val="24"/>
          <w:szCs w:val="24"/>
        </w:rPr>
        <w:t xml:space="preserve">, Š. Birutis, </w:t>
      </w:r>
      <w:r w:rsidR="00D2134A" w:rsidRPr="000E3276">
        <w:rPr>
          <w:rFonts w:ascii="Times New Roman" w:eastAsia="Times New Roman" w:hAnsi="Times New Roman" w:cs="Times New Roman"/>
          <w:sz w:val="24"/>
          <w:szCs w:val="24"/>
        </w:rPr>
        <w:t xml:space="preserve">V. Gedvilas, </w:t>
      </w:r>
      <w:r w:rsidRPr="000E3276">
        <w:rPr>
          <w:rFonts w:ascii="Times New Roman" w:eastAsia="Times New Roman" w:hAnsi="Times New Roman" w:cs="Times New Roman"/>
          <w:sz w:val="24"/>
          <w:szCs w:val="24"/>
        </w:rPr>
        <w:t xml:space="preserve">P. Gylys, B. Juodka, G. Kirkilas, A. Kubilius, </w:t>
      </w:r>
      <w:r w:rsidR="00E74B76" w:rsidRPr="000E3276">
        <w:rPr>
          <w:rFonts w:ascii="Times New Roman" w:eastAsia="Times New Roman" w:hAnsi="Times New Roman" w:cs="Times New Roman"/>
          <w:sz w:val="24"/>
          <w:szCs w:val="24"/>
        </w:rPr>
        <w:t xml:space="preserve">A. Lydeka, </w:t>
      </w:r>
      <w:r w:rsidRPr="000E3276">
        <w:rPr>
          <w:rFonts w:ascii="Times New Roman" w:eastAsia="Times New Roman" w:hAnsi="Times New Roman" w:cs="Times New Roman"/>
          <w:sz w:val="24"/>
          <w:szCs w:val="24"/>
        </w:rPr>
        <w:t xml:space="preserve">K. Masiulis, A. Mazuronis, </w:t>
      </w:r>
      <w:r w:rsidR="00E74B76" w:rsidRPr="000E3276">
        <w:rPr>
          <w:rFonts w:ascii="Times New Roman" w:eastAsia="Times New Roman" w:hAnsi="Times New Roman" w:cs="Times New Roman"/>
          <w:sz w:val="24"/>
          <w:szCs w:val="24"/>
        </w:rPr>
        <w:t xml:space="preserve">J. Narkevičius, </w:t>
      </w:r>
      <w:r w:rsidRPr="000E3276">
        <w:rPr>
          <w:rFonts w:ascii="Times New Roman" w:eastAsia="Times New Roman" w:hAnsi="Times New Roman" w:cs="Times New Roman"/>
          <w:sz w:val="24"/>
          <w:szCs w:val="24"/>
        </w:rPr>
        <w:t>M. A. Pavi</w:t>
      </w:r>
      <w:r w:rsidR="00D2134A" w:rsidRPr="000E3276">
        <w:rPr>
          <w:rFonts w:ascii="Times New Roman" w:eastAsia="Times New Roman" w:hAnsi="Times New Roman" w:cs="Times New Roman"/>
          <w:sz w:val="24"/>
          <w:szCs w:val="24"/>
        </w:rPr>
        <w:t>lionienė, D. Petrulis</w:t>
      </w:r>
      <w:r w:rsidR="00AF273E">
        <w:rPr>
          <w:rFonts w:ascii="Times New Roman" w:eastAsia="Times New Roman" w:hAnsi="Times New Roman" w:cs="Times New Roman"/>
          <w:sz w:val="24"/>
          <w:szCs w:val="24"/>
        </w:rPr>
        <w:t xml:space="preserve">, </w:t>
      </w:r>
      <w:r w:rsidRPr="000E3276">
        <w:rPr>
          <w:rFonts w:ascii="Times New Roman" w:eastAsia="Times New Roman" w:hAnsi="Times New Roman" w:cs="Times New Roman"/>
          <w:sz w:val="24"/>
          <w:szCs w:val="24"/>
        </w:rPr>
        <w:t xml:space="preserve">V. </w:t>
      </w:r>
      <w:proofErr w:type="spellStart"/>
      <w:r w:rsidRPr="000E3276">
        <w:rPr>
          <w:rFonts w:ascii="Times New Roman" w:eastAsia="Times New Roman" w:hAnsi="Times New Roman" w:cs="Times New Roman"/>
          <w:sz w:val="24"/>
          <w:szCs w:val="24"/>
        </w:rPr>
        <w:t>Simulikas</w:t>
      </w:r>
      <w:proofErr w:type="spellEnd"/>
      <w:r w:rsidRPr="000E3276">
        <w:rPr>
          <w:rFonts w:ascii="Times New Roman" w:eastAsia="Times New Roman" w:hAnsi="Times New Roman" w:cs="Times New Roman"/>
          <w:sz w:val="24"/>
          <w:szCs w:val="24"/>
        </w:rPr>
        <w:t xml:space="preserve">, G. Steponavičius, E. Vareikis, </w:t>
      </w:r>
      <w:r w:rsidR="00D2134A" w:rsidRPr="000E3276">
        <w:rPr>
          <w:rFonts w:ascii="Times New Roman" w:eastAsia="Times New Roman" w:hAnsi="Times New Roman" w:cs="Times New Roman"/>
          <w:sz w:val="24"/>
          <w:szCs w:val="24"/>
        </w:rPr>
        <w:t xml:space="preserve">B. Vėsaitė, </w:t>
      </w:r>
      <w:r w:rsidRPr="000E3276">
        <w:rPr>
          <w:rFonts w:ascii="Times New Roman" w:eastAsia="Times New Roman" w:hAnsi="Times New Roman" w:cs="Times New Roman"/>
          <w:sz w:val="24"/>
          <w:szCs w:val="24"/>
        </w:rPr>
        <w:t xml:space="preserve">M. </w:t>
      </w:r>
      <w:proofErr w:type="spellStart"/>
      <w:r w:rsidRPr="000E3276">
        <w:rPr>
          <w:rFonts w:ascii="Times New Roman" w:eastAsia="Times New Roman" w:hAnsi="Times New Roman" w:cs="Times New Roman"/>
          <w:sz w:val="24"/>
          <w:szCs w:val="24"/>
        </w:rPr>
        <w:t>Zasčiurinskas</w:t>
      </w:r>
      <w:proofErr w:type="spellEnd"/>
      <w:r w:rsidRPr="000E3276">
        <w:rPr>
          <w:rFonts w:ascii="Times New Roman" w:eastAsia="Times New Roman" w:hAnsi="Times New Roman" w:cs="Times New Roman"/>
          <w:sz w:val="24"/>
          <w:szCs w:val="24"/>
        </w:rPr>
        <w:t xml:space="preserve">, </w:t>
      </w:r>
      <w:r w:rsidR="00D2134A" w:rsidRPr="000E3276">
        <w:rPr>
          <w:rFonts w:ascii="Times New Roman" w:eastAsia="Times New Roman" w:hAnsi="Times New Roman" w:cs="Times New Roman"/>
          <w:sz w:val="24"/>
          <w:szCs w:val="24"/>
        </w:rPr>
        <w:t xml:space="preserve">A. </w:t>
      </w:r>
      <w:proofErr w:type="spellStart"/>
      <w:r w:rsidR="00D2134A" w:rsidRPr="000E3276">
        <w:rPr>
          <w:rFonts w:ascii="Times New Roman" w:eastAsia="Times New Roman" w:hAnsi="Times New Roman" w:cs="Times New Roman"/>
          <w:sz w:val="24"/>
          <w:szCs w:val="24"/>
        </w:rPr>
        <w:t>Zeltinis</w:t>
      </w:r>
      <w:proofErr w:type="spellEnd"/>
      <w:r w:rsidR="00D2134A" w:rsidRPr="000E3276">
        <w:rPr>
          <w:rFonts w:ascii="Times New Roman" w:eastAsia="Times New Roman" w:hAnsi="Times New Roman" w:cs="Times New Roman"/>
          <w:sz w:val="24"/>
          <w:szCs w:val="24"/>
        </w:rPr>
        <w:t xml:space="preserve">, </w:t>
      </w:r>
      <w:r w:rsidRPr="000E3276">
        <w:rPr>
          <w:rFonts w:ascii="Times New Roman" w:eastAsia="Times New Roman" w:hAnsi="Times New Roman" w:cs="Times New Roman"/>
          <w:sz w:val="24"/>
          <w:szCs w:val="24"/>
        </w:rPr>
        <w:t>E. Zingeris</w:t>
      </w:r>
      <w:r w:rsidR="00E74B76" w:rsidRPr="000E3276">
        <w:rPr>
          <w:rFonts w:ascii="Times New Roman" w:eastAsia="Times New Roman" w:hAnsi="Times New Roman" w:cs="Times New Roman"/>
          <w:sz w:val="24"/>
          <w:szCs w:val="24"/>
        </w:rPr>
        <w:t>, Z. Žvikienė</w:t>
      </w:r>
      <w:r w:rsidRPr="000E3276">
        <w:rPr>
          <w:rFonts w:ascii="Times New Roman" w:eastAsia="Times New Roman" w:hAnsi="Times New Roman" w:cs="Times New Roman"/>
          <w:sz w:val="24"/>
          <w:szCs w:val="24"/>
        </w:rPr>
        <w:t>.</w:t>
      </w:r>
      <w:r w:rsidR="00D2134A" w:rsidRPr="000E3276">
        <w:rPr>
          <w:rFonts w:ascii="Times New Roman" w:eastAsia="Times New Roman" w:hAnsi="Times New Roman" w:cs="Times New Roman"/>
          <w:sz w:val="24"/>
          <w:szCs w:val="24"/>
        </w:rPr>
        <w:t xml:space="preserve"> </w:t>
      </w:r>
      <w:r w:rsidR="006F7018" w:rsidRPr="000E3276">
        <w:rPr>
          <w:rFonts w:ascii="Times New Roman" w:eastAsia="Times New Roman" w:hAnsi="Times New Roman" w:cs="Times New Roman"/>
          <w:sz w:val="24"/>
          <w:szCs w:val="24"/>
        </w:rPr>
        <w:t xml:space="preserve">2014 </w:t>
      </w:r>
      <w:r w:rsidR="00DA3C38" w:rsidRPr="000E3276">
        <w:rPr>
          <w:rFonts w:ascii="Times New Roman" w:eastAsia="Times New Roman" w:hAnsi="Times New Roman" w:cs="Times New Roman"/>
          <w:sz w:val="24"/>
          <w:szCs w:val="24"/>
        </w:rPr>
        <w:t>m. rugsėjo 16 d.</w:t>
      </w:r>
      <w:r w:rsidR="006F7018" w:rsidRPr="000E3276">
        <w:rPr>
          <w:rFonts w:ascii="Times New Roman" w:eastAsia="Times New Roman" w:hAnsi="Times New Roman" w:cs="Times New Roman"/>
          <w:sz w:val="24"/>
          <w:szCs w:val="24"/>
        </w:rPr>
        <w:t xml:space="preserve"> komit</w:t>
      </w:r>
      <w:r w:rsidR="00AF2E49" w:rsidRPr="000E3276">
        <w:rPr>
          <w:rFonts w:ascii="Times New Roman" w:eastAsia="Times New Roman" w:hAnsi="Times New Roman" w:cs="Times New Roman"/>
          <w:sz w:val="24"/>
          <w:szCs w:val="24"/>
        </w:rPr>
        <w:t xml:space="preserve">etą paliko </w:t>
      </w:r>
      <w:r w:rsidR="00DA3C38" w:rsidRPr="000E3276">
        <w:rPr>
          <w:rFonts w:ascii="Times New Roman" w:eastAsia="Times New Roman" w:hAnsi="Times New Roman" w:cs="Times New Roman"/>
          <w:sz w:val="24"/>
          <w:szCs w:val="24"/>
        </w:rPr>
        <w:t>V. P. Andriukaitis</w:t>
      </w:r>
      <w:r w:rsidR="006F7018" w:rsidRPr="000E3276">
        <w:rPr>
          <w:rFonts w:ascii="Times New Roman" w:eastAsia="Times New Roman" w:hAnsi="Times New Roman" w:cs="Times New Roman"/>
          <w:sz w:val="24"/>
          <w:szCs w:val="24"/>
        </w:rPr>
        <w:t xml:space="preserve"> – </w:t>
      </w:r>
      <w:r w:rsidR="00AF2E49" w:rsidRPr="000E3276">
        <w:rPr>
          <w:rFonts w:ascii="Times New Roman" w:eastAsia="Times New Roman" w:hAnsi="Times New Roman" w:cs="Times New Roman"/>
          <w:sz w:val="24"/>
          <w:szCs w:val="24"/>
        </w:rPr>
        <w:t xml:space="preserve">Seimo narys buvo </w:t>
      </w:r>
      <w:r w:rsidR="009229CD" w:rsidRPr="000E3276">
        <w:rPr>
          <w:rFonts w:ascii="Times New Roman" w:eastAsia="Times New Roman" w:hAnsi="Times New Roman" w:cs="Times New Roman"/>
          <w:sz w:val="24"/>
          <w:szCs w:val="24"/>
        </w:rPr>
        <w:t>paskirtas Europos Komisijos nariu, atsakingu už sveikatą ir maisto saugą,</w:t>
      </w:r>
    </w:p>
    <w:p w:rsidR="00235435" w:rsidRPr="000E3276" w:rsidRDefault="00235435" w:rsidP="009D2413">
      <w:pPr>
        <w:tabs>
          <w:tab w:val="left" w:pos="840"/>
          <w:tab w:val="left" w:pos="993"/>
        </w:tabs>
        <w:spacing w:after="0" w:line="240" w:lineRule="auto"/>
        <w:ind w:right="113"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Ataskaitini</w:t>
      </w:r>
      <w:r w:rsidR="00C90F1A" w:rsidRPr="000E3276">
        <w:rPr>
          <w:rFonts w:ascii="Times New Roman" w:eastAsia="Times New Roman" w:hAnsi="Times New Roman" w:cs="Times New Roman"/>
          <w:sz w:val="24"/>
          <w:szCs w:val="24"/>
        </w:rPr>
        <w:t xml:space="preserve">u laikotarpiu </w:t>
      </w:r>
      <w:r w:rsidR="002902F6" w:rsidRPr="000E3276">
        <w:rPr>
          <w:rFonts w:ascii="Times New Roman" w:eastAsia="Times New Roman" w:hAnsi="Times New Roman" w:cs="Times New Roman"/>
          <w:sz w:val="24"/>
          <w:szCs w:val="24"/>
        </w:rPr>
        <w:t>keturi</w:t>
      </w:r>
      <w:r w:rsidR="00EE5C72" w:rsidRPr="000E3276">
        <w:rPr>
          <w:rFonts w:ascii="Times New Roman" w:eastAsia="Times New Roman" w:hAnsi="Times New Roman" w:cs="Times New Roman"/>
          <w:sz w:val="24"/>
          <w:szCs w:val="24"/>
        </w:rPr>
        <w:t xml:space="preserve"> </w:t>
      </w:r>
      <w:r w:rsidR="00C90F1A" w:rsidRPr="000E3276">
        <w:rPr>
          <w:rFonts w:ascii="Times New Roman" w:eastAsia="Times New Roman" w:hAnsi="Times New Roman" w:cs="Times New Roman"/>
          <w:sz w:val="24"/>
          <w:szCs w:val="24"/>
        </w:rPr>
        <w:t>K</w:t>
      </w:r>
      <w:r w:rsidRPr="000E3276">
        <w:rPr>
          <w:rFonts w:ascii="Times New Roman" w:eastAsia="Times New Roman" w:hAnsi="Times New Roman" w:cs="Times New Roman"/>
          <w:sz w:val="24"/>
          <w:szCs w:val="24"/>
        </w:rPr>
        <w:t>omiteto nariai priklausė Seimo valdybai: Seimo P</w:t>
      </w:r>
      <w:r w:rsidR="00AF2E49" w:rsidRPr="000E3276">
        <w:rPr>
          <w:rFonts w:ascii="Times New Roman" w:eastAsia="Times New Roman" w:hAnsi="Times New Roman" w:cs="Times New Roman"/>
          <w:sz w:val="24"/>
          <w:szCs w:val="24"/>
        </w:rPr>
        <w:t>irmininko pavaduotojas G.</w:t>
      </w:r>
      <w:r w:rsidRPr="000E3276">
        <w:rPr>
          <w:rFonts w:ascii="Times New Roman" w:eastAsia="Times New Roman" w:hAnsi="Times New Roman" w:cs="Times New Roman"/>
          <w:sz w:val="24"/>
          <w:szCs w:val="24"/>
        </w:rPr>
        <w:t xml:space="preserve"> Kirkilas, </w:t>
      </w:r>
      <w:r w:rsidR="00DA3C38" w:rsidRPr="000E3276">
        <w:rPr>
          <w:rFonts w:ascii="Times New Roman" w:eastAsia="Times New Roman" w:hAnsi="Times New Roman" w:cs="Times New Roman"/>
          <w:sz w:val="24"/>
          <w:szCs w:val="24"/>
        </w:rPr>
        <w:t>Seimo Pirmininko pavaduotojai J. Narkevičius ir</w:t>
      </w:r>
      <w:r w:rsidR="00AF2E49" w:rsidRPr="000E3276">
        <w:rPr>
          <w:rFonts w:ascii="Times New Roman" w:eastAsia="Times New Roman" w:hAnsi="Times New Roman" w:cs="Times New Roman"/>
          <w:sz w:val="24"/>
          <w:szCs w:val="24"/>
        </w:rPr>
        <w:t xml:space="preserve"> V. </w:t>
      </w:r>
      <w:r w:rsidR="00D25705" w:rsidRPr="000E3276">
        <w:rPr>
          <w:rFonts w:ascii="Times New Roman" w:eastAsia="Times New Roman" w:hAnsi="Times New Roman" w:cs="Times New Roman"/>
          <w:sz w:val="24"/>
          <w:szCs w:val="24"/>
        </w:rPr>
        <w:t>Gedvilas bei</w:t>
      </w:r>
      <w:r w:rsidR="00AF2E49" w:rsidRPr="000E3276">
        <w:rPr>
          <w:rFonts w:ascii="Times New Roman" w:eastAsia="Times New Roman" w:hAnsi="Times New Roman" w:cs="Times New Roman"/>
          <w:sz w:val="24"/>
          <w:szCs w:val="24"/>
        </w:rPr>
        <w:t xml:space="preserve"> opozicijos lyderis A.</w:t>
      </w:r>
      <w:r w:rsidRPr="000E3276">
        <w:rPr>
          <w:rFonts w:ascii="Times New Roman" w:eastAsia="Times New Roman" w:hAnsi="Times New Roman" w:cs="Times New Roman"/>
          <w:sz w:val="24"/>
          <w:szCs w:val="24"/>
        </w:rPr>
        <w:t xml:space="preserve"> Kubilius. Europos re</w:t>
      </w:r>
      <w:r w:rsidR="00AF2E49" w:rsidRPr="000E3276">
        <w:rPr>
          <w:rFonts w:ascii="Times New Roman" w:eastAsia="Times New Roman" w:hAnsi="Times New Roman" w:cs="Times New Roman"/>
          <w:sz w:val="24"/>
          <w:szCs w:val="24"/>
        </w:rPr>
        <w:t xml:space="preserve">ikalų komiteto narys B. </w:t>
      </w:r>
      <w:r w:rsidRPr="000E3276">
        <w:rPr>
          <w:rFonts w:ascii="Times New Roman" w:eastAsia="Times New Roman" w:hAnsi="Times New Roman" w:cs="Times New Roman"/>
          <w:sz w:val="24"/>
          <w:szCs w:val="24"/>
        </w:rPr>
        <w:t>Juodka yra Užsienio reikalų</w:t>
      </w:r>
      <w:r w:rsidR="00AF2E49" w:rsidRPr="000E3276">
        <w:rPr>
          <w:rFonts w:ascii="Times New Roman" w:eastAsia="Times New Roman" w:hAnsi="Times New Roman" w:cs="Times New Roman"/>
          <w:sz w:val="24"/>
          <w:szCs w:val="24"/>
        </w:rPr>
        <w:t xml:space="preserve"> komiteto pirmininkas, A. </w:t>
      </w:r>
      <w:r w:rsidRPr="000E3276">
        <w:rPr>
          <w:rFonts w:ascii="Times New Roman" w:eastAsia="Times New Roman" w:hAnsi="Times New Roman" w:cs="Times New Roman"/>
          <w:sz w:val="24"/>
          <w:szCs w:val="24"/>
        </w:rPr>
        <w:t>Ažubalis – Užsienio reikalų komiteto pirmininko pavaduotojas</w:t>
      </w:r>
      <w:r w:rsidR="00AF2E49" w:rsidRPr="000E3276">
        <w:rPr>
          <w:rFonts w:ascii="Times New Roman" w:eastAsia="Times New Roman" w:hAnsi="Times New Roman" w:cs="Times New Roman"/>
          <w:sz w:val="24"/>
          <w:szCs w:val="24"/>
        </w:rPr>
        <w:t>.</w:t>
      </w:r>
      <w:r w:rsidRPr="000E3276">
        <w:rPr>
          <w:rFonts w:ascii="Times New Roman" w:eastAsia="Times New Roman" w:hAnsi="Times New Roman" w:cs="Times New Roman"/>
          <w:sz w:val="24"/>
          <w:szCs w:val="24"/>
        </w:rPr>
        <w:t xml:space="preserve"> Komitete atstovauja</w:t>
      </w:r>
      <w:r w:rsidR="00C90F1A" w:rsidRPr="000E3276">
        <w:rPr>
          <w:rFonts w:ascii="Times New Roman" w:eastAsia="Times New Roman" w:hAnsi="Times New Roman" w:cs="Times New Roman"/>
          <w:sz w:val="24"/>
          <w:szCs w:val="24"/>
        </w:rPr>
        <w:t xml:space="preserve">mi beveik visi Seimo komitetai – </w:t>
      </w:r>
      <w:r w:rsidR="00F04FB7" w:rsidRPr="000E3276">
        <w:rPr>
          <w:rFonts w:ascii="Times New Roman" w:eastAsia="Times New Roman" w:hAnsi="Times New Roman" w:cs="Times New Roman"/>
          <w:sz w:val="24"/>
          <w:szCs w:val="24"/>
        </w:rPr>
        <w:t xml:space="preserve">nėra </w:t>
      </w:r>
      <w:r w:rsidR="00C90F1A" w:rsidRPr="000E3276">
        <w:rPr>
          <w:rFonts w:ascii="Times New Roman" w:eastAsia="Times New Roman" w:hAnsi="Times New Roman" w:cs="Times New Roman"/>
          <w:sz w:val="24"/>
          <w:szCs w:val="24"/>
        </w:rPr>
        <w:t xml:space="preserve">tik </w:t>
      </w:r>
      <w:r w:rsidR="00F04FB7" w:rsidRPr="000E3276">
        <w:rPr>
          <w:rFonts w:ascii="Times New Roman" w:eastAsia="Times New Roman" w:hAnsi="Times New Roman" w:cs="Times New Roman"/>
          <w:sz w:val="24"/>
          <w:szCs w:val="24"/>
        </w:rPr>
        <w:t>Kaimo reikalų</w:t>
      </w:r>
      <w:r w:rsidR="00DA3C38" w:rsidRPr="000E3276">
        <w:rPr>
          <w:rFonts w:ascii="Times New Roman" w:eastAsia="Times New Roman" w:hAnsi="Times New Roman" w:cs="Times New Roman"/>
          <w:sz w:val="24"/>
          <w:szCs w:val="24"/>
        </w:rPr>
        <w:t xml:space="preserve"> ir Sveikatos reikalų komitetų atstovų.</w:t>
      </w:r>
    </w:p>
    <w:p w:rsidR="00235435" w:rsidRPr="000E3276" w:rsidRDefault="00DA3C38" w:rsidP="009D2413">
      <w:pPr>
        <w:tabs>
          <w:tab w:val="left" w:pos="0"/>
          <w:tab w:val="left" w:pos="567"/>
        </w:tabs>
        <w:spacing w:after="0" w:line="240" w:lineRule="auto"/>
        <w:ind w:right="113"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Trys</w:t>
      </w:r>
      <w:r w:rsidR="00C90F1A" w:rsidRPr="000E3276">
        <w:rPr>
          <w:rFonts w:ascii="Times New Roman" w:eastAsia="Times New Roman" w:hAnsi="Times New Roman" w:cs="Times New Roman"/>
          <w:sz w:val="24"/>
          <w:szCs w:val="24"/>
        </w:rPr>
        <w:t xml:space="preserve"> K</w:t>
      </w:r>
      <w:r w:rsidR="00235435" w:rsidRPr="000E3276">
        <w:rPr>
          <w:rFonts w:ascii="Times New Roman" w:eastAsia="Times New Roman" w:hAnsi="Times New Roman" w:cs="Times New Roman"/>
          <w:sz w:val="24"/>
          <w:szCs w:val="24"/>
        </w:rPr>
        <w:t xml:space="preserve">omiteto nariai </w:t>
      </w:r>
      <w:r w:rsidR="00AF2E49" w:rsidRPr="000E3276">
        <w:rPr>
          <w:rFonts w:ascii="Times New Roman" w:eastAsia="Times New Roman" w:hAnsi="Times New Roman" w:cs="Times New Roman"/>
          <w:sz w:val="24"/>
          <w:szCs w:val="24"/>
        </w:rPr>
        <w:t>ėjo ministr</w:t>
      </w:r>
      <w:r w:rsidR="00C90F1A" w:rsidRPr="000E3276">
        <w:rPr>
          <w:rFonts w:ascii="Times New Roman" w:eastAsia="Times New Roman" w:hAnsi="Times New Roman" w:cs="Times New Roman"/>
          <w:sz w:val="24"/>
          <w:szCs w:val="24"/>
        </w:rPr>
        <w:t>ų</w:t>
      </w:r>
      <w:r w:rsidRPr="000E3276">
        <w:rPr>
          <w:rFonts w:ascii="Times New Roman" w:eastAsia="Times New Roman" w:hAnsi="Times New Roman" w:cs="Times New Roman"/>
          <w:sz w:val="24"/>
          <w:szCs w:val="24"/>
        </w:rPr>
        <w:t xml:space="preserve"> pareigas: V. P. Andriukaitis – sveikatos apsaugos (iki 2014 m. rugsėjo 15 d.), </w:t>
      </w:r>
      <w:r w:rsidR="00AF2E49" w:rsidRPr="000E3276">
        <w:rPr>
          <w:rFonts w:ascii="Times New Roman" w:eastAsia="Times New Roman" w:hAnsi="Times New Roman" w:cs="Times New Roman"/>
          <w:sz w:val="24"/>
          <w:szCs w:val="24"/>
        </w:rPr>
        <w:t>Š.</w:t>
      </w:r>
      <w:r w:rsidR="00235435" w:rsidRPr="000E3276">
        <w:rPr>
          <w:rFonts w:ascii="Times New Roman" w:eastAsia="Times New Roman" w:hAnsi="Times New Roman" w:cs="Times New Roman"/>
          <w:sz w:val="24"/>
          <w:szCs w:val="24"/>
        </w:rPr>
        <w:t xml:space="preserve"> Birutis – kultūros</w:t>
      </w:r>
      <w:r w:rsidR="00AF2E49" w:rsidRPr="000E3276">
        <w:rPr>
          <w:rFonts w:ascii="Times New Roman" w:eastAsia="Times New Roman" w:hAnsi="Times New Roman" w:cs="Times New Roman"/>
          <w:sz w:val="24"/>
          <w:szCs w:val="24"/>
        </w:rPr>
        <w:t xml:space="preserve">, V. </w:t>
      </w:r>
      <w:proofErr w:type="spellStart"/>
      <w:r w:rsidR="00AF2E49" w:rsidRPr="000E3276">
        <w:rPr>
          <w:rFonts w:ascii="Times New Roman" w:eastAsia="Times New Roman" w:hAnsi="Times New Roman" w:cs="Times New Roman"/>
          <w:sz w:val="24"/>
          <w:szCs w:val="24"/>
        </w:rPr>
        <w:t>Baltraitienė</w:t>
      </w:r>
      <w:proofErr w:type="spellEnd"/>
      <w:r w:rsidR="00AF2E49" w:rsidRPr="000E3276">
        <w:rPr>
          <w:rFonts w:ascii="Times New Roman" w:eastAsia="Times New Roman" w:hAnsi="Times New Roman" w:cs="Times New Roman"/>
          <w:sz w:val="24"/>
          <w:szCs w:val="24"/>
        </w:rPr>
        <w:t xml:space="preserve"> – žemės ūkio</w:t>
      </w:r>
      <w:r w:rsidR="00235435" w:rsidRPr="000E3276">
        <w:rPr>
          <w:rFonts w:ascii="Times New Roman" w:eastAsia="Times New Roman" w:hAnsi="Times New Roman" w:cs="Times New Roman"/>
          <w:sz w:val="24"/>
          <w:szCs w:val="24"/>
        </w:rPr>
        <w:t>.</w:t>
      </w:r>
      <w:r w:rsidR="00C90F1A" w:rsidRPr="000E3276">
        <w:rPr>
          <w:rFonts w:ascii="Times New Roman" w:eastAsia="Times New Roman" w:hAnsi="Times New Roman" w:cs="Times New Roman"/>
          <w:sz w:val="24"/>
          <w:szCs w:val="24"/>
        </w:rPr>
        <w:t xml:space="preserve"> </w:t>
      </w:r>
    </w:p>
    <w:p w:rsidR="009239BB" w:rsidRPr="000E3276" w:rsidRDefault="009239BB" w:rsidP="009D2413">
      <w:pPr>
        <w:tabs>
          <w:tab w:val="left" w:pos="993"/>
        </w:tabs>
        <w:spacing w:after="0" w:line="240" w:lineRule="auto"/>
        <w:ind w:firstLine="709"/>
        <w:jc w:val="center"/>
        <w:rPr>
          <w:rFonts w:ascii="Times New Roman" w:eastAsia="Calibri" w:hAnsi="Times New Roman" w:cs="Times New Roman"/>
          <w:b/>
          <w:sz w:val="24"/>
          <w:szCs w:val="24"/>
        </w:rPr>
      </w:pPr>
    </w:p>
    <w:p w:rsidR="00506753" w:rsidRPr="000E3276" w:rsidRDefault="00506753" w:rsidP="009D2413">
      <w:pPr>
        <w:tabs>
          <w:tab w:val="left" w:pos="993"/>
        </w:tabs>
        <w:spacing w:after="0" w:line="240" w:lineRule="auto"/>
        <w:ind w:firstLine="709"/>
        <w:jc w:val="center"/>
        <w:rPr>
          <w:rFonts w:ascii="Times New Roman" w:eastAsia="Calibri" w:hAnsi="Times New Roman" w:cs="Times New Roman"/>
          <w:sz w:val="24"/>
          <w:szCs w:val="24"/>
        </w:rPr>
      </w:pPr>
    </w:p>
    <w:p w:rsidR="007D6CAB" w:rsidRPr="000E3276" w:rsidRDefault="00B33EC1" w:rsidP="009D2413">
      <w:pPr>
        <w:tabs>
          <w:tab w:val="left" w:pos="993"/>
        </w:tabs>
        <w:spacing w:after="0" w:line="240" w:lineRule="auto"/>
        <w:ind w:firstLine="709"/>
        <w:jc w:val="center"/>
        <w:rPr>
          <w:rFonts w:ascii="Times New Roman" w:eastAsia="Calibri" w:hAnsi="Times New Roman" w:cs="Times New Roman"/>
          <w:b/>
          <w:sz w:val="24"/>
          <w:szCs w:val="24"/>
        </w:rPr>
      </w:pPr>
      <w:r w:rsidRPr="000E3276">
        <w:rPr>
          <w:rFonts w:ascii="Times New Roman" w:eastAsia="Calibri" w:hAnsi="Times New Roman" w:cs="Times New Roman"/>
          <w:b/>
          <w:sz w:val="24"/>
          <w:szCs w:val="24"/>
        </w:rPr>
        <w:t xml:space="preserve">II. </w:t>
      </w:r>
      <w:r w:rsidR="007D6CAB" w:rsidRPr="000E3276">
        <w:rPr>
          <w:rFonts w:ascii="Times New Roman" w:eastAsia="Calibri" w:hAnsi="Times New Roman" w:cs="Times New Roman"/>
          <w:b/>
          <w:sz w:val="24"/>
          <w:szCs w:val="24"/>
        </w:rPr>
        <w:t xml:space="preserve">EUROPOS SĄJUNGOS TARYBOS ATITINKAMŲ SRIČIŲ KLAUSIMŲ PARLAMENTINĖ </w:t>
      </w:r>
      <w:r w:rsidR="008C214B">
        <w:rPr>
          <w:rFonts w:ascii="Times New Roman" w:eastAsia="Calibri" w:hAnsi="Times New Roman" w:cs="Times New Roman"/>
          <w:b/>
          <w:sz w:val="24"/>
          <w:szCs w:val="24"/>
        </w:rPr>
        <w:t>KONTROLĖ</w:t>
      </w:r>
    </w:p>
    <w:p w:rsidR="007D6CAB" w:rsidRPr="000E3276" w:rsidRDefault="007D6CAB" w:rsidP="009D2413">
      <w:pPr>
        <w:spacing w:after="0" w:line="240" w:lineRule="auto"/>
        <w:ind w:firstLine="709"/>
        <w:jc w:val="both"/>
        <w:rPr>
          <w:rFonts w:ascii="Times New Roman" w:eastAsia="Times New Roman" w:hAnsi="Times New Roman" w:cs="Times New Roman"/>
          <w:b/>
          <w:i/>
          <w:color w:val="FF0000"/>
          <w:sz w:val="24"/>
          <w:szCs w:val="24"/>
        </w:rPr>
      </w:pPr>
    </w:p>
    <w:p w:rsidR="008846D7" w:rsidRPr="000E3276" w:rsidRDefault="00471EBB" w:rsidP="009D2413">
      <w:pPr>
        <w:spacing w:after="0" w:line="240" w:lineRule="auto"/>
        <w:ind w:firstLine="709"/>
        <w:jc w:val="center"/>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1.</w:t>
      </w:r>
      <w:r w:rsidRPr="000E3276">
        <w:rPr>
          <w:rFonts w:ascii="Times New Roman" w:eastAsia="Times New Roman" w:hAnsi="Times New Roman" w:cs="Times New Roman"/>
          <w:sz w:val="24"/>
          <w:szCs w:val="24"/>
        </w:rPr>
        <w:t xml:space="preserve"> </w:t>
      </w:r>
      <w:r w:rsidR="008846D7" w:rsidRPr="000E3276">
        <w:rPr>
          <w:rFonts w:ascii="Times New Roman" w:eastAsia="Times New Roman" w:hAnsi="Times New Roman" w:cs="Times New Roman"/>
          <w:b/>
          <w:i/>
          <w:sz w:val="24"/>
          <w:szCs w:val="24"/>
        </w:rPr>
        <w:t>Europos Sąjungos Aplinkos tarybos klausimai</w:t>
      </w:r>
    </w:p>
    <w:p w:rsidR="00471EBB" w:rsidRPr="000E3276" w:rsidRDefault="00471EBB" w:rsidP="009D2413">
      <w:pPr>
        <w:spacing w:after="0" w:line="240" w:lineRule="auto"/>
        <w:ind w:firstLine="709"/>
        <w:jc w:val="center"/>
        <w:rPr>
          <w:rFonts w:ascii="Times New Roman" w:eastAsia="Times New Roman" w:hAnsi="Times New Roman" w:cs="Times New Roman"/>
          <w:b/>
          <w:i/>
          <w:sz w:val="24"/>
          <w:szCs w:val="24"/>
        </w:rPr>
      </w:pPr>
    </w:p>
    <w:p w:rsidR="008846D7" w:rsidRPr="000E3276" w:rsidRDefault="008846D7" w:rsidP="009D2413">
      <w:pPr>
        <w:spacing w:after="0" w:line="240" w:lineRule="auto"/>
        <w:ind w:firstLine="709"/>
        <w:jc w:val="both"/>
        <w:rPr>
          <w:rFonts w:ascii="Times New Roman" w:hAnsi="Times New Roman" w:cs="Times New Roman"/>
          <w:b/>
          <w:bCs/>
          <w:iCs/>
          <w:sz w:val="24"/>
          <w:szCs w:val="24"/>
        </w:rPr>
      </w:pPr>
      <w:r w:rsidRPr="000E3276">
        <w:rPr>
          <w:rFonts w:ascii="Times New Roman" w:eastAsia="Times New Roman" w:hAnsi="Times New Roman" w:cs="Times New Roman"/>
          <w:sz w:val="24"/>
          <w:szCs w:val="24"/>
          <w:lang w:eastAsia="lt-LT" w:bidi="lt-LT"/>
        </w:rPr>
        <w:t xml:space="preserve">Ataskaitiniu laikotarpiu įvyko trys ES Aplinkos tarybos posėdžiai. Vienas pagrindinių svarstomų klausimų išliko dėl </w:t>
      </w:r>
      <w:r w:rsidRPr="000E3276">
        <w:rPr>
          <w:rFonts w:ascii="Times New Roman" w:hAnsi="Times New Roman" w:cs="Times New Roman"/>
          <w:bCs/>
          <w:iCs/>
          <w:sz w:val="24"/>
          <w:szCs w:val="24"/>
        </w:rPr>
        <w:t xml:space="preserve">pasirengimo tarptautinėms klimato kaitos konvencijos Šalių konferencijoms. </w:t>
      </w:r>
      <w:r w:rsidRPr="000E3276">
        <w:rPr>
          <w:rFonts w:ascii="Times New Roman" w:hAnsi="Times New Roman" w:cs="Times New Roman"/>
          <w:sz w:val="24"/>
          <w:szCs w:val="24"/>
        </w:rPr>
        <w:t>ES valstybės narės yra įsipareigojusios iki 2030 m. viduje šiltnamio efektą sukeliančių dujų kie</w:t>
      </w:r>
      <w:r w:rsidR="009232CC" w:rsidRPr="000E3276">
        <w:rPr>
          <w:rFonts w:ascii="Times New Roman" w:hAnsi="Times New Roman" w:cs="Times New Roman"/>
          <w:sz w:val="24"/>
          <w:szCs w:val="24"/>
        </w:rPr>
        <w:t>kį sumažinti ne mažiau kaip 40 proc., palyginus</w:t>
      </w:r>
      <w:r w:rsidRPr="000E3276">
        <w:rPr>
          <w:rFonts w:ascii="Times New Roman" w:hAnsi="Times New Roman" w:cs="Times New Roman"/>
          <w:sz w:val="24"/>
          <w:szCs w:val="24"/>
        </w:rPr>
        <w:t xml:space="preserve"> su 1990 m., kaip įtvirtinta 2014 m. spalio mėn. Europos Vadovų Tarybos išvadose. </w:t>
      </w:r>
      <w:r w:rsidRPr="000E3276">
        <w:rPr>
          <w:rFonts w:ascii="Times New Roman" w:hAnsi="Times New Roman" w:cs="Times New Roman"/>
          <w:bCs/>
          <w:iCs/>
          <w:sz w:val="24"/>
          <w:szCs w:val="24"/>
        </w:rPr>
        <w:t>2014 m. spalio 22 d. Komiteto</w:t>
      </w:r>
      <w:r w:rsidRPr="000E3276">
        <w:rPr>
          <w:rFonts w:ascii="Times New Roman" w:hAnsi="Times New Roman" w:cs="Times New Roman"/>
          <w:b/>
          <w:bCs/>
          <w:iCs/>
          <w:sz w:val="24"/>
          <w:szCs w:val="24"/>
        </w:rPr>
        <w:t xml:space="preserve"> </w:t>
      </w:r>
      <w:r w:rsidRPr="000E3276">
        <w:rPr>
          <w:rFonts w:ascii="Times New Roman" w:hAnsi="Times New Roman" w:cs="Times New Roman"/>
          <w:sz w:val="24"/>
          <w:szCs w:val="24"/>
        </w:rPr>
        <w:t xml:space="preserve">posėdyje buvo svarstytas klausimas dėl </w:t>
      </w:r>
      <w:r w:rsidRPr="000E3276">
        <w:rPr>
          <w:rFonts w:ascii="Times New Roman" w:hAnsi="Times New Roman" w:cs="Times New Roman"/>
          <w:bCs/>
          <w:iCs/>
          <w:sz w:val="24"/>
          <w:szCs w:val="24"/>
        </w:rPr>
        <w:t xml:space="preserve">pasirengimo 20-ajai Jungtinių Tautų bendrosios klimato kaitos konvencijos Šalių konferencijai ir 10-ajam </w:t>
      </w:r>
      <w:proofErr w:type="spellStart"/>
      <w:r w:rsidRPr="000E3276">
        <w:rPr>
          <w:rFonts w:ascii="Times New Roman" w:hAnsi="Times New Roman" w:cs="Times New Roman"/>
          <w:bCs/>
          <w:iCs/>
          <w:sz w:val="24"/>
          <w:szCs w:val="24"/>
        </w:rPr>
        <w:t>Kioto</w:t>
      </w:r>
      <w:proofErr w:type="spellEnd"/>
      <w:r w:rsidRPr="000E3276">
        <w:rPr>
          <w:rFonts w:ascii="Times New Roman" w:hAnsi="Times New Roman" w:cs="Times New Roman"/>
          <w:bCs/>
          <w:iCs/>
          <w:sz w:val="24"/>
          <w:szCs w:val="24"/>
        </w:rPr>
        <w:t xml:space="preserve"> protokolo Šalių susitikimui (2014 m. gruodžio 1–12 d., Lima, Peru). Komitetas pritarė Lietuvos pozicijai, kad Limos klimato kaitos konferencija bus vienas iš esminių tarptautinių klimato kaitos derybų etapų ruošiantis Paryžiaus konferencijai, kad iki 2015 m. gegužės turėtume pirmąjį pasaulinio susitarimo projektą. </w:t>
      </w:r>
      <w:r w:rsidRPr="000E3276">
        <w:rPr>
          <w:rFonts w:ascii="Times New Roman" w:hAnsi="Times New Roman" w:cs="Times New Roman"/>
          <w:sz w:val="24"/>
          <w:szCs w:val="24"/>
        </w:rPr>
        <w:t xml:space="preserve">2014 m. spalio 14 d. Komitetas, atsižvelgdamas į Aplinkos ministerijos pateiktą informaciją </w:t>
      </w:r>
      <w:r w:rsidR="00D10CD6">
        <w:rPr>
          <w:rFonts w:ascii="Times New Roman" w:hAnsi="Times New Roman" w:cs="Times New Roman"/>
          <w:sz w:val="24"/>
          <w:szCs w:val="24"/>
        </w:rPr>
        <w:t>d</w:t>
      </w:r>
      <w:r w:rsidRPr="000E3276">
        <w:rPr>
          <w:rFonts w:ascii="Times New Roman" w:hAnsi="Times New Roman" w:cs="Times New Roman"/>
          <w:sz w:val="24"/>
          <w:szCs w:val="24"/>
        </w:rPr>
        <w:t xml:space="preserve">ėl Lietuvos Respublikos pozicijos (Nr. P_EST-346) </w:t>
      </w:r>
      <w:r w:rsidRPr="000E3276">
        <w:rPr>
          <w:rFonts w:ascii="Times New Roman" w:hAnsi="Times New Roman" w:cs="Times New Roman"/>
          <w:i/>
          <w:sz w:val="24"/>
          <w:szCs w:val="24"/>
        </w:rPr>
        <w:t>dėl</w:t>
      </w:r>
      <w:r w:rsidRPr="000E3276">
        <w:rPr>
          <w:rFonts w:ascii="Times New Roman" w:hAnsi="Times New Roman" w:cs="Times New Roman"/>
          <w:b/>
          <w:bCs/>
          <w:i/>
          <w:iCs/>
          <w:sz w:val="24"/>
          <w:szCs w:val="24"/>
        </w:rPr>
        <w:t xml:space="preserve"> </w:t>
      </w:r>
      <w:r w:rsidRPr="000E3276">
        <w:rPr>
          <w:rFonts w:ascii="Times New Roman" w:hAnsi="Times New Roman" w:cs="Times New Roman"/>
          <w:bCs/>
          <w:i/>
          <w:iCs/>
          <w:sz w:val="24"/>
          <w:szCs w:val="24"/>
        </w:rPr>
        <w:t xml:space="preserve">Pasirengimo 20-ajai Jungtinių Tautų bendrosios klimato kaitos konvencijos Šalių konferencijai ir 10-ajam </w:t>
      </w:r>
      <w:proofErr w:type="spellStart"/>
      <w:r w:rsidRPr="000E3276">
        <w:rPr>
          <w:rFonts w:ascii="Times New Roman" w:hAnsi="Times New Roman" w:cs="Times New Roman"/>
          <w:bCs/>
          <w:i/>
          <w:iCs/>
          <w:sz w:val="24"/>
          <w:szCs w:val="24"/>
        </w:rPr>
        <w:t>Kioto</w:t>
      </w:r>
      <w:proofErr w:type="spellEnd"/>
      <w:r w:rsidRPr="000E3276">
        <w:rPr>
          <w:rFonts w:ascii="Times New Roman" w:hAnsi="Times New Roman" w:cs="Times New Roman"/>
          <w:bCs/>
          <w:i/>
          <w:iCs/>
          <w:sz w:val="24"/>
          <w:szCs w:val="24"/>
        </w:rPr>
        <w:t xml:space="preserve"> protokolo Šalių susitikimui (2014 m. gruodžio 1–12 d. </w:t>
      </w:r>
      <w:r w:rsidRPr="000E3276">
        <w:rPr>
          <w:rFonts w:ascii="Times New Roman" w:eastAsia="Calibri" w:hAnsi="Times New Roman" w:cs="Times New Roman"/>
          <w:i/>
          <w:iCs/>
          <w:sz w:val="24"/>
          <w:szCs w:val="24"/>
          <w:lang w:eastAsia="hu-HU"/>
        </w:rPr>
        <w:t>Lima, Peru</w:t>
      </w:r>
      <w:r w:rsidRPr="000E3276">
        <w:rPr>
          <w:rFonts w:ascii="Times New Roman" w:hAnsi="Times New Roman" w:cs="Times New Roman"/>
          <w:bCs/>
          <w:i/>
          <w:iCs/>
          <w:sz w:val="24"/>
          <w:szCs w:val="24"/>
        </w:rPr>
        <w:t>)</w:t>
      </w:r>
      <w:r w:rsidRPr="000E3276">
        <w:rPr>
          <w:rFonts w:ascii="Times New Roman" w:hAnsi="Times New Roman" w:cs="Times New Roman"/>
          <w:sz w:val="24"/>
          <w:szCs w:val="24"/>
        </w:rPr>
        <w:t xml:space="preserve"> dėl Tarybos išvadų projekto, atsiėmė Parlamentinę išlygą </w:t>
      </w:r>
      <w:r w:rsidRPr="000E3276">
        <w:rPr>
          <w:rFonts w:ascii="Times New Roman" w:hAnsi="Times New Roman" w:cs="Times New Roman"/>
          <w:i/>
          <w:sz w:val="24"/>
          <w:szCs w:val="24"/>
        </w:rPr>
        <w:t xml:space="preserve">dėl pasiūlymo </w:t>
      </w:r>
      <w:r w:rsidRPr="000E3276">
        <w:rPr>
          <w:rFonts w:ascii="Times New Roman" w:hAnsi="Times New Roman" w:cs="Times New Roman"/>
          <w:i/>
          <w:sz w:val="24"/>
          <w:szCs w:val="24"/>
          <w:lang w:eastAsia="en-GB"/>
        </w:rPr>
        <w:t xml:space="preserve">dėl Tarybos Sprendimo dėl Jungtinių Tautų Bendrosios klimato kaitos konvencijos </w:t>
      </w:r>
      <w:proofErr w:type="spellStart"/>
      <w:r w:rsidRPr="000E3276">
        <w:rPr>
          <w:rFonts w:ascii="Times New Roman" w:hAnsi="Times New Roman" w:cs="Times New Roman"/>
          <w:i/>
          <w:sz w:val="24"/>
          <w:szCs w:val="24"/>
          <w:lang w:eastAsia="en-GB"/>
        </w:rPr>
        <w:t>Kioto</w:t>
      </w:r>
      <w:proofErr w:type="spellEnd"/>
      <w:r w:rsidRPr="000E3276">
        <w:rPr>
          <w:rFonts w:ascii="Times New Roman" w:hAnsi="Times New Roman" w:cs="Times New Roman"/>
          <w:i/>
          <w:sz w:val="24"/>
          <w:szCs w:val="24"/>
          <w:lang w:eastAsia="en-GB"/>
        </w:rPr>
        <w:t xml:space="preserve"> protokolo </w:t>
      </w:r>
      <w:proofErr w:type="spellStart"/>
      <w:r w:rsidRPr="000E3276">
        <w:rPr>
          <w:rFonts w:ascii="Times New Roman" w:hAnsi="Times New Roman" w:cs="Times New Roman"/>
          <w:i/>
          <w:sz w:val="24"/>
          <w:szCs w:val="24"/>
          <w:lang w:eastAsia="en-GB"/>
        </w:rPr>
        <w:t>Dohos</w:t>
      </w:r>
      <w:proofErr w:type="spellEnd"/>
      <w:r w:rsidRPr="000E3276">
        <w:rPr>
          <w:rFonts w:ascii="Times New Roman" w:hAnsi="Times New Roman" w:cs="Times New Roman"/>
          <w:i/>
          <w:sz w:val="24"/>
          <w:szCs w:val="24"/>
          <w:lang w:eastAsia="en-GB"/>
        </w:rPr>
        <w:t xml:space="preserve"> pakeitimų sudarymo ir bendro įsipareigojimų įvykdymo. </w:t>
      </w:r>
      <w:r w:rsidRPr="000E3276">
        <w:rPr>
          <w:rFonts w:ascii="Times New Roman" w:hAnsi="Times New Roman" w:cs="Times New Roman"/>
          <w:color w:val="000000"/>
          <w:sz w:val="24"/>
          <w:szCs w:val="24"/>
        </w:rPr>
        <w:t xml:space="preserve">2015 m. vasario 25 d. Komiteto posėdyje buvo pristatytas klausimas dėl </w:t>
      </w:r>
      <w:r w:rsidRPr="000E3276">
        <w:rPr>
          <w:rFonts w:ascii="Times New Roman" w:hAnsi="Times New Roman" w:cs="Times New Roman"/>
          <w:sz w:val="24"/>
          <w:szCs w:val="24"/>
        </w:rPr>
        <w:t xml:space="preserve">pasirengimo JT bendrosios klimato kaitos konvencijos šalių konferencijai Paryžiuje. Komitetas pritarė Lietuvos pozicijai, kad </w:t>
      </w:r>
      <w:r w:rsidRPr="000E3276">
        <w:rPr>
          <w:rFonts w:ascii="Times New Roman" w:eastAsia="Times New Roman" w:hAnsi="Times New Roman" w:cs="Tahoma"/>
          <w:sz w:val="24"/>
          <w:szCs w:val="24"/>
          <w:shd w:val="clear" w:color="auto" w:fill="FFFFFF"/>
        </w:rPr>
        <w:t>svarbu vėliausiai iki 2015 m. pabaigos patvirtinti naują teisiškai privalomą susitarimą</w:t>
      </w:r>
      <w:r w:rsidR="00774587" w:rsidRPr="000E3276">
        <w:rPr>
          <w:rFonts w:ascii="Times New Roman" w:eastAsia="Times New Roman" w:hAnsi="Times New Roman" w:cs="Tahoma"/>
          <w:sz w:val="24"/>
          <w:szCs w:val="24"/>
          <w:shd w:val="clear" w:color="auto" w:fill="FFFFFF"/>
        </w:rPr>
        <w:t>, kurio svarbiausias elementas –</w:t>
      </w:r>
      <w:r w:rsidRPr="000E3276">
        <w:rPr>
          <w:rFonts w:ascii="Times New Roman" w:eastAsia="Times New Roman" w:hAnsi="Times New Roman" w:cs="Tahoma"/>
          <w:sz w:val="24"/>
          <w:szCs w:val="24"/>
          <w:shd w:val="clear" w:color="auto" w:fill="FFFFFF"/>
        </w:rPr>
        <w:t xml:space="preserve"> klimato kaitos švelninimo įsipareigojimai visoms šalims po 2020 m., nes tik tokiu būdu įmanoma užtikrinti pakankamas klimato kaitos švelninimo pastangas.</w:t>
      </w:r>
    </w:p>
    <w:p w:rsidR="008846D7" w:rsidRPr="000E3276" w:rsidRDefault="0038396E" w:rsidP="009D24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Kitas svarbus</w:t>
      </w:r>
      <w:r w:rsidR="008846D7" w:rsidRPr="000E3276">
        <w:rPr>
          <w:rFonts w:ascii="Times New Roman" w:hAnsi="Times New Roman" w:cs="Times New Roman"/>
          <w:sz w:val="24"/>
          <w:szCs w:val="24"/>
        </w:rPr>
        <w:t xml:space="preserve"> Lietuva</w:t>
      </w:r>
      <w:r w:rsidR="00774587" w:rsidRPr="000E3276">
        <w:rPr>
          <w:rFonts w:ascii="Times New Roman" w:hAnsi="Times New Roman" w:cs="Times New Roman"/>
          <w:sz w:val="24"/>
          <w:szCs w:val="24"/>
        </w:rPr>
        <w:t>i</w:t>
      </w:r>
      <w:r w:rsidR="008846D7" w:rsidRPr="000E3276">
        <w:rPr>
          <w:rFonts w:ascii="Times New Roman" w:hAnsi="Times New Roman" w:cs="Times New Roman"/>
          <w:sz w:val="24"/>
          <w:szCs w:val="24"/>
        </w:rPr>
        <w:t xml:space="preserve"> klausimas </w:t>
      </w:r>
      <w:r w:rsidR="00774587" w:rsidRPr="000E3276">
        <w:rPr>
          <w:rFonts w:ascii="Times New Roman" w:hAnsi="Times New Roman" w:cs="Times New Roman"/>
          <w:sz w:val="24"/>
          <w:szCs w:val="24"/>
        </w:rPr>
        <w:t>–</w:t>
      </w:r>
      <w:r w:rsidR="008846D7" w:rsidRPr="000E3276">
        <w:rPr>
          <w:rFonts w:ascii="Times New Roman" w:hAnsi="Times New Roman" w:cs="Times New Roman"/>
          <w:sz w:val="24"/>
          <w:szCs w:val="24"/>
        </w:rPr>
        <w:t xml:space="preserve"> E</w:t>
      </w:r>
      <w:r w:rsidR="00774587" w:rsidRPr="000E3276">
        <w:rPr>
          <w:rFonts w:ascii="Times New Roman" w:hAnsi="Times New Roman" w:cs="Times New Roman"/>
          <w:sz w:val="24"/>
          <w:szCs w:val="24"/>
        </w:rPr>
        <w:t xml:space="preserve">uropos </w:t>
      </w:r>
      <w:r w:rsidR="008846D7" w:rsidRPr="000E3276">
        <w:rPr>
          <w:rFonts w:ascii="Times New Roman" w:hAnsi="Times New Roman" w:cs="Times New Roman"/>
          <w:sz w:val="24"/>
          <w:szCs w:val="24"/>
        </w:rPr>
        <w:t>K</w:t>
      </w:r>
      <w:r w:rsidR="00774587" w:rsidRPr="000E3276">
        <w:rPr>
          <w:rFonts w:ascii="Times New Roman" w:hAnsi="Times New Roman" w:cs="Times New Roman"/>
          <w:sz w:val="24"/>
          <w:szCs w:val="24"/>
        </w:rPr>
        <w:t>omisijos</w:t>
      </w:r>
      <w:r w:rsidR="008846D7" w:rsidRPr="000E3276">
        <w:rPr>
          <w:rFonts w:ascii="Times New Roman" w:hAnsi="Times New Roman" w:cs="Times New Roman"/>
          <w:sz w:val="24"/>
          <w:szCs w:val="24"/>
        </w:rPr>
        <w:t xml:space="preserve"> </w:t>
      </w:r>
      <w:r w:rsidR="009232CC" w:rsidRPr="000E3276">
        <w:rPr>
          <w:rFonts w:ascii="Times New Roman" w:hAnsi="Times New Roman" w:cs="Times New Roman"/>
          <w:sz w:val="24"/>
          <w:szCs w:val="24"/>
        </w:rPr>
        <w:t xml:space="preserve">(EK) </w:t>
      </w:r>
      <w:r w:rsidR="008846D7" w:rsidRPr="000E3276">
        <w:rPr>
          <w:rFonts w:ascii="Times New Roman" w:hAnsi="Times New Roman" w:cs="Times New Roman"/>
          <w:sz w:val="24"/>
          <w:szCs w:val="24"/>
        </w:rPr>
        <w:t xml:space="preserve">2014 m. liepą pateiktas pasiūlymas </w:t>
      </w:r>
      <w:r w:rsidR="008846D7" w:rsidRPr="000E3276">
        <w:rPr>
          <w:rFonts w:ascii="Times New Roman" w:hAnsi="Times New Roman" w:cs="Times New Roman"/>
          <w:i/>
          <w:sz w:val="24"/>
          <w:szCs w:val="24"/>
        </w:rPr>
        <w:t xml:space="preserve">dėl Europos Parlamento ir Tarybos direktyvos, kuria iš dalies keičiamos direktyvos 2008/98/EB dėl atliekų, 94/62/EB dėl pakuočių ir pakuočių atliekų, 1999/31/EB dėl atliekų sąvartynų, 2000/53/EB dėl eksploatuoti netinkamų transporto priemonių, 2006/66/EB dėl baterijų ir akumuliatorių bei baterijų ir akumuliatorių atliekų ir 2012/19/ES dėl elektros ir elektroninės įrangos atliekų </w:t>
      </w:r>
      <w:r w:rsidR="008846D7" w:rsidRPr="000E3276">
        <w:rPr>
          <w:rFonts w:ascii="Times New Roman" w:hAnsi="Times New Roman" w:cs="Times New Roman"/>
          <w:sz w:val="24"/>
          <w:szCs w:val="24"/>
        </w:rPr>
        <w:t>(toliau – Pasiūlymas). Šis Pasiūlymas</w:t>
      </w:r>
      <w:r w:rsidR="00774587" w:rsidRPr="000E3276">
        <w:rPr>
          <w:rFonts w:ascii="Times New Roman" w:hAnsi="Times New Roman" w:cs="Times New Roman"/>
          <w:sz w:val="24"/>
          <w:szCs w:val="24"/>
        </w:rPr>
        <w:t xml:space="preserve"> –</w:t>
      </w:r>
      <w:r w:rsidR="008846D7" w:rsidRPr="000E3276">
        <w:rPr>
          <w:rFonts w:ascii="Times New Roman" w:hAnsi="Times New Roman" w:cs="Times New Roman"/>
          <w:sz w:val="24"/>
          <w:szCs w:val="24"/>
        </w:rPr>
        <w:t xml:space="preserve"> svarbus žingsnis ES pereinant nuo linijinės prie žiedinės ekonomikos, kurioje nebus atliekų deginimo ir atliekų tvarkymo sąvartynuose. Pasiūlyme numatoma</w:t>
      </w:r>
      <w:r w:rsidR="008846D7" w:rsidRPr="000E3276">
        <w:rPr>
          <w:rFonts w:ascii="Times New Roman" w:eastAsia="Times New Roman" w:hAnsi="Times New Roman" w:cs="Times New Roman"/>
          <w:color w:val="000000"/>
          <w:sz w:val="24"/>
          <w:szCs w:val="24"/>
          <w:lang w:eastAsia="lt-LT"/>
        </w:rPr>
        <w:t xml:space="preserve">, kad iki 2030 m. Europoje turėtų būti perdirbama 70 proc. komunalinių atliekų ir 80 proc. pakuočių atliekų, o nuo 2025 m. bus </w:t>
      </w:r>
      <w:r w:rsidR="008846D7" w:rsidRPr="000E3276">
        <w:rPr>
          <w:rFonts w:ascii="Times New Roman" w:hAnsi="Times New Roman" w:cs="Times New Roman"/>
          <w:sz w:val="24"/>
          <w:szCs w:val="24"/>
        </w:rPr>
        <w:t xml:space="preserve">uždraustas perdirbamų atliekų įskaitant plastikus, metalus, stiklą, popierių ir kartoną, ir </w:t>
      </w:r>
      <w:proofErr w:type="spellStart"/>
      <w:r w:rsidR="008846D7" w:rsidRPr="000E3276">
        <w:rPr>
          <w:rFonts w:ascii="Times New Roman" w:hAnsi="Times New Roman" w:cs="Times New Roman"/>
          <w:sz w:val="24"/>
          <w:szCs w:val="24"/>
        </w:rPr>
        <w:t>bioskaidžių</w:t>
      </w:r>
      <w:proofErr w:type="spellEnd"/>
      <w:r w:rsidR="008846D7" w:rsidRPr="000E3276">
        <w:rPr>
          <w:rFonts w:ascii="Times New Roman" w:hAnsi="Times New Roman" w:cs="Times New Roman"/>
          <w:sz w:val="24"/>
          <w:szCs w:val="24"/>
        </w:rPr>
        <w:t xml:space="preserve"> atliekų šalinimas nepavojingų atliekų sąvartynuose. 2014 m. spalio mėn. ES Aplinkos taryboje vyko politiniai debatai dėl šio Pasiūlymo. Komit</w:t>
      </w:r>
      <w:r>
        <w:rPr>
          <w:rFonts w:ascii="Times New Roman" w:hAnsi="Times New Roman" w:cs="Times New Roman"/>
          <w:sz w:val="24"/>
          <w:szCs w:val="24"/>
        </w:rPr>
        <w:t>etas pritarė Lietuvos pozicijai</w:t>
      </w:r>
      <w:r w:rsidR="008846D7" w:rsidRPr="000E3276">
        <w:rPr>
          <w:rFonts w:ascii="Times New Roman" w:hAnsi="Times New Roman" w:cs="Times New Roman"/>
          <w:sz w:val="24"/>
          <w:szCs w:val="24"/>
        </w:rPr>
        <w:t xml:space="preserve"> </w:t>
      </w:r>
      <w:r w:rsidR="009232CC" w:rsidRPr="000E3276">
        <w:rPr>
          <w:rFonts w:ascii="Times New Roman" w:hAnsi="Times New Roman" w:cs="Times New Roman"/>
          <w:sz w:val="24"/>
          <w:szCs w:val="24"/>
        </w:rPr>
        <w:t xml:space="preserve">dėl </w:t>
      </w:r>
      <w:r w:rsidR="008846D7" w:rsidRPr="000E3276">
        <w:rPr>
          <w:rFonts w:ascii="Times New Roman" w:hAnsi="Times New Roman" w:cs="Times New Roman"/>
          <w:sz w:val="24"/>
          <w:szCs w:val="24"/>
        </w:rPr>
        <w:t>ambicingų atliekų tvarkymo tikslų, tačiau</w:t>
      </w:r>
      <w:r>
        <w:rPr>
          <w:rFonts w:ascii="Times New Roman" w:hAnsi="Times New Roman" w:cs="Times New Roman"/>
          <w:sz w:val="24"/>
          <w:szCs w:val="24"/>
        </w:rPr>
        <w:t xml:space="preserve"> atkreipė dėmesį, kad,</w:t>
      </w:r>
      <w:r w:rsidR="008846D7" w:rsidRPr="000E3276">
        <w:rPr>
          <w:rFonts w:ascii="Times New Roman" w:hAnsi="Times New Roman" w:cs="Times New Roman"/>
          <w:sz w:val="24"/>
          <w:szCs w:val="24"/>
        </w:rPr>
        <w:t xml:space="preserve"> nustatant vienodus atliekų tvarkymo tiks</w:t>
      </w:r>
      <w:r w:rsidR="005C56E0" w:rsidRPr="000E3276">
        <w:rPr>
          <w:rFonts w:ascii="Times New Roman" w:hAnsi="Times New Roman" w:cs="Times New Roman"/>
          <w:sz w:val="24"/>
          <w:szCs w:val="24"/>
        </w:rPr>
        <w:t>lus visoms ES valstybėms narėms</w:t>
      </w:r>
      <w:r w:rsidR="009232CC" w:rsidRPr="000E3276">
        <w:rPr>
          <w:rFonts w:ascii="Times New Roman" w:hAnsi="Times New Roman" w:cs="Times New Roman"/>
          <w:sz w:val="24"/>
          <w:szCs w:val="24"/>
        </w:rPr>
        <w:t>,</w:t>
      </w:r>
      <w:r w:rsidR="008846D7" w:rsidRPr="000E3276">
        <w:rPr>
          <w:rFonts w:ascii="Times New Roman" w:hAnsi="Times New Roman" w:cs="Times New Roman"/>
          <w:sz w:val="24"/>
          <w:szCs w:val="24"/>
        </w:rPr>
        <w:t xml:space="preserve"> labai svarbu įvertinti </w:t>
      </w:r>
      <w:r w:rsidR="009232CC" w:rsidRPr="000E3276">
        <w:rPr>
          <w:rFonts w:ascii="Times New Roman" w:hAnsi="Times New Roman" w:cs="Times New Roman"/>
          <w:sz w:val="24"/>
          <w:szCs w:val="24"/>
        </w:rPr>
        <w:t>jų skirtumus</w:t>
      </w:r>
      <w:r w:rsidR="00A2297B" w:rsidRPr="000E3276">
        <w:rPr>
          <w:rFonts w:ascii="Times New Roman" w:hAnsi="Times New Roman" w:cs="Times New Roman"/>
          <w:sz w:val="24"/>
          <w:szCs w:val="24"/>
        </w:rPr>
        <w:t xml:space="preserve"> atliekų tvarkymo srityje ir </w:t>
      </w:r>
      <w:r w:rsidR="008846D7" w:rsidRPr="000E3276">
        <w:rPr>
          <w:rFonts w:ascii="Times New Roman" w:hAnsi="Times New Roman" w:cs="Times New Roman"/>
          <w:sz w:val="24"/>
          <w:szCs w:val="24"/>
        </w:rPr>
        <w:t>realias galimybes įgyvendinti atliekų perdirbimo ir paruošimo pakartotinai naudoti tikslus. 2014 m. gruodžio mėn. EK šį Pasiūlymą atšaukė ir 2015 m. p</w:t>
      </w:r>
      <w:r w:rsidR="00A2297B" w:rsidRPr="000E3276">
        <w:rPr>
          <w:rFonts w:ascii="Times New Roman" w:hAnsi="Times New Roman" w:cs="Times New Roman"/>
          <w:sz w:val="24"/>
          <w:szCs w:val="24"/>
        </w:rPr>
        <w:t>a</w:t>
      </w:r>
      <w:r w:rsidR="008846D7" w:rsidRPr="000E3276">
        <w:rPr>
          <w:rFonts w:ascii="Times New Roman" w:hAnsi="Times New Roman" w:cs="Times New Roman"/>
          <w:sz w:val="24"/>
          <w:szCs w:val="24"/>
        </w:rPr>
        <w:t>b</w:t>
      </w:r>
      <w:r w:rsidR="00A2297B" w:rsidRPr="000E3276">
        <w:rPr>
          <w:rFonts w:ascii="Times New Roman" w:hAnsi="Times New Roman" w:cs="Times New Roman"/>
          <w:sz w:val="24"/>
          <w:szCs w:val="24"/>
        </w:rPr>
        <w:t>aigoje</w:t>
      </w:r>
      <w:r w:rsidR="008846D7" w:rsidRPr="000E3276">
        <w:rPr>
          <w:rFonts w:ascii="Times New Roman" w:hAnsi="Times New Roman" w:cs="Times New Roman"/>
          <w:sz w:val="24"/>
          <w:szCs w:val="24"/>
        </w:rPr>
        <w:t xml:space="preserve"> planuoja jį pakeisti nauju dar ambicingesniu pasiūlymu dėl žiedinės ekonomikos. Komitetas prie Pasiūlymo detalaus </w:t>
      </w:r>
      <w:r w:rsidR="00A2297B" w:rsidRPr="000E3276">
        <w:rPr>
          <w:rFonts w:ascii="Times New Roman" w:hAnsi="Times New Roman" w:cs="Times New Roman"/>
          <w:sz w:val="24"/>
          <w:szCs w:val="24"/>
        </w:rPr>
        <w:t>svarstymo sugrįš kai tik EK jį</w:t>
      </w:r>
      <w:r w:rsidR="008846D7" w:rsidRPr="000E3276">
        <w:rPr>
          <w:rFonts w:ascii="Times New Roman" w:hAnsi="Times New Roman" w:cs="Times New Roman"/>
          <w:sz w:val="24"/>
          <w:szCs w:val="24"/>
        </w:rPr>
        <w:t xml:space="preserve"> pateiks.</w:t>
      </w:r>
    </w:p>
    <w:p w:rsidR="002B5BBC" w:rsidRDefault="002B5BBC" w:rsidP="009D2413">
      <w:pPr>
        <w:tabs>
          <w:tab w:val="left" w:pos="851"/>
        </w:tabs>
        <w:spacing w:after="0" w:line="240" w:lineRule="auto"/>
        <w:ind w:firstLine="709"/>
        <w:jc w:val="center"/>
        <w:outlineLvl w:val="0"/>
        <w:rPr>
          <w:rFonts w:ascii="Times New Roman" w:eastAsia="Times New Roman" w:hAnsi="Times New Roman" w:cs="Times New Roman"/>
          <w:b/>
          <w:i/>
          <w:sz w:val="24"/>
          <w:szCs w:val="24"/>
        </w:rPr>
      </w:pPr>
    </w:p>
    <w:p w:rsidR="00BB0C2B" w:rsidRPr="000E3276" w:rsidRDefault="00A21664" w:rsidP="009D2413">
      <w:pPr>
        <w:tabs>
          <w:tab w:val="left" w:pos="851"/>
        </w:tabs>
        <w:spacing w:after="0" w:line="240" w:lineRule="auto"/>
        <w:ind w:firstLine="709"/>
        <w:jc w:val="center"/>
        <w:outlineLvl w:val="0"/>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 xml:space="preserve">2. </w:t>
      </w:r>
      <w:r w:rsidR="00BB0C2B" w:rsidRPr="000E3276">
        <w:rPr>
          <w:rFonts w:ascii="Times New Roman" w:eastAsia="Times New Roman" w:hAnsi="Times New Roman" w:cs="Times New Roman"/>
          <w:b/>
          <w:i/>
          <w:sz w:val="24"/>
          <w:szCs w:val="24"/>
        </w:rPr>
        <w:t>Europos Sąjungos Bendrųjų reikalų tarybos klausimai</w:t>
      </w:r>
    </w:p>
    <w:p w:rsidR="00BB0C2B" w:rsidRPr="000E3276" w:rsidRDefault="00BB0C2B" w:rsidP="009D2413">
      <w:pPr>
        <w:tabs>
          <w:tab w:val="left" w:pos="993"/>
        </w:tabs>
        <w:spacing w:after="0" w:line="240" w:lineRule="auto"/>
        <w:ind w:firstLine="709"/>
        <w:jc w:val="both"/>
        <w:rPr>
          <w:rFonts w:ascii="Times New Roman" w:eastAsia="Calibri" w:hAnsi="Times New Roman" w:cs="Times New Roman"/>
          <w:color w:val="FF0000"/>
          <w:sz w:val="24"/>
          <w:szCs w:val="24"/>
          <w:lang w:eastAsia="lt-LT"/>
        </w:rPr>
      </w:pPr>
    </w:p>
    <w:p w:rsidR="00A2297B" w:rsidRPr="000E3276" w:rsidRDefault="00A2297B" w:rsidP="009D2413">
      <w:pPr>
        <w:spacing w:after="0" w:line="240" w:lineRule="auto"/>
        <w:ind w:firstLine="709"/>
        <w:jc w:val="both"/>
        <w:rPr>
          <w:rFonts w:ascii="Times New Roman" w:eastAsia="Calibri" w:hAnsi="Times New Roman" w:cs="Times New Roman"/>
          <w:sz w:val="24"/>
          <w:szCs w:val="24"/>
        </w:rPr>
      </w:pPr>
      <w:r w:rsidRPr="000E3276">
        <w:rPr>
          <w:rFonts w:ascii="Times New Roman" w:eastAsia="Calibri" w:hAnsi="Times New Roman" w:cs="Times New Roman"/>
          <w:sz w:val="24"/>
          <w:szCs w:val="24"/>
          <w:lang w:eastAsia="fi-FI"/>
        </w:rPr>
        <w:t>Ataskaitiniu laikotarpiu s</w:t>
      </w:r>
      <w:r w:rsidR="00BB0C2B" w:rsidRPr="000E3276">
        <w:rPr>
          <w:rFonts w:ascii="Times New Roman" w:eastAsia="Calibri" w:hAnsi="Times New Roman" w:cs="Times New Roman"/>
          <w:sz w:val="24"/>
          <w:szCs w:val="24"/>
          <w:lang w:eastAsia="fi-FI"/>
        </w:rPr>
        <w:t xml:space="preserve">varstant Lietuvos Respublikos pozicijas </w:t>
      </w:r>
      <w:r w:rsidRPr="000E3276">
        <w:rPr>
          <w:rFonts w:ascii="Times New Roman" w:eastAsia="Calibri" w:hAnsi="Times New Roman" w:cs="Times New Roman"/>
          <w:sz w:val="24"/>
          <w:szCs w:val="24"/>
          <w:lang w:eastAsia="fi-FI"/>
        </w:rPr>
        <w:t xml:space="preserve">prieš </w:t>
      </w:r>
      <w:r w:rsidR="00BB0C2B" w:rsidRPr="000E3276">
        <w:rPr>
          <w:rFonts w:ascii="Times New Roman" w:eastAsia="Calibri" w:hAnsi="Times New Roman" w:cs="Times New Roman"/>
          <w:sz w:val="24"/>
          <w:szCs w:val="24"/>
          <w:lang w:eastAsia="fi-FI"/>
        </w:rPr>
        <w:t xml:space="preserve">vykstant į Europos Sąjungos Bendrųjų reikalų tarybos posėdžius bei išklausant ministrų ataskaitas po jų, be </w:t>
      </w:r>
      <w:r w:rsidRPr="000E3276">
        <w:rPr>
          <w:rFonts w:ascii="Times New Roman" w:eastAsia="Calibri" w:hAnsi="Times New Roman" w:cs="Times New Roman"/>
          <w:sz w:val="24"/>
          <w:szCs w:val="24"/>
          <w:lang w:eastAsia="fi-FI"/>
        </w:rPr>
        <w:t>įprastinio</w:t>
      </w:r>
      <w:r w:rsidR="0038396E">
        <w:rPr>
          <w:rFonts w:ascii="Times New Roman" w:eastAsia="Calibri" w:hAnsi="Times New Roman" w:cs="Times New Roman"/>
          <w:sz w:val="24"/>
          <w:szCs w:val="24"/>
          <w:lang w:eastAsia="fi-FI"/>
        </w:rPr>
        <w:t xml:space="preserve"> Europos Vadovų T</w:t>
      </w:r>
      <w:r w:rsidR="00BB0C2B" w:rsidRPr="000E3276">
        <w:rPr>
          <w:rFonts w:ascii="Times New Roman" w:eastAsia="Calibri" w:hAnsi="Times New Roman" w:cs="Times New Roman"/>
          <w:sz w:val="24"/>
          <w:szCs w:val="24"/>
          <w:lang w:eastAsia="fi-FI"/>
        </w:rPr>
        <w:t xml:space="preserve">arybos darbotvarkės svarstymo, nagrinėti </w:t>
      </w:r>
      <w:r w:rsidR="00BB0C2B" w:rsidRPr="000E3276">
        <w:rPr>
          <w:rFonts w:ascii="Times New Roman" w:eastAsia="Calibri" w:hAnsi="Times New Roman" w:cs="Times New Roman"/>
          <w:sz w:val="24"/>
          <w:szCs w:val="24"/>
        </w:rPr>
        <w:t>strategijos „Europa 2020</w:t>
      </w:r>
      <w:r w:rsidR="002B5BBC">
        <w:rPr>
          <w:rFonts w:ascii="Times New Roman" w:eastAsia="Calibri" w:hAnsi="Times New Roman" w:cs="Times New Roman"/>
          <w:sz w:val="24"/>
          <w:szCs w:val="24"/>
        </w:rPr>
        <w:t xml:space="preserve">“ vidurio </w:t>
      </w:r>
      <w:r w:rsidR="002B5BBC" w:rsidRPr="002B5BBC">
        <w:rPr>
          <w:rFonts w:ascii="Times New Roman" w:eastAsia="Calibri" w:hAnsi="Times New Roman" w:cs="Times New Roman"/>
          <w:sz w:val="24"/>
          <w:szCs w:val="24"/>
        </w:rPr>
        <w:t xml:space="preserve">laikotarpio </w:t>
      </w:r>
      <w:r w:rsidR="002B5BBC">
        <w:rPr>
          <w:rFonts w:ascii="Times New Roman" w:eastAsia="Calibri" w:hAnsi="Times New Roman" w:cs="Times New Roman"/>
          <w:sz w:val="24"/>
          <w:szCs w:val="24"/>
        </w:rPr>
        <w:t>peržiūros</w:t>
      </w:r>
      <w:r w:rsidRPr="000E3276">
        <w:rPr>
          <w:rFonts w:ascii="Times New Roman" w:eastAsia="Calibri" w:hAnsi="Times New Roman" w:cs="Times New Roman"/>
          <w:sz w:val="24"/>
          <w:szCs w:val="24"/>
        </w:rPr>
        <w:t>,</w:t>
      </w:r>
      <w:r w:rsidR="00BB0C2B" w:rsidRPr="000E3276">
        <w:rPr>
          <w:rFonts w:ascii="Times New Roman" w:eastAsia="Calibri" w:hAnsi="Times New Roman" w:cs="Times New Roman"/>
          <w:sz w:val="24"/>
          <w:szCs w:val="24"/>
        </w:rPr>
        <w:t xml:space="preserve"> Regionų k</w:t>
      </w:r>
      <w:r w:rsidRPr="000E3276">
        <w:rPr>
          <w:rFonts w:ascii="Times New Roman" w:eastAsia="Calibri" w:hAnsi="Times New Roman" w:cs="Times New Roman"/>
          <w:sz w:val="24"/>
          <w:szCs w:val="24"/>
        </w:rPr>
        <w:t>omitet</w:t>
      </w:r>
      <w:r w:rsidR="002B5BBC">
        <w:rPr>
          <w:rFonts w:ascii="Times New Roman" w:eastAsia="Calibri" w:hAnsi="Times New Roman" w:cs="Times New Roman"/>
          <w:sz w:val="24"/>
          <w:szCs w:val="24"/>
        </w:rPr>
        <w:t xml:space="preserve">o narių skaičiaus mažinimo, </w:t>
      </w:r>
      <w:r w:rsidR="00BB0C2B" w:rsidRPr="000E3276">
        <w:rPr>
          <w:rFonts w:ascii="Times New Roman" w:eastAsia="Calibri" w:hAnsi="Times New Roman" w:cs="Times New Roman"/>
          <w:sz w:val="24"/>
          <w:szCs w:val="24"/>
        </w:rPr>
        <w:t xml:space="preserve">ES Adrijos ir </w:t>
      </w:r>
      <w:proofErr w:type="spellStart"/>
      <w:r w:rsidR="00BB0C2B" w:rsidRPr="000E3276">
        <w:rPr>
          <w:rFonts w:ascii="Times New Roman" w:eastAsia="Calibri" w:hAnsi="Times New Roman" w:cs="Times New Roman"/>
          <w:sz w:val="24"/>
          <w:szCs w:val="24"/>
        </w:rPr>
        <w:t>Jonijos</w:t>
      </w:r>
      <w:proofErr w:type="spellEnd"/>
      <w:r w:rsidR="00BB0C2B" w:rsidRPr="000E3276">
        <w:rPr>
          <w:rFonts w:ascii="Times New Roman" w:eastAsia="Calibri" w:hAnsi="Times New Roman" w:cs="Times New Roman"/>
          <w:sz w:val="24"/>
          <w:szCs w:val="24"/>
        </w:rPr>
        <w:t xml:space="preserve"> jū</w:t>
      </w:r>
      <w:r w:rsidR="002B5BBC">
        <w:rPr>
          <w:rFonts w:ascii="Times New Roman" w:eastAsia="Calibri" w:hAnsi="Times New Roman" w:cs="Times New Roman"/>
          <w:sz w:val="24"/>
          <w:szCs w:val="24"/>
        </w:rPr>
        <w:t>rų regiono strategijos sukūrimo</w:t>
      </w:r>
      <w:r w:rsidRPr="000E3276">
        <w:rPr>
          <w:rFonts w:ascii="Times New Roman" w:eastAsia="Calibri" w:hAnsi="Times New Roman" w:cs="Times New Roman"/>
          <w:sz w:val="24"/>
          <w:szCs w:val="24"/>
        </w:rPr>
        <w:t>,</w:t>
      </w:r>
      <w:r w:rsidR="00BB0C2B" w:rsidRPr="000E3276">
        <w:rPr>
          <w:rFonts w:ascii="Times New Roman" w:eastAsia="Calibri" w:hAnsi="Times New Roman" w:cs="Times New Roman"/>
          <w:sz w:val="24"/>
          <w:szCs w:val="24"/>
        </w:rPr>
        <w:t xml:space="preserve"> Laisvės, saugumo ir teis</w:t>
      </w:r>
      <w:r w:rsidR="002B5BBC">
        <w:rPr>
          <w:rFonts w:ascii="Times New Roman" w:eastAsia="Calibri" w:hAnsi="Times New Roman" w:cs="Times New Roman"/>
          <w:sz w:val="24"/>
          <w:szCs w:val="24"/>
        </w:rPr>
        <w:t>ingumo prioriteto įgyvendinimo</w:t>
      </w:r>
      <w:r w:rsidRPr="000E3276">
        <w:rPr>
          <w:rFonts w:ascii="Times New Roman" w:eastAsia="Calibri" w:hAnsi="Times New Roman" w:cs="Times New Roman"/>
          <w:sz w:val="24"/>
          <w:szCs w:val="24"/>
        </w:rPr>
        <w:t>,</w:t>
      </w:r>
      <w:r w:rsidR="00BB0C2B" w:rsidRPr="000E3276">
        <w:rPr>
          <w:rFonts w:ascii="Times New Roman" w:eastAsia="Calibri" w:hAnsi="Times New Roman" w:cs="Times New Roman"/>
          <w:sz w:val="24"/>
          <w:szCs w:val="24"/>
        </w:rPr>
        <w:t xml:space="preserve"> </w:t>
      </w:r>
      <w:proofErr w:type="spellStart"/>
      <w:r w:rsidR="00BB0C2B" w:rsidRPr="000E3276">
        <w:rPr>
          <w:rFonts w:ascii="Times New Roman" w:eastAsia="Calibri" w:hAnsi="Times New Roman" w:cs="Times New Roman"/>
          <w:sz w:val="24"/>
          <w:szCs w:val="24"/>
        </w:rPr>
        <w:t>tarpinstitucinio</w:t>
      </w:r>
      <w:proofErr w:type="spellEnd"/>
      <w:r w:rsidR="00BB0C2B" w:rsidRPr="000E3276">
        <w:rPr>
          <w:rFonts w:ascii="Times New Roman" w:eastAsia="Calibri" w:hAnsi="Times New Roman" w:cs="Times New Roman"/>
          <w:sz w:val="24"/>
          <w:szCs w:val="24"/>
        </w:rPr>
        <w:t xml:space="preserve"> metinio ir daugi</w:t>
      </w:r>
      <w:r w:rsidR="002B5BBC">
        <w:rPr>
          <w:rFonts w:ascii="Times New Roman" w:eastAsia="Calibri" w:hAnsi="Times New Roman" w:cs="Times New Roman"/>
          <w:sz w:val="24"/>
          <w:szCs w:val="24"/>
        </w:rPr>
        <w:t>amečio programavimo stiprinimo, plėtros</w:t>
      </w:r>
      <w:r w:rsidRPr="000E3276">
        <w:rPr>
          <w:rFonts w:ascii="Times New Roman" w:eastAsia="Calibri" w:hAnsi="Times New Roman" w:cs="Times New Roman"/>
          <w:sz w:val="24"/>
          <w:szCs w:val="24"/>
        </w:rPr>
        <w:t xml:space="preserve"> ir stabilizacijos bei</w:t>
      </w:r>
      <w:r w:rsidR="00BB0C2B" w:rsidRPr="000E3276">
        <w:rPr>
          <w:rFonts w:ascii="Times New Roman" w:eastAsia="Calibri" w:hAnsi="Times New Roman" w:cs="Times New Roman"/>
          <w:sz w:val="24"/>
          <w:szCs w:val="24"/>
        </w:rPr>
        <w:t xml:space="preserve"> asociacijo</w:t>
      </w:r>
      <w:r w:rsidRPr="000E3276">
        <w:rPr>
          <w:rFonts w:ascii="Times New Roman" w:eastAsia="Calibri" w:hAnsi="Times New Roman" w:cs="Times New Roman"/>
          <w:sz w:val="24"/>
          <w:szCs w:val="24"/>
        </w:rPr>
        <w:t>s proce</w:t>
      </w:r>
      <w:r w:rsidR="002B5BBC">
        <w:rPr>
          <w:rFonts w:ascii="Times New Roman" w:eastAsia="Calibri" w:hAnsi="Times New Roman" w:cs="Times New Roman"/>
          <w:sz w:val="24"/>
          <w:szCs w:val="24"/>
        </w:rPr>
        <w:t>sų klausimai</w:t>
      </w:r>
      <w:r w:rsidRPr="000E3276">
        <w:rPr>
          <w:rFonts w:ascii="Times New Roman" w:eastAsia="Calibri" w:hAnsi="Times New Roman" w:cs="Times New Roman"/>
          <w:sz w:val="24"/>
          <w:szCs w:val="24"/>
        </w:rPr>
        <w:t xml:space="preserve">. </w:t>
      </w:r>
    </w:p>
    <w:p w:rsidR="00BB0C2B" w:rsidRPr="000E3276" w:rsidRDefault="00BB0C2B" w:rsidP="009D2413">
      <w:pPr>
        <w:spacing w:after="0" w:line="240" w:lineRule="auto"/>
        <w:ind w:firstLine="709"/>
        <w:jc w:val="both"/>
        <w:rPr>
          <w:rFonts w:ascii="Times New Roman" w:eastAsia="Calibri" w:hAnsi="Times New Roman" w:cs="Times New Roman"/>
          <w:sz w:val="24"/>
          <w:szCs w:val="24"/>
        </w:rPr>
      </w:pPr>
      <w:r w:rsidRPr="000E3276">
        <w:rPr>
          <w:rFonts w:ascii="Times New Roman" w:hAnsi="Times New Roman" w:cs="Times New Roman"/>
          <w:sz w:val="24"/>
          <w:szCs w:val="24"/>
        </w:rPr>
        <w:t xml:space="preserve">Nagrinėjant Taryboje svarstomus klausimus viename iš </w:t>
      </w:r>
      <w:r w:rsidR="00E15F67" w:rsidRPr="000E3276">
        <w:rPr>
          <w:rFonts w:ascii="Times New Roman" w:hAnsi="Times New Roman" w:cs="Times New Roman"/>
          <w:sz w:val="24"/>
          <w:szCs w:val="24"/>
        </w:rPr>
        <w:t xml:space="preserve">Komiteto </w:t>
      </w:r>
      <w:r w:rsidRPr="000E3276">
        <w:rPr>
          <w:rFonts w:ascii="Times New Roman" w:hAnsi="Times New Roman" w:cs="Times New Roman"/>
          <w:sz w:val="24"/>
          <w:szCs w:val="24"/>
        </w:rPr>
        <w:t xml:space="preserve">posėdžių buvo priimtas </w:t>
      </w:r>
      <w:r w:rsidR="00E15F67" w:rsidRPr="000E3276">
        <w:rPr>
          <w:rFonts w:ascii="Times New Roman" w:hAnsi="Times New Roman" w:cs="Times New Roman"/>
          <w:sz w:val="24"/>
          <w:szCs w:val="24"/>
        </w:rPr>
        <w:t>svarbus sprendimas dėl aktyvesnio ir efektyvesnio ES reikalų svarstymo</w:t>
      </w:r>
      <w:r w:rsidRPr="000E3276">
        <w:rPr>
          <w:rFonts w:ascii="Times New Roman" w:hAnsi="Times New Roman" w:cs="Times New Roman"/>
          <w:sz w:val="24"/>
          <w:szCs w:val="24"/>
        </w:rPr>
        <w:t xml:space="preserve"> Seime pagal Seimo statute nustatytas Europos reikalų komiteto veiklos kryptis</w:t>
      </w:r>
      <w:r w:rsidR="00E15F67" w:rsidRPr="000E3276">
        <w:rPr>
          <w:rFonts w:ascii="Times New Roman" w:hAnsi="Times New Roman" w:cs="Times New Roman"/>
          <w:sz w:val="24"/>
          <w:szCs w:val="24"/>
        </w:rPr>
        <w:t>. Nuspręsta</w:t>
      </w:r>
      <w:r w:rsidRPr="000E3276">
        <w:rPr>
          <w:rFonts w:ascii="Times New Roman" w:hAnsi="Times New Roman" w:cs="Times New Roman"/>
          <w:sz w:val="24"/>
          <w:szCs w:val="24"/>
        </w:rPr>
        <w:t xml:space="preserve"> kartą</w:t>
      </w:r>
      <w:r w:rsidR="002B5BBC">
        <w:rPr>
          <w:rFonts w:ascii="Times New Roman" w:hAnsi="Times New Roman" w:cs="Times New Roman"/>
          <w:sz w:val="24"/>
          <w:szCs w:val="24"/>
        </w:rPr>
        <w:t xml:space="preserve"> per pusmetį  K</w:t>
      </w:r>
      <w:r w:rsidRPr="000E3276">
        <w:rPr>
          <w:rFonts w:ascii="Times New Roman" w:hAnsi="Times New Roman" w:cs="Times New Roman"/>
          <w:sz w:val="24"/>
          <w:szCs w:val="24"/>
        </w:rPr>
        <w:t>omiteto posėdyje apžvelgti aktualiausius Europos Sąjungos darbotvarkės klausimus kviečiant į šį posėdį ambasadorių, Lietuvos nuolatinį atstovą ES.</w:t>
      </w:r>
    </w:p>
    <w:p w:rsidR="00A21664" w:rsidRPr="000E3276" w:rsidRDefault="00A21664" w:rsidP="009D2413">
      <w:pPr>
        <w:tabs>
          <w:tab w:val="left" w:pos="851"/>
        </w:tabs>
        <w:spacing w:after="0" w:line="240" w:lineRule="auto"/>
        <w:ind w:firstLine="709"/>
        <w:jc w:val="center"/>
        <w:outlineLvl w:val="0"/>
        <w:rPr>
          <w:rFonts w:ascii="Times New Roman" w:eastAsia="Times New Roman" w:hAnsi="Times New Roman" w:cs="Times New Roman"/>
          <w:color w:val="FF0000"/>
          <w:sz w:val="24"/>
          <w:szCs w:val="24"/>
          <w:lang w:eastAsia="fi-FI"/>
        </w:rPr>
      </w:pPr>
    </w:p>
    <w:p w:rsidR="008846D7" w:rsidRPr="000E3276" w:rsidRDefault="00471EBB" w:rsidP="009D2413">
      <w:pPr>
        <w:spacing w:after="0" w:line="240" w:lineRule="auto"/>
        <w:ind w:firstLine="709"/>
        <w:jc w:val="center"/>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 xml:space="preserve">3. </w:t>
      </w:r>
      <w:r w:rsidR="008846D7" w:rsidRPr="000E3276">
        <w:rPr>
          <w:rFonts w:ascii="Times New Roman" w:eastAsia="Times New Roman" w:hAnsi="Times New Roman" w:cs="Times New Roman"/>
          <w:b/>
          <w:i/>
          <w:sz w:val="24"/>
          <w:szCs w:val="24"/>
        </w:rPr>
        <w:t>Europos Sąjungos Ekonomikos ir finansų tarybos klausimai</w:t>
      </w:r>
    </w:p>
    <w:p w:rsidR="008846D7" w:rsidRPr="000E3276" w:rsidRDefault="008846D7" w:rsidP="009D2413">
      <w:pPr>
        <w:spacing w:after="0" w:line="240" w:lineRule="auto"/>
        <w:ind w:firstLine="709"/>
        <w:jc w:val="center"/>
        <w:rPr>
          <w:rFonts w:ascii="Times New Roman" w:eastAsia="Times New Roman" w:hAnsi="Times New Roman" w:cs="Times New Roman"/>
          <w:b/>
          <w:i/>
          <w:sz w:val="24"/>
          <w:szCs w:val="24"/>
        </w:rPr>
      </w:pPr>
    </w:p>
    <w:p w:rsidR="008846D7" w:rsidRDefault="008846D7" w:rsidP="009D24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Ataskaitiniu laikotarpiu įvyko septyni Europos Sąjungos Ekonomikos ir finansų tarybos posėdžiai. Taryboje svarstyti ekonominės politikos koordinavimo ekonominėje ir pinigų sąjungoje, Bankų sąjungos kūrimo užbaigimo, kapitalo rinkos plėtros, mokėjimo paslaugų, šešėlinės bankininkystės, pinigų plovimo ir terorizmo finansavimo prevencijos, mokesčių vengimo ir mokestinio sukčiavimo ir k</w:t>
      </w:r>
      <w:r w:rsidR="0038396E">
        <w:rPr>
          <w:rFonts w:ascii="Times New Roman" w:eastAsia="Times New Roman" w:hAnsi="Times New Roman" w:cs="Times New Roman"/>
          <w:sz w:val="24"/>
          <w:szCs w:val="24"/>
        </w:rPr>
        <w:t>iti</w:t>
      </w:r>
      <w:r w:rsidRPr="000E3276">
        <w:rPr>
          <w:rFonts w:ascii="Times New Roman" w:eastAsia="Times New Roman" w:hAnsi="Times New Roman" w:cs="Times New Roman"/>
          <w:sz w:val="24"/>
          <w:szCs w:val="24"/>
        </w:rPr>
        <w:t xml:space="preserve"> klausimai.</w:t>
      </w:r>
    </w:p>
    <w:p w:rsidR="00AF273E" w:rsidRPr="00AF273E" w:rsidRDefault="00AF273E" w:rsidP="00AF273E">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AF273E">
        <w:rPr>
          <w:rFonts w:ascii="Times New Roman" w:eastAsia="Times New Roman" w:hAnsi="Times New Roman" w:cs="Times New Roman"/>
          <w:sz w:val="24"/>
          <w:szCs w:val="24"/>
        </w:rPr>
        <w:t xml:space="preserve">Komitetui pristatytos pozicijos dėl Bendro pertvarkymo mechanizmo reglamento, </w:t>
      </w:r>
      <w:r w:rsidRPr="00AF273E">
        <w:rPr>
          <w:rFonts w:ascii="Times New Roman" w:eastAsia="Times New Roman" w:hAnsi="Times New Roman" w:cs="Times New Roman"/>
          <w:bCs/>
          <w:sz w:val="24"/>
          <w:szCs w:val="24"/>
        </w:rPr>
        <w:t xml:space="preserve">Finansinių sandorių mokesčio, </w:t>
      </w:r>
      <w:r w:rsidRPr="00AF273E">
        <w:rPr>
          <w:rFonts w:ascii="Times New Roman" w:eastAsia="Times New Roman" w:hAnsi="Times New Roman" w:cs="Times New Roman"/>
          <w:sz w:val="24"/>
          <w:szCs w:val="24"/>
        </w:rPr>
        <w:t xml:space="preserve">Pasiūlymo dėl Tarybos įgyvendinančio reglamento dėl išankstinių įmokų į Vieningą pertvarkymo fondą, </w:t>
      </w:r>
      <w:r w:rsidRPr="00AF273E">
        <w:rPr>
          <w:rFonts w:ascii="Times New Roman" w:eastAsia="Times New Roman" w:hAnsi="Times New Roman" w:cs="Times New Roman"/>
          <w:bCs/>
          <w:sz w:val="24"/>
          <w:szCs w:val="24"/>
        </w:rPr>
        <w:t>Strategijos Europa 2020 peržiūros, Šešių teisės aktų ir dviejų teisės aktų rinkinių peržiūros (Ekonominės valdysenos klausimai) ir kt. Tarybos kompetencijos klausimais.</w:t>
      </w:r>
      <w:r w:rsidRPr="00AF273E">
        <w:rPr>
          <w:rFonts w:ascii="Times New Roman" w:eastAsia="Times New Roman" w:hAnsi="Times New Roman" w:cs="Times New Roman"/>
          <w:bCs/>
          <w:iCs/>
          <w:sz w:val="24"/>
          <w:szCs w:val="24"/>
        </w:rPr>
        <w:t xml:space="preserve"> </w:t>
      </w:r>
    </w:p>
    <w:p w:rsidR="00AF273E" w:rsidRPr="00AF273E" w:rsidRDefault="00AF273E" w:rsidP="00AF273E">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AF273E">
        <w:rPr>
          <w:rFonts w:ascii="Times New Roman" w:eastAsia="Times New Roman" w:hAnsi="Times New Roman" w:cs="Times New Roman"/>
          <w:bCs/>
          <w:iCs/>
          <w:sz w:val="24"/>
          <w:szCs w:val="24"/>
        </w:rPr>
        <w:t>Vienas tarybos posėdis buvo skirtas ES biudžeto projekto ir su juo susijusių klausimų aptarimui.</w:t>
      </w:r>
      <w:r>
        <w:rPr>
          <w:rFonts w:ascii="Times New Roman" w:eastAsia="Times New Roman" w:hAnsi="Times New Roman" w:cs="Times New Roman"/>
          <w:bCs/>
          <w:iCs/>
          <w:sz w:val="24"/>
          <w:szCs w:val="24"/>
        </w:rPr>
        <w:t xml:space="preserve"> </w:t>
      </w:r>
      <w:r w:rsidRPr="00AF273E">
        <w:rPr>
          <w:rFonts w:ascii="Times New Roman" w:eastAsia="Times New Roman" w:hAnsi="Times New Roman" w:cs="Times New Roman"/>
          <w:bCs/>
          <w:iCs/>
          <w:sz w:val="24"/>
          <w:szCs w:val="24"/>
        </w:rPr>
        <w:t>Ataskaitiniu laikotarpiu komitetas taip pat išklausė ataskaitas po Tarybos posėdžių.</w:t>
      </w:r>
    </w:p>
    <w:p w:rsidR="00AF273E" w:rsidRPr="000E3276" w:rsidRDefault="00AF273E" w:rsidP="009D24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fr-BE"/>
        </w:rPr>
      </w:pPr>
    </w:p>
    <w:p w:rsidR="008846D7" w:rsidRPr="000E3276" w:rsidRDefault="008846D7" w:rsidP="009D2413">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lang w:eastAsia="fr-BE" w:bidi="lt-LT"/>
        </w:rPr>
      </w:pPr>
    </w:p>
    <w:p w:rsidR="00C20289" w:rsidRPr="000E3276" w:rsidRDefault="00471EBB" w:rsidP="009D2413">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lang w:eastAsia="fr-BE" w:bidi="lt-LT"/>
        </w:rPr>
      </w:pPr>
      <w:r w:rsidRPr="000E3276">
        <w:rPr>
          <w:rFonts w:ascii="Times New Roman" w:eastAsia="Times New Roman" w:hAnsi="Times New Roman" w:cs="Times New Roman"/>
          <w:b/>
          <w:i/>
          <w:sz w:val="24"/>
          <w:szCs w:val="24"/>
          <w:lang w:eastAsia="fr-BE" w:bidi="lt-LT"/>
        </w:rPr>
        <w:t>4</w:t>
      </w:r>
      <w:r w:rsidR="00C20289" w:rsidRPr="000E3276">
        <w:rPr>
          <w:rFonts w:ascii="Times New Roman" w:eastAsia="Times New Roman" w:hAnsi="Times New Roman" w:cs="Times New Roman"/>
          <w:b/>
          <w:i/>
          <w:sz w:val="24"/>
          <w:szCs w:val="24"/>
          <w:lang w:eastAsia="fr-BE" w:bidi="lt-LT"/>
        </w:rPr>
        <w:t>. Europos Sąjungos Konkurencingumo (vidaus rinka, pramonė, moksliniai tyrimai ir kosmosas)  tarybos klausimai</w:t>
      </w:r>
    </w:p>
    <w:p w:rsidR="00C20289" w:rsidRPr="000E3276" w:rsidRDefault="00C20289" w:rsidP="009D24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fr-BE" w:bidi="lt-LT"/>
        </w:rPr>
      </w:pPr>
    </w:p>
    <w:p w:rsidR="00C20289" w:rsidRPr="000E3276" w:rsidRDefault="00C20289" w:rsidP="009D24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fr-BE" w:bidi="lt-LT"/>
        </w:rPr>
      </w:pPr>
      <w:r w:rsidRPr="000E3276">
        <w:rPr>
          <w:rFonts w:ascii="Times New Roman" w:eastAsia="Times New Roman" w:hAnsi="Times New Roman" w:cs="Times New Roman"/>
          <w:sz w:val="24"/>
          <w:szCs w:val="24"/>
          <w:lang w:eastAsia="fr-BE" w:bidi="lt-LT"/>
        </w:rPr>
        <w:t>Ataskaitiniu laikotarpiu vyko trys Konkurencingumo tarybos posėdžiai</w:t>
      </w:r>
      <w:r w:rsidR="00E15F67" w:rsidRPr="000E3276">
        <w:rPr>
          <w:rFonts w:ascii="Times New Roman" w:eastAsia="Times New Roman" w:hAnsi="Times New Roman" w:cs="Times New Roman"/>
          <w:sz w:val="24"/>
          <w:szCs w:val="24"/>
          <w:lang w:eastAsia="fr-BE" w:bidi="lt-LT"/>
        </w:rPr>
        <w:t xml:space="preserve">. </w:t>
      </w:r>
      <w:r w:rsidRPr="000E3276">
        <w:rPr>
          <w:rFonts w:ascii="Times New Roman" w:eastAsia="Times New Roman" w:hAnsi="Times New Roman" w:cs="Times New Roman"/>
          <w:sz w:val="24"/>
          <w:szCs w:val="24"/>
          <w:lang w:eastAsia="fr-BE" w:bidi="lt-LT"/>
        </w:rPr>
        <w:t>Vidaus rinkos ir pramonės srityje buvo svarstytos ir pritarta Lietuvos pozicijoms dėl Pramo</w:t>
      </w:r>
      <w:r w:rsidR="00E15F67" w:rsidRPr="000E3276">
        <w:rPr>
          <w:rFonts w:ascii="Times New Roman" w:eastAsia="Times New Roman" w:hAnsi="Times New Roman" w:cs="Times New Roman"/>
          <w:sz w:val="24"/>
          <w:szCs w:val="24"/>
          <w:lang w:eastAsia="fr-BE" w:bidi="lt-LT"/>
        </w:rPr>
        <w:t>nės konkurencingumo integravimo,</w:t>
      </w:r>
      <w:r w:rsidRPr="000E3276">
        <w:rPr>
          <w:rFonts w:ascii="Times New Roman" w:eastAsia="Times New Roman" w:hAnsi="Times New Roman" w:cs="Times New Roman"/>
          <w:sz w:val="24"/>
          <w:szCs w:val="24"/>
          <w:lang w:eastAsia="fr-BE" w:bidi="lt-LT"/>
        </w:rPr>
        <w:t xml:space="preserve"> Strategijos „Europa 2020</w:t>
      </w:r>
      <w:r w:rsidR="00E15F67" w:rsidRPr="000E3276">
        <w:rPr>
          <w:rFonts w:ascii="Times New Roman" w:eastAsia="Times New Roman" w:hAnsi="Times New Roman" w:cs="Times New Roman"/>
          <w:sz w:val="24"/>
          <w:szCs w:val="24"/>
          <w:lang w:eastAsia="fr-BE" w:bidi="lt-LT"/>
        </w:rPr>
        <w:t>“ laikotarpio vidurio peržiūros,</w:t>
      </w:r>
      <w:r w:rsidRPr="000E3276">
        <w:rPr>
          <w:rFonts w:ascii="Times New Roman" w:eastAsia="Times New Roman" w:hAnsi="Times New Roman" w:cs="Times New Roman"/>
          <w:sz w:val="24"/>
          <w:szCs w:val="24"/>
          <w:lang w:eastAsia="fr-BE" w:bidi="lt-LT"/>
        </w:rPr>
        <w:t xml:space="preserve"> dėl </w:t>
      </w:r>
      <w:r w:rsidRPr="000E3276">
        <w:rPr>
          <w:rFonts w:ascii="Times New Roman" w:eastAsia="Times New Roman" w:hAnsi="Times New Roman" w:cs="Times New Roman"/>
          <w:sz w:val="24"/>
          <w:szCs w:val="24"/>
          <w:lang w:eastAsia="fr-BE" w:bidi="lt-LT"/>
        </w:rPr>
        <w:lastRenderedPageBreak/>
        <w:t>pasiūlymo dėl direktyvos dėl ke</w:t>
      </w:r>
      <w:r w:rsidR="00E15F67" w:rsidRPr="000E3276">
        <w:rPr>
          <w:rFonts w:ascii="Times New Roman" w:eastAsia="Times New Roman" w:hAnsi="Times New Roman" w:cs="Times New Roman"/>
          <w:sz w:val="24"/>
          <w:szCs w:val="24"/>
          <w:lang w:eastAsia="fr-BE" w:bidi="lt-LT"/>
        </w:rPr>
        <w:t>lionės paslaugų paketų rinkinių,</w:t>
      </w:r>
      <w:r w:rsidRPr="000E3276">
        <w:rPr>
          <w:rFonts w:ascii="Times New Roman" w:eastAsia="Times New Roman" w:hAnsi="Times New Roman" w:cs="Times New Roman"/>
          <w:sz w:val="24"/>
          <w:szCs w:val="24"/>
          <w:lang w:eastAsia="fr-BE" w:bidi="lt-LT"/>
        </w:rPr>
        <w:t xml:space="preserve"> dėl ES bendrosios rinkos ir Pramonės konkurencingumo Skaitmeninės bendrosios rinkos strategijos kontekste. Mokslinių tyrimų srityje pritarta Lietuvos pozicijoms </w:t>
      </w:r>
      <w:r w:rsidR="00E15F67" w:rsidRPr="000E3276">
        <w:rPr>
          <w:rFonts w:ascii="Times New Roman" w:eastAsia="Times New Roman" w:hAnsi="Times New Roman" w:cs="Times New Roman"/>
          <w:sz w:val="24"/>
          <w:szCs w:val="24"/>
          <w:lang w:eastAsia="fr-BE" w:bidi="lt-LT"/>
        </w:rPr>
        <w:t xml:space="preserve">dėl </w:t>
      </w:r>
      <w:r w:rsidRPr="000E3276">
        <w:rPr>
          <w:rFonts w:ascii="Times New Roman" w:eastAsia="Times New Roman" w:hAnsi="Times New Roman" w:cs="Times New Roman"/>
          <w:sz w:val="24"/>
          <w:szCs w:val="24"/>
          <w:lang w:eastAsia="fr-BE" w:bidi="lt-LT"/>
        </w:rPr>
        <w:t>„Strategij</w:t>
      </w:r>
      <w:r w:rsidR="00E15F67" w:rsidRPr="000E3276">
        <w:rPr>
          <w:rFonts w:ascii="Times New Roman" w:eastAsia="Times New Roman" w:hAnsi="Times New Roman" w:cs="Times New Roman"/>
          <w:sz w:val="24"/>
          <w:szCs w:val="24"/>
          <w:lang w:eastAsia="fr-BE" w:bidi="lt-LT"/>
        </w:rPr>
        <w:t>os</w:t>
      </w:r>
      <w:r w:rsidRPr="000E3276">
        <w:rPr>
          <w:rFonts w:ascii="Times New Roman" w:eastAsia="Times New Roman" w:hAnsi="Times New Roman" w:cs="Times New Roman"/>
          <w:sz w:val="24"/>
          <w:szCs w:val="24"/>
          <w:lang w:eastAsia="fr-BE" w:bidi="lt-LT"/>
        </w:rPr>
        <w:t xml:space="preserve"> „Europa 2020“ vidurio</w:t>
      </w:r>
      <w:r w:rsidR="00E15F67" w:rsidRPr="000E3276">
        <w:rPr>
          <w:rFonts w:ascii="Times New Roman" w:eastAsia="Times New Roman" w:hAnsi="Times New Roman" w:cs="Times New Roman"/>
          <w:sz w:val="24"/>
          <w:szCs w:val="24"/>
          <w:lang w:eastAsia="fr-BE" w:bidi="lt-LT"/>
        </w:rPr>
        <w:t xml:space="preserve"> laikotarpio peržiūros ir Komisijos komunikato</w:t>
      </w:r>
      <w:r w:rsidRPr="000E3276">
        <w:rPr>
          <w:rFonts w:ascii="Times New Roman" w:eastAsia="Times New Roman" w:hAnsi="Times New Roman" w:cs="Times New Roman"/>
          <w:sz w:val="24"/>
          <w:szCs w:val="24"/>
          <w:lang w:eastAsia="fr-BE" w:bidi="lt-LT"/>
        </w:rPr>
        <w:t xml:space="preserve"> „Moksliniai tyrimai ir inovacijos – </w:t>
      </w:r>
      <w:r w:rsidR="00E15F67" w:rsidRPr="000E3276">
        <w:rPr>
          <w:rFonts w:ascii="Times New Roman" w:eastAsia="Times New Roman" w:hAnsi="Times New Roman" w:cs="Times New Roman"/>
          <w:sz w:val="24"/>
          <w:szCs w:val="24"/>
          <w:lang w:eastAsia="fr-BE" w:bidi="lt-LT"/>
        </w:rPr>
        <w:t>atsinaujinimo varomosios jėgos“, dėl Komisijos komunikato</w:t>
      </w:r>
      <w:r w:rsidRPr="000E3276">
        <w:rPr>
          <w:rFonts w:ascii="Times New Roman" w:eastAsia="Times New Roman" w:hAnsi="Times New Roman" w:cs="Times New Roman"/>
          <w:sz w:val="24"/>
          <w:szCs w:val="24"/>
          <w:lang w:eastAsia="fr-BE" w:bidi="lt-LT"/>
        </w:rPr>
        <w:t xml:space="preserve"> „Kuriame klestinčią, d</w:t>
      </w:r>
      <w:r w:rsidR="00E15F67" w:rsidRPr="000E3276">
        <w:rPr>
          <w:rFonts w:ascii="Times New Roman" w:eastAsia="Times New Roman" w:hAnsi="Times New Roman" w:cs="Times New Roman"/>
          <w:sz w:val="24"/>
          <w:szCs w:val="24"/>
          <w:lang w:eastAsia="fr-BE" w:bidi="lt-LT"/>
        </w:rPr>
        <w:t>uomenimis grindžiamą ekonomiką“, dėl</w:t>
      </w:r>
      <w:r w:rsidRPr="000E3276">
        <w:rPr>
          <w:rFonts w:ascii="Times New Roman" w:eastAsia="Times New Roman" w:hAnsi="Times New Roman" w:cs="Times New Roman"/>
          <w:sz w:val="24"/>
          <w:szCs w:val="24"/>
          <w:lang w:eastAsia="fr-BE" w:bidi="lt-LT"/>
        </w:rPr>
        <w:t xml:space="preserve"> Tary</w:t>
      </w:r>
      <w:r w:rsidR="00E15F67" w:rsidRPr="000E3276">
        <w:rPr>
          <w:rFonts w:ascii="Times New Roman" w:eastAsia="Times New Roman" w:hAnsi="Times New Roman" w:cs="Times New Roman"/>
          <w:sz w:val="24"/>
          <w:szCs w:val="24"/>
          <w:lang w:eastAsia="fr-BE" w:bidi="lt-LT"/>
        </w:rPr>
        <w:t>bos išvadų</w:t>
      </w:r>
      <w:r w:rsidRPr="000E3276">
        <w:rPr>
          <w:rFonts w:ascii="Times New Roman" w:eastAsia="Times New Roman" w:hAnsi="Times New Roman" w:cs="Times New Roman"/>
          <w:sz w:val="24"/>
          <w:szCs w:val="24"/>
          <w:lang w:eastAsia="fr-BE" w:bidi="lt-LT"/>
        </w:rPr>
        <w:t xml:space="preserve"> dėl 2014 m. Europos mokslinių ty</w:t>
      </w:r>
      <w:r w:rsidR="00E15F67" w:rsidRPr="000E3276">
        <w:rPr>
          <w:rFonts w:ascii="Times New Roman" w:eastAsia="Times New Roman" w:hAnsi="Times New Roman" w:cs="Times New Roman"/>
          <w:sz w:val="24"/>
          <w:szCs w:val="24"/>
          <w:lang w:eastAsia="fr-BE" w:bidi="lt-LT"/>
        </w:rPr>
        <w:t>rimų erdvės pažangos ataskaitos,</w:t>
      </w:r>
      <w:r w:rsidRPr="000E3276">
        <w:rPr>
          <w:rFonts w:ascii="Times New Roman" w:eastAsia="Times New Roman" w:hAnsi="Times New Roman" w:cs="Times New Roman"/>
          <w:sz w:val="24"/>
          <w:szCs w:val="24"/>
          <w:lang w:eastAsia="fr-BE" w:bidi="lt-LT"/>
        </w:rPr>
        <w:t xml:space="preserve"> dėl Komisijos komunikato dėl 2015 m. metinės augimo apžvalgos ir investicijų plano Europai mokslinių tyrimų ir inovacijų srityje. Kosmoso srityje buvo pritarta pozicijoms „Europos Sąjungos kosmoso politika“ („Europos kosmoso sektoriaus konkurencingumas – vienas svarbiausių Europos ekonomikos skatinimo veiksnių“ ir </w:t>
      </w:r>
      <w:r w:rsidR="00E15F67" w:rsidRPr="000E3276">
        <w:rPr>
          <w:rFonts w:ascii="Times New Roman" w:eastAsia="Times New Roman" w:hAnsi="Times New Roman" w:cs="Times New Roman"/>
          <w:sz w:val="24"/>
          <w:szCs w:val="24"/>
          <w:lang w:eastAsia="fr-BE" w:bidi="lt-LT"/>
        </w:rPr>
        <w:t>dėl Tarybos išvadų</w:t>
      </w:r>
      <w:r w:rsidRPr="000E3276">
        <w:rPr>
          <w:rFonts w:ascii="Times New Roman" w:eastAsia="Times New Roman" w:hAnsi="Times New Roman" w:cs="Times New Roman"/>
          <w:sz w:val="24"/>
          <w:szCs w:val="24"/>
          <w:lang w:eastAsia="fr-BE" w:bidi="lt-LT"/>
        </w:rPr>
        <w:t xml:space="preserve"> „Europos kosmoso rėmimo atgimimo rėmimas: gairės ir būsimi iššūkiai“).</w:t>
      </w:r>
    </w:p>
    <w:p w:rsidR="00C20289" w:rsidRPr="000E3276" w:rsidRDefault="00C20289" w:rsidP="009D2413">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fr-BE"/>
        </w:rPr>
      </w:pPr>
    </w:p>
    <w:p w:rsidR="00C20289" w:rsidRPr="000E3276" w:rsidRDefault="00471EBB" w:rsidP="009D2413">
      <w:pPr>
        <w:tabs>
          <w:tab w:val="left" w:pos="1276"/>
        </w:tabs>
        <w:spacing w:after="0" w:line="240" w:lineRule="auto"/>
        <w:ind w:firstLine="709"/>
        <w:jc w:val="both"/>
        <w:rPr>
          <w:rFonts w:ascii="Times New Roman" w:eastAsia="Times New Roman" w:hAnsi="Times New Roman" w:cs="Times New Roman"/>
          <w:b/>
          <w:i/>
          <w:sz w:val="24"/>
          <w:szCs w:val="24"/>
          <w:lang w:eastAsia="lt-LT" w:bidi="lt-LT"/>
        </w:rPr>
      </w:pPr>
      <w:r w:rsidRPr="000E3276">
        <w:rPr>
          <w:rFonts w:ascii="Times New Roman" w:eastAsia="Times New Roman" w:hAnsi="Times New Roman" w:cs="Times New Roman"/>
          <w:b/>
          <w:i/>
          <w:sz w:val="24"/>
          <w:szCs w:val="24"/>
          <w:lang w:eastAsia="lt-LT" w:bidi="lt-LT"/>
        </w:rPr>
        <w:t xml:space="preserve">5. </w:t>
      </w:r>
      <w:r w:rsidR="00C20289" w:rsidRPr="000E3276">
        <w:rPr>
          <w:rFonts w:ascii="Times New Roman" w:eastAsia="Times New Roman" w:hAnsi="Times New Roman" w:cs="Times New Roman"/>
          <w:b/>
          <w:i/>
          <w:sz w:val="24"/>
          <w:szCs w:val="24"/>
          <w:lang w:eastAsia="lt-LT" w:bidi="lt-LT"/>
        </w:rPr>
        <w:t>Europos Sąjungos Transporto, telekomunikacijų ir energetikos tarybos klausimai</w:t>
      </w:r>
    </w:p>
    <w:p w:rsidR="00C20289" w:rsidRPr="000E3276" w:rsidRDefault="00C20289" w:rsidP="009D2413">
      <w:pPr>
        <w:tabs>
          <w:tab w:val="left" w:pos="1276"/>
        </w:tabs>
        <w:spacing w:after="0" w:line="240" w:lineRule="auto"/>
        <w:ind w:firstLine="709"/>
        <w:jc w:val="both"/>
        <w:rPr>
          <w:rFonts w:ascii="Times New Roman" w:eastAsia="Times New Roman" w:hAnsi="Times New Roman" w:cs="Times New Roman"/>
          <w:sz w:val="24"/>
          <w:szCs w:val="24"/>
          <w:lang w:eastAsia="lt-LT" w:bidi="lt-LT"/>
        </w:rPr>
      </w:pPr>
    </w:p>
    <w:p w:rsidR="00C20289" w:rsidRPr="000E3276" w:rsidRDefault="00C20289" w:rsidP="009D2413">
      <w:pPr>
        <w:tabs>
          <w:tab w:val="left" w:pos="1276"/>
        </w:tabs>
        <w:spacing w:after="0" w:line="240" w:lineRule="auto"/>
        <w:ind w:firstLine="709"/>
        <w:jc w:val="both"/>
        <w:rPr>
          <w:rFonts w:ascii="Times New Roman" w:eastAsia="Times New Roman" w:hAnsi="Times New Roman" w:cs="Times New Roman"/>
          <w:sz w:val="24"/>
          <w:szCs w:val="24"/>
          <w:lang w:eastAsia="lt-LT" w:bidi="lt-LT"/>
        </w:rPr>
      </w:pPr>
      <w:r w:rsidRPr="000E3276">
        <w:rPr>
          <w:rFonts w:ascii="Times New Roman" w:eastAsia="Times New Roman" w:hAnsi="Times New Roman" w:cs="Times New Roman"/>
          <w:sz w:val="24"/>
          <w:szCs w:val="24"/>
          <w:lang w:eastAsia="lt-LT" w:bidi="lt-LT"/>
        </w:rPr>
        <w:t>Ataskaitiniu laikotarpiu vyko du Europos Sąjungos Transporto tarybos, vienas Telekomunikacijų ir du Energetikos tarybos posėdžiai.</w:t>
      </w:r>
    </w:p>
    <w:p w:rsidR="00C20289" w:rsidRPr="000E3276" w:rsidRDefault="00C20289" w:rsidP="009D2413">
      <w:pPr>
        <w:tabs>
          <w:tab w:val="left" w:pos="1276"/>
        </w:tabs>
        <w:spacing w:after="0" w:line="240" w:lineRule="auto"/>
        <w:ind w:firstLine="709"/>
        <w:jc w:val="both"/>
        <w:rPr>
          <w:rFonts w:ascii="Times New Roman" w:eastAsia="Times New Roman" w:hAnsi="Times New Roman" w:cs="Times New Roman"/>
          <w:sz w:val="24"/>
          <w:szCs w:val="24"/>
          <w:lang w:eastAsia="lt-LT" w:bidi="lt-LT"/>
        </w:rPr>
      </w:pPr>
      <w:r w:rsidRPr="000E3276">
        <w:rPr>
          <w:rFonts w:ascii="Times New Roman" w:eastAsia="Times New Roman" w:hAnsi="Times New Roman" w:cs="Times New Roman"/>
          <w:sz w:val="24"/>
          <w:szCs w:val="24"/>
          <w:lang w:eastAsia="lt-LT" w:bidi="lt-LT"/>
        </w:rPr>
        <w:t xml:space="preserve"> </w:t>
      </w:r>
      <w:r w:rsidR="00D13223" w:rsidRPr="00D13223">
        <w:rPr>
          <w:rFonts w:ascii="Times New Roman" w:eastAsia="Times New Roman" w:hAnsi="Times New Roman" w:cs="Times New Roman"/>
          <w:sz w:val="24"/>
          <w:szCs w:val="24"/>
          <w:lang w:eastAsia="lt-LT" w:bidi="lt-LT"/>
        </w:rPr>
        <w:t xml:space="preserve">Komitetas svarstė Lietuvos Respublikos pozicijas vykstant į 2014 m. spalio 8 d. ir 2014 lapkričio 26 d. Transporto tarybas. </w:t>
      </w:r>
      <w:r w:rsidR="00E15F67" w:rsidRPr="000E3276">
        <w:rPr>
          <w:rFonts w:ascii="Times New Roman" w:eastAsia="Times New Roman" w:hAnsi="Times New Roman" w:cs="Times New Roman"/>
          <w:sz w:val="24"/>
          <w:szCs w:val="24"/>
          <w:lang w:eastAsia="lt-LT" w:bidi="lt-LT"/>
        </w:rPr>
        <w:t xml:space="preserve">Posėdžių metu </w:t>
      </w:r>
      <w:r w:rsidRPr="000E3276">
        <w:rPr>
          <w:rFonts w:ascii="Times New Roman" w:eastAsia="Times New Roman" w:hAnsi="Times New Roman" w:cs="Times New Roman"/>
          <w:sz w:val="24"/>
          <w:szCs w:val="24"/>
          <w:lang w:eastAsia="lt-LT" w:bidi="lt-LT"/>
        </w:rPr>
        <w:t xml:space="preserve">Komitetas svarstė pozicijas </w:t>
      </w:r>
      <w:r w:rsidR="00E15F67" w:rsidRPr="000E3276">
        <w:rPr>
          <w:rFonts w:ascii="Times New Roman" w:eastAsia="Times New Roman" w:hAnsi="Times New Roman" w:cs="Times New Roman"/>
          <w:sz w:val="24"/>
          <w:szCs w:val="24"/>
          <w:lang w:eastAsia="lt-LT" w:bidi="lt-LT"/>
        </w:rPr>
        <w:t>dėl K</w:t>
      </w:r>
      <w:r w:rsidRPr="000E3276">
        <w:rPr>
          <w:rFonts w:ascii="Times New Roman" w:eastAsia="Times New Roman" w:hAnsi="Times New Roman" w:cs="Times New Roman"/>
          <w:sz w:val="24"/>
          <w:szCs w:val="24"/>
          <w:lang w:eastAsia="lt-LT" w:bidi="lt-LT"/>
        </w:rPr>
        <w:t xml:space="preserve">etvirtojo geležinkelių paketo (Rinkos atvėrimo ir bendros geležinkelių erdvės sukūrimo direktyva);  dėl pasiūlymo dėl Europos Parlamento ir Tarybos reglamento, kuriuo nustatoma patekimo į uosto paslaugų rinką ir finansinio uostų skaidrumo sistema (pozicija </w:t>
      </w:r>
      <w:r w:rsidR="0038396E">
        <w:rPr>
          <w:rFonts w:ascii="Times New Roman" w:eastAsia="Times New Roman" w:hAnsi="Times New Roman" w:cs="Times New Roman"/>
          <w:sz w:val="24"/>
          <w:szCs w:val="24"/>
          <w:lang w:eastAsia="lt-LT" w:bidi="lt-LT"/>
        </w:rPr>
        <w:t xml:space="preserve">tik </w:t>
      </w:r>
      <w:r w:rsidRPr="000E3276">
        <w:rPr>
          <w:rFonts w:ascii="Times New Roman" w:eastAsia="Times New Roman" w:hAnsi="Times New Roman" w:cs="Times New Roman"/>
          <w:sz w:val="24"/>
          <w:szCs w:val="24"/>
          <w:lang w:eastAsia="lt-LT" w:bidi="lt-LT"/>
        </w:rPr>
        <w:t xml:space="preserve">išklausyta); dėl Strategijos „Europa 2020“ peržiūros (Tarybos išvados dėl transporto infrastruktūros ir </w:t>
      </w:r>
      <w:proofErr w:type="spellStart"/>
      <w:r w:rsidRPr="000E3276">
        <w:rPr>
          <w:rFonts w:ascii="Times New Roman" w:eastAsia="Times New Roman" w:hAnsi="Times New Roman" w:cs="Times New Roman"/>
          <w:sz w:val="24"/>
          <w:szCs w:val="24"/>
          <w:lang w:eastAsia="lt-LT" w:bidi="lt-LT"/>
        </w:rPr>
        <w:t>trans</w:t>
      </w:r>
      <w:r w:rsidR="00E15F67" w:rsidRPr="000E3276">
        <w:rPr>
          <w:rFonts w:ascii="Times New Roman" w:eastAsia="Times New Roman" w:hAnsi="Times New Roman" w:cs="Times New Roman"/>
          <w:sz w:val="24"/>
          <w:szCs w:val="24"/>
          <w:lang w:eastAsia="lt-LT" w:bidi="lt-LT"/>
        </w:rPr>
        <w:t>europinio</w:t>
      </w:r>
      <w:proofErr w:type="spellEnd"/>
      <w:r w:rsidR="00E15F67" w:rsidRPr="000E3276">
        <w:rPr>
          <w:rFonts w:ascii="Times New Roman" w:eastAsia="Times New Roman" w:hAnsi="Times New Roman" w:cs="Times New Roman"/>
          <w:sz w:val="24"/>
          <w:szCs w:val="24"/>
          <w:lang w:eastAsia="lt-LT" w:bidi="lt-LT"/>
        </w:rPr>
        <w:t xml:space="preserve"> tinklo projekto) ir kitais</w:t>
      </w:r>
      <w:r w:rsidRPr="000E3276">
        <w:rPr>
          <w:rFonts w:ascii="Times New Roman" w:eastAsia="Times New Roman" w:hAnsi="Times New Roman" w:cs="Times New Roman"/>
          <w:sz w:val="24"/>
          <w:szCs w:val="24"/>
          <w:lang w:eastAsia="lt-LT" w:bidi="lt-LT"/>
        </w:rPr>
        <w:t xml:space="preserve"> klausimais.</w:t>
      </w:r>
    </w:p>
    <w:p w:rsidR="00C20289" w:rsidRPr="000E3276" w:rsidRDefault="00D13223" w:rsidP="009D2413">
      <w:pPr>
        <w:tabs>
          <w:tab w:val="left" w:pos="1276"/>
        </w:tabs>
        <w:spacing w:after="0" w:line="240" w:lineRule="auto"/>
        <w:ind w:firstLine="709"/>
        <w:jc w:val="both"/>
        <w:rPr>
          <w:rFonts w:ascii="Times New Roman" w:eastAsia="Times New Roman" w:hAnsi="Times New Roman" w:cs="Times New Roman"/>
          <w:sz w:val="24"/>
          <w:szCs w:val="24"/>
          <w:lang w:eastAsia="lt-LT" w:bidi="lt-LT"/>
        </w:rPr>
      </w:pPr>
      <w:r w:rsidRPr="00D13223">
        <w:rPr>
          <w:rFonts w:ascii="Times New Roman" w:eastAsia="Times New Roman" w:hAnsi="Times New Roman" w:cs="Times New Roman"/>
          <w:sz w:val="24"/>
          <w:szCs w:val="24"/>
          <w:lang w:eastAsia="lt-LT" w:bidi="lt-LT"/>
        </w:rPr>
        <w:t>Komitetas svarstė ir pritarė Lietuvos Respublikos pozicijoms vykstant į 2014 m. lapkričio 27 d. Telekomunikacijų tarybą.</w:t>
      </w:r>
      <w:r>
        <w:rPr>
          <w:rFonts w:ascii="Times New Roman" w:eastAsia="Times New Roman" w:hAnsi="Times New Roman" w:cs="Times New Roman"/>
          <w:sz w:val="24"/>
          <w:szCs w:val="24"/>
          <w:lang w:eastAsia="lt-LT" w:bidi="lt-LT"/>
        </w:rPr>
        <w:t xml:space="preserve"> B</w:t>
      </w:r>
      <w:r w:rsidR="00C20289" w:rsidRPr="000E3276">
        <w:rPr>
          <w:rFonts w:ascii="Times New Roman" w:eastAsia="Times New Roman" w:hAnsi="Times New Roman" w:cs="Times New Roman"/>
          <w:sz w:val="24"/>
          <w:szCs w:val="24"/>
          <w:lang w:eastAsia="lt-LT" w:bidi="lt-LT"/>
        </w:rPr>
        <w:t>uv</w:t>
      </w:r>
      <w:r>
        <w:rPr>
          <w:rFonts w:ascii="Times New Roman" w:eastAsia="Times New Roman" w:hAnsi="Times New Roman" w:cs="Times New Roman"/>
          <w:sz w:val="24"/>
          <w:szCs w:val="24"/>
          <w:lang w:eastAsia="lt-LT" w:bidi="lt-LT"/>
        </w:rPr>
        <w:t>o pritarta Lietuvos pozicijoms d</w:t>
      </w:r>
      <w:r w:rsidR="00C20289" w:rsidRPr="000E3276">
        <w:rPr>
          <w:rFonts w:ascii="Times New Roman" w:eastAsia="Times New Roman" w:hAnsi="Times New Roman" w:cs="Times New Roman"/>
          <w:sz w:val="24"/>
          <w:szCs w:val="24"/>
          <w:lang w:eastAsia="lt-LT" w:bidi="lt-LT"/>
        </w:rPr>
        <w:t>ėl pasiūlymo dėl Europos Parlamento ir Tarybos direktyvos dėl viešojo sektoriaus interneto svetainių prieinam</w:t>
      </w:r>
      <w:r w:rsidR="00E15F67" w:rsidRPr="000E3276">
        <w:rPr>
          <w:rFonts w:ascii="Times New Roman" w:eastAsia="Times New Roman" w:hAnsi="Times New Roman" w:cs="Times New Roman"/>
          <w:sz w:val="24"/>
          <w:szCs w:val="24"/>
          <w:lang w:eastAsia="lt-LT" w:bidi="lt-LT"/>
        </w:rPr>
        <w:t>umo;</w:t>
      </w:r>
      <w:r w:rsidR="00C20289" w:rsidRPr="000E3276">
        <w:rPr>
          <w:rFonts w:ascii="Times New Roman" w:eastAsia="Times New Roman" w:hAnsi="Times New Roman" w:cs="Times New Roman"/>
          <w:sz w:val="24"/>
          <w:szCs w:val="24"/>
          <w:lang w:eastAsia="lt-LT" w:bidi="lt-LT"/>
        </w:rPr>
        <w:t xml:space="preserve"> dėl Pasiūlymo dėl Europos Parlamento ir Tarybos reglamento, kuriuo nustatomos Europos bendrųjų elektroninių ryšių rinkos ir žemyno infrastruktūros plėtros priemonės (svarstytas Komitete atskiru klausimu ir priimta nuomonė 2014 m. gegužės 21 d. posėdyje); dėl Tarybos išvadų dėl interneto valdymo; dėl Strategijos „Europa 2020“ pasirengimo laikotarpio vidurio peržiūrai.</w:t>
      </w:r>
    </w:p>
    <w:p w:rsidR="00C20289" w:rsidRPr="000E3276" w:rsidRDefault="00D13223" w:rsidP="009D2413">
      <w:pPr>
        <w:tabs>
          <w:tab w:val="left" w:pos="1276"/>
        </w:tabs>
        <w:spacing w:after="0" w:line="240" w:lineRule="auto"/>
        <w:ind w:firstLine="709"/>
        <w:jc w:val="both"/>
        <w:rPr>
          <w:rFonts w:ascii="Times New Roman" w:eastAsia="Times New Roman" w:hAnsi="Times New Roman" w:cs="Times New Roman"/>
          <w:sz w:val="24"/>
          <w:szCs w:val="24"/>
          <w:lang w:eastAsia="lt-LT" w:bidi="lt-LT"/>
        </w:rPr>
      </w:pPr>
      <w:r w:rsidRPr="00D13223">
        <w:rPr>
          <w:rFonts w:ascii="Times New Roman" w:eastAsia="Times New Roman" w:hAnsi="Times New Roman" w:cs="Times New Roman"/>
          <w:sz w:val="24"/>
          <w:szCs w:val="24"/>
          <w:lang w:eastAsia="lt-LT" w:bidi="lt-LT"/>
        </w:rPr>
        <w:t>Komitetas svarstė ir pritarė Lietuvos Respublikos pozicijoms vykstant į ES Transporto, telekomunikacijų ir energetikos tarybos 2014 m. gruodžio 9 d. posėdį</w:t>
      </w:r>
      <w:r>
        <w:rPr>
          <w:rFonts w:ascii="Times New Roman" w:eastAsia="Times New Roman" w:hAnsi="Times New Roman" w:cs="Times New Roman"/>
          <w:sz w:val="24"/>
          <w:szCs w:val="24"/>
          <w:lang w:eastAsia="lt-LT" w:bidi="lt-LT"/>
        </w:rPr>
        <w:t>, kurio metu buvo svarstomi energetikos klausimai</w:t>
      </w:r>
      <w:r w:rsidRPr="00D13223">
        <w:rPr>
          <w:rFonts w:ascii="Times New Roman" w:eastAsia="Times New Roman" w:hAnsi="Times New Roman" w:cs="Times New Roman"/>
          <w:sz w:val="24"/>
          <w:szCs w:val="24"/>
          <w:lang w:eastAsia="lt-LT" w:bidi="lt-LT"/>
        </w:rPr>
        <w:t>.</w:t>
      </w:r>
      <w:r>
        <w:rPr>
          <w:rFonts w:ascii="Times New Roman" w:eastAsia="Times New Roman" w:hAnsi="Times New Roman" w:cs="Times New Roman"/>
          <w:sz w:val="24"/>
          <w:szCs w:val="24"/>
          <w:lang w:eastAsia="lt-LT" w:bidi="lt-LT"/>
        </w:rPr>
        <w:t xml:space="preserve"> P</w:t>
      </w:r>
      <w:r w:rsidR="00C20289" w:rsidRPr="000E3276">
        <w:rPr>
          <w:rFonts w:ascii="Times New Roman" w:eastAsia="Times New Roman" w:hAnsi="Times New Roman" w:cs="Times New Roman"/>
          <w:sz w:val="24"/>
          <w:szCs w:val="24"/>
          <w:lang w:eastAsia="lt-LT" w:bidi="lt-LT"/>
        </w:rPr>
        <w:t>ritarta Lietuvos pozicijai dėl energijos vidaus rinkos kūrimo, „ener</w:t>
      </w:r>
      <w:r w:rsidR="00E15F67" w:rsidRPr="000E3276">
        <w:rPr>
          <w:rFonts w:ascii="Times New Roman" w:eastAsia="Times New Roman" w:hAnsi="Times New Roman" w:cs="Times New Roman"/>
          <w:sz w:val="24"/>
          <w:szCs w:val="24"/>
          <w:lang w:eastAsia="lt-LT" w:bidi="lt-LT"/>
        </w:rPr>
        <w:t xml:space="preserve">getinių salų“ panaikinimo, dėl </w:t>
      </w:r>
      <w:r w:rsidR="00C20289" w:rsidRPr="000E3276">
        <w:rPr>
          <w:rFonts w:ascii="Times New Roman" w:eastAsia="Times New Roman" w:hAnsi="Times New Roman" w:cs="Times New Roman"/>
          <w:sz w:val="24"/>
          <w:szCs w:val="24"/>
          <w:lang w:eastAsia="lt-LT" w:bidi="lt-LT"/>
        </w:rPr>
        <w:t>2030 m. klimato ir en</w:t>
      </w:r>
      <w:r w:rsidR="00E15F67" w:rsidRPr="000E3276">
        <w:rPr>
          <w:rFonts w:ascii="Times New Roman" w:eastAsia="Times New Roman" w:hAnsi="Times New Roman" w:cs="Times New Roman"/>
          <w:sz w:val="24"/>
          <w:szCs w:val="24"/>
          <w:lang w:eastAsia="lt-LT" w:bidi="lt-LT"/>
        </w:rPr>
        <w:t>ergetikos politikos strategijos  įgyvendinant Europos Vadovų Tarybos</w:t>
      </w:r>
      <w:r w:rsidR="00C20289" w:rsidRPr="000E3276">
        <w:rPr>
          <w:rFonts w:ascii="Times New Roman" w:eastAsia="Times New Roman" w:hAnsi="Times New Roman" w:cs="Times New Roman"/>
          <w:sz w:val="24"/>
          <w:szCs w:val="24"/>
          <w:lang w:eastAsia="lt-LT" w:bidi="lt-LT"/>
        </w:rPr>
        <w:t xml:space="preserve"> spr</w:t>
      </w:r>
      <w:r w:rsidR="00E15F67" w:rsidRPr="000E3276">
        <w:rPr>
          <w:rFonts w:ascii="Times New Roman" w:eastAsia="Times New Roman" w:hAnsi="Times New Roman" w:cs="Times New Roman"/>
          <w:sz w:val="24"/>
          <w:szCs w:val="24"/>
          <w:lang w:eastAsia="lt-LT" w:bidi="lt-LT"/>
        </w:rPr>
        <w:t>endimus. B</w:t>
      </w:r>
      <w:r w:rsidR="00C20289" w:rsidRPr="000E3276">
        <w:rPr>
          <w:rFonts w:ascii="Times New Roman" w:eastAsia="Times New Roman" w:hAnsi="Times New Roman" w:cs="Times New Roman"/>
          <w:sz w:val="24"/>
          <w:szCs w:val="24"/>
          <w:lang w:eastAsia="lt-LT" w:bidi="lt-LT"/>
        </w:rPr>
        <w:t>uvo pritarta Lietuvos pozicijoms dėl Energetikos sąjungos kūrimo ir Energetikos infrastruktūros plėtros. Įvard</w:t>
      </w:r>
      <w:r w:rsidR="00E15F67" w:rsidRPr="000E3276">
        <w:rPr>
          <w:rFonts w:ascii="Times New Roman" w:eastAsia="Times New Roman" w:hAnsi="Times New Roman" w:cs="Times New Roman"/>
          <w:sz w:val="24"/>
          <w:szCs w:val="24"/>
          <w:lang w:eastAsia="lt-LT" w:bidi="lt-LT"/>
        </w:rPr>
        <w:t>intas Lietuvai svarbus tikslas –</w:t>
      </w:r>
      <w:r w:rsidR="00C20289" w:rsidRPr="000E3276">
        <w:rPr>
          <w:rFonts w:ascii="Times New Roman" w:eastAsia="Times New Roman" w:hAnsi="Times New Roman" w:cs="Times New Roman"/>
          <w:sz w:val="24"/>
          <w:szCs w:val="24"/>
          <w:lang w:eastAsia="lt-LT" w:bidi="lt-LT"/>
        </w:rPr>
        <w:t xml:space="preserve"> sinchronizacijos įtraukimas į Energetinės sąjungos koncepciją.</w:t>
      </w:r>
    </w:p>
    <w:p w:rsidR="00471EBB" w:rsidRPr="000E3276" w:rsidRDefault="00471EBB" w:rsidP="009D2413">
      <w:pPr>
        <w:tabs>
          <w:tab w:val="left" w:pos="1276"/>
        </w:tabs>
        <w:spacing w:after="0" w:line="240" w:lineRule="auto"/>
        <w:ind w:firstLine="709"/>
        <w:jc w:val="both"/>
        <w:rPr>
          <w:rFonts w:ascii="Times New Roman" w:eastAsia="Times New Roman" w:hAnsi="Times New Roman" w:cs="Times New Roman"/>
          <w:sz w:val="24"/>
          <w:szCs w:val="24"/>
          <w:lang w:eastAsia="lt-LT" w:bidi="lt-LT"/>
        </w:rPr>
      </w:pPr>
    </w:p>
    <w:p w:rsidR="00471EBB" w:rsidRPr="000E3276" w:rsidRDefault="00471EBB" w:rsidP="009D2413">
      <w:pPr>
        <w:tabs>
          <w:tab w:val="left" w:pos="1276"/>
        </w:tabs>
        <w:spacing w:after="0" w:line="240" w:lineRule="auto"/>
        <w:ind w:firstLine="709"/>
        <w:jc w:val="center"/>
        <w:rPr>
          <w:rFonts w:ascii="Times New Roman" w:eastAsia="Times New Roman" w:hAnsi="Times New Roman" w:cs="Times New Roman"/>
          <w:b/>
          <w:i/>
          <w:sz w:val="24"/>
          <w:szCs w:val="24"/>
          <w:lang w:eastAsia="lt-LT" w:bidi="lt-LT"/>
        </w:rPr>
      </w:pPr>
      <w:r w:rsidRPr="000E3276">
        <w:rPr>
          <w:rFonts w:ascii="Times New Roman" w:eastAsia="Times New Roman" w:hAnsi="Times New Roman" w:cs="Times New Roman"/>
          <w:b/>
          <w:i/>
          <w:sz w:val="24"/>
          <w:szCs w:val="24"/>
          <w:lang w:eastAsia="lt-LT" w:bidi="lt-LT"/>
        </w:rPr>
        <w:t xml:space="preserve">6. Europos Sąjungos </w:t>
      </w:r>
      <w:r w:rsidRPr="000E3276">
        <w:rPr>
          <w:rFonts w:ascii="Times New Roman" w:eastAsia="Times New Roman" w:hAnsi="Times New Roman" w:cs="Times New Roman"/>
          <w:b/>
          <w:bCs/>
          <w:i/>
          <w:sz w:val="24"/>
          <w:szCs w:val="24"/>
          <w:lang w:eastAsia="lt-LT" w:bidi="lt-LT"/>
        </w:rPr>
        <w:t>Užimtumo, socialinės politikos, sveikatos ir vartotojų reikalų tarybos klausimai</w:t>
      </w:r>
    </w:p>
    <w:p w:rsidR="00471EBB" w:rsidRPr="000E3276" w:rsidRDefault="00471EBB" w:rsidP="009D2413">
      <w:pPr>
        <w:tabs>
          <w:tab w:val="left" w:pos="1276"/>
        </w:tabs>
        <w:spacing w:after="0" w:line="240" w:lineRule="auto"/>
        <w:ind w:firstLine="709"/>
        <w:jc w:val="both"/>
        <w:rPr>
          <w:rFonts w:ascii="Times New Roman" w:eastAsia="Times New Roman" w:hAnsi="Times New Roman" w:cs="Times New Roman"/>
          <w:sz w:val="24"/>
          <w:szCs w:val="24"/>
          <w:lang w:eastAsia="lt-LT" w:bidi="lt-LT"/>
        </w:rPr>
      </w:pPr>
    </w:p>
    <w:p w:rsidR="00471EBB" w:rsidRPr="000E3276" w:rsidRDefault="00471EBB" w:rsidP="009D2413">
      <w:pPr>
        <w:tabs>
          <w:tab w:val="left" w:pos="1276"/>
        </w:tabs>
        <w:spacing w:after="0" w:line="240" w:lineRule="auto"/>
        <w:ind w:firstLine="709"/>
        <w:jc w:val="both"/>
        <w:rPr>
          <w:rFonts w:ascii="Times New Roman" w:eastAsia="Times New Roman" w:hAnsi="Times New Roman" w:cs="Times New Roman"/>
          <w:sz w:val="24"/>
          <w:szCs w:val="24"/>
          <w:lang w:eastAsia="lt-LT" w:bidi="lt-LT"/>
        </w:rPr>
      </w:pPr>
      <w:r w:rsidRPr="000E3276">
        <w:rPr>
          <w:rFonts w:ascii="Times New Roman" w:eastAsia="Times New Roman" w:hAnsi="Times New Roman" w:cs="Times New Roman"/>
          <w:sz w:val="24"/>
          <w:szCs w:val="24"/>
          <w:lang w:eastAsia="lt-LT" w:bidi="lt-LT"/>
        </w:rPr>
        <w:t xml:space="preserve">Ataskaitiniu laikotarpiu vyko trys Europos Sąjungos </w:t>
      </w:r>
      <w:r w:rsidRPr="000E3276">
        <w:rPr>
          <w:rFonts w:ascii="Times New Roman" w:eastAsia="Times New Roman" w:hAnsi="Times New Roman" w:cs="Times New Roman"/>
          <w:bCs/>
          <w:sz w:val="24"/>
          <w:szCs w:val="24"/>
          <w:lang w:eastAsia="lt-LT" w:bidi="lt-LT"/>
        </w:rPr>
        <w:t>Užimtumo, socialinės politikos, sveikatos ir vartotojų reikalų tarybos</w:t>
      </w:r>
      <w:r w:rsidRPr="000E3276">
        <w:rPr>
          <w:rFonts w:ascii="Times New Roman" w:eastAsia="Times New Roman" w:hAnsi="Times New Roman" w:cs="Times New Roman"/>
          <w:sz w:val="24"/>
          <w:szCs w:val="24"/>
          <w:lang w:eastAsia="lt-LT" w:bidi="lt-LT"/>
        </w:rPr>
        <w:t xml:space="preserve"> posėdžiai, iš kurių du buvo skirti užimtumo ir socialinės politikos klausimams, o trečiasis – sveikatos politikos klausimams.</w:t>
      </w:r>
    </w:p>
    <w:p w:rsidR="00471EBB" w:rsidRPr="000E3276" w:rsidRDefault="00471EBB" w:rsidP="009D2413">
      <w:pPr>
        <w:tabs>
          <w:tab w:val="left" w:pos="1276"/>
        </w:tabs>
        <w:spacing w:after="0" w:line="240" w:lineRule="auto"/>
        <w:ind w:firstLine="709"/>
        <w:jc w:val="both"/>
        <w:rPr>
          <w:rFonts w:ascii="Times New Roman" w:eastAsia="Times New Roman" w:hAnsi="Times New Roman" w:cs="Times New Roman"/>
          <w:bCs/>
          <w:sz w:val="24"/>
          <w:szCs w:val="24"/>
          <w:lang w:eastAsia="lt-LT" w:bidi="lt-LT"/>
        </w:rPr>
      </w:pPr>
      <w:r w:rsidRPr="000E3276">
        <w:rPr>
          <w:rFonts w:ascii="Times New Roman" w:eastAsia="Times New Roman" w:hAnsi="Times New Roman" w:cs="Times New Roman"/>
          <w:sz w:val="24"/>
          <w:szCs w:val="24"/>
          <w:lang w:eastAsia="lt-LT" w:bidi="lt-LT"/>
        </w:rPr>
        <w:t>Ministerijų atstovams Komiteto posėdyje pristatant Lietuvos Respublikos pozicijas prieš vykstant į Tarybos posėdžius užimtumo ir socialinės politikos kla</w:t>
      </w:r>
      <w:r w:rsidR="00E15F67" w:rsidRPr="000E3276">
        <w:rPr>
          <w:rFonts w:ascii="Times New Roman" w:eastAsia="Times New Roman" w:hAnsi="Times New Roman" w:cs="Times New Roman"/>
          <w:sz w:val="24"/>
          <w:szCs w:val="24"/>
          <w:lang w:eastAsia="lt-LT" w:bidi="lt-LT"/>
        </w:rPr>
        <w:t>usimais</w:t>
      </w:r>
      <w:r w:rsidRPr="000E3276">
        <w:rPr>
          <w:rFonts w:ascii="Times New Roman" w:eastAsia="Times New Roman" w:hAnsi="Times New Roman" w:cs="Times New Roman"/>
          <w:sz w:val="24"/>
          <w:szCs w:val="24"/>
          <w:lang w:eastAsia="lt-LT" w:bidi="lt-LT"/>
        </w:rPr>
        <w:t xml:space="preserve">, daugiausiai dėmesio skirta </w:t>
      </w:r>
      <w:r w:rsidR="00877809" w:rsidRPr="000E3276">
        <w:rPr>
          <w:rFonts w:ascii="Times New Roman" w:eastAsia="Times New Roman" w:hAnsi="Times New Roman" w:cs="Times New Roman"/>
          <w:sz w:val="24"/>
          <w:szCs w:val="24"/>
          <w:lang w:eastAsia="lt-LT" w:bidi="lt-LT"/>
        </w:rPr>
        <w:t>EK</w:t>
      </w:r>
      <w:r w:rsidRPr="000E3276">
        <w:rPr>
          <w:rFonts w:ascii="Times New Roman" w:eastAsia="Times New Roman" w:hAnsi="Times New Roman" w:cs="Times New Roman"/>
          <w:sz w:val="24"/>
          <w:szCs w:val="24"/>
          <w:lang w:eastAsia="lt-LT" w:bidi="lt-LT"/>
        </w:rPr>
        <w:t xml:space="preserve"> pasiūlymų dėl Europos platformos, skirtos bendradarbiavimui nedeklaruojamo darbo prevencijos ir atgrasymo nuo jo srityje gerinti, sukūrimo</w:t>
      </w:r>
      <w:r w:rsidR="00877809" w:rsidRPr="000E3276">
        <w:rPr>
          <w:rFonts w:ascii="Times New Roman" w:eastAsia="Times New Roman" w:hAnsi="Times New Roman" w:cs="Times New Roman"/>
          <w:sz w:val="24"/>
          <w:szCs w:val="24"/>
          <w:lang w:eastAsia="lt-LT" w:bidi="lt-LT"/>
        </w:rPr>
        <w:t>;</w:t>
      </w:r>
      <w:r w:rsidRPr="000E3276">
        <w:rPr>
          <w:rFonts w:ascii="Times New Roman" w:eastAsia="Times New Roman" w:hAnsi="Times New Roman" w:cs="Times New Roman"/>
          <w:sz w:val="24"/>
          <w:szCs w:val="24"/>
          <w:lang w:eastAsia="lt-LT" w:bidi="lt-LT"/>
        </w:rPr>
        <w:t xml:space="preserve"> dėl Tarybos direktyvos, kuria įgyvendinamas vienodo požiūrio į asmenis, nepaisant jų religijos ar tikėjimo, negalios, amžiaus arba seksualinės orientacijos, principa</w:t>
      </w:r>
      <w:r w:rsidR="00877809" w:rsidRPr="000E3276">
        <w:rPr>
          <w:rFonts w:ascii="Times New Roman" w:eastAsia="Times New Roman" w:hAnsi="Times New Roman" w:cs="Times New Roman"/>
          <w:sz w:val="24"/>
          <w:szCs w:val="24"/>
          <w:lang w:eastAsia="lt-LT" w:bidi="lt-LT"/>
        </w:rPr>
        <w:t>s Taryboje svarstymo klausimams;</w:t>
      </w:r>
      <w:r w:rsidRPr="000E3276">
        <w:rPr>
          <w:rFonts w:ascii="Times New Roman" w:eastAsia="Times New Roman" w:hAnsi="Times New Roman" w:cs="Times New Roman"/>
          <w:bCs/>
          <w:sz w:val="24"/>
          <w:szCs w:val="24"/>
          <w:lang w:eastAsia="lt-LT" w:bidi="lt-LT"/>
        </w:rPr>
        <w:t xml:space="preserve"> </w:t>
      </w:r>
      <w:r w:rsidRPr="000E3276">
        <w:rPr>
          <w:rFonts w:ascii="Times New Roman" w:eastAsia="Times New Roman" w:hAnsi="Times New Roman" w:cs="Times New Roman"/>
          <w:sz w:val="24"/>
          <w:szCs w:val="24"/>
          <w:lang w:eastAsia="lt-LT" w:bidi="lt-LT"/>
        </w:rPr>
        <w:t>priemonėms, kurias numatoma įgyvendinti siekiant užtikrinti maksimalią galimą darną tarp šv</w:t>
      </w:r>
      <w:r w:rsidR="00877809" w:rsidRPr="000E3276">
        <w:rPr>
          <w:rFonts w:ascii="Times New Roman" w:eastAsia="Times New Roman" w:hAnsi="Times New Roman" w:cs="Times New Roman"/>
          <w:sz w:val="24"/>
          <w:szCs w:val="24"/>
          <w:lang w:eastAsia="lt-LT" w:bidi="lt-LT"/>
        </w:rPr>
        <w:t>ietimo, praktikos ir įdarbinimo;</w:t>
      </w:r>
      <w:r w:rsidRPr="000E3276">
        <w:rPr>
          <w:rFonts w:ascii="Times New Roman" w:eastAsia="Times New Roman" w:hAnsi="Times New Roman" w:cs="Times New Roman"/>
          <w:sz w:val="24"/>
          <w:szCs w:val="24"/>
          <w:lang w:eastAsia="lt-LT" w:bidi="lt-LT"/>
        </w:rPr>
        <w:t xml:space="preserve"> </w:t>
      </w:r>
      <w:r w:rsidRPr="000E3276">
        <w:rPr>
          <w:rFonts w:ascii="Times New Roman" w:eastAsia="Times New Roman" w:hAnsi="Times New Roman" w:cs="Times New Roman"/>
          <w:bCs/>
          <w:sz w:val="24"/>
          <w:szCs w:val="24"/>
          <w:lang w:eastAsia="lt-LT" w:bidi="lt-LT"/>
        </w:rPr>
        <w:t xml:space="preserve">strategijos „Europa 2020“ laikotarpio vidurio peržiūrai, klausimams, susijusiems su </w:t>
      </w:r>
      <w:r w:rsidRPr="000E3276">
        <w:rPr>
          <w:rFonts w:ascii="Times New Roman" w:eastAsia="Times New Roman" w:hAnsi="Times New Roman" w:cs="Times New Roman"/>
          <w:sz w:val="24"/>
          <w:szCs w:val="24"/>
          <w:lang w:eastAsia="lt-LT" w:bidi="lt-LT"/>
        </w:rPr>
        <w:t>Europos semestru.</w:t>
      </w:r>
      <w:r w:rsidR="009D2413" w:rsidRPr="009D2413">
        <w:rPr>
          <w:rFonts w:ascii="Times New Roman" w:eastAsia="Times New Roman" w:hAnsi="Times New Roman" w:cs="Times New Roman"/>
          <w:sz w:val="24"/>
          <w:szCs w:val="24"/>
          <w:lang w:eastAsia="lt-LT" w:bidi="lt-LT"/>
        </w:rPr>
        <w:t xml:space="preserve"> </w:t>
      </w:r>
      <w:r w:rsidR="009D2413">
        <w:rPr>
          <w:rFonts w:ascii="Times New Roman" w:eastAsia="Times New Roman" w:hAnsi="Times New Roman" w:cs="Times New Roman"/>
          <w:sz w:val="24"/>
          <w:szCs w:val="24"/>
          <w:lang w:eastAsia="lt-LT" w:bidi="lt-LT"/>
        </w:rPr>
        <w:t xml:space="preserve">2015 m. kovo 6 d. vykusiame posėdyje pristatant Lietuvos Respublikos pozicijas prieš vykstant į Tarybos posėdį aptartas ir </w:t>
      </w:r>
      <w:r w:rsidR="009D2413" w:rsidRPr="00504176">
        <w:rPr>
          <w:rFonts w:ascii="Times New Roman" w:eastAsia="Times New Roman" w:hAnsi="Times New Roman" w:cs="Times New Roman"/>
          <w:bCs/>
          <w:sz w:val="24"/>
          <w:szCs w:val="24"/>
          <w:lang w:eastAsia="lt-LT" w:bidi="lt-LT"/>
        </w:rPr>
        <w:t>Vokietijos nustatytos mini</w:t>
      </w:r>
      <w:r w:rsidR="009D2413">
        <w:rPr>
          <w:rFonts w:ascii="Times New Roman" w:eastAsia="Times New Roman" w:hAnsi="Times New Roman" w:cs="Times New Roman"/>
          <w:bCs/>
          <w:sz w:val="24"/>
          <w:szCs w:val="24"/>
          <w:lang w:eastAsia="lt-LT" w:bidi="lt-LT"/>
        </w:rPr>
        <w:t>malios algos vežėjams klausimas (</w:t>
      </w:r>
      <w:r w:rsidR="009D2413" w:rsidRPr="00504176">
        <w:rPr>
          <w:rFonts w:ascii="Times New Roman" w:eastAsia="Times New Roman" w:hAnsi="Times New Roman" w:cs="Times New Roman"/>
          <w:bCs/>
          <w:sz w:val="24"/>
          <w:szCs w:val="24"/>
          <w:lang w:eastAsia="lt-LT" w:bidi="lt-LT"/>
        </w:rPr>
        <w:t>n</w:t>
      </w:r>
      <w:r w:rsidR="009D2413" w:rsidRPr="00504176">
        <w:rPr>
          <w:rFonts w:ascii="Times New Roman" w:eastAsia="Times New Roman" w:hAnsi="Times New Roman" w:cs="Times New Roman"/>
          <w:bCs/>
          <w:lang w:eastAsia="lt-LT" w:bidi="lt-LT"/>
        </w:rPr>
        <w:t xml:space="preserve">uo 2015 metų pradžios Vokietijoje įsigaliojo </w:t>
      </w:r>
      <w:r w:rsidR="009D2413" w:rsidRPr="00504176">
        <w:rPr>
          <w:rFonts w:ascii="Times New Roman" w:eastAsia="Times New Roman" w:hAnsi="Times New Roman" w:cs="Times New Roman"/>
          <w:bCs/>
          <w:lang w:eastAsia="lt-LT" w:bidi="lt-LT"/>
        </w:rPr>
        <w:lastRenderedPageBreak/>
        <w:t>reikalavimas, kad užsienio vežėjams būtų mokama ne mažesnė kaip šioje valstybėje nustatyta minimali alga</w:t>
      </w:r>
      <w:r w:rsidR="009D2413">
        <w:rPr>
          <w:rFonts w:ascii="Times New Roman" w:eastAsia="Times New Roman" w:hAnsi="Times New Roman" w:cs="Times New Roman"/>
          <w:bCs/>
          <w:lang w:eastAsia="lt-LT" w:bidi="lt-LT"/>
        </w:rPr>
        <w:t xml:space="preserve">. </w:t>
      </w:r>
      <w:r w:rsidR="009D2413" w:rsidRPr="00504176">
        <w:rPr>
          <w:rFonts w:ascii="Times New Roman" w:eastAsia="Times New Roman" w:hAnsi="Times New Roman" w:cs="Times New Roman"/>
          <w:bCs/>
          <w:sz w:val="24"/>
          <w:szCs w:val="24"/>
          <w:lang w:eastAsia="lt-LT" w:bidi="lt-LT"/>
        </w:rPr>
        <w:t>Naujasis įstatymas numato, kad visi Vokietijoje dirbantys užsienio vežėjai turi registruotis bei pateikti darbuotojų sąrašus ir pažymas, kad jų vairuotojams Vokietijoje mokama ne mažesnė kaip minimali šioje valstybėje nustatyta alga – 8,5 euro už valandą. Šios informacijos nepateikus Kelne įsikūrusiai muitinei, Lietuvos vež</w:t>
      </w:r>
      <w:r w:rsidR="009D2413">
        <w:rPr>
          <w:rFonts w:ascii="Times New Roman" w:eastAsia="Times New Roman" w:hAnsi="Times New Roman" w:cs="Times New Roman"/>
          <w:bCs/>
          <w:sz w:val="24"/>
          <w:szCs w:val="24"/>
          <w:lang w:eastAsia="lt-LT" w:bidi="lt-LT"/>
        </w:rPr>
        <w:t>ėjams grės 30 tūkst. eurų bauda</w:t>
      </w:r>
      <w:r w:rsidR="009D2413" w:rsidRPr="00504176">
        <w:rPr>
          <w:rFonts w:ascii="Times New Roman" w:eastAsia="Times New Roman" w:hAnsi="Times New Roman" w:cs="Times New Roman"/>
          <w:bCs/>
          <w:lang w:eastAsia="lt-LT" w:bidi="lt-LT"/>
        </w:rPr>
        <w:t>).</w:t>
      </w:r>
      <w:r w:rsidR="009D2413">
        <w:rPr>
          <w:rFonts w:ascii="Times New Roman" w:eastAsia="Times New Roman" w:hAnsi="Times New Roman" w:cs="Times New Roman"/>
          <w:sz w:val="24"/>
          <w:szCs w:val="24"/>
          <w:lang w:eastAsia="lt-LT" w:bidi="lt-LT"/>
        </w:rPr>
        <w:t xml:space="preserve"> </w:t>
      </w:r>
      <w:r w:rsidRPr="000E3276">
        <w:rPr>
          <w:rFonts w:ascii="Times New Roman" w:eastAsia="Times New Roman" w:hAnsi="Times New Roman" w:cs="Times New Roman"/>
          <w:sz w:val="24"/>
          <w:szCs w:val="24"/>
          <w:lang w:eastAsia="lt-LT" w:bidi="lt-LT"/>
        </w:rPr>
        <w:t xml:space="preserve"> </w:t>
      </w:r>
    </w:p>
    <w:p w:rsidR="00471EBB" w:rsidRPr="000E3276" w:rsidRDefault="00877809" w:rsidP="009D2413">
      <w:pPr>
        <w:tabs>
          <w:tab w:val="left" w:pos="1276"/>
        </w:tabs>
        <w:spacing w:after="0" w:line="240" w:lineRule="auto"/>
        <w:ind w:firstLine="709"/>
        <w:jc w:val="both"/>
        <w:rPr>
          <w:rFonts w:ascii="Times New Roman" w:eastAsia="Times New Roman" w:hAnsi="Times New Roman" w:cs="Times New Roman"/>
          <w:sz w:val="24"/>
          <w:szCs w:val="24"/>
          <w:lang w:eastAsia="lt-LT" w:bidi="lt-LT"/>
        </w:rPr>
      </w:pPr>
      <w:r w:rsidRPr="000E3276">
        <w:rPr>
          <w:rFonts w:ascii="Times New Roman" w:eastAsia="Times New Roman" w:hAnsi="Times New Roman" w:cs="Times New Roman"/>
          <w:sz w:val="24"/>
          <w:szCs w:val="24"/>
          <w:lang w:eastAsia="lt-LT" w:bidi="lt-LT"/>
        </w:rPr>
        <w:t>Ne</w:t>
      </w:r>
      <w:r w:rsidR="00471EBB" w:rsidRPr="000E3276">
        <w:rPr>
          <w:rFonts w:ascii="Times New Roman" w:eastAsia="Times New Roman" w:hAnsi="Times New Roman" w:cs="Times New Roman"/>
          <w:sz w:val="24"/>
          <w:szCs w:val="24"/>
          <w:lang w:eastAsia="lt-LT" w:bidi="lt-LT"/>
        </w:rPr>
        <w:t>mažai diskusijų sukėlė pasiūlymas dėl Europos Parlamento ir Tarybos direktyvos dėl biržinių bendrovių direktorių pareigas einančių asmenų lyčių pusiausvyros gerinimo ir atitinkamų priemonių. Diskusijos kilo dėl valstybėms narėms siūlomos nustatyti pareigos užtikrinti, kad stambiausių biržinių bendrovių ne vykdomosiose (</w:t>
      </w:r>
      <w:proofErr w:type="spellStart"/>
      <w:r w:rsidR="00471EBB" w:rsidRPr="000E3276">
        <w:rPr>
          <w:rFonts w:ascii="Times New Roman" w:eastAsia="Times New Roman" w:hAnsi="Times New Roman" w:cs="Times New Roman"/>
          <w:i/>
          <w:sz w:val="24"/>
          <w:szCs w:val="24"/>
          <w:lang w:eastAsia="lt-LT" w:bidi="lt-LT"/>
        </w:rPr>
        <w:t>executive</w:t>
      </w:r>
      <w:proofErr w:type="spellEnd"/>
      <w:r w:rsidR="00471EBB" w:rsidRPr="000E3276">
        <w:rPr>
          <w:rFonts w:ascii="Times New Roman" w:eastAsia="Times New Roman" w:hAnsi="Times New Roman" w:cs="Times New Roman"/>
          <w:i/>
          <w:sz w:val="24"/>
          <w:szCs w:val="24"/>
          <w:lang w:eastAsia="lt-LT" w:bidi="lt-LT"/>
        </w:rPr>
        <w:t xml:space="preserve"> </w:t>
      </w:r>
      <w:proofErr w:type="spellStart"/>
      <w:r w:rsidR="00471EBB" w:rsidRPr="000E3276">
        <w:rPr>
          <w:rFonts w:ascii="Times New Roman" w:eastAsia="Times New Roman" w:hAnsi="Times New Roman" w:cs="Times New Roman"/>
          <w:i/>
          <w:sz w:val="24"/>
          <w:szCs w:val="24"/>
          <w:lang w:eastAsia="lt-LT" w:bidi="lt-LT"/>
        </w:rPr>
        <w:t>boards</w:t>
      </w:r>
      <w:proofErr w:type="spellEnd"/>
      <w:r w:rsidR="00471EBB" w:rsidRPr="000E3276">
        <w:rPr>
          <w:rFonts w:ascii="Times New Roman" w:eastAsia="Times New Roman" w:hAnsi="Times New Roman" w:cs="Times New Roman"/>
          <w:sz w:val="24"/>
          <w:szCs w:val="24"/>
          <w:lang w:eastAsia="lt-LT" w:bidi="lt-LT"/>
        </w:rPr>
        <w:t>), o priežiūros valdybose (</w:t>
      </w:r>
      <w:proofErr w:type="spellStart"/>
      <w:r w:rsidR="00471EBB" w:rsidRPr="000E3276">
        <w:rPr>
          <w:rFonts w:ascii="Times New Roman" w:eastAsia="Times New Roman" w:hAnsi="Times New Roman" w:cs="Times New Roman"/>
          <w:i/>
          <w:sz w:val="24"/>
          <w:szCs w:val="24"/>
          <w:lang w:eastAsia="lt-LT" w:bidi="lt-LT"/>
        </w:rPr>
        <w:t>non-executive</w:t>
      </w:r>
      <w:proofErr w:type="spellEnd"/>
      <w:r w:rsidR="00471EBB" w:rsidRPr="000E3276">
        <w:rPr>
          <w:rFonts w:ascii="Times New Roman" w:eastAsia="Times New Roman" w:hAnsi="Times New Roman" w:cs="Times New Roman"/>
          <w:i/>
          <w:sz w:val="24"/>
          <w:szCs w:val="24"/>
          <w:lang w:eastAsia="lt-LT" w:bidi="lt-LT"/>
        </w:rPr>
        <w:t xml:space="preserve"> </w:t>
      </w:r>
      <w:proofErr w:type="spellStart"/>
      <w:r w:rsidR="00471EBB" w:rsidRPr="000E3276">
        <w:rPr>
          <w:rFonts w:ascii="Times New Roman" w:eastAsia="Times New Roman" w:hAnsi="Times New Roman" w:cs="Times New Roman"/>
          <w:i/>
          <w:sz w:val="24"/>
          <w:szCs w:val="24"/>
          <w:lang w:eastAsia="lt-LT" w:bidi="lt-LT"/>
        </w:rPr>
        <w:t>boards</w:t>
      </w:r>
      <w:proofErr w:type="spellEnd"/>
      <w:r w:rsidRPr="000E3276">
        <w:rPr>
          <w:rFonts w:ascii="Times New Roman" w:eastAsia="Times New Roman" w:hAnsi="Times New Roman" w:cs="Times New Roman"/>
          <w:sz w:val="24"/>
          <w:szCs w:val="24"/>
          <w:lang w:eastAsia="lt-LT" w:bidi="lt-LT"/>
        </w:rPr>
        <w:t>) būtų pasiektas ne mažesnis</w:t>
      </w:r>
      <w:r w:rsidR="00471EBB" w:rsidRPr="000E3276">
        <w:rPr>
          <w:rFonts w:ascii="Times New Roman" w:eastAsia="Times New Roman" w:hAnsi="Times New Roman" w:cs="Times New Roman"/>
          <w:sz w:val="24"/>
          <w:szCs w:val="24"/>
          <w:lang w:eastAsia="lt-LT" w:bidi="lt-LT"/>
        </w:rPr>
        <w:t xml:space="preserve"> kaip 40 proc., arba </w:t>
      </w:r>
      <w:r w:rsidRPr="000E3276">
        <w:rPr>
          <w:rFonts w:ascii="Times New Roman" w:eastAsia="Times New Roman" w:hAnsi="Times New Roman" w:cs="Times New Roman"/>
          <w:sz w:val="24"/>
          <w:szCs w:val="24"/>
          <w:lang w:eastAsia="lt-LT" w:bidi="lt-LT"/>
        </w:rPr>
        <w:t>visiems direktoriams – 33 proc.</w:t>
      </w:r>
      <w:r w:rsidR="00471EBB" w:rsidRPr="000E3276">
        <w:rPr>
          <w:rFonts w:ascii="Times New Roman" w:eastAsia="Times New Roman" w:hAnsi="Times New Roman" w:cs="Times New Roman"/>
          <w:sz w:val="24"/>
          <w:szCs w:val="24"/>
          <w:lang w:eastAsia="lt-LT" w:bidi="lt-LT"/>
        </w:rPr>
        <w:t xml:space="preserve"> nepakankamai atstovaujamos lyties asmenų balansas. Nepaisant to, kad šis kiekybinis tikslas nėra griežtas, tai – gairė kuria yra siekiama bendrai paskatinti lyčių pusiausvyros gerinimo pažangą šalims narėms priklausančių bendrovių valdybose, Komiteto nariai laikėsi nuomonės, kad toks reglamentavimas nėra aktualus bei būtinas Lietuvai. Komitetas pasiūlė Socialinės apsaugos ir darbo ministrui Tarybos posėdyje diskusijose dėl šio pasiūlymo, esant galimybei, informuoti Tarybą, kad, įvertinus esamą situaciją ir nedidelį biržinių bendrovių skaičių Lietuvoje, Lietuva nėra linkusi griežtai siekti, kad iki 2020 m. ne mažiau kaip 40 proc. biržinių bendrovių nevykdomųjų direktorių arba 33 proc. visų direktorių privalomai sudarytų nepakankamai atstovaujamos lyties asmenys.  </w:t>
      </w:r>
    </w:p>
    <w:p w:rsidR="00471EBB" w:rsidRPr="000E3276" w:rsidRDefault="00471EBB" w:rsidP="009D2413">
      <w:pPr>
        <w:tabs>
          <w:tab w:val="left" w:pos="1276"/>
        </w:tabs>
        <w:spacing w:after="0" w:line="240" w:lineRule="auto"/>
        <w:ind w:firstLine="709"/>
        <w:jc w:val="both"/>
        <w:rPr>
          <w:rFonts w:ascii="Times New Roman" w:eastAsia="Times New Roman" w:hAnsi="Times New Roman" w:cs="Times New Roman"/>
          <w:sz w:val="24"/>
          <w:szCs w:val="24"/>
          <w:lang w:eastAsia="lt-LT" w:bidi="lt-LT"/>
        </w:rPr>
      </w:pPr>
      <w:r w:rsidRPr="000E3276">
        <w:rPr>
          <w:rFonts w:ascii="Times New Roman" w:eastAsia="Times New Roman" w:hAnsi="Times New Roman" w:cs="Times New Roman"/>
          <w:sz w:val="24"/>
          <w:szCs w:val="24"/>
          <w:lang w:eastAsia="lt-LT" w:bidi="lt-LT"/>
        </w:rPr>
        <w:t>Sve</w:t>
      </w:r>
      <w:r w:rsidR="00877809" w:rsidRPr="000E3276">
        <w:rPr>
          <w:rFonts w:ascii="Times New Roman" w:eastAsia="Times New Roman" w:hAnsi="Times New Roman" w:cs="Times New Roman"/>
          <w:sz w:val="24"/>
          <w:szCs w:val="24"/>
          <w:lang w:eastAsia="lt-LT" w:bidi="lt-LT"/>
        </w:rPr>
        <w:t>ikatos politikos srityje aptartas</w:t>
      </w:r>
      <w:r w:rsidRPr="000E3276">
        <w:rPr>
          <w:rFonts w:ascii="Times New Roman" w:eastAsia="Times New Roman" w:hAnsi="Times New Roman" w:cs="Times New Roman"/>
          <w:sz w:val="24"/>
          <w:szCs w:val="24"/>
          <w:lang w:eastAsia="lt-LT" w:bidi="lt-LT"/>
        </w:rPr>
        <w:t xml:space="preserve"> </w:t>
      </w:r>
      <w:r w:rsidRPr="000E3276">
        <w:rPr>
          <w:rFonts w:ascii="Times New Roman" w:eastAsia="Times New Roman" w:hAnsi="Times New Roman" w:cs="Times New Roman"/>
          <w:bCs/>
          <w:sz w:val="24"/>
          <w:szCs w:val="24"/>
          <w:lang w:eastAsia="lt-LT" w:bidi="lt-LT"/>
        </w:rPr>
        <w:t>pasiūlymas dėl Europos Parlamento ir Tarybos reglamento dėl medicinos prietaisų, kuriuo iš dalies keičiami Direktyva 2001/83/EB, Reglamentas (EB) Nr. 178/2002 ir Reglamentas (EB) Nr. 1223/2009 ir</w:t>
      </w:r>
      <w:r w:rsidRPr="000E3276">
        <w:rPr>
          <w:rFonts w:ascii="Times New Roman" w:eastAsia="Times New Roman" w:hAnsi="Times New Roman" w:cs="Times New Roman"/>
          <w:sz w:val="24"/>
          <w:szCs w:val="24"/>
          <w:lang w:eastAsia="lt-LT" w:bidi="lt-LT"/>
        </w:rPr>
        <w:t xml:space="preserve"> </w:t>
      </w:r>
      <w:r w:rsidRPr="000E3276">
        <w:rPr>
          <w:rFonts w:ascii="Times New Roman" w:eastAsia="Times New Roman" w:hAnsi="Times New Roman" w:cs="Times New Roman"/>
          <w:bCs/>
          <w:sz w:val="24"/>
          <w:szCs w:val="24"/>
          <w:lang w:eastAsia="lt-LT" w:bidi="lt-LT"/>
        </w:rPr>
        <w:t xml:space="preserve">Pasiūlymas dėl Europos Parlamento ir Tarybos reglamento dėl diagnostikos </w:t>
      </w:r>
      <w:r w:rsidRPr="000E3276">
        <w:rPr>
          <w:rFonts w:ascii="Times New Roman" w:eastAsia="Times New Roman" w:hAnsi="Times New Roman" w:cs="Times New Roman"/>
          <w:bCs/>
          <w:i/>
          <w:sz w:val="24"/>
          <w:szCs w:val="24"/>
          <w:lang w:eastAsia="lt-LT" w:bidi="lt-LT"/>
        </w:rPr>
        <w:t xml:space="preserve">in </w:t>
      </w:r>
      <w:proofErr w:type="spellStart"/>
      <w:r w:rsidRPr="000E3276">
        <w:rPr>
          <w:rFonts w:ascii="Times New Roman" w:eastAsia="Times New Roman" w:hAnsi="Times New Roman" w:cs="Times New Roman"/>
          <w:bCs/>
          <w:i/>
          <w:sz w:val="24"/>
          <w:szCs w:val="24"/>
          <w:lang w:eastAsia="lt-LT" w:bidi="lt-LT"/>
        </w:rPr>
        <w:t>vitro</w:t>
      </w:r>
      <w:proofErr w:type="spellEnd"/>
      <w:r w:rsidRPr="000E3276">
        <w:rPr>
          <w:rFonts w:ascii="Times New Roman" w:eastAsia="Times New Roman" w:hAnsi="Times New Roman" w:cs="Times New Roman"/>
          <w:bCs/>
          <w:sz w:val="24"/>
          <w:szCs w:val="24"/>
          <w:lang w:eastAsia="lt-LT" w:bidi="lt-LT"/>
        </w:rPr>
        <w:t xml:space="preserve"> medicinos prietaisų, kuriais</w:t>
      </w:r>
      <w:r w:rsidRPr="000E3276">
        <w:rPr>
          <w:rFonts w:ascii="Times New Roman" w:eastAsia="Times New Roman" w:hAnsi="Times New Roman" w:cs="Times New Roman"/>
          <w:sz w:val="24"/>
          <w:szCs w:val="24"/>
          <w:lang w:eastAsia="lt-LT" w:bidi="lt-LT"/>
        </w:rPr>
        <w:t xml:space="preserve"> siekiama pašalinti trūkumus ir spragas, išryškėjusias taikant sistemas, ir toliau stiprinti pacientų saugą,  strategijos „Europa 2020“ laikotarpio vidurio peržiūra, </w:t>
      </w:r>
      <w:r w:rsidRPr="000E3276">
        <w:rPr>
          <w:rFonts w:ascii="Times New Roman" w:eastAsia="Times New Roman" w:hAnsi="Times New Roman" w:cs="Times New Roman"/>
          <w:bCs/>
          <w:sz w:val="24"/>
          <w:szCs w:val="24"/>
          <w:lang w:eastAsia="lt-LT" w:bidi="lt-LT"/>
        </w:rPr>
        <w:t xml:space="preserve">vakcinacijos reikšmė. </w:t>
      </w:r>
    </w:p>
    <w:p w:rsidR="00471EBB" w:rsidRPr="000E3276" w:rsidRDefault="00471EBB" w:rsidP="009D2413">
      <w:pPr>
        <w:tabs>
          <w:tab w:val="left" w:pos="1276"/>
        </w:tabs>
        <w:spacing w:after="0" w:line="240" w:lineRule="auto"/>
        <w:ind w:firstLine="709"/>
        <w:jc w:val="both"/>
        <w:rPr>
          <w:rFonts w:ascii="Times New Roman" w:eastAsia="Times New Roman" w:hAnsi="Times New Roman" w:cs="Times New Roman"/>
          <w:sz w:val="24"/>
          <w:szCs w:val="24"/>
          <w:lang w:eastAsia="lt-LT" w:bidi="lt-LT"/>
        </w:rPr>
      </w:pPr>
      <w:r w:rsidRPr="000E3276">
        <w:rPr>
          <w:rFonts w:ascii="Times New Roman" w:eastAsia="Times New Roman" w:hAnsi="Times New Roman" w:cs="Times New Roman"/>
          <w:sz w:val="24"/>
          <w:szCs w:val="24"/>
          <w:lang w:eastAsia="lt-LT" w:bidi="lt-LT"/>
        </w:rPr>
        <w:t xml:space="preserve">Ataskaitiniu laikotarpiu Komitetas taip pat išklausė ataskaitas po </w:t>
      </w:r>
      <w:r w:rsidRPr="000E3276">
        <w:rPr>
          <w:rFonts w:ascii="Times New Roman" w:eastAsia="Times New Roman" w:hAnsi="Times New Roman" w:cs="Times New Roman"/>
          <w:bCs/>
          <w:sz w:val="24"/>
          <w:szCs w:val="24"/>
          <w:lang w:eastAsia="lt-LT" w:bidi="lt-LT"/>
        </w:rPr>
        <w:t>Europos Sąjungos Užimtumo, socialinės politikos, sveikatos ir vartotojų reikalų tarybos</w:t>
      </w:r>
      <w:r w:rsidRPr="000E3276">
        <w:rPr>
          <w:rFonts w:ascii="Times New Roman" w:eastAsia="Times New Roman" w:hAnsi="Times New Roman" w:cs="Times New Roman"/>
          <w:sz w:val="24"/>
          <w:szCs w:val="24"/>
          <w:lang w:eastAsia="lt-LT" w:bidi="lt-LT"/>
        </w:rPr>
        <w:t xml:space="preserve"> posėdžių.</w:t>
      </w:r>
    </w:p>
    <w:p w:rsidR="00C20289" w:rsidRPr="000E3276" w:rsidRDefault="00C20289" w:rsidP="009D2413">
      <w:pPr>
        <w:tabs>
          <w:tab w:val="left" w:pos="1276"/>
        </w:tabs>
        <w:spacing w:after="0" w:line="240" w:lineRule="auto"/>
        <w:ind w:firstLine="709"/>
        <w:jc w:val="both"/>
        <w:rPr>
          <w:rFonts w:ascii="Times New Roman" w:eastAsia="Times New Roman" w:hAnsi="Times New Roman" w:cs="Times New Roman"/>
          <w:sz w:val="24"/>
          <w:szCs w:val="24"/>
          <w:lang w:eastAsia="lt-LT" w:bidi="lt-LT"/>
        </w:rPr>
      </w:pPr>
    </w:p>
    <w:p w:rsidR="00DA3C38" w:rsidRPr="000E3276" w:rsidRDefault="00471EBB" w:rsidP="009D2413">
      <w:pPr>
        <w:tabs>
          <w:tab w:val="left" w:pos="993"/>
        </w:tabs>
        <w:spacing w:after="0" w:line="240" w:lineRule="auto"/>
        <w:ind w:firstLine="709"/>
        <w:jc w:val="center"/>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7</w:t>
      </w:r>
      <w:r w:rsidR="00DA3C38" w:rsidRPr="000E3276">
        <w:rPr>
          <w:rFonts w:ascii="Times New Roman" w:eastAsia="Times New Roman" w:hAnsi="Times New Roman" w:cs="Times New Roman"/>
          <w:b/>
          <w:i/>
          <w:sz w:val="24"/>
          <w:szCs w:val="24"/>
        </w:rPr>
        <w:t xml:space="preserve">. Europos Sąjungos Švietimo, jaunimo, kultūros ir sporto tarybos klausimai </w:t>
      </w:r>
    </w:p>
    <w:p w:rsidR="00DA3C38" w:rsidRPr="000E3276" w:rsidRDefault="00DA3C38" w:rsidP="009D2413">
      <w:pPr>
        <w:tabs>
          <w:tab w:val="left" w:pos="993"/>
        </w:tabs>
        <w:spacing w:after="0" w:line="240" w:lineRule="auto"/>
        <w:ind w:firstLine="709"/>
        <w:jc w:val="center"/>
        <w:rPr>
          <w:rFonts w:ascii="Times New Roman" w:eastAsia="Times New Roman" w:hAnsi="Times New Roman" w:cs="Times New Roman"/>
          <w:b/>
          <w:i/>
          <w:sz w:val="24"/>
          <w:szCs w:val="24"/>
        </w:rPr>
      </w:pPr>
    </w:p>
    <w:p w:rsidR="00DA3C38" w:rsidRPr="000E3276" w:rsidRDefault="00DA3C38" w:rsidP="009D2413">
      <w:pPr>
        <w:tabs>
          <w:tab w:val="left" w:pos="993"/>
        </w:tabs>
        <w:spacing w:after="0" w:line="240" w:lineRule="auto"/>
        <w:ind w:firstLine="709"/>
        <w:jc w:val="both"/>
        <w:rPr>
          <w:rFonts w:ascii="Times New Roman" w:eastAsia="Calibri" w:hAnsi="Times New Roman" w:cs="Times New Roman"/>
          <w:sz w:val="24"/>
          <w:szCs w:val="24"/>
        </w:rPr>
      </w:pPr>
      <w:r w:rsidRPr="000E3276">
        <w:rPr>
          <w:rFonts w:ascii="Times New Roman" w:eastAsia="Calibri" w:hAnsi="Times New Roman" w:cs="Times New Roman"/>
          <w:sz w:val="24"/>
          <w:szCs w:val="24"/>
        </w:rPr>
        <w:t>Ataskaitiniu laikotarpiu vyko du Europos Sąjungos Švietimo, jaunimo, kultūros ir sporto tarybos posėdžiai.</w:t>
      </w:r>
    </w:p>
    <w:p w:rsidR="00877809" w:rsidRPr="000E3276" w:rsidRDefault="0038396E" w:rsidP="009D2413">
      <w:pPr>
        <w:tabs>
          <w:tab w:val="left" w:pos="993"/>
        </w:tabs>
        <w:spacing w:after="0" w:line="240" w:lineRule="auto"/>
        <w:ind w:firstLine="709"/>
        <w:jc w:val="both"/>
        <w:rPr>
          <w:rFonts w:ascii="Times New Roman" w:eastAsia="Calibri" w:hAnsi="Times New Roman" w:cs="Times New Roman"/>
          <w:sz w:val="24"/>
          <w:szCs w:val="24"/>
        </w:rPr>
      </w:pPr>
      <w:r w:rsidRPr="0038396E">
        <w:rPr>
          <w:rFonts w:ascii="Times New Roman" w:eastAsia="Calibri" w:hAnsi="Times New Roman" w:cs="Times New Roman"/>
          <w:sz w:val="24"/>
          <w:szCs w:val="24"/>
        </w:rPr>
        <w:t xml:space="preserve">2014 m. lapkričio 25 d. </w:t>
      </w:r>
      <w:r>
        <w:rPr>
          <w:rFonts w:ascii="Times New Roman" w:eastAsia="Calibri" w:hAnsi="Times New Roman" w:cs="Times New Roman"/>
          <w:sz w:val="24"/>
          <w:szCs w:val="24"/>
        </w:rPr>
        <w:t>į</w:t>
      </w:r>
      <w:r w:rsidRPr="0038396E">
        <w:rPr>
          <w:rFonts w:ascii="Times New Roman" w:eastAsia="Calibri" w:hAnsi="Times New Roman" w:cs="Times New Roman"/>
          <w:sz w:val="24"/>
          <w:szCs w:val="24"/>
        </w:rPr>
        <w:t xml:space="preserve">vykusio posėdžio metu buvo pristatytos Tarybos išvados dėl Europos audiovizualinės </w:t>
      </w:r>
      <w:r w:rsidR="00DA3C38" w:rsidRPr="000E3276">
        <w:rPr>
          <w:rFonts w:ascii="Times New Roman" w:eastAsia="Calibri" w:hAnsi="Times New Roman" w:cs="Times New Roman"/>
          <w:sz w:val="24"/>
          <w:szCs w:val="24"/>
        </w:rPr>
        <w:t>politikos skaitmeniniame amžiuje, dėl kultūros paveldo dalyvaujamojo valdymo, vyko politiniai debatai dėl kultūros ir kūrybinių sektorių, įskaitant kultūros paveldą, indėlio siekiant strategijos „Europa 2020“ tikslų stiprinimo. Sporto srityje vyko debatai dėl sporto ir fizinio aktyvumo mokykliniame amžiuje, priimtos išvados dėl sporto kaip inovacijas ir ekonomikos augimą skatinančio veiksnio. Aptarti kiti aktualus klausimai kultūros ir sporto srityse.</w:t>
      </w:r>
      <w:r w:rsidR="00471EBB" w:rsidRPr="000E3276">
        <w:rPr>
          <w:rFonts w:ascii="Times New Roman" w:eastAsia="Calibri" w:hAnsi="Times New Roman" w:cs="Times New Roman"/>
          <w:sz w:val="24"/>
          <w:szCs w:val="24"/>
        </w:rPr>
        <w:t xml:space="preserve"> </w:t>
      </w:r>
    </w:p>
    <w:p w:rsidR="00DA3C38" w:rsidRPr="000E3276" w:rsidRDefault="00DA3C38" w:rsidP="009D2413">
      <w:pPr>
        <w:tabs>
          <w:tab w:val="left" w:pos="993"/>
        </w:tabs>
        <w:spacing w:after="0" w:line="240" w:lineRule="auto"/>
        <w:ind w:firstLine="709"/>
        <w:jc w:val="both"/>
        <w:rPr>
          <w:rFonts w:ascii="Times New Roman" w:eastAsia="Calibri" w:hAnsi="Times New Roman" w:cs="Times New Roman"/>
          <w:sz w:val="24"/>
          <w:szCs w:val="24"/>
        </w:rPr>
      </w:pPr>
      <w:r w:rsidRPr="000E3276">
        <w:rPr>
          <w:rFonts w:ascii="Times New Roman" w:eastAsia="Calibri" w:hAnsi="Times New Roman" w:cs="Times New Roman"/>
          <w:sz w:val="24"/>
          <w:szCs w:val="24"/>
        </w:rPr>
        <w:t xml:space="preserve">2014 m. gruodžio 12 d. vyko antras Europos Sąjungos Švietimo, jaunimo, kultūros ir sporto tarybos posėdis, kurio metu buvo nagrinėjami švietimo ir jaunimo klausimai. Posėdžio metu buvo priimtos išvados dėl </w:t>
      </w:r>
      <w:proofErr w:type="spellStart"/>
      <w:r w:rsidRPr="000E3276">
        <w:rPr>
          <w:rFonts w:ascii="Times New Roman" w:eastAsia="Times New Roman" w:hAnsi="Times New Roman" w:cs="Times New Roman"/>
          <w:sz w:val="24"/>
          <w:szCs w:val="24"/>
          <w:lang w:eastAsia="lt-LT"/>
        </w:rPr>
        <w:t>verslumo</w:t>
      </w:r>
      <w:proofErr w:type="spellEnd"/>
      <w:r w:rsidRPr="000E3276">
        <w:rPr>
          <w:rFonts w:ascii="Times New Roman" w:eastAsia="Times New Roman" w:hAnsi="Times New Roman" w:cs="Times New Roman"/>
          <w:sz w:val="24"/>
          <w:szCs w:val="24"/>
          <w:lang w:eastAsia="lt-LT"/>
        </w:rPr>
        <w:t xml:space="preserve"> švietimo ir mokymo srityje</w:t>
      </w:r>
      <w:r w:rsidRPr="000E3276">
        <w:rPr>
          <w:rFonts w:ascii="Times New Roman" w:eastAsia="Calibri" w:hAnsi="Times New Roman" w:cs="Times New Roman"/>
          <w:sz w:val="24"/>
          <w:szCs w:val="24"/>
        </w:rPr>
        <w:t xml:space="preserve"> bei </w:t>
      </w:r>
      <w:r w:rsidRPr="000E3276">
        <w:rPr>
          <w:rFonts w:ascii="Times New Roman" w:eastAsia="Times New Roman" w:hAnsi="Times New Roman" w:cs="Times New Roman"/>
          <w:sz w:val="24"/>
          <w:szCs w:val="24"/>
          <w:lang w:eastAsia="lt-LT"/>
        </w:rPr>
        <w:t>dėl jaunimo galimybių naudotis savo teisėmis skatinimo siekiant didinti jų savarankiškumą ir dalyvavimą pilietinės visuomenės veikloje. Vyko politiniai debatai: dėl ekonominio švietimo ir mokymo pagrindimo atliekant strategijos „Europa 2020“ laikotarpio vidurio peržiūrą; dėl įvairius sektorius apimantis požiūris į jaunimo politiką – priemonių geriau spręsti socialinius bei ekonominius uždavinius ir plėtoti tikslingesnę jaunimui skirtą politiką.</w:t>
      </w:r>
      <w:r w:rsidRPr="000E3276">
        <w:rPr>
          <w:rFonts w:ascii="Times New Roman" w:eastAsia="Times New Roman" w:hAnsi="Times New Roman" w:cs="Times New Roman"/>
          <w:b/>
          <w:sz w:val="24"/>
          <w:szCs w:val="24"/>
          <w:lang w:eastAsia="lt-LT"/>
        </w:rPr>
        <w:t xml:space="preserve"> </w:t>
      </w:r>
    </w:p>
    <w:p w:rsidR="00877809" w:rsidRPr="000E3276" w:rsidRDefault="00877809" w:rsidP="009D2413">
      <w:pPr>
        <w:spacing w:after="0" w:line="240" w:lineRule="auto"/>
        <w:ind w:firstLine="709"/>
        <w:jc w:val="center"/>
        <w:rPr>
          <w:rFonts w:ascii="Times New Roman" w:eastAsia="Times New Roman" w:hAnsi="Times New Roman" w:cs="Times New Roman"/>
          <w:b/>
          <w:i/>
          <w:sz w:val="24"/>
          <w:szCs w:val="24"/>
        </w:rPr>
      </w:pPr>
    </w:p>
    <w:p w:rsidR="00471EBB" w:rsidRPr="000E3276" w:rsidRDefault="00471EBB" w:rsidP="009D2413">
      <w:pPr>
        <w:tabs>
          <w:tab w:val="left" w:pos="993"/>
        </w:tabs>
        <w:spacing w:after="0" w:line="240" w:lineRule="auto"/>
        <w:ind w:firstLine="709"/>
        <w:jc w:val="center"/>
        <w:rPr>
          <w:rFonts w:ascii="Times New Roman" w:eastAsia="Calibri" w:hAnsi="Times New Roman" w:cs="Times New Roman"/>
          <w:b/>
          <w:i/>
          <w:sz w:val="24"/>
          <w:szCs w:val="24"/>
        </w:rPr>
      </w:pPr>
      <w:r w:rsidRPr="000E3276">
        <w:rPr>
          <w:rFonts w:ascii="Times New Roman" w:eastAsia="Calibri" w:hAnsi="Times New Roman" w:cs="Times New Roman"/>
          <w:b/>
          <w:i/>
          <w:sz w:val="24"/>
          <w:szCs w:val="24"/>
        </w:rPr>
        <w:t>8. Europos Sąjungos Teisingumo ir vidaus reikalų tarybos klausimai</w:t>
      </w:r>
    </w:p>
    <w:p w:rsidR="00471EBB" w:rsidRPr="000E3276" w:rsidRDefault="00471EBB" w:rsidP="009D2413">
      <w:pPr>
        <w:shd w:val="clear" w:color="auto" w:fill="FFFFFF"/>
        <w:spacing w:after="0" w:line="240" w:lineRule="auto"/>
        <w:ind w:firstLine="709"/>
        <w:jc w:val="both"/>
        <w:rPr>
          <w:rFonts w:ascii="Times New Roman" w:eastAsia="Calibri" w:hAnsi="Times New Roman" w:cs="Times New Roman"/>
          <w:sz w:val="24"/>
          <w:szCs w:val="24"/>
        </w:rPr>
      </w:pPr>
    </w:p>
    <w:p w:rsidR="00471EBB" w:rsidRPr="000E3276" w:rsidRDefault="00471EBB" w:rsidP="009D2413">
      <w:pPr>
        <w:shd w:val="clear" w:color="auto" w:fill="FFFFFF"/>
        <w:spacing w:after="0" w:line="240" w:lineRule="auto"/>
        <w:ind w:firstLine="709"/>
        <w:jc w:val="both"/>
        <w:rPr>
          <w:rFonts w:ascii="Times New Roman" w:eastAsia="Calibri" w:hAnsi="Times New Roman" w:cs="Times New Roman"/>
          <w:sz w:val="24"/>
          <w:szCs w:val="24"/>
        </w:rPr>
      </w:pPr>
      <w:r w:rsidRPr="000E3276">
        <w:rPr>
          <w:rFonts w:ascii="Times New Roman" w:eastAsia="Calibri" w:hAnsi="Times New Roman" w:cs="Times New Roman"/>
          <w:sz w:val="24"/>
          <w:szCs w:val="24"/>
        </w:rPr>
        <w:t>Ataskaitiniu laikotarpiu vyko trys Europos Sąjungos Teisingumo ir vidaus reikalų tarybos posėdžiai. Atsižvelgiant į posėdyje svarstytų klausimų aktualumą, Komitetas</w:t>
      </w:r>
      <w:r w:rsidRPr="000E3276">
        <w:rPr>
          <w:rFonts w:ascii="Times New Roman" w:eastAsia="Times New Roman" w:hAnsi="Times New Roman" w:cs="Times New Roman"/>
          <w:sz w:val="24"/>
          <w:szCs w:val="24"/>
          <w:lang w:eastAsia="lt-LT" w:bidi="lt-LT"/>
        </w:rPr>
        <w:t xml:space="preserve"> </w:t>
      </w:r>
      <w:r w:rsidRPr="000E3276">
        <w:rPr>
          <w:rFonts w:ascii="Times New Roman" w:eastAsia="Calibri" w:hAnsi="Times New Roman" w:cs="Times New Roman"/>
          <w:sz w:val="24"/>
          <w:szCs w:val="24"/>
          <w:lang w:bidi="lt-LT"/>
        </w:rPr>
        <w:t xml:space="preserve">išklausė ir informaciją prieš vykstant į </w:t>
      </w:r>
      <w:r w:rsidRPr="000E3276">
        <w:rPr>
          <w:rFonts w:ascii="Times New Roman" w:eastAsia="Calibri" w:hAnsi="Times New Roman" w:cs="Times New Roman"/>
          <w:bCs/>
          <w:sz w:val="24"/>
          <w:szCs w:val="24"/>
          <w:lang w:bidi="lt-LT"/>
        </w:rPr>
        <w:t xml:space="preserve">2015 m. sausio 29–30 d. vykusį </w:t>
      </w:r>
      <w:r w:rsidRPr="000E3276">
        <w:rPr>
          <w:rFonts w:ascii="Times New Roman" w:eastAsia="Calibri" w:hAnsi="Times New Roman" w:cs="Times New Roman"/>
          <w:sz w:val="24"/>
          <w:szCs w:val="24"/>
          <w:lang w:bidi="lt-LT"/>
        </w:rPr>
        <w:t>neformalų</w:t>
      </w:r>
      <w:r w:rsidRPr="000E3276">
        <w:rPr>
          <w:rFonts w:ascii="Times New Roman" w:eastAsia="Calibri" w:hAnsi="Times New Roman" w:cs="Times New Roman"/>
          <w:bCs/>
          <w:sz w:val="24"/>
          <w:szCs w:val="24"/>
          <w:lang w:bidi="lt-LT"/>
        </w:rPr>
        <w:t xml:space="preserve"> Europos Sąjungos Teisingumo ir vidaus reikalų tarybos posėdį, kurio vidaus reikalų dalį nutarta skirti kovos su terorizmu klausimams.</w:t>
      </w:r>
    </w:p>
    <w:p w:rsidR="00471EBB" w:rsidRPr="000E3276" w:rsidRDefault="00471EBB" w:rsidP="009D2413">
      <w:pPr>
        <w:shd w:val="clear" w:color="auto" w:fill="FFFFFF"/>
        <w:spacing w:after="0" w:line="240" w:lineRule="auto"/>
        <w:ind w:firstLine="709"/>
        <w:jc w:val="both"/>
        <w:rPr>
          <w:rFonts w:ascii="Times New Roman" w:eastAsia="Times New Roman" w:hAnsi="Times New Roman" w:cs="Times New Roman"/>
          <w:sz w:val="24"/>
          <w:szCs w:val="24"/>
          <w:lang w:eastAsia="lt-LT"/>
        </w:rPr>
      </w:pPr>
      <w:r w:rsidRPr="000E3276">
        <w:rPr>
          <w:rFonts w:ascii="Times New Roman" w:eastAsia="Calibri" w:hAnsi="Times New Roman" w:cs="Times New Roman"/>
          <w:sz w:val="24"/>
          <w:szCs w:val="24"/>
        </w:rPr>
        <w:lastRenderedPageBreak/>
        <w:t xml:space="preserve">Ministerijų atstovams Komiteto posėdžiuose pristatant Lietuvos Respublikos pozicijas prieš vykstant į Tarybos posėdžius, daugiausiai dėmesio skirta Europos Komisijos pasiūlymų dėl Tarybos reglamento dėl Europos prokuratūros įsteigimo, </w:t>
      </w:r>
      <w:r w:rsidRPr="000E3276">
        <w:rPr>
          <w:rFonts w:ascii="Times New Roman" w:eastAsia="Times New Roman" w:hAnsi="Times New Roman" w:cs="Times New Roman"/>
          <w:sz w:val="24"/>
          <w:szCs w:val="24"/>
          <w:lang w:eastAsia="lt-LT" w:bidi="lt-LT"/>
        </w:rPr>
        <w:t xml:space="preserve">dėl Europos Parlamento ir Tarybos reglamento dėl fizinių asmenų apsaugos tvarkant asmens duomenis ir dėl laisvo tokių duomenų judėjimo (Bendrasis duomenų apsaugos reglamentas), </w:t>
      </w:r>
      <w:r w:rsidRPr="000E3276">
        <w:rPr>
          <w:rFonts w:ascii="Times New Roman" w:eastAsia="Times New Roman" w:hAnsi="Times New Roman" w:cs="Times New Roman"/>
          <w:sz w:val="24"/>
          <w:szCs w:val="24"/>
          <w:lang w:eastAsia="lt-LT"/>
        </w:rPr>
        <w:t>dėl Europos Parlamento ir Tarybos direktyvos dėl keleivio duomenų įrašo duomenų naudojimo teroristinių nusikaltimų ir sunkių nusikaltimų prevencijos, nustatymo, tyrimo ir patraukimo už juos baudžiamojon atsakomybėn tikslais (PNR)</w:t>
      </w:r>
      <w:r w:rsidRPr="000E3276">
        <w:rPr>
          <w:rFonts w:ascii="Times New Roman" w:eastAsia="Calibri" w:hAnsi="Times New Roman" w:cs="Times New Roman"/>
          <w:sz w:val="24"/>
          <w:szCs w:val="24"/>
        </w:rPr>
        <w:t xml:space="preserve"> </w:t>
      </w:r>
      <w:r w:rsidRPr="000E3276">
        <w:rPr>
          <w:rFonts w:ascii="Times New Roman" w:eastAsia="Times New Roman" w:hAnsi="Times New Roman" w:cs="Times New Roman"/>
          <w:sz w:val="24"/>
          <w:szCs w:val="24"/>
          <w:lang w:eastAsia="lt-LT"/>
        </w:rPr>
        <w:t xml:space="preserve">Taryboje svarstymo klausimams. </w:t>
      </w:r>
      <w:r w:rsidR="00877809" w:rsidRPr="000E3276">
        <w:rPr>
          <w:rFonts w:ascii="Times New Roman" w:eastAsia="Times New Roman" w:hAnsi="Times New Roman" w:cs="Times New Roman"/>
          <w:sz w:val="24"/>
          <w:szCs w:val="24"/>
          <w:lang w:eastAsia="lt-LT"/>
        </w:rPr>
        <w:t>Komiteto posėdžiuose</w:t>
      </w:r>
      <w:r w:rsidRPr="000E3276">
        <w:rPr>
          <w:rFonts w:ascii="Times New Roman" w:eastAsia="Times New Roman" w:hAnsi="Times New Roman" w:cs="Times New Roman"/>
          <w:sz w:val="24"/>
          <w:szCs w:val="24"/>
          <w:lang w:eastAsia="lt-LT"/>
        </w:rPr>
        <w:t>, kurių metu pristatytos pozicijos prieš vykstant į Tarybos posėdžius</w:t>
      </w:r>
      <w:r w:rsidR="00877809" w:rsidRPr="000E3276">
        <w:rPr>
          <w:rFonts w:ascii="Times New Roman" w:eastAsia="Times New Roman" w:hAnsi="Times New Roman" w:cs="Times New Roman"/>
          <w:sz w:val="24"/>
          <w:szCs w:val="24"/>
          <w:lang w:eastAsia="lt-LT"/>
        </w:rPr>
        <w:t>, taip pat aptartos</w:t>
      </w:r>
      <w:r w:rsidRPr="000E3276">
        <w:rPr>
          <w:rFonts w:ascii="Times New Roman" w:eastAsia="Times New Roman" w:hAnsi="Times New Roman" w:cs="Times New Roman"/>
          <w:sz w:val="24"/>
          <w:szCs w:val="24"/>
          <w:lang w:eastAsia="lt-LT"/>
        </w:rPr>
        <w:t xml:space="preserve"> įgyvendinamos kovos su </w:t>
      </w:r>
      <w:r w:rsidRPr="000E3276">
        <w:rPr>
          <w:rFonts w:ascii="Times New Roman" w:eastAsia="Times New Roman" w:hAnsi="Times New Roman" w:cs="Times New Roman"/>
          <w:sz w:val="24"/>
          <w:szCs w:val="24"/>
          <w:lang w:eastAsia="lt-LT" w:bidi="lt-LT"/>
        </w:rPr>
        <w:t>sunkių formų ir organizuotu tarptautiniu nusikalstamumu priemonės, besikeičianti migracijos, taip pat ir nelegalios, situacija, įvykių Ukrainoje įtaka migracijos srautams.</w:t>
      </w:r>
    </w:p>
    <w:p w:rsidR="00471EBB" w:rsidRPr="000E3276" w:rsidRDefault="00471EBB" w:rsidP="009D2413">
      <w:pPr>
        <w:tabs>
          <w:tab w:val="left" w:pos="602"/>
          <w:tab w:val="left" w:pos="678"/>
        </w:tabs>
        <w:spacing w:after="0" w:line="240" w:lineRule="auto"/>
        <w:ind w:firstLine="709"/>
        <w:jc w:val="both"/>
        <w:rPr>
          <w:rFonts w:ascii="Times New Roman" w:hAnsi="Times New Roman" w:cs="Times New Roman"/>
          <w:sz w:val="24"/>
          <w:szCs w:val="24"/>
        </w:rPr>
      </w:pPr>
      <w:r w:rsidRPr="000E3276">
        <w:rPr>
          <w:rFonts w:ascii="Times New Roman" w:eastAsia="Times New Roman" w:hAnsi="Times New Roman" w:cs="Times New Roman"/>
          <w:sz w:val="24"/>
          <w:szCs w:val="24"/>
          <w:lang w:eastAsia="lt-LT" w:bidi="lt-LT"/>
        </w:rPr>
        <w:t>Išklausant informaciją prieš vykstant į</w:t>
      </w:r>
      <w:r w:rsidR="00877809" w:rsidRPr="000E3276">
        <w:rPr>
          <w:rFonts w:ascii="Times New Roman" w:eastAsia="Times New Roman" w:hAnsi="Times New Roman" w:cs="Times New Roman"/>
          <w:sz w:val="24"/>
          <w:szCs w:val="24"/>
          <w:lang w:eastAsia="lt-LT" w:bidi="lt-LT"/>
        </w:rPr>
        <w:t xml:space="preserve"> </w:t>
      </w:r>
      <w:r w:rsidRPr="000E3276">
        <w:rPr>
          <w:rFonts w:ascii="Times New Roman" w:eastAsia="Times New Roman" w:hAnsi="Times New Roman" w:cs="Times New Roman"/>
          <w:sz w:val="24"/>
          <w:szCs w:val="24"/>
          <w:lang w:eastAsia="lt-LT" w:bidi="lt-LT"/>
        </w:rPr>
        <w:t>neformalų</w:t>
      </w:r>
      <w:r w:rsidRPr="000E3276">
        <w:rPr>
          <w:rFonts w:ascii="Times New Roman" w:eastAsia="Times New Roman" w:hAnsi="Times New Roman" w:cs="Times New Roman"/>
          <w:bCs/>
          <w:sz w:val="24"/>
          <w:szCs w:val="24"/>
          <w:lang w:eastAsia="lt-LT" w:bidi="lt-LT"/>
        </w:rPr>
        <w:t xml:space="preserve"> Europos Sąjungos Teisingumo ir vidaus reikalų tarybos posėdį, surengtą </w:t>
      </w:r>
      <w:r w:rsidRPr="000E3276">
        <w:rPr>
          <w:rFonts w:ascii="Times New Roman" w:eastAsia="Times New Roman" w:hAnsi="Times New Roman" w:cs="Times New Roman"/>
          <w:sz w:val="24"/>
          <w:szCs w:val="24"/>
          <w:lang w:eastAsia="lt-LT" w:bidi="lt-LT"/>
        </w:rPr>
        <w:t xml:space="preserve">po teroristų išpuolių Paryžiuje, Komiteto posėdyje aptartas </w:t>
      </w:r>
      <w:r w:rsidRPr="000E3276">
        <w:rPr>
          <w:rFonts w:ascii="Times New Roman" w:hAnsi="Times New Roman" w:cs="Times New Roman"/>
          <w:sz w:val="24"/>
          <w:szCs w:val="24"/>
        </w:rPr>
        <w:t xml:space="preserve">vidaus reikalų ministrų </w:t>
      </w:r>
      <w:r w:rsidRPr="000E3276">
        <w:rPr>
          <w:rFonts w:ascii="Times New Roman" w:hAnsi="Times New Roman" w:cs="Times New Roman"/>
          <w:bCs/>
          <w:sz w:val="24"/>
          <w:szCs w:val="24"/>
        </w:rPr>
        <w:t>Bendro pareiškimo (</w:t>
      </w:r>
      <w:proofErr w:type="spellStart"/>
      <w:r w:rsidRPr="000E3276">
        <w:rPr>
          <w:rFonts w:ascii="Times New Roman" w:hAnsi="Times New Roman" w:cs="Times New Roman"/>
          <w:bCs/>
          <w:i/>
          <w:iCs/>
          <w:sz w:val="24"/>
          <w:szCs w:val="24"/>
        </w:rPr>
        <w:t>Joint</w:t>
      </w:r>
      <w:proofErr w:type="spellEnd"/>
      <w:r w:rsidRPr="000E3276">
        <w:rPr>
          <w:rFonts w:ascii="Times New Roman" w:hAnsi="Times New Roman" w:cs="Times New Roman"/>
          <w:bCs/>
          <w:i/>
          <w:iCs/>
          <w:sz w:val="24"/>
          <w:szCs w:val="24"/>
        </w:rPr>
        <w:t xml:space="preserve"> </w:t>
      </w:r>
      <w:proofErr w:type="spellStart"/>
      <w:r w:rsidRPr="000E3276">
        <w:rPr>
          <w:rFonts w:ascii="Times New Roman" w:hAnsi="Times New Roman" w:cs="Times New Roman"/>
          <w:bCs/>
          <w:i/>
          <w:iCs/>
          <w:sz w:val="24"/>
          <w:szCs w:val="24"/>
        </w:rPr>
        <w:t>Statement</w:t>
      </w:r>
      <w:proofErr w:type="spellEnd"/>
      <w:r w:rsidRPr="000E3276">
        <w:rPr>
          <w:rFonts w:ascii="Times New Roman" w:hAnsi="Times New Roman" w:cs="Times New Roman"/>
          <w:bCs/>
          <w:sz w:val="24"/>
          <w:szCs w:val="24"/>
        </w:rPr>
        <w:t xml:space="preserve">) dėl tolesnių kovos su terorizmu veiksmų projektas, kurį planuota priimti posėdžio metu. </w:t>
      </w:r>
      <w:r w:rsidRPr="000E3276">
        <w:rPr>
          <w:rFonts w:ascii="Times New Roman" w:hAnsi="Times New Roman" w:cs="Times New Roman"/>
          <w:sz w:val="24"/>
          <w:szCs w:val="24"/>
        </w:rPr>
        <w:t xml:space="preserve">Šiame bendrame pareiškime įvardintos priemonės, kurių būtina imtis </w:t>
      </w:r>
      <w:proofErr w:type="spellStart"/>
      <w:r w:rsidRPr="000E3276">
        <w:rPr>
          <w:rFonts w:ascii="Times New Roman" w:hAnsi="Times New Roman" w:cs="Times New Roman"/>
          <w:sz w:val="24"/>
          <w:szCs w:val="24"/>
        </w:rPr>
        <w:t>radikalizacijos</w:t>
      </w:r>
      <w:proofErr w:type="spellEnd"/>
      <w:r w:rsidRPr="000E3276">
        <w:rPr>
          <w:rFonts w:ascii="Times New Roman" w:hAnsi="Times New Roman" w:cs="Times New Roman"/>
          <w:sz w:val="24"/>
          <w:szCs w:val="24"/>
        </w:rPr>
        <w:t xml:space="preserve"> prevencijos, teroristų maršrutų nustatymo, geresnio keitimosi informacijos, ginklų kontrolės, išorės ir vidaus bendradarbiavimo, terorizmo finansavimo bei kitais klausimais.</w:t>
      </w:r>
    </w:p>
    <w:p w:rsidR="00471EBB" w:rsidRPr="000E3276" w:rsidRDefault="00471EBB" w:rsidP="009D2413">
      <w:pPr>
        <w:tabs>
          <w:tab w:val="left" w:pos="602"/>
          <w:tab w:val="left" w:pos="678"/>
        </w:tabs>
        <w:spacing w:after="0" w:line="240" w:lineRule="auto"/>
        <w:ind w:firstLine="709"/>
        <w:jc w:val="both"/>
        <w:rPr>
          <w:rFonts w:ascii="Times New Roman" w:eastAsia="Times New Roman" w:hAnsi="Times New Roman" w:cs="Times New Roman"/>
          <w:sz w:val="24"/>
          <w:szCs w:val="24"/>
          <w:lang w:eastAsia="lt-LT" w:bidi="lt-LT"/>
        </w:rPr>
      </w:pPr>
      <w:r w:rsidRPr="000E3276">
        <w:rPr>
          <w:rFonts w:ascii="Times New Roman" w:eastAsia="Times New Roman" w:hAnsi="Times New Roman" w:cs="Times New Roman"/>
          <w:sz w:val="24"/>
          <w:szCs w:val="24"/>
          <w:lang w:eastAsia="lt-LT" w:bidi="lt-LT"/>
        </w:rPr>
        <w:t xml:space="preserve">2015 m. kovo 6 d. Ministerijų atstovams Komiteto posėdyje pristatant Lietuvos Respublikos pozicijas prieš vykstant į  2015 m. kovo 12–13 d. vyksiantį Tarybos posėdį, po teroristinių išpuolių Paryžiuje bei Kopenhagoje, kovos su terorizmu klausimams ir toliau skirta daug dėmesio. </w:t>
      </w:r>
    </w:p>
    <w:p w:rsidR="00471EBB" w:rsidRPr="000E3276" w:rsidRDefault="00471EBB" w:rsidP="009D2413">
      <w:pPr>
        <w:shd w:val="clear" w:color="auto" w:fill="FFFFFF"/>
        <w:spacing w:after="0" w:line="240" w:lineRule="auto"/>
        <w:ind w:firstLine="709"/>
        <w:jc w:val="both"/>
        <w:rPr>
          <w:rFonts w:ascii="Times New Roman" w:hAnsi="Times New Roman" w:cs="Times New Roman"/>
          <w:bCs/>
          <w:i/>
          <w:sz w:val="24"/>
          <w:szCs w:val="24"/>
        </w:rPr>
      </w:pPr>
      <w:r w:rsidRPr="000E3276">
        <w:rPr>
          <w:rFonts w:ascii="Times New Roman" w:hAnsi="Times New Roman" w:cs="Times New Roman"/>
          <w:sz w:val="24"/>
          <w:szCs w:val="24"/>
        </w:rPr>
        <w:t xml:space="preserve">Ataskaitiniu laikotarpiu Komitetas taip pat išklausė ataskaitas po </w:t>
      </w:r>
      <w:r w:rsidRPr="000E3276">
        <w:rPr>
          <w:rFonts w:ascii="Times New Roman" w:hAnsi="Times New Roman" w:cs="Times New Roman"/>
          <w:bCs/>
          <w:sz w:val="24"/>
          <w:szCs w:val="24"/>
        </w:rPr>
        <w:t xml:space="preserve">2014 m. spalio 9–10 d. ir 2014 m. gruodžio 4–5 d. vykusių Europos Sąjungos </w:t>
      </w:r>
      <w:r w:rsidRPr="000E3276">
        <w:rPr>
          <w:rFonts w:ascii="Times New Roman" w:hAnsi="Times New Roman" w:cs="Times New Roman"/>
          <w:sz w:val="24"/>
          <w:szCs w:val="24"/>
        </w:rPr>
        <w:t xml:space="preserve">Teisingumo ir vidaus reikalų tarybos posėdžių, taip pat </w:t>
      </w:r>
      <w:r w:rsidRPr="000E3276">
        <w:rPr>
          <w:rFonts w:ascii="Times New Roman" w:eastAsia="Times New Roman" w:hAnsi="Times New Roman" w:cs="Times New Roman"/>
          <w:sz w:val="24"/>
          <w:szCs w:val="24"/>
        </w:rPr>
        <w:t>po neformalaus</w:t>
      </w:r>
      <w:r w:rsidRPr="000E3276">
        <w:rPr>
          <w:rFonts w:ascii="Times New Roman" w:eastAsia="Times New Roman" w:hAnsi="Times New Roman" w:cs="Times New Roman"/>
          <w:bCs/>
          <w:sz w:val="24"/>
          <w:szCs w:val="24"/>
        </w:rPr>
        <w:t xml:space="preserve"> Europos Sąjungos Teisingumo ir vidaus reikalų tarybos posėdžio 2015 m. sausio 29–30 d. (vidaus reikalų dalies klausimai).</w:t>
      </w:r>
    </w:p>
    <w:p w:rsidR="00A21664" w:rsidRPr="000E3276" w:rsidRDefault="00A21664" w:rsidP="009D2413">
      <w:pPr>
        <w:tabs>
          <w:tab w:val="left" w:pos="1276"/>
        </w:tabs>
        <w:spacing w:after="0" w:line="240" w:lineRule="auto"/>
        <w:ind w:firstLine="709"/>
        <w:jc w:val="both"/>
        <w:rPr>
          <w:rFonts w:ascii="Times New Roman" w:eastAsia="Times New Roman" w:hAnsi="Times New Roman" w:cs="Times New Roman"/>
          <w:color w:val="FF0000"/>
          <w:sz w:val="24"/>
          <w:szCs w:val="24"/>
          <w:lang w:eastAsia="lt-LT" w:bidi="lt-LT"/>
        </w:rPr>
      </w:pPr>
    </w:p>
    <w:p w:rsidR="00AB155C" w:rsidRPr="000E3276" w:rsidRDefault="00471EBB" w:rsidP="009D2413">
      <w:pPr>
        <w:tabs>
          <w:tab w:val="left" w:pos="1276"/>
        </w:tabs>
        <w:spacing w:after="0" w:line="240" w:lineRule="auto"/>
        <w:ind w:firstLine="709"/>
        <w:jc w:val="center"/>
        <w:rPr>
          <w:rFonts w:ascii="Times New Roman" w:eastAsia="Times New Roman" w:hAnsi="Times New Roman" w:cs="Times New Roman"/>
          <w:b/>
          <w:i/>
          <w:sz w:val="24"/>
          <w:szCs w:val="24"/>
          <w:lang w:eastAsia="lt-LT" w:bidi="lt-LT"/>
        </w:rPr>
      </w:pPr>
      <w:r w:rsidRPr="000E3276">
        <w:rPr>
          <w:rFonts w:ascii="Times New Roman" w:eastAsia="Times New Roman" w:hAnsi="Times New Roman" w:cs="Times New Roman"/>
          <w:b/>
          <w:i/>
          <w:sz w:val="24"/>
          <w:szCs w:val="24"/>
          <w:lang w:eastAsia="lt-LT" w:bidi="lt-LT"/>
        </w:rPr>
        <w:t xml:space="preserve">9. </w:t>
      </w:r>
      <w:r w:rsidR="00AB155C" w:rsidRPr="000E3276">
        <w:rPr>
          <w:rFonts w:ascii="Times New Roman" w:eastAsia="Times New Roman" w:hAnsi="Times New Roman" w:cs="Times New Roman"/>
          <w:b/>
          <w:i/>
          <w:sz w:val="24"/>
          <w:szCs w:val="24"/>
          <w:lang w:eastAsia="lt-LT" w:bidi="lt-LT"/>
        </w:rPr>
        <w:t>Europos Vadovų Tarybos klausimai</w:t>
      </w:r>
    </w:p>
    <w:p w:rsidR="00AB155C" w:rsidRPr="000E3276" w:rsidRDefault="00AB155C" w:rsidP="009D2413">
      <w:pPr>
        <w:tabs>
          <w:tab w:val="left" w:pos="1276"/>
        </w:tabs>
        <w:spacing w:after="0" w:line="240" w:lineRule="auto"/>
        <w:ind w:firstLine="709"/>
        <w:jc w:val="both"/>
        <w:rPr>
          <w:rFonts w:ascii="Times New Roman" w:eastAsia="Times New Roman" w:hAnsi="Times New Roman" w:cs="Times New Roman"/>
          <w:i/>
          <w:sz w:val="24"/>
          <w:szCs w:val="24"/>
          <w:lang w:eastAsia="lt-LT" w:bidi="lt-LT"/>
        </w:rPr>
      </w:pPr>
    </w:p>
    <w:p w:rsidR="00AB155C" w:rsidRPr="000E3276" w:rsidRDefault="00AB155C" w:rsidP="009D2413">
      <w:pPr>
        <w:tabs>
          <w:tab w:val="left" w:pos="1276"/>
        </w:tabs>
        <w:spacing w:after="0" w:line="240" w:lineRule="auto"/>
        <w:ind w:firstLine="709"/>
        <w:jc w:val="both"/>
        <w:rPr>
          <w:rFonts w:ascii="Times New Roman" w:eastAsia="Times New Roman" w:hAnsi="Times New Roman" w:cs="Times New Roman"/>
          <w:sz w:val="24"/>
          <w:szCs w:val="24"/>
          <w:lang w:eastAsia="lt-LT" w:bidi="lt-LT"/>
        </w:rPr>
      </w:pPr>
      <w:r w:rsidRPr="000E3276">
        <w:rPr>
          <w:rFonts w:ascii="Times New Roman" w:eastAsia="Times New Roman" w:hAnsi="Times New Roman" w:cs="Times New Roman"/>
          <w:sz w:val="24"/>
          <w:szCs w:val="24"/>
          <w:lang w:eastAsia="lt-LT" w:bidi="lt-LT"/>
        </w:rPr>
        <w:t xml:space="preserve">Svarstant Europos Vadovų Taryboje nagrinėjamus klausimus, Komitetas, bendradarbiaudamas su Užsienio reikalų komitetu, didžiausią dėmesį skyrė Rusijos Federacijos agresijos Ukrainoje klausimui.  </w:t>
      </w:r>
    </w:p>
    <w:p w:rsidR="00AB155C" w:rsidRPr="000E3276" w:rsidRDefault="00AB155C" w:rsidP="009D2413">
      <w:pPr>
        <w:tabs>
          <w:tab w:val="left" w:pos="1276"/>
        </w:tabs>
        <w:spacing w:after="0" w:line="240" w:lineRule="auto"/>
        <w:ind w:firstLine="709"/>
        <w:jc w:val="both"/>
        <w:rPr>
          <w:rFonts w:ascii="Times New Roman" w:eastAsia="Times New Roman" w:hAnsi="Times New Roman" w:cs="Times New Roman"/>
          <w:sz w:val="24"/>
          <w:szCs w:val="24"/>
          <w:lang w:eastAsia="lt-LT" w:bidi="lt-LT"/>
        </w:rPr>
      </w:pPr>
      <w:r w:rsidRPr="000E3276">
        <w:rPr>
          <w:rFonts w:ascii="Times New Roman" w:eastAsia="Times New Roman" w:hAnsi="Times New Roman" w:cs="Times New Roman"/>
          <w:sz w:val="24"/>
          <w:szCs w:val="24"/>
          <w:lang w:eastAsia="lt-LT" w:bidi="lt-LT"/>
        </w:rPr>
        <w:t xml:space="preserve">2015 m. sausio 14 d. bendru pareiškimu su Užsienio reikalų komitetu </w:t>
      </w:r>
      <w:r w:rsidRPr="000E3276">
        <w:rPr>
          <w:rFonts w:ascii="Times New Roman" w:eastAsia="Times New Roman" w:hAnsi="Times New Roman" w:cs="Times New Roman"/>
          <w:iCs/>
          <w:sz w:val="24"/>
          <w:szCs w:val="24"/>
          <w:lang w:eastAsia="lt-LT" w:bidi="lt-LT"/>
        </w:rPr>
        <w:t xml:space="preserve">dėl Ukrainos karinių oro pajėgų lakūnės </w:t>
      </w:r>
      <w:proofErr w:type="spellStart"/>
      <w:r w:rsidRPr="000E3276">
        <w:rPr>
          <w:rFonts w:ascii="Times New Roman" w:eastAsia="Times New Roman" w:hAnsi="Times New Roman" w:cs="Times New Roman"/>
          <w:iCs/>
          <w:sz w:val="24"/>
          <w:szCs w:val="24"/>
          <w:lang w:eastAsia="lt-LT" w:bidi="lt-LT"/>
        </w:rPr>
        <w:t>Nadeždos</w:t>
      </w:r>
      <w:proofErr w:type="spellEnd"/>
      <w:r w:rsidRPr="000E3276">
        <w:rPr>
          <w:rFonts w:ascii="Times New Roman" w:eastAsia="Times New Roman" w:hAnsi="Times New Roman" w:cs="Times New Roman"/>
          <w:iCs/>
          <w:sz w:val="24"/>
          <w:szCs w:val="24"/>
          <w:lang w:eastAsia="lt-LT" w:bidi="lt-LT"/>
        </w:rPr>
        <w:t xml:space="preserve"> </w:t>
      </w:r>
      <w:proofErr w:type="spellStart"/>
      <w:r w:rsidRPr="000E3276">
        <w:rPr>
          <w:rFonts w:ascii="Times New Roman" w:eastAsia="Times New Roman" w:hAnsi="Times New Roman" w:cs="Times New Roman"/>
          <w:iCs/>
          <w:sz w:val="24"/>
          <w:szCs w:val="24"/>
          <w:lang w:eastAsia="lt-LT" w:bidi="lt-LT"/>
        </w:rPr>
        <w:t>Savčenko</w:t>
      </w:r>
      <w:proofErr w:type="spellEnd"/>
      <w:r w:rsidRPr="000E3276">
        <w:rPr>
          <w:rFonts w:ascii="Times New Roman" w:eastAsia="Times New Roman" w:hAnsi="Times New Roman" w:cs="Times New Roman"/>
          <w:iCs/>
          <w:sz w:val="24"/>
          <w:szCs w:val="24"/>
          <w:lang w:eastAsia="lt-LT" w:bidi="lt-LT"/>
        </w:rPr>
        <w:t xml:space="preserve"> neteisėto kalinimo Rusijos Federacijoje</w:t>
      </w:r>
      <w:r w:rsidR="00B11C41" w:rsidRPr="000E3276">
        <w:rPr>
          <w:rFonts w:ascii="Times New Roman" w:eastAsia="Times New Roman" w:hAnsi="Times New Roman" w:cs="Times New Roman"/>
          <w:iCs/>
          <w:sz w:val="24"/>
          <w:szCs w:val="24"/>
          <w:lang w:eastAsia="lt-LT" w:bidi="lt-LT"/>
        </w:rPr>
        <w:t>,</w:t>
      </w:r>
      <w:r w:rsidRPr="000E3276">
        <w:rPr>
          <w:rFonts w:ascii="Times New Roman" w:eastAsia="Times New Roman" w:hAnsi="Times New Roman" w:cs="Times New Roman"/>
          <w:sz w:val="24"/>
          <w:szCs w:val="24"/>
          <w:lang w:eastAsia="lt-LT" w:bidi="lt-LT"/>
        </w:rPr>
        <w:t xml:space="preserve"> komitetas dar kartą </w:t>
      </w:r>
      <w:r w:rsidRPr="000E3276">
        <w:rPr>
          <w:rFonts w:ascii="Times New Roman" w:eastAsia="Times New Roman" w:hAnsi="Times New Roman" w:cs="Times New Roman"/>
          <w:bCs/>
          <w:iCs/>
          <w:sz w:val="24"/>
          <w:szCs w:val="24"/>
          <w:lang w:eastAsia="lt-LT" w:bidi="lt-LT"/>
        </w:rPr>
        <w:t>griežtai pasmerkė</w:t>
      </w:r>
      <w:r w:rsidRPr="000E3276">
        <w:rPr>
          <w:rFonts w:ascii="Times New Roman" w:eastAsia="Times New Roman" w:hAnsi="Times New Roman" w:cs="Times New Roman"/>
          <w:sz w:val="24"/>
          <w:szCs w:val="24"/>
          <w:lang w:eastAsia="lt-LT" w:bidi="lt-LT"/>
        </w:rPr>
        <w:t xml:space="preserve"> Ukrainos karinių oro pajėgų lakūnės </w:t>
      </w:r>
      <w:proofErr w:type="spellStart"/>
      <w:r w:rsidRPr="000E3276">
        <w:rPr>
          <w:rFonts w:ascii="Times New Roman" w:eastAsia="Times New Roman" w:hAnsi="Times New Roman" w:cs="Times New Roman"/>
          <w:sz w:val="24"/>
          <w:szCs w:val="24"/>
          <w:lang w:eastAsia="lt-LT" w:bidi="lt-LT"/>
        </w:rPr>
        <w:t>Nadeždos</w:t>
      </w:r>
      <w:proofErr w:type="spellEnd"/>
      <w:r w:rsidRPr="000E3276">
        <w:rPr>
          <w:rFonts w:ascii="Times New Roman" w:eastAsia="Times New Roman" w:hAnsi="Times New Roman" w:cs="Times New Roman"/>
          <w:sz w:val="24"/>
          <w:szCs w:val="24"/>
          <w:lang w:eastAsia="lt-LT" w:bidi="lt-LT"/>
        </w:rPr>
        <w:t xml:space="preserve"> </w:t>
      </w:r>
      <w:proofErr w:type="spellStart"/>
      <w:r w:rsidRPr="000E3276">
        <w:rPr>
          <w:rFonts w:ascii="Times New Roman" w:eastAsia="Times New Roman" w:hAnsi="Times New Roman" w:cs="Times New Roman"/>
          <w:sz w:val="24"/>
          <w:szCs w:val="24"/>
          <w:lang w:eastAsia="lt-LT" w:bidi="lt-LT"/>
        </w:rPr>
        <w:t>Savčenko</w:t>
      </w:r>
      <w:proofErr w:type="spellEnd"/>
      <w:r w:rsidRPr="000E3276">
        <w:rPr>
          <w:rFonts w:ascii="Times New Roman" w:eastAsia="Times New Roman" w:hAnsi="Times New Roman" w:cs="Times New Roman"/>
          <w:sz w:val="24"/>
          <w:szCs w:val="24"/>
          <w:lang w:eastAsia="lt-LT" w:bidi="lt-LT"/>
        </w:rPr>
        <w:t xml:space="preserve"> neteisėtą sulaikymą ir kalinimą Rusijos Federacijos teritorijoje. Komitetai paragino Rusijos Federacijos valdžios ir teisėsaugos institucijas gerbti žmogaus teises ir atsakingai vykdyti savo tarptautinius įsipareigojimus šioje srityje, nedelsiant ir besąlygiškai išlaisvinti </w:t>
      </w:r>
      <w:proofErr w:type="spellStart"/>
      <w:r w:rsidRPr="000E3276">
        <w:rPr>
          <w:rFonts w:ascii="Times New Roman" w:eastAsia="Times New Roman" w:hAnsi="Times New Roman" w:cs="Times New Roman"/>
          <w:sz w:val="24"/>
          <w:szCs w:val="24"/>
          <w:lang w:eastAsia="lt-LT" w:bidi="lt-LT"/>
        </w:rPr>
        <w:t>Nadią</w:t>
      </w:r>
      <w:proofErr w:type="spellEnd"/>
      <w:r w:rsidRPr="000E3276">
        <w:rPr>
          <w:rFonts w:ascii="Times New Roman" w:eastAsia="Times New Roman" w:hAnsi="Times New Roman" w:cs="Times New Roman"/>
          <w:sz w:val="24"/>
          <w:szCs w:val="24"/>
          <w:lang w:eastAsia="lt-LT" w:bidi="lt-LT"/>
        </w:rPr>
        <w:t xml:space="preserve"> </w:t>
      </w:r>
      <w:proofErr w:type="spellStart"/>
      <w:r w:rsidRPr="000E3276">
        <w:rPr>
          <w:rFonts w:ascii="Times New Roman" w:eastAsia="Times New Roman" w:hAnsi="Times New Roman" w:cs="Times New Roman"/>
          <w:sz w:val="24"/>
          <w:szCs w:val="24"/>
          <w:lang w:eastAsia="lt-LT" w:bidi="lt-LT"/>
        </w:rPr>
        <w:t>Savčenko</w:t>
      </w:r>
      <w:proofErr w:type="spellEnd"/>
      <w:r w:rsidRPr="000E3276">
        <w:rPr>
          <w:rFonts w:ascii="Times New Roman" w:eastAsia="Times New Roman" w:hAnsi="Times New Roman" w:cs="Times New Roman"/>
          <w:sz w:val="24"/>
          <w:szCs w:val="24"/>
          <w:lang w:eastAsia="lt-LT" w:bidi="lt-LT"/>
        </w:rPr>
        <w:t xml:space="preserve">, Olegą </w:t>
      </w:r>
      <w:proofErr w:type="spellStart"/>
      <w:r w:rsidRPr="000E3276">
        <w:rPr>
          <w:rFonts w:ascii="Times New Roman" w:eastAsia="Times New Roman" w:hAnsi="Times New Roman" w:cs="Times New Roman"/>
          <w:sz w:val="24"/>
          <w:szCs w:val="24"/>
          <w:lang w:eastAsia="lt-LT" w:bidi="lt-LT"/>
        </w:rPr>
        <w:t>Sencovą</w:t>
      </w:r>
      <w:proofErr w:type="spellEnd"/>
      <w:r w:rsidRPr="000E3276">
        <w:rPr>
          <w:rFonts w:ascii="Times New Roman" w:eastAsia="Times New Roman" w:hAnsi="Times New Roman" w:cs="Times New Roman"/>
          <w:sz w:val="24"/>
          <w:szCs w:val="24"/>
          <w:lang w:eastAsia="lt-LT" w:bidi="lt-LT"/>
        </w:rPr>
        <w:t xml:space="preserve"> ir kitus Rusijos Federacijos teritorijoje neteisėtai laikomus Ukrainos piliečius ir sudaryti jiems sąlygas grįžti į Tėvynę. Tuo pačiu buvo kreiptasi į Europos Sąjungos ir NATO valstybių narių nacionalinius parlamentus ir Europos Parlamentą, raginant griežtai ir atsakingai įvertinti šį ir kitus Rusijos Federacijos valdžios institucijų vykdomus žmogaus teisių pažeidimus ir didinti spaudimą,  siekiant užtikrinti kad Rusijos Federacija laikytųsi tarptautinių teisinių įsipareigojimų.</w:t>
      </w:r>
    </w:p>
    <w:p w:rsidR="00AB155C" w:rsidRPr="000E3276" w:rsidRDefault="00B11C41" w:rsidP="009D2413">
      <w:pPr>
        <w:tabs>
          <w:tab w:val="left" w:pos="1276"/>
        </w:tabs>
        <w:spacing w:after="0" w:line="240" w:lineRule="auto"/>
        <w:ind w:firstLine="709"/>
        <w:jc w:val="both"/>
        <w:rPr>
          <w:rFonts w:ascii="Times New Roman" w:eastAsia="Times New Roman" w:hAnsi="Times New Roman" w:cs="Times New Roman"/>
          <w:sz w:val="24"/>
          <w:szCs w:val="24"/>
          <w:lang w:eastAsia="lt-LT" w:bidi="lt-LT"/>
        </w:rPr>
      </w:pPr>
      <w:r w:rsidRPr="000E3276">
        <w:rPr>
          <w:rFonts w:ascii="Times New Roman" w:eastAsia="Times New Roman" w:hAnsi="Times New Roman" w:cs="Times New Roman"/>
          <w:sz w:val="24"/>
          <w:szCs w:val="24"/>
          <w:lang w:eastAsia="lt-LT" w:bidi="lt-LT"/>
        </w:rPr>
        <w:t>Prieš pritariant</w:t>
      </w:r>
      <w:r w:rsidR="00AB155C" w:rsidRPr="000E3276">
        <w:rPr>
          <w:rFonts w:ascii="Times New Roman" w:eastAsia="Times New Roman" w:hAnsi="Times New Roman" w:cs="Times New Roman"/>
          <w:sz w:val="24"/>
          <w:szCs w:val="24"/>
          <w:lang w:eastAsia="lt-LT" w:bidi="lt-LT"/>
        </w:rPr>
        <w:t xml:space="preserve"> Lietuvos Respublikos Vyriausybės pozicijoms vykstant į Europos Vadovų Tarybos posėdžius, komitete buvo svarstomi tokie aktualūs Europos Sąjungos darbotvarkės klausimai kaip ekonominė Europos Sąjungos padėtis, Graikijos skolos klausimas, </w:t>
      </w:r>
      <w:r w:rsidRPr="000E3276">
        <w:rPr>
          <w:rFonts w:ascii="Times New Roman" w:eastAsia="Times New Roman" w:hAnsi="Times New Roman" w:cs="Times New Roman"/>
          <w:bCs/>
          <w:sz w:val="24"/>
          <w:szCs w:val="24"/>
          <w:lang w:eastAsia="lt-LT" w:bidi="lt-LT"/>
        </w:rPr>
        <w:t>ES investavimo politikos gairės,</w:t>
      </w:r>
      <w:r w:rsidR="00AB155C" w:rsidRPr="000E3276">
        <w:rPr>
          <w:rFonts w:ascii="Times New Roman" w:eastAsia="Times New Roman" w:hAnsi="Times New Roman" w:cs="Times New Roman"/>
          <w:bCs/>
          <w:sz w:val="24"/>
          <w:szCs w:val="24"/>
          <w:lang w:eastAsia="lt-LT" w:bidi="lt-LT"/>
        </w:rPr>
        <w:t xml:space="preserve"> kova su terorizmu, </w:t>
      </w:r>
      <w:r w:rsidR="00AB155C" w:rsidRPr="000E3276">
        <w:rPr>
          <w:rFonts w:ascii="Times New Roman" w:eastAsia="Times New Roman" w:hAnsi="Times New Roman" w:cs="Times New Roman"/>
          <w:sz w:val="24"/>
          <w:szCs w:val="24"/>
          <w:lang w:eastAsia="lt-LT" w:bidi="lt-LT"/>
        </w:rPr>
        <w:t xml:space="preserve">susitarimas dėl naujos 2020–2030 m. laikotarpio energetikos ir kovos su klimato kaita politikos strategijos.  </w:t>
      </w:r>
    </w:p>
    <w:p w:rsidR="008846D7" w:rsidRPr="000E3276" w:rsidRDefault="008846D7" w:rsidP="009D2413">
      <w:pPr>
        <w:spacing w:after="0" w:line="240" w:lineRule="auto"/>
        <w:ind w:firstLine="709"/>
        <w:jc w:val="both"/>
        <w:rPr>
          <w:rFonts w:ascii="Times New Roman" w:hAnsi="Times New Roman" w:cs="Times New Roman"/>
          <w:b/>
          <w:sz w:val="24"/>
          <w:szCs w:val="24"/>
        </w:rPr>
      </w:pPr>
    </w:p>
    <w:p w:rsidR="008846D7" w:rsidRPr="000E3276" w:rsidRDefault="00471EBB" w:rsidP="009D2413">
      <w:pPr>
        <w:spacing w:after="0" w:line="240" w:lineRule="auto"/>
        <w:ind w:firstLine="709"/>
        <w:jc w:val="center"/>
        <w:rPr>
          <w:rFonts w:ascii="Times New Roman" w:eastAsia="Calibri" w:hAnsi="Times New Roman" w:cs="Times New Roman"/>
          <w:b/>
          <w:bCs/>
          <w:i/>
          <w:iCs/>
          <w:sz w:val="24"/>
          <w:szCs w:val="24"/>
        </w:rPr>
      </w:pPr>
      <w:r w:rsidRPr="000E3276">
        <w:rPr>
          <w:rFonts w:ascii="Times New Roman" w:eastAsia="Calibri" w:hAnsi="Times New Roman" w:cs="Times New Roman"/>
          <w:b/>
          <w:bCs/>
          <w:i/>
          <w:iCs/>
          <w:sz w:val="24"/>
          <w:szCs w:val="24"/>
        </w:rPr>
        <w:t xml:space="preserve">10. </w:t>
      </w:r>
      <w:r w:rsidR="008846D7" w:rsidRPr="000E3276">
        <w:rPr>
          <w:rFonts w:ascii="Times New Roman" w:eastAsia="Calibri" w:hAnsi="Times New Roman" w:cs="Times New Roman"/>
          <w:b/>
          <w:bCs/>
          <w:i/>
          <w:iCs/>
          <w:sz w:val="24"/>
          <w:szCs w:val="24"/>
        </w:rPr>
        <w:t>Europos Sąjungos Žemės ūkio ir žuvininkystės tarybos klausimai</w:t>
      </w:r>
    </w:p>
    <w:p w:rsidR="008846D7" w:rsidRPr="000E3276" w:rsidRDefault="008846D7" w:rsidP="009D2413">
      <w:pPr>
        <w:spacing w:after="0" w:line="240" w:lineRule="auto"/>
        <w:ind w:firstLine="709"/>
        <w:rPr>
          <w:rFonts w:ascii="Times New Roman" w:eastAsia="Calibri" w:hAnsi="Times New Roman" w:cs="Times New Roman"/>
          <w:i/>
          <w:iCs/>
          <w:sz w:val="24"/>
          <w:szCs w:val="24"/>
        </w:rPr>
      </w:pPr>
    </w:p>
    <w:p w:rsidR="008846D7" w:rsidRPr="000E3276" w:rsidRDefault="008846D7" w:rsidP="009D2413">
      <w:pPr>
        <w:spacing w:after="0" w:line="240" w:lineRule="auto"/>
        <w:ind w:firstLine="709"/>
        <w:jc w:val="both"/>
        <w:rPr>
          <w:rFonts w:ascii="Times New Roman" w:eastAsia="Calibri" w:hAnsi="Times New Roman" w:cs="Times New Roman"/>
          <w:sz w:val="24"/>
          <w:szCs w:val="24"/>
        </w:rPr>
      </w:pPr>
      <w:r w:rsidRPr="000E3276">
        <w:rPr>
          <w:rFonts w:ascii="Times New Roman" w:eastAsia="Calibri" w:hAnsi="Times New Roman" w:cs="Times New Roman"/>
          <w:sz w:val="24"/>
          <w:szCs w:val="24"/>
        </w:rPr>
        <w:t>Ataskaitiniu laikotarpiu įvyko keturi ES Žemės ūkio ir žuvininkystės tarybos posėdžiai. Vien</w:t>
      </w:r>
      <w:r w:rsidRPr="000E3276">
        <w:rPr>
          <w:rFonts w:ascii="Times New Roman" w:eastAsia="Calibri" w:hAnsi="Times New Roman"/>
          <w:sz w:val="24"/>
          <w:szCs w:val="24"/>
        </w:rPr>
        <w:t>i aktualiausių klausimų, kuriuos Lietuva kėlė ES tarybos posėdžiuose</w:t>
      </w:r>
      <w:r w:rsidRPr="000E3276">
        <w:rPr>
          <w:rFonts w:ascii="Times New Roman" w:eastAsia="Calibri" w:hAnsi="Times New Roman" w:cs="Times New Roman"/>
          <w:sz w:val="24"/>
          <w:szCs w:val="24"/>
        </w:rPr>
        <w:t xml:space="preserve"> buvo</w:t>
      </w:r>
      <w:r w:rsidRPr="000E3276">
        <w:rPr>
          <w:rFonts w:ascii="Times New Roman" w:eastAsia="Calibri" w:hAnsi="Times New Roman"/>
          <w:sz w:val="24"/>
          <w:szCs w:val="24"/>
        </w:rPr>
        <w:t xml:space="preserve"> </w:t>
      </w:r>
      <w:proofErr w:type="spellStart"/>
      <w:r w:rsidRPr="000E3276">
        <w:rPr>
          <w:rFonts w:ascii="Times New Roman" w:eastAsia="Calibri" w:hAnsi="Times New Roman"/>
          <w:sz w:val="24"/>
          <w:szCs w:val="24"/>
        </w:rPr>
        <w:t>Afrikinis</w:t>
      </w:r>
      <w:proofErr w:type="spellEnd"/>
      <w:r w:rsidRPr="000E3276">
        <w:rPr>
          <w:rFonts w:ascii="Times New Roman" w:eastAsia="Calibri" w:hAnsi="Times New Roman"/>
          <w:sz w:val="24"/>
          <w:szCs w:val="24"/>
        </w:rPr>
        <w:t xml:space="preserve"> kiaulių maras ir</w:t>
      </w:r>
      <w:r w:rsidRPr="000E3276">
        <w:rPr>
          <w:rFonts w:ascii="Times New Roman" w:hAnsi="Times New Roman"/>
          <w:color w:val="000000"/>
          <w:sz w:val="24"/>
        </w:rPr>
        <w:t xml:space="preserve"> Rusijos nustatyto ES Žemės ūkio maisto produktų importo draudimas. </w:t>
      </w:r>
      <w:r w:rsidRPr="000E3276">
        <w:rPr>
          <w:rFonts w:ascii="Times New Roman" w:hAnsi="Times New Roman" w:cs="Times New Roman"/>
          <w:sz w:val="24"/>
        </w:rPr>
        <w:t xml:space="preserve">2014 m. spalio mėn. ES Žemės ūkio ir žuvininkystės Tarybos posėdyje Lietuvos delegacijos prašymu </w:t>
      </w:r>
      <w:r w:rsidRPr="000E3276">
        <w:rPr>
          <w:rFonts w:ascii="Times New Roman" w:hAnsi="Times New Roman" w:cs="Times New Roman"/>
          <w:sz w:val="24"/>
        </w:rPr>
        <w:lastRenderedPageBreak/>
        <w:t xml:space="preserve">įvyko pasikeitimas nuomonėmis dėl </w:t>
      </w:r>
      <w:proofErr w:type="spellStart"/>
      <w:r w:rsidRPr="000E3276">
        <w:rPr>
          <w:rFonts w:ascii="Times New Roman" w:hAnsi="Times New Roman" w:cs="Times New Roman"/>
          <w:sz w:val="24"/>
        </w:rPr>
        <w:t>Afrikinio</w:t>
      </w:r>
      <w:proofErr w:type="spellEnd"/>
      <w:r w:rsidRPr="000E3276">
        <w:rPr>
          <w:rFonts w:ascii="Times New Roman" w:hAnsi="Times New Roman" w:cs="Times New Roman"/>
          <w:sz w:val="24"/>
        </w:rPr>
        <w:t xml:space="preserve"> kiaulių maro (AKM) grėsmės ir prevencinių priemonių, kurios padėtų užkirsti kelią šiai ligai plisti. Į ES teritoriją virusas pateko iš Baltarusijos ir/ar Rusijos teritorijų. Komitetas pritarė Lietuvos pozicijos nuostatai, dėl Lietuvos delegacijos prašymo EK </w:t>
      </w:r>
      <w:r w:rsidRPr="000E3276">
        <w:rPr>
          <w:rFonts w:ascii="Times New Roman" w:eastAsia="Times New Roman" w:hAnsi="Times New Roman" w:cs="Times New Roman"/>
          <w:sz w:val="24"/>
          <w:lang w:eastAsia="lt-LT"/>
        </w:rPr>
        <w:t xml:space="preserve">kompensuoti išlaidas, patiriamas dėl priemonių, kurios vieningai taikomos AKM užkrėstose valstybėse (pvz. informacijos apie AKM sklaidos, mėginių ėmimo bei tyrimų, skirtų ankstyvam AKM nustatymui ir kitų priemonių). </w:t>
      </w:r>
      <w:r w:rsidRPr="000E3276">
        <w:rPr>
          <w:rFonts w:ascii="Times New Roman" w:hAnsi="Times New Roman" w:cs="Times New Roman"/>
          <w:sz w:val="24"/>
        </w:rPr>
        <w:t>2014 m. gruodžio 5 d. po ilgų svarstymų EK galutinai nusprendė kovos su AKM</w:t>
      </w:r>
      <w:r w:rsidR="00DE165D" w:rsidRPr="000E3276">
        <w:rPr>
          <w:rFonts w:ascii="Times New Roman" w:hAnsi="Times New Roman" w:cs="Times New Roman"/>
          <w:sz w:val="24"/>
        </w:rPr>
        <w:t xml:space="preserve"> finansavimą padidinti iki 75 proc. </w:t>
      </w:r>
      <w:r w:rsidRPr="000E3276">
        <w:rPr>
          <w:rFonts w:ascii="Times New Roman" w:hAnsi="Times New Roman" w:cs="Times New Roman"/>
          <w:sz w:val="24"/>
        </w:rPr>
        <w:t>finansinio įnaš</w:t>
      </w:r>
      <w:r w:rsidR="00DE165D" w:rsidRPr="000E3276">
        <w:rPr>
          <w:rFonts w:ascii="Times New Roman" w:hAnsi="Times New Roman" w:cs="Times New Roman"/>
          <w:sz w:val="24"/>
        </w:rPr>
        <w:t>o ir Lietuvai skirti 1 937 840 e</w:t>
      </w:r>
      <w:r w:rsidRPr="000E3276">
        <w:rPr>
          <w:rFonts w:ascii="Times New Roman" w:hAnsi="Times New Roman" w:cs="Times New Roman"/>
          <w:sz w:val="24"/>
        </w:rPr>
        <w:t>ur</w:t>
      </w:r>
      <w:r w:rsidR="00DE165D" w:rsidRPr="000E3276">
        <w:rPr>
          <w:rFonts w:ascii="Times New Roman" w:hAnsi="Times New Roman" w:cs="Times New Roman"/>
          <w:sz w:val="24"/>
        </w:rPr>
        <w:t>ų</w:t>
      </w:r>
      <w:r w:rsidRPr="000E3276">
        <w:rPr>
          <w:rFonts w:ascii="Times New Roman" w:hAnsi="Times New Roman" w:cs="Times New Roman"/>
          <w:sz w:val="24"/>
        </w:rPr>
        <w:t>.</w:t>
      </w:r>
    </w:p>
    <w:p w:rsidR="008846D7" w:rsidRPr="000E3276" w:rsidRDefault="008846D7" w:rsidP="009D2413">
      <w:pPr>
        <w:spacing w:after="0" w:line="240" w:lineRule="auto"/>
        <w:ind w:firstLine="709"/>
        <w:jc w:val="both"/>
        <w:rPr>
          <w:rFonts w:ascii="Times New Roman" w:hAnsi="Times New Roman" w:cs="Times New Roman"/>
          <w:sz w:val="24"/>
          <w:szCs w:val="24"/>
        </w:rPr>
      </w:pPr>
      <w:r w:rsidRPr="000E3276">
        <w:rPr>
          <w:rFonts w:ascii="Times New Roman" w:hAnsi="Times New Roman" w:cs="Times New Roman"/>
          <w:sz w:val="24"/>
          <w:szCs w:val="24"/>
        </w:rPr>
        <w:t>Nuo 2014 m. rugpjūčio 7 d. Rusijos Federacija įvedė importo draudimą daugumai žemės ūkio ir maisto produktų iš ES. Šis klausimas buvo nagrinėjamas 2014 m. rugsėjo 5 d. neeiliniame, spalio 13–14 d., gruodžio 15–16 d., 2015 m. sausio 26 d. ES Žemės ūkio ir žuvininkystės tarybos posėdžiuose. Komiteto posėdžiuose Žemės ūkio ministerijos atstovai pristatę esamą padėtį bei priimtas EK priemones vaisių ir daržovių, pieno bei mėsos sektoriuose siekiant stabilizuoti padėtį.</w:t>
      </w:r>
      <w:r w:rsidRPr="000E3276">
        <w:rPr>
          <w:rFonts w:ascii="Times New Roman" w:hAnsi="Times New Roman" w:cs="Times New Roman"/>
          <w:color w:val="000000"/>
          <w:sz w:val="24"/>
          <w:szCs w:val="24"/>
        </w:rPr>
        <w:t xml:space="preserve"> Lietuvos atveju, ypač sudėtinga situacija </w:t>
      </w:r>
      <w:r w:rsidR="00DE165D" w:rsidRPr="000E3276">
        <w:rPr>
          <w:rFonts w:ascii="Times New Roman" w:hAnsi="Times New Roman" w:cs="Times New Roman"/>
          <w:color w:val="000000"/>
          <w:sz w:val="24"/>
          <w:szCs w:val="24"/>
        </w:rPr>
        <w:t>buvo</w:t>
      </w:r>
      <w:r w:rsidRPr="000E3276">
        <w:rPr>
          <w:rFonts w:ascii="Times New Roman" w:hAnsi="Times New Roman" w:cs="Times New Roman"/>
          <w:color w:val="000000"/>
          <w:sz w:val="24"/>
          <w:szCs w:val="24"/>
        </w:rPr>
        <w:t xml:space="preserve"> </w:t>
      </w:r>
      <w:r w:rsidRPr="000E3276">
        <w:rPr>
          <w:rFonts w:ascii="Times New Roman" w:hAnsi="Times New Roman" w:cs="Times New Roman"/>
          <w:sz w:val="24"/>
          <w:szCs w:val="24"/>
        </w:rPr>
        <w:t>pieno sektoriuje. EK skyrė 48,6 mln. Lt laikiną išskirtinę tikslinę paramą Lietuvos pieno gamintojams, kuriems buvo sumažintos supirkimo kainos dėl Rusijos paskelbto maisto produktų embargo. EK atsižvelgė į Lietuvos pateiktus argumentus ir leido mokėti papildomą paramą iš nacionalinio biudž</w:t>
      </w:r>
      <w:r w:rsidR="00687103" w:rsidRPr="000E3276">
        <w:rPr>
          <w:rFonts w:ascii="Times New Roman" w:hAnsi="Times New Roman" w:cs="Times New Roman"/>
          <w:sz w:val="24"/>
          <w:szCs w:val="24"/>
        </w:rPr>
        <w:t>eto (Lietuva šiam tikslui numatė</w:t>
      </w:r>
      <w:r w:rsidRPr="000E3276">
        <w:rPr>
          <w:rFonts w:ascii="Times New Roman" w:hAnsi="Times New Roman" w:cs="Times New Roman"/>
          <w:sz w:val="24"/>
          <w:szCs w:val="24"/>
        </w:rPr>
        <w:t xml:space="preserve"> skirti 30 mln. Lt). Komitetas pritarė Lietuvos pozicijai, kad privataus sūrių sandėliavimo paramos priemonė turėtų būti atnaujinta ir taikoma tik labiausiai nuo Rusijos embargo n</w:t>
      </w:r>
      <w:r w:rsidR="00687103" w:rsidRPr="000E3276">
        <w:rPr>
          <w:rFonts w:ascii="Times New Roman" w:hAnsi="Times New Roman" w:cs="Times New Roman"/>
          <w:sz w:val="24"/>
          <w:szCs w:val="24"/>
        </w:rPr>
        <w:t>ukentėjusioms valstybėms narėms</w:t>
      </w:r>
      <w:r w:rsidRPr="000E3276">
        <w:rPr>
          <w:rFonts w:ascii="Times New Roman" w:hAnsi="Times New Roman" w:cs="Times New Roman"/>
          <w:sz w:val="24"/>
          <w:szCs w:val="24"/>
        </w:rPr>
        <w:t xml:space="preserve"> atsižvelgiant į faktiškai eksportuotus į Rusiją sūrių kiekius. Komiteto nariai išreiškė didelį nerimą dėl viešoj</w:t>
      </w:r>
      <w:r w:rsidR="00687103" w:rsidRPr="000E3276">
        <w:rPr>
          <w:rFonts w:ascii="Times New Roman" w:hAnsi="Times New Roman" w:cs="Times New Roman"/>
          <w:sz w:val="24"/>
          <w:szCs w:val="24"/>
        </w:rPr>
        <w:t>oj</w:t>
      </w:r>
      <w:r w:rsidRPr="000E3276">
        <w:rPr>
          <w:rFonts w:ascii="Times New Roman" w:hAnsi="Times New Roman" w:cs="Times New Roman"/>
          <w:sz w:val="24"/>
          <w:szCs w:val="24"/>
        </w:rPr>
        <w:t>e erdvėje pasklidusios informacijos, kad Berlyne vykusios tarptautinės maisto pramonės, žemės ūkio ir sodininkystės</w:t>
      </w:r>
      <w:r w:rsidRPr="000E3276">
        <w:rPr>
          <w:rFonts w:ascii="Times New Roman" w:hAnsi="Times New Roman" w:cs="Times New Roman"/>
          <w:color w:val="545454"/>
          <w:sz w:val="24"/>
          <w:szCs w:val="24"/>
        </w:rPr>
        <w:t xml:space="preserve"> </w:t>
      </w:r>
      <w:r w:rsidRPr="000E3276">
        <w:rPr>
          <w:rFonts w:ascii="Times New Roman" w:hAnsi="Times New Roman" w:cs="Times New Roman"/>
          <w:sz w:val="24"/>
          <w:szCs w:val="24"/>
        </w:rPr>
        <w:t xml:space="preserve">parodos „Žalioji savaitė“ metu EK susitikime su Rusijos veterinarijos tarnybos vadovais buvo sutarta atnaujinti prekybą „perdirbtais specifiniais maisto produktais“ bei kad detalės dėl tokių produktų eksporto atnaujinimo galėtų būti derinamos tarp atskiros valstybės narės ir Rusijos. Komiteto nariai </w:t>
      </w:r>
      <w:r w:rsidR="00687103" w:rsidRPr="000E3276">
        <w:rPr>
          <w:rFonts w:ascii="Times New Roman" w:hAnsi="Times New Roman" w:cs="Times New Roman"/>
          <w:sz w:val="24"/>
          <w:szCs w:val="24"/>
        </w:rPr>
        <w:t>laikėsi nuomonės, kad</w:t>
      </w:r>
      <w:r w:rsidRPr="000E3276">
        <w:rPr>
          <w:rFonts w:ascii="Times New Roman" w:hAnsi="Times New Roman" w:cs="Times New Roman"/>
          <w:sz w:val="24"/>
          <w:szCs w:val="24"/>
        </w:rPr>
        <w:t xml:space="preserve"> ES Tarybos posėdyje Lietuvos </w:t>
      </w:r>
      <w:r w:rsidR="00687103" w:rsidRPr="000E3276">
        <w:rPr>
          <w:rFonts w:ascii="Times New Roman" w:hAnsi="Times New Roman" w:cs="Times New Roman"/>
          <w:sz w:val="24"/>
          <w:szCs w:val="24"/>
        </w:rPr>
        <w:t>atstovai turėtų pabrėžti</w:t>
      </w:r>
      <w:r w:rsidRPr="000E3276">
        <w:rPr>
          <w:rFonts w:ascii="Times New Roman" w:hAnsi="Times New Roman" w:cs="Times New Roman"/>
          <w:sz w:val="24"/>
          <w:szCs w:val="24"/>
        </w:rPr>
        <w:t>, kad prekybos problemos su Rusija būtų sprendžiamos išlaikant ES valstybių vienybę.</w:t>
      </w:r>
    </w:p>
    <w:p w:rsidR="00CD386F" w:rsidRPr="000E3276" w:rsidRDefault="00CD386F" w:rsidP="009D2413">
      <w:pPr>
        <w:tabs>
          <w:tab w:val="left" w:pos="0"/>
        </w:tabs>
        <w:spacing w:after="0" w:line="240" w:lineRule="auto"/>
        <w:ind w:firstLine="709"/>
        <w:jc w:val="both"/>
        <w:rPr>
          <w:rFonts w:ascii="Times New Roman" w:eastAsia="Calibri" w:hAnsi="Times New Roman" w:cs="Times New Roman"/>
          <w:color w:val="FF0000"/>
          <w:sz w:val="24"/>
          <w:szCs w:val="24"/>
        </w:rPr>
      </w:pPr>
    </w:p>
    <w:p w:rsidR="00EF73A7" w:rsidRPr="000E3276" w:rsidRDefault="00B33EC1" w:rsidP="009D2413">
      <w:pPr>
        <w:tabs>
          <w:tab w:val="left" w:pos="993"/>
        </w:tabs>
        <w:spacing w:after="0" w:line="240" w:lineRule="auto"/>
        <w:ind w:right="113" w:firstLine="709"/>
        <w:jc w:val="center"/>
        <w:rPr>
          <w:rFonts w:ascii="Times New Roman" w:eastAsia="Calibri" w:hAnsi="Times New Roman" w:cs="Times New Roman"/>
          <w:b/>
          <w:caps/>
          <w:sz w:val="24"/>
          <w:szCs w:val="24"/>
        </w:rPr>
      </w:pPr>
      <w:r w:rsidRPr="000E3276">
        <w:rPr>
          <w:rFonts w:ascii="Times New Roman" w:eastAsia="Calibri" w:hAnsi="Times New Roman" w:cs="Times New Roman"/>
          <w:b/>
          <w:caps/>
          <w:sz w:val="24"/>
          <w:szCs w:val="24"/>
        </w:rPr>
        <w:t xml:space="preserve">III. </w:t>
      </w:r>
      <w:r w:rsidR="008C214B">
        <w:rPr>
          <w:rFonts w:ascii="Times New Roman" w:eastAsia="Calibri" w:hAnsi="Times New Roman" w:cs="Times New Roman"/>
          <w:b/>
          <w:caps/>
          <w:sz w:val="24"/>
          <w:szCs w:val="24"/>
        </w:rPr>
        <w:t xml:space="preserve">KITI </w:t>
      </w:r>
      <w:r w:rsidR="00235435" w:rsidRPr="000E3276">
        <w:rPr>
          <w:rFonts w:ascii="Times New Roman" w:eastAsia="Calibri" w:hAnsi="Times New Roman" w:cs="Times New Roman"/>
          <w:b/>
          <w:caps/>
          <w:sz w:val="24"/>
          <w:szCs w:val="24"/>
        </w:rPr>
        <w:t>parlamentinės kontrolės klausimai</w:t>
      </w:r>
    </w:p>
    <w:p w:rsidR="00C20289" w:rsidRPr="000E3276" w:rsidRDefault="00C20289" w:rsidP="009D2413">
      <w:pPr>
        <w:tabs>
          <w:tab w:val="left" w:pos="993"/>
        </w:tabs>
        <w:spacing w:after="0" w:line="240" w:lineRule="auto"/>
        <w:ind w:right="113" w:firstLine="709"/>
        <w:jc w:val="center"/>
        <w:rPr>
          <w:rFonts w:ascii="Times New Roman" w:eastAsia="Calibri" w:hAnsi="Times New Roman" w:cs="Times New Roman"/>
          <w:b/>
          <w:caps/>
          <w:color w:val="FF0000"/>
          <w:sz w:val="24"/>
          <w:szCs w:val="24"/>
        </w:rPr>
      </w:pPr>
    </w:p>
    <w:p w:rsidR="008846D7" w:rsidRPr="000E3276" w:rsidRDefault="008846D7" w:rsidP="009D2413">
      <w:pPr>
        <w:spacing w:after="0" w:line="240" w:lineRule="auto"/>
        <w:ind w:firstLine="709"/>
        <w:jc w:val="center"/>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1. Europos energetikos vidaus rinkos kūrimo pažanga</w:t>
      </w:r>
    </w:p>
    <w:p w:rsidR="008846D7" w:rsidRPr="000E3276" w:rsidRDefault="008846D7" w:rsidP="009D2413">
      <w:pPr>
        <w:spacing w:after="0" w:line="240" w:lineRule="auto"/>
        <w:ind w:firstLine="709"/>
        <w:rPr>
          <w:rFonts w:ascii="Times New Roman" w:eastAsia="Times New Roman" w:hAnsi="Times New Roman" w:cs="Times New Roman"/>
          <w:b/>
          <w:i/>
          <w:sz w:val="24"/>
          <w:szCs w:val="24"/>
        </w:rPr>
      </w:pPr>
    </w:p>
    <w:p w:rsidR="008846D7" w:rsidRPr="000E3276" w:rsidRDefault="008846D7" w:rsidP="009D2413">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 xml:space="preserve">Atsižvelgiant į tai, kad energetikos klausimai yra vieni aktualiausių </w:t>
      </w:r>
      <w:r w:rsidR="00687103" w:rsidRPr="000E3276">
        <w:rPr>
          <w:rFonts w:ascii="Times New Roman" w:eastAsia="Times New Roman" w:hAnsi="Times New Roman" w:cs="Times New Roman"/>
          <w:sz w:val="24"/>
          <w:szCs w:val="24"/>
        </w:rPr>
        <w:t>ES</w:t>
      </w:r>
      <w:r w:rsidRPr="000E3276">
        <w:rPr>
          <w:rFonts w:ascii="Times New Roman" w:eastAsia="Times New Roman" w:hAnsi="Times New Roman" w:cs="Times New Roman"/>
          <w:sz w:val="24"/>
          <w:szCs w:val="24"/>
        </w:rPr>
        <w:t xml:space="preserve"> ir Lietuvos Respublikoje, 2014 m. lapkričio 19 d. posėdyje K</w:t>
      </w:r>
      <w:r w:rsidR="00687103" w:rsidRPr="000E3276">
        <w:rPr>
          <w:rFonts w:ascii="Times New Roman" w:eastAsia="Times New Roman" w:hAnsi="Times New Roman" w:cs="Times New Roman"/>
          <w:sz w:val="24"/>
          <w:szCs w:val="24"/>
        </w:rPr>
        <w:t xml:space="preserve">omitetas diskutavo </w:t>
      </w:r>
      <w:r w:rsidRPr="000E3276">
        <w:rPr>
          <w:rFonts w:ascii="Times New Roman" w:eastAsia="Times New Roman" w:hAnsi="Times New Roman" w:cs="Times New Roman"/>
          <w:sz w:val="24"/>
          <w:szCs w:val="24"/>
        </w:rPr>
        <w:t>Europos energetiko</w:t>
      </w:r>
      <w:r w:rsidR="00687103" w:rsidRPr="000E3276">
        <w:rPr>
          <w:rFonts w:ascii="Times New Roman" w:eastAsia="Times New Roman" w:hAnsi="Times New Roman" w:cs="Times New Roman"/>
          <w:sz w:val="24"/>
          <w:szCs w:val="24"/>
        </w:rPr>
        <w:t>s vidaus rinkos kūrimo pažangos</w:t>
      </w:r>
      <w:r w:rsidRPr="000E3276">
        <w:rPr>
          <w:rFonts w:ascii="Times New Roman" w:eastAsia="Times New Roman" w:hAnsi="Times New Roman" w:cs="Times New Roman"/>
          <w:sz w:val="24"/>
          <w:szCs w:val="24"/>
        </w:rPr>
        <w:t xml:space="preserve"> klausimu. Diskusijoje buvo aptartas Europos Komisijos pateiktas komunikatas, pritarta Lietuvos pozicijai siekti energetikos vidaus rinkos užbaigimo, pabrėžtas Lietuvos pasiekimas </w:t>
      </w:r>
      <w:r w:rsidR="00687103" w:rsidRPr="000E3276">
        <w:rPr>
          <w:rFonts w:ascii="Times New Roman" w:eastAsia="Times New Roman" w:hAnsi="Times New Roman" w:cs="Times New Roman"/>
          <w:sz w:val="24"/>
          <w:szCs w:val="24"/>
        </w:rPr>
        <w:t xml:space="preserve">dokumentuose </w:t>
      </w:r>
      <w:r w:rsidR="00D40CEE" w:rsidRPr="000E3276">
        <w:rPr>
          <w:rFonts w:ascii="Times New Roman" w:eastAsia="Times New Roman" w:hAnsi="Times New Roman" w:cs="Times New Roman"/>
          <w:sz w:val="24"/>
          <w:szCs w:val="24"/>
        </w:rPr>
        <w:t>įvardy</w:t>
      </w:r>
      <w:r w:rsidRPr="000E3276">
        <w:rPr>
          <w:rFonts w:ascii="Times New Roman" w:eastAsia="Times New Roman" w:hAnsi="Times New Roman" w:cs="Times New Roman"/>
          <w:sz w:val="24"/>
          <w:szCs w:val="24"/>
        </w:rPr>
        <w:t xml:space="preserve">ti Baltijos šalių elektros tinklų sinchronizacijos su Kontinentinės Europos tinklais svarbą, dar kartą </w:t>
      </w:r>
      <w:r w:rsidR="00D40CEE" w:rsidRPr="000E3276">
        <w:rPr>
          <w:rFonts w:ascii="Times New Roman" w:eastAsia="Times New Roman" w:hAnsi="Times New Roman" w:cs="Times New Roman"/>
          <w:sz w:val="24"/>
          <w:szCs w:val="24"/>
        </w:rPr>
        <w:t xml:space="preserve">paminėti </w:t>
      </w:r>
      <w:r w:rsidRPr="000E3276">
        <w:rPr>
          <w:rFonts w:ascii="Times New Roman" w:eastAsia="Times New Roman" w:hAnsi="Times New Roman" w:cs="Times New Roman"/>
          <w:sz w:val="24"/>
          <w:szCs w:val="24"/>
        </w:rPr>
        <w:t>Lietuvai svarbūs Baltijos energijos rinkos jungčių plano projektai.</w:t>
      </w:r>
    </w:p>
    <w:p w:rsidR="008846D7" w:rsidRPr="000E3276" w:rsidRDefault="008846D7" w:rsidP="009D2413">
      <w:pPr>
        <w:keepNext/>
        <w:keepLines/>
        <w:spacing w:after="0" w:line="240" w:lineRule="auto"/>
        <w:ind w:firstLine="709"/>
        <w:jc w:val="center"/>
        <w:rPr>
          <w:rFonts w:ascii="Times New Roman" w:eastAsia="Times New Roman" w:hAnsi="Times New Roman" w:cs="Times New Roman"/>
          <w:b/>
          <w:i/>
          <w:sz w:val="24"/>
          <w:szCs w:val="24"/>
        </w:rPr>
      </w:pPr>
    </w:p>
    <w:p w:rsidR="00C20289" w:rsidRPr="000E3276" w:rsidRDefault="008846D7" w:rsidP="009D2413">
      <w:pPr>
        <w:keepNext/>
        <w:keepLines/>
        <w:spacing w:after="0" w:line="240" w:lineRule="auto"/>
        <w:ind w:firstLine="709"/>
        <w:jc w:val="center"/>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 xml:space="preserve">2. </w:t>
      </w:r>
      <w:r w:rsidR="00C20289" w:rsidRPr="000E3276">
        <w:rPr>
          <w:rFonts w:ascii="Times New Roman" w:eastAsia="Times New Roman" w:hAnsi="Times New Roman" w:cs="Times New Roman"/>
          <w:b/>
          <w:i/>
          <w:sz w:val="24"/>
          <w:szCs w:val="24"/>
        </w:rPr>
        <w:t>Euro įvedimo Lietuvos Respublikoje parlamentinė kontrolė</w:t>
      </w:r>
    </w:p>
    <w:p w:rsidR="008846D7" w:rsidRPr="000E3276" w:rsidRDefault="008846D7" w:rsidP="009D2413">
      <w:pPr>
        <w:keepNext/>
        <w:keepLines/>
        <w:spacing w:after="0" w:line="240" w:lineRule="auto"/>
        <w:ind w:firstLine="709"/>
        <w:jc w:val="center"/>
        <w:rPr>
          <w:rFonts w:ascii="Times New Roman" w:eastAsia="Times New Roman" w:hAnsi="Times New Roman" w:cs="Times New Roman"/>
          <w:b/>
          <w:i/>
          <w:sz w:val="24"/>
          <w:szCs w:val="24"/>
        </w:rPr>
      </w:pPr>
    </w:p>
    <w:p w:rsidR="00C20289" w:rsidRPr="000E3276" w:rsidRDefault="00D40CEE" w:rsidP="009D2413">
      <w:pPr>
        <w:spacing w:after="0" w:line="240" w:lineRule="auto"/>
        <w:ind w:firstLine="709"/>
        <w:jc w:val="both"/>
        <w:rPr>
          <w:rFonts w:ascii="Times New Roman" w:eastAsia="Times New Roman" w:hAnsi="Times New Roman" w:cs="Times New Roman"/>
          <w:bCs/>
          <w:sz w:val="24"/>
          <w:szCs w:val="24"/>
          <w:lang w:eastAsia="lt-LT"/>
        </w:rPr>
      </w:pPr>
      <w:r w:rsidRPr="000E3276">
        <w:rPr>
          <w:rFonts w:ascii="Times New Roman" w:eastAsia="Times New Roman" w:hAnsi="Times New Roman" w:cs="Times New Roman"/>
          <w:bCs/>
          <w:sz w:val="24"/>
          <w:szCs w:val="24"/>
          <w:lang w:eastAsia="lt-LT"/>
        </w:rPr>
        <w:t>K</w:t>
      </w:r>
      <w:r w:rsidR="00C20289" w:rsidRPr="000E3276">
        <w:rPr>
          <w:rFonts w:ascii="Times New Roman" w:eastAsia="Times New Roman" w:hAnsi="Times New Roman" w:cs="Times New Roman"/>
          <w:bCs/>
          <w:sz w:val="24"/>
          <w:szCs w:val="24"/>
          <w:lang w:eastAsia="lt-LT"/>
        </w:rPr>
        <w:t>omitetas nuo 2013 m. antrojo pusmečio vykdė pasirengimo euro įvedimui Lietuvoje parlamentinę kontrolę, reguliariai, kas ketvirtį, išklausydamas Vyriausybės, Lietuvos banko ir kitų suinteresuotų institucijų informaciją apie pasirengimo euro įvedimui eigą ir susipažindamas su euro įvedimo darbo grupės veiklos rezultatais.</w:t>
      </w:r>
    </w:p>
    <w:p w:rsidR="00C20289" w:rsidRPr="000E3276" w:rsidRDefault="00C20289" w:rsidP="009D2413">
      <w:pPr>
        <w:tabs>
          <w:tab w:val="left" w:pos="709"/>
          <w:tab w:val="left" w:pos="993"/>
        </w:tabs>
        <w:spacing w:after="0" w:line="240" w:lineRule="auto"/>
        <w:ind w:firstLine="709"/>
        <w:jc w:val="both"/>
        <w:rPr>
          <w:rFonts w:ascii="Times New Roman" w:eastAsia="Times New Roman" w:hAnsi="Times New Roman" w:cs="Times New Roman"/>
          <w:bCs/>
          <w:iCs/>
          <w:sz w:val="24"/>
          <w:szCs w:val="24"/>
        </w:rPr>
      </w:pPr>
      <w:r w:rsidRPr="000E3276">
        <w:rPr>
          <w:rFonts w:ascii="Times New Roman" w:eastAsia="Times New Roman" w:hAnsi="Times New Roman" w:cs="Times New Roman"/>
          <w:sz w:val="24"/>
          <w:szCs w:val="24"/>
        </w:rPr>
        <w:t>2014 m. rudens sesijos laikotarpiu Europos reikalų komitetas tęsė ir metų pabaigoje užbaigė šio klausimo svars</w:t>
      </w:r>
      <w:r w:rsidR="00D40CEE" w:rsidRPr="000E3276">
        <w:rPr>
          <w:rFonts w:ascii="Times New Roman" w:eastAsia="Times New Roman" w:hAnsi="Times New Roman" w:cs="Times New Roman"/>
          <w:sz w:val="24"/>
          <w:szCs w:val="24"/>
        </w:rPr>
        <w:t>tymą. K</w:t>
      </w:r>
      <w:r w:rsidRPr="000E3276">
        <w:rPr>
          <w:rFonts w:ascii="Times New Roman" w:eastAsia="Times New Roman" w:hAnsi="Times New Roman" w:cs="Times New Roman"/>
          <w:sz w:val="24"/>
          <w:szCs w:val="24"/>
        </w:rPr>
        <w:t xml:space="preserve">omitetas du kartus svarstė šį klausimą ir nagrinėjo euro įvedimo </w:t>
      </w:r>
      <w:r w:rsidRPr="000E3276">
        <w:rPr>
          <w:rFonts w:ascii="Times New Roman" w:eastAsia="Times New Roman" w:hAnsi="Times New Roman" w:cs="Times New Roman"/>
          <w:bCs/>
          <w:sz w:val="24"/>
          <w:szCs w:val="24"/>
          <w:lang w:eastAsia="lt-LT"/>
        </w:rPr>
        <w:t xml:space="preserve">viešinimo ir visuomenės informavimo, </w:t>
      </w:r>
      <w:r w:rsidRPr="000E3276">
        <w:rPr>
          <w:rFonts w:ascii="Times New Roman" w:eastAsia="Times New Roman" w:hAnsi="Times New Roman" w:cs="Times New Roman"/>
          <w:bCs/>
          <w:iCs/>
          <w:sz w:val="24"/>
          <w:szCs w:val="24"/>
        </w:rPr>
        <w:t>p</w:t>
      </w:r>
      <w:r w:rsidRPr="000E3276">
        <w:rPr>
          <w:rFonts w:ascii="Times New Roman" w:eastAsia="Times New Roman" w:hAnsi="Times New Roman" w:cs="Times New Roman"/>
          <w:bCs/>
          <w:sz w:val="24"/>
          <w:szCs w:val="24"/>
          <w:lang w:eastAsia="lt-LT"/>
        </w:rPr>
        <w:t>rekių ir paslaugų kainų skelbimo prekybos vietose, vartotojų apsaugos ir saugumo</w:t>
      </w:r>
      <w:r w:rsidRPr="000E3276">
        <w:rPr>
          <w:rFonts w:ascii="Times New Roman" w:eastAsia="Times New Roman" w:hAnsi="Times New Roman" w:cs="Times New Roman"/>
          <w:bCs/>
          <w:iCs/>
          <w:sz w:val="24"/>
          <w:szCs w:val="24"/>
        </w:rPr>
        <w:t>, k</w:t>
      </w:r>
      <w:r w:rsidRPr="000E3276">
        <w:rPr>
          <w:rFonts w:ascii="Times New Roman" w:eastAsia="Times New Roman" w:hAnsi="Times New Roman" w:cs="Times New Roman"/>
          <w:bCs/>
          <w:sz w:val="24"/>
          <w:szCs w:val="24"/>
          <w:lang w:eastAsia="lt-LT"/>
        </w:rPr>
        <w:t xml:space="preserve">ainų pokyčių </w:t>
      </w:r>
      <w:proofErr w:type="spellStart"/>
      <w:r w:rsidRPr="000E3276">
        <w:rPr>
          <w:rFonts w:ascii="Times New Roman" w:eastAsia="Times New Roman" w:hAnsi="Times New Roman" w:cs="Times New Roman"/>
          <w:bCs/>
          <w:sz w:val="24"/>
          <w:szCs w:val="24"/>
          <w:lang w:eastAsia="lt-LT"/>
        </w:rPr>
        <w:t>stebėsenos</w:t>
      </w:r>
      <w:proofErr w:type="spellEnd"/>
      <w:r w:rsidRPr="000E3276">
        <w:rPr>
          <w:rFonts w:ascii="Times New Roman" w:eastAsia="Times New Roman" w:hAnsi="Times New Roman" w:cs="Times New Roman"/>
          <w:bCs/>
          <w:iCs/>
          <w:sz w:val="24"/>
          <w:szCs w:val="24"/>
        </w:rPr>
        <w:t xml:space="preserve">, </w:t>
      </w:r>
      <w:r w:rsidRPr="000E3276">
        <w:rPr>
          <w:rFonts w:ascii="Times New Roman" w:eastAsia="Times New Roman" w:hAnsi="Times New Roman" w:cs="Times New Roman"/>
          <w:bCs/>
          <w:sz w:val="24"/>
          <w:szCs w:val="24"/>
          <w:lang w:eastAsia="lt-LT"/>
        </w:rPr>
        <w:t xml:space="preserve">informacinių sistemų pritaikymo euro įvedimui, apsirūpinimo grynaisiais pinigais ir saugaus bei sklandaus jų gabenimo bei bankų pasirengimo euro įvedimui klausimus. </w:t>
      </w:r>
    </w:p>
    <w:p w:rsidR="00C20289" w:rsidRPr="000E3276" w:rsidRDefault="00C20289" w:rsidP="009D2413">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2014 m. spalio 15</w:t>
      </w:r>
      <w:r w:rsidRPr="000E3276">
        <w:rPr>
          <w:rFonts w:ascii="Times New Roman" w:eastAsia="Times New Roman" w:hAnsi="Times New Roman" w:cs="Times New Roman"/>
          <w:b/>
          <w:sz w:val="24"/>
          <w:szCs w:val="24"/>
        </w:rPr>
        <w:t xml:space="preserve"> </w:t>
      </w:r>
      <w:r w:rsidRPr="000E3276">
        <w:rPr>
          <w:rFonts w:ascii="Times New Roman" w:eastAsia="Times New Roman" w:hAnsi="Times New Roman" w:cs="Times New Roman"/>
          <w:sz w:val="24"/>
          <w:szCs w:val="24"/>
        </w:rPr>
        <w:t xml:space="preserve">d. Europos reikalų komitetas nagrinėjo klausimą, susijusį su parlamentinės kontrolės procedūromis Vyriausybei dirbant Eurogrupėje. Komitetui buvo pristatyta septynių valstybių (Slovėnijos, Latvijos, Estijos, Belgijos, Austrijos, Portugalijos ir Vokietijos) parlamentų patirtis. Pristatymo metu akcentuota, kad aptariamo klausimo </w:t>
      </w:r>
      <w:r w:rsidRPr="000E3276">
        <w:rPr>
          <w:rFonts w:ascii="Times New Roman" w:eastAsia="Times New Roman" w:hAnsi="Times New Roman" w:cs="Times New Roman"/>
          <w:sz w:val="24"/>
          <w:szCs w:val="24"/>
        </w:rPr>
        <w:lastRenderedPageBreak/>
        <w:t>parlamentinė kontrolė minėtuose parlamentuose vyksta bendra tvarka, nesuteikiant ypatingo statuso euro grupės veiklos klausimams. Vyriausybės iš anksto ir išsamiai informuoja atitinkamus parlamentų komitetus apie euro grupės darbotvarkes, nagrinėjamus klausimus, tariasi dėl politinių sprendimų.</w:t>
      </w:r>
    </w:p>
    <w:p w:rsidR="00C20289" w:rsidRPr="000E3276" w:rsidRDefault="00C20289" w:rsidP="009D2413">
      <w:pPr>
        <w:tabs>
          <w:tab w:val="left" w:pos="0"/>
          <w:tab w:val="left" w:pos="284"/>
          <w:tab w:val="left" w:pos="567"/>
          <w:tab w:val="left" w:pos="890"/>
        </w:tabs>
        <w:spacing w:after="0" w:line="240" w:lineRule="auto"/>
        <w:ind w:firstLine="709"/>
        <w:contextualSpacing/>
        <w:jc w:val="both"/>
        <w:rPr>
          <w:rFonts w:ascii="Times New Roman" w:eastAsia="Calibri" w:hAnsi="Times New Roman" w:cs="Times New Roman"/>
          <w:bCs/>
          <w:sz w:val="24"/>
          <w:szCs w:val="24"/>
        </w:rPr>
      </w:pPr>
      <w:r w:rsidRPr="000E3276">
        <w:rPr>
          <w:rFonts w:ascii="Times New Roman" w:eastAsia="Calibri" w:hAnsi="Times New Roman" w:cs="Times New Roman"/>
          <w:sz w:val="24"/>
          <w:szCs w:val="24"/>
        </w:rPr>
        <w:t>2015 m. vasario 13 d. komitetas susipažino su valstybės biudž</w:t>
      </w:r>
      <w:r w:rsidR="0059794D" w:rsidRPr="000E3276">
        <w:rPr>
          <w:rFonts w:ascii="Times New Roman" w:eastAsia="Calibri" w:hAnsi="Times New Roman" w:cs="Times New Roman"/>
          <w:sz w:val="24"/>
          <w:szCs w:val="24"/>
        </w:rPr>
        <w:t>eto projekto rengimo naujovėmis</w:t>
      </w:r>
      <w:r w:rsidRPr="000E3276">
        <w:rPr>
          <w:rFonts w:ascii="Times New Roman" w:eastAsia="Calibri" w:hAnsi="Times New Roman" w:cs="Times New Roman"/>
          <w:sz w:val="24"/>
          <w:szCs w:val="24"/>
        </w:rPr>
        <w:t xml:space="preserve"> Lietuvai tapus euro z</w:t>
      </w:r>
      <w:r w:rsidR="00385E6D" w:rsidRPr="000E3276">
        <w:rPr>
          <w:rFonts w:ascii="Times New Roman" w:eastAsia="Calibri" w:hAnsi="Times New Roman" w:cs="Times New Roman"/>
          <w:sz w:val="24"/>
          <w:szCs w:val="24"/>
        </w:rPr>
        <w:t>onos nare. K</w:t>
      </w:r>
      <w:r w:rsidRPr="000E3276">
        <w:rPr>
          <w:rFonts w:ascii="Times New Roman" w:eastAsia="Calibri" w:hAnsi="Times New Roman" w:cs="Times New Roman"/>
          <w:sz w:val="24"/>
          <w:szCs w:val="24"/>
        </w:rPr>
        <w:t xml:space="preserve">omitetas </w:t>
      </w:r>
      <w:r w:rsidR="00385E6D" w:rsidRPr="000E3276">
        <w:rPr>
          <w:rFonts w:ascii="Times New Roman" w:eastAsia="Calibri" w:hAnsi="Times New Roman" w:cs="Times New Roman"/>
          <w:sz w:val="24"/>
          <w:szCs w:val="24"/>
        </w:rPr>
        <w:t xml:space="preserve">taip pat </w:t>
      </w:r>
      <w:r w:rsidRPr="000E3276">
        <w:rPr>
          <w:rFonts w:ascii="Times New Roman" w:eastAsia="Calibri" w:hAnsi="Times New Roman" w:cs="Times New Roman"/>
          <w:sz w:val="24"/>
          <w:szCs w:val="24"/>
        </w:rPr>
        <w:t xml:space="preserve">apsvarstė Seimo Teisės ir teisėtvarkos komiteto parengtas Seimo statuto pataisas, susijusias su </w:t>
      </w:r>
      <w:r w:rsidRPr="000E3276">
        <w:rPr>
          <w:rFonts w:ascii="Times New Roman" w:eastAsia="Calibri" w:hAnsi="Times New Roman" w:cs="Times New Roman"/>
          <w:bCs/>
          <w:sz w:val="24"/>
          <w:szCs w:val="24"/>
        </w:rPr>
        <w:t>biudžeto politikos kontrolės procedūromis ir pateikė savo išvadas dėl šių pataisų.</w:t>
      </w:r>
    </w:p>
    <w:p w:rsidR="00BB0C2B" w:rsidRPr="000E3276" w:rsidRDefault="00BB0C2B" w:rsidP="009D2413">
      <w:pPr>
        <w:tabs>
          <w:tab w:val="left" w:pos="0"/>
          <w:tab w:val="left" w:pos="284"/>
          <w:tab w:val="left" w:pos="567"/>
          <w:tab w:val="left" w:pos="890"/>
        </w:tabs>
        <w:spacing w:after="0" w:line="240" w:lineRule="auto"/>
        <w:ind w:firstLine="709"/>
        <w:contextualSpacing/>
        <w:jc w:val="both"/>
        <w:rPr>
          <w:rFonts w:ascii="Times New Roman" w:eastAsia="Calibri" w:hAnsi="Times New Roman" w:cs="Times New Roman"/>
          <w:bCs/>
          <w:sz w:val="24"/>
          <w:szCs w:val="24"/>
        </w:rPr>
      </w:pPr>
    </w:p>
    <w:p w:rsidR="00F710F0" w:rsidRPr="000E3276" w:rsidRDefault="00F710F0" w:rsidP="009D2413">
      <w:pPr>
        <w:spacing w:after="0" w:line="240" w:lineRule="auto"/>
        <w:ind w:firstLine="709"/>
        <w:jc w:val="center"/>
        <w:rPr>
          <w:rFonts w:ascii="Times New Roman" w:eastAsia="Calibri" w:hAnsi="Times New Roman" w:cs="Times New Roman"/>
          <w:b/>
          <w:i/>
          <w:sz w:val="24"/>
        </w:rPr>
      </w:pPr>
      <w:r w:rsidRPr="000E3276">
        <w:rPr>
          <w:rFonts w:ascii="Times New Roman" w:eastAsia="Calibri" w:hAnsi="Times New Roman" w:cs="Times New Roman"/>
          <w:b/>
          <w:i/>
          <w:sz w:val="24"/>
        </w:rPr>
        <w:t>3. Europolo ir Eurojusto 2013 m. ataskaitos</w:t>
      </w:r>
    </w:p>
    <w:p w:rsidR="00F710F0" w:rsidRPr="000E3276" w:rsidRDefault="00F710F0" w:rsidP="009D2413">
      <w:pPr>
        <w:spacing w:after="0" w:line="240" w:lineRule="auto"/>
        <w:ind w:firstLine="709"/>
        <w:jc w:val="both"/>
        <w:rPr>
          <w:rFonts w:ascii="Times New Roman" w:eastAsia="Calibri" w:hAnsi="Times New Roman" w:cs="Times New Roman"/>
          <w:sz w:val="24"/>
        </w:rPr>
      </w:pPr>
    </w:p>
    <w:p w:rsidR="00F710F0" w:rsidRPr="000E3276" w:rsidRDefault="00F710F0" w:rsidP="009D2413">
      <w:pPr>
        <w:spacing w:after="0" w:line="240" w:lineRule="auto"/>
        <w:ind w:firstLine="709"/>
        <w:jc w:val="both"/>
        <w:rPr>
          <w:rFonts w:ascii="Times New Roman" w:eastAsia="Times New Roman" w:hAnsi="Times New Roman" w:cs="Times New Roman"/>
          <w:b/>
          <w:i/>
          <w:sz w:val="24"/>
          <w:szCs w:val="24"/>
          <w:lang w:eastAsia="lt-LT"/>
        </w:rPr>
      </w:pPr>
      <w:r w:rsidRPr="000E3276">
        <w:rPr>
          <w:rFonts w:ascii="Times New Roman" w:eastAsia="Calibri" w:hAnsi="Times New Roman" w:cs="Times New Roman"/>
          <w:sz w:val="24"/>
          <w:szCs w:val="24"/>
        </w:rPr>
        <w:t xml:space="preserve">Eurojusto 2013 m. veiklos ataskaitą </w:t>
      </w:r>
      <w:r w:rsidR="00385E6D" w:rsidRPr="000E3276">
        <w:rPr>
          <w:rFonts w:ascii="Times New Roman" w:eastAsia="Calibri" w:hAnsi="Times New Roman" w:cs="Times New Roman"/>
          <w:sz w:val="24"/>
          <w:szCs w:val="24"/>
        </w:rPr>
        <w:t xml:space="preserve">Komitetui </w:t>
      </w:r>
      <w:r w:rsidRPr="000E3276">
        <w:rPr>
          <w:rFonts w:ascii="Times New Roman" w:eastAsia="Calibri" w:hAnsi="Times New Roman" w:cs="Times New Roman"/>
          <w:sz w:val="24"/>
          <w:szCs w:val="24"/>
        </w:rPr>
        <w:t xml:space="preserve">pristatė Lietuvos nacionalinė narė Eurojuste Laima Čekelienė, kuri </w:t>
      </w:r>
      <w:r w:rsidRPr="000E3276">
        <w:rPr>
          <w:rFonts w:ascii="Times New Roman" w:eastAsia="Calibri" w:hAnsi="Times New Roman" w:cs="Times New Roman"/>
          <w:sz w:val="23"/>
          <w:szCs w:val="23"/>
          <w:lang w:eastAsia="lt-LT"/>
        </w:rPr>
        <w:t>informavo, kad 2013 m. Eurojusto darbas su bylomis buvo intensyvesnis, ypač padaugėjo bylų, susijusių su prekyba narkotikais, prekyba žmonėmis, sukčiavimu, korupcija, pinigų plovimu, ES finansiniams interesams kenkiančiais nusikaltimais ir (mobiliomis) organizuotomis nusikalstamomis grupėmis.</w:t>
      </w:r>
    </w:p>
    <w:p w:rsidR="00F710F0" w:rsidRPr="000E3276" w:rsidRDefault="00F710F0" w:rsidP="009D2413">
      <w:pPr>
        <w:spacing w:after="0" w:line="240" w:lineRule="auto"/>
        <w:ind w:firstLine="709"/>
        <w:jc w:val="both"/>
        <w:rPr>
          <w:rFonts w:ascii="Times New Roman" w:eastAsia="Calibri" w:hAnsi="Times New Roman" w:cs="Times New Roman"/>
          <w:sz w:val="24"/>
        </w:rPr>
      </w:pPr>
      <w:r w:rsidRPr="000E3276">
        <w:rPr>
          <w:rFonts w:ascii="Times New Roman" w:eastAsia="Calibri" w:hAnsi="Times New Roman" w:cs="Times New Roman"/>
          <w:color w:val="000000"/>
          <w:sz w:val="24"/>
        </w:rPr>
        <w:t xml:space="preserve">Lietuvos kriminalinės policijos biuro Tarptautinių ryšių valdybos Europolo Lietuvos nacionalinio skyriaus viršininkas Nerijus Banys pristatė </w:t>
      </w:r>
      <w:r w:rsidRPr="000E3276">
        <w:rPr>
          <w:rFonts w:ascii="Times New Roman" w:eastAsia="Calibri" w:hAnsi="Times New Roman" w:cs="Times New Roman"/>
          <w:sz w:val="24"/>
          <w:szCs w:val="24"/>
        </w:rPr>
        <w:t>Europolo 2013 metų veiklos ataskaitą</w:t>
      </w:r>
      <w:r w:rsidRPr="000E3276">
        <w:rPr>
          <w:rFonts w:ascii="Times New Roman" w:eastAsia="Calibri" w:hAnsi="Times New Roman" w:cs="Times New Roman"/>
          <w:sz w:val="24"/>
        </w:rPr>
        <w:t xml:space="preserve">. </w:t>
      </w:r>
      <w:r w:rsidRPr="000E3276">
        <w:rPr>
          <w:rFonts w:ascii="Times New Roman" w:eastAsia="Times New Roman" w:hAnsi="Times New Roman" w:cs="Times New Roman"/>
          <w:sz w:val="24"/>
          <w:szCs w:val="24"/>
          <w:lang w:eastAsia="lt-LT"/>
        </w:rPr>
        <w:t>Europolas vadovaujasi Europos Sąjungos vidaus saugumo strategija, kurioje nustatyti penki su saugumu susiję tikslai. Euro</w:t>
      </w:r>
      <w:r w:rsidR="00ED66CE" w:rsidRPr="000E3276">
        <w:rPr>
          <w:rFonts w:ascii="Times New Roman" w:eastAsia="Times New Roman" w:hAnsi="Times New Roman" w:cs="Times New Roman"/>
          <w:sz w:val="24"/>
          <w:szCs w:val="24"/>
          <w:lang w:eastAsia="lt-LT"/>
        </w:rPr>
        <w:t>polas prisideda siekiant trijų –</w:t>
      </w:r>
      <w:r w:rsidR="00385E6D" w:rsidRPr="000E3276">
        <w:rPr>
          <w:rFonts w:ascii="Times New Roman" w:eastAsia="Times New Roman" w:hAnsi="Times New Roman" w:cs="Times New Roman"/>
          <w:sz w:val="24"/>
          <w:szCs w:val="24"/>
          <w:lang w:eastAsia="lt-LT"/>
        </w:rPr>
        <w:t xml:space="preserve"> nusikalstamų tinklų sužlugdymo, terorizmo prevencijos ir saugumo užtikrinimo</w:t>
      </w:r>
      <w:r w:rsidRPr="000E3276">
        <w:rPr>
          <w:rFonts w:ascii="Times New Roman" w:eastAsia="Times New Roman" w:hAnsi="Times New Roman" w:cs="Times New Roman"/>
          <w:sz w:val="24"/>
          <w:szCs w:val="24"/>
          <w:lang w:eastAsia="lt-LT"/>
        </w:rPr>
        <w:t xml:space="preserve"> elektroninėje erdvėje.</w:t>
      </w:r>
    </w:p>
    <w:p w:rsidR="00F710F0" w:rsidRPr="000E3276" w:rsidRDefault="00F710F0" w:rsidP="009D2413">
      <w:pPr>
        <w:tabs>
          <w:tab w:val="left" w:pos="0"/>
          <w:tab w:val="left" w:pos="284"/>
          <w:tab w:val="left" w:pos="567"/>
          <w:tab w:val="left" w:pos="890"/>
        </w:tabs>
        <w:spacing w:after="0" w:line="240" w:lineRule="auto"/>
        <w:ind w:firstLine="709"/>
        <w:contextualSpacing/>
        <w:jc w:val="both"/>
        <w:rPr>
          <w:rFonts w:ascii="Times New Roman" w:eastAsia="Calibri" w:hAnsi="Times New Roman" w:cs="Times New Roman"/>
          <w:bCs/>
          <w:sz w:val="24"/>
          <w:szCs w:val="24"/>
        </w:rPr>
      </w:pPr>
    </w:p>
    <w:p w:rsidR="00BB0C2B" w:rsidRPr="000E3276" w:rsidRDefault="00F710F0" w:rsidP="009D2413">
      <w:pPr>
        <w:tabs>
          <w:tab w:val="left" w:pos="993"/>
        </w:tabs>
        <w:spacing w:after="0" w:line="240" w:lineRule="auto"/>
        <w:ind w:firstLine="709"/>
        <w:jc w:val="center"/>
        <w:rPr>
          <w:rFonts w:ascii="Times New Roman" w:eastAsia="Calibri" w:hAnsi="Times New Roman" w:cs="Times New Roman"/>
          <w:b/>
          <w:i/>
          <w:sz w:val="24"/>
          <w:szCs w:val="24"/>
        </w:rPr>
      </w:pPr>
      <w:r w:rsidRPr="000E3276">
        <w:rPr>
          <w:rFonts w:ascii="Times New Roman" w:eastAsia="Calibri" w:hAnsi="Times New Roman" w:cs="Times New Roman"/>
          <w:b/>
          <w:i/>
          <w:sz w:val="24"/>
          <w:szCs w:val="24"/>
        </w:rPr>
        <w:t>4</w:t>
      </w:r>
      <w:r w:rsidR="00BB0C2B" w:rsidRPr="000E3276">
        <w:rPr>
          <w:rFonts w:ascii="Times New Roman" w:eastAsia="Calibri" w:hAnsi="Times New Roman" w:cs="Times New Roman"/>
          <w:b/>
          <w:i/>
          <w:sz w:val="24"/>
          <w:szCs w:val="24"/>
        </w:rPr>
        <w:t>. Jaunimo garantijų iniciatyva</w:t>
      </w:r>
    </w:p>
    <w:p w:rsidR="00BB0C2B" w:rsidRPr="000E3276" w:rsidRDefault="00BB0C2B" w:rsidP="009D2413">
      <w:pPr>
        <w:tabs>
          <w:tab w:val="left" w:pos="993"/>
        </w:tabs>
        <w:spacing w:after="0" w:line="240" w:lineRule="auto"/>
        <w:ind w:firstLine="709"/>
        <w:jc w:val="both"/>
        <w:rPr>
          <w:rFonts w:ascii="Times New Roman" w:eastAsia="Calibri" w:hAnsi="Times New Roman" w:cs="Times New Roman"/>
          <w:color w:val="FF0000"/>
          <w:sz w:val="24"/>
          <w:szCs w:val="24"/>
        </w:rPr>
      </w:pPr>
    </w:p>
    <w:p w:rsidR="00BB0C2B" w:rsidRPr="000E3276" w:rsidRDefault="00BB0C2B" w:rsidP="009D2413">
      <w:pPr>
        <w:tabs>
          <w:tab w:val="left" w:pos="0"/>
        </w:tabs>
        <w:spacing w:after="0" w:line="240" w:lineRule="auto"/>
        <w:ind w:firstLine="709"/>
        <w:jc w:val="both"/>
        <w:rPr>
          <w:rFonts w:ascii="Times New Roman" w:eastAsia="Calibri" w:hAnsi="Times New Roman" w:cs="Times New Roman"/>
          <w:sz w:val="24"/>
          <w:szCs w:val="24"/>
        </w:rPr>
      </w:pPr>
      <w:r w:rsidRPr="000E3276">
        <w:rPr>
          <w:rFonts w:ascii="Times New Roman" w:eastAsia="Calibri" w:hAnsi="Times New Roman" w:cs="Times New Roman"/>
          <w:sz w:val="24"/>
          <w:szCs w:val="24"/>
        </w:rPr>
        <w:t xml:space="preserve">Ataskaitiniu laikotarpiu </w:t>
      </w:r>
      <w:r w:rsidR="00385E6D" w:rsidRPr="000E3276">
        <w:rPr>
          <w:rFonts w:ascii="Times New Roman" w:eastAsia="Calibri" w:hAnsi="Times New Roman" w:cs="Times New Roman"/>
          <w:sz w:val="24"/>
          <w:szCs w:val="24"/>
        </w:rPr>
        <w:t>K</w:t>
      </w:r>
      <w:r w:rsidRPr="000E3276">
        <w:rPr>
          <w:rFonts w:ascii="Times New Roman" w:eastAsia="Calibri" w:hAnsi="Times New Roman" w:cs="Times New Roman"/>
          <w:sz w:val="24"/>
          <w:szCs w:val="24"/>
        </w:rPr>
        <w:t>omitetas ir toliau didelį dėmesį skyrė jaunimo nedarbo problemų Europoje ir Lietuvoje spr</w:t>
      </w:r>
      <w:r w:rsidR="00385E6D" w:rsidRPr="000E3276">
        <w:rPr>
          <w:rFonts w:ascii="Times New Roman" w:eastAsia="Calibri" w:hAnsi="Times New Roman" w:cs="Times New Roman"/>
          <w:sz w:val="24"/>
          <w:szCs w:val="24"/>
        </w:rPr>
        <w:t xml:space="preserve">endimo būdams. </w:t>
      </w:r>
      <w:r w:rsidRPr="000E3276">
        <w:rPr>
          <w:rFonts w:ascii="Times New Roman" w:eastAsia="Calibri" w:hAnsi="Times New Roman" w:cs="Times New Roman"/>
          <w:sz w:val="24"/>
          <w:szCs w:val="24"/>
        </w:rPr>
        <w:t xml:space="preserve">Vykdydamas parlamentinę kontrolę, </w:t>
      </w:r>
      <w:r w:rsidR="00385E6D" w:rsidRPr="000E3276">
        <w:rPr>
          <w:rFonts w:ascii="Times New Roman" w:eastAsia="Calibri" w:hAnsi="Times New Roman" w:cs="Times New Roman"/>
          <w:sz w:val="24"/>
          <w:szCs w:val="24"/>
        </w:rPr>
        <w:t>K</w:t>
      </w:r>
      <w:r w:rsidRPr="000E3276">
        <w:rPr>
          <w:rFonts w:ascii="Times New Roman" w:eastAsia="Calibri" w:hAnsi="Times New Roman" w:cs="Times New Roman"/>
          <w:sz w:val="24"/>
          <w:szCs w:val="24"/>
        </w:rPr>
        <w:t>omitetas buvo nusprendęs ne rečiau kaip du kartus per metus išklaus</w:t>
      </w:r>
      <w:r w:rsidR="00385E6D" w:rsidRPr="000E3276">
        <w:rPr>
          <w:rFonts w:ascii="Times New Roman" w:eastAsia="Calibri" w:hAnsi="Times New Roman" w:cs="Times New Roman"/>
          <w:sz w:val="24"/>
          <w:szCs w:val="24"/>
        </w:rPr>
        <w:t>y</w:t>
      </w:r>
      <w:r w:rsidRPr="000E3276">
        <w:rPr>
          <w:rFonts w:ascii="Times New Roman" w:eastAsia="Calibri" w:hAnsi="Times New Roman" w:cs="Times New Roman"/>
          <w:sz w:val="24"/>
          <w:szCs w:val="24"/>
        </w:rPr>
        <w:t xml:space="preserve">ti informaciją bei teikti savo pastabas ir pasiūlymus dėl </w:t>
      </w:r>
      <w:r w:rsidRPr="000E3276">
        <w:rPr>
          <w:rFonts w:ascii="Times New Roman" w:eastAsia="Times New Roman" w:hAnsi="Times New Roman" w:cs="Times New Roman"/>
          <w:sz w:val="24"/>
          <w:szCs w:val="24"/>
        </w:rPr>
        <w:t>Jaunimo garantijų iniciatyvos įgyvendinimo.</w:t>
      </w:r>
      <w:r w:rsidRPr="000E3276">
        <w:rPr>
          <w:rFonts w:ascii="Times New Roman" w:eastAsia="Calibri" w:hAnsi="Times New Roman" w:cs="Times New Roman"/>
          <w:sz w:val="24"/>
          <w:szCs w:val="24"/>
        </w:rPr>
        <w:t xml:space="preserve"> </w:t>
      </w:r>
    </w:p>
    <w:p w:rsidR="00BB0C2B" w:rsidRPr="000E3276" w:rsidRDefault="00385E6D" w:rsidP="009D2413">
      <w:pPr>
        <w:tabs>
          <w:tab w:val="left" w:pos="0"/>
        </w:tabs>
        <w:spacing w:after="0" w:line="240" w:lineRule="auto"/>
        <w:ind w:firstLine="709"/>
        <w:jc w:val="both"/>
        <w:rPr>
          <w:rFonts w:ascii="Times New Roman" w:eastAsia="Calibri" w:hAnsi="Times New Roman" w:cs="Times New Roman"/>
          <w:sz w:val="24"/>
          <w:szCs w:val="24"/>
        </w:rPr>
      </w:pPr>
      <w:r w:rsidRPr="000E3276">
        <w:rPr>
          <w:rFonts w:ascii="Times New Roman" w:eastAsia="Calibri" w:hAnsi="Times New Roman" w:cs="Times New Roman"/>
          <w:sz w:val="24"/>
          <w:szCs w:val="24"/>
        </w:rPr>
        <w:t>Komiteto p</w:t>
      </w:r>
      <w:r w:rsidR="00BB0C2B" w:rsidRPr="000E3276">
        <w:rPr>
          <w:rFonts w:ascii="Times New Roman" w:eastAsia="Calibri" w:hAnsi="Times New Roman" w:cs="Times New Roman"/>
          <w:sz w:val="24"/>
          <w:szCs w:val="24"/>
        </w:rPr>
        <w:t xml:space="preserve">osėdžio metu buvo priimtas sprendimas, kuriuo prašoma </w:t>
      </w:r>
      <w:r w:rsidR="00BB0C2B" w:rsidRPr="000E3276">
        <w:rPr>
          <w:rFonts w:ascii="Times New Roman" w:eastAsia="Times New Roman" w:hAnsi="Times New Roman" w:cs="Times New Roman"/>
          <w:sz w:val="24"/>
          <w:szCs w:val="24"/>
        </w:rPr>
        <w:t xml:space="preserve">Socialinės apsaugos ir darbo ministerijos </w:t>
      </w:r>
      <w:r w:rsidR="00BB0C2B" w:rsidRPr="000E3276">
        <w:rPr>
          <w:rFonts w:ascii="Times New Roman" w:eastAsia="Calibri" w:hAnsi="Times New Roman" w:cs="Times New Roman"/>
          <w:sz w:val="24"/>
          <w:szCs w:val="24"/>
        </w:rPr>
        <w:t xml:space="preserve">pateikti Europos reikalų komitetui informaciją apie 2015 metais numatomą teisinio reglamentavimo, siekiant efektyviai integruoti jaunimą į darbo rinką, tobulinimą, planuojamų pateikti teisės aktų projektų sąrašą, nurodant numatomų naujų teisinio reglamentavimo nuostatų svarbą ir praktinį taikymą. </w:t>
      </w:r>
      <w:r w:rsidRPr="000E3276">
        <w:rPr>
          <w:rFonts w:ascii="Times New Roman" w:eastAsia="Calibri" w:hAnsi="Times New Roman" w:cs="Times New Roman"/>
          <w:sz w:val="24"/>
          <w:szCs w:val="24"/>
        </w:rPr>
        <w:t>Komitetas taip pat laikėsi nuomonės, kad, v</w:t>
      </w:r>
      <w:r w:rsidR="00BB0C2B" w:rsidRPr="000E3276">
        <w:rPr>
          <w:rFonts w:ascii="Times New Roman" w:eastAsia="Calibri" w:hAnsi="Times New Roman" w:cs="Times New Roman"/>
          <w:sz w:val="24"/>
          <w:szCs w:val="24"/>
        </w:rPr>
        <w:t>iešinant Jaunimo garantijų iniciatyvos planą,</w:t>
      </w:r>
      <w:r w:rsidRPr="000E3276">
        <w:rPr>
          <w:rFonts w:ascii="Times New Roman" w:eastAsia="Calibri" w:hAnsi="Times New Roman" w:cs="Times New Roman"/>
          <w:sz w:val="24"/>
          <w:szCs w:val="24"/>
        </w:rPr>
        <w:t xml:space="preserve"> svarbu</w:t>
      </w:r>
      <w:r w:rsidR="00BB0C2B" w:rsidRPr="000E3276">
        <w:rPr>
          <w:rFonts w:ascii="Times New Roman" w:eastAsia="Calibri" w:hAnsi="Times New Roman" w:cs="Times New Roman"/>
          <w:sz w:val="24"/>
          <w:szCs w:val="24"/>
        </w:rPr>
        <w:t xml:space="preserve"> įtraukti visas švie</w:t>
      </w:r>
      <w:r w:rsidRPr="000E3276">
        <w:rPr>
          <w:rFonts w:ascii="Times New Roman" w:eastAsia="Calibri" w:hAnsi="Times New Roman" w:cs="Times New Roman"/>
          <w:sz w:val="24"/>
          <w:szCs w:val="24"/>
        </w:rPr>
        <w:t>timo ir ugdymo institucijas, o</w:t>
      </w:r>
      <w:r w:rsidR="00BB0C2B" w:rsidRPr="000E3276">
        <w:rPr>
          <w:rFonts w:ascii="Times New Roman" w:eastAsia="Calibri" w:hAnsi="Times New Roman" w:cs="Times New Roman"/>
          <w:sz w:val="24"/>
          <w:szCs w:val="24"/>
        </w:rPr>
        <w:t xml:space="preserve"> informacija </w:t>
      </w:r>
      <w:r w:rsidRPr="000E3276">
        <w:rPr>
          <w:rFonts w:ascii="Times New Roman" w:eastAsia="Calibri" w:hAnsi="Times New Roman" w:cs="Times New Roman"/>
          <w:sz w:val="24"/>
          <w:szCs w:val="24"/>
        </w:rPr>
        <w:t xml:space="preserve">turėtų </w:t>
      </w:r>
      <w:r w:rsidR="00BB0C2B" w:rsidRPr="000E3276">
        <w:rPr>
          <w:rFonts w:ascii="Times New Roman" w:eastAsia="Calibri" w:hAnsi="Times New Roman" w:cs="Times New Roman"/>
          <w:sz w:val="24"/>
          <w:szCs w:val="24"/>
        </w:rPr>
        <w:t>pasiektų visas galimas Jaunimo garantijų iniciatyvos tikslines grupes. Taip pat buvo atkreiptas dėmesys į neįgalaus jaunimo poreikių tenkinimo būtinybę, suteikiant jiems tinkamų p</w:t>
      </w:r>
      <w:r w:rsidRPr="000E3276">
        <w:rPr>
          <w:rFonts w:ascii="Times New Roman" w:eastAsia="Calibri" w:hAnsi="Times New Roman" w:cs="Times New Roman"/>
          <w:sz w:val="24"/>
          <w:szCs w:val="24"/>
        </w:rPr>
        <w:t xml:space="preserve">riemonių ir paramą paslaugomis. Taip turėtų būti </w:t>
      </w:r>
      <w:r w:rsidR="00BB0C2B" w:rsidRPr="000E3276">
        <w:rPr>
          <w:rFonts w:ascii="Times New Roman" w:eastAsia="Calibri" w:hAnsi="Times New Roman" w:cs="Times New Roman"/>
          <w:sz w:val="24"/>
          <w:szCs w:val="24"/>
        </w:rPr>
        <w:t>sukuri</w:t>
      </w:r>
      <w:r w:rsidRPr="000E3276">
        <w:rPr>
          <w:rFonts w:ascii="Times New Roman" w:eastAsia="Calibri" w:hAnsi="Times New Roman" w:cs="Times New Roman"/>
          <w:sz w:val="24"/>
          <w:szCs w:val="24"/>
        </w:rPr>
        <w:t>amos vienodos sąlygo</w:t>
      </w:r>
      <w:r w:rsidR="00BB0C2B" w:rsidRPr="000E3276">
        <w:rPr>
          <w:rFonts w:ascii="Times New Roman" w:eastAsia="Calibri" w:hAnsi="Times New Roman" w:cs="Times New Roman"/>
          <w:sz w:val="24"/>
          <w:szCs w:val="24"/>
        </w:rPr>
        <w:t xml:space="preserve">s aktyviai didinti neįgalaus jaunimo įsidarbinimo galimybes. </w:t>
      </w:r>
    </w:p>
    <w:p w:rsidR="00BB0C2B" w:rsidRPr="000E3276" w:rsidRDefault="00BB0C2B" w:rsidP="009D2413">
      <w:pPr>
        <w:tabs>
          <w:tab w:val="left" w:pos="0"/>
          <w:tab w:val="left" w:pos="284"/>
          <w:tab w:val="left" w:pos="567"/>
          <w:tab w:val="left" w:pos="890"/>
        </w:tabs>
        <w:spacing w:after="0" w:line="240" w:lineRule="auto"/>
        <w:ind w:firstLine="709"/>
        <w:contextualSpacing/>
        <w:jc w:val="both"/>
        <w:rPr>
          <w:rFonts w:ascii="Times New Roman" w:eastAsia="Calibri" w:hAnsi="Times New Roman" w:cs="Times New Roman"/>
          <w:bCs/>
          <w:sz w:val="24"/>
          <w:szCs w:val="24"/>
        </w:rPr>
      </w:pPr>
    </w:p>
    <w:p w:rsidR="00BB0C2B" w:rsidRPr="000E3276" w:rsidRDefault="00F710F0" w:rsidP="009D2413">
      <w:pPr>
        <w:spacing w:after="0" w:line="240" w:lineRule="auto"/>
        <w:ind w:firstLine="709"/>
        <w:jc w:val="center"/>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5</w:t>
      </w:r>
      <w:r w:rsidR="00BB0C2B" w:rsidRPr="000E3276">
        <w:rPr>
          <w:rFonts w:ascii="Times New Roman" w:eastAsia="Times New Roman" w:hAnsi="Times New Roman" w:cs="Times New Roman"/>
          <w:b/>
          <w:i/>
          <w:sz w:val="24"/>
          <w:szCs w:val="24"/>
        </w:rPr>
        <w:t>. Lietuvos Respublikos Seimo dalyvavimas priimant sprendimus Europos stabilumo mechanizme</w:t>
      </w:r>
    </w:p>
    <w:p w:rsidR="00BB0C2B" w:rsidRPr="000E3276" w:rsidRDefault="00BB0C2B" w:rsidP="009D2413">
      <w:pPr>
        <w:spacing w:after="0" w:line="240" w:lineRule="auto"/>
        <w:ind w:firstLine="709"/>
        <w:rPr>
          <w:rFonts w:ascii="Times New Roman" w:eastAsia="Times New Roman" w:hAnsi="Times New Roman" w:cs="Times New Roman"/>
          <w:sz w:val="24"/>
          <w:szCs w:val="24"/>
        </w:rPr>
      </w:pPr>
    </w:p>
    <w:p w:rsidR="00BB0C2B" w:rsidRPr="000E3276" w:rsidRDefault="00385E6D" w:rsidP="009D2413">
      <w:pPr>
        <w:spacing w:after="0" w:line="240" w:lineRule="auto"/>
        <w:ind w:firstLine="709"/>
        <w:jc w:val="both"/>
        <w:rPr>
          <w:rFonts w:ascii="Times New Roman" w:eastAsia="Times New Roman" w:hAnsi="Times New Roman" w:cs="Times New Roman"/>
          <w:b/>
          <w:sz w:val="24"/>
          <w:szCs w:val="24"/>
          <w:u w:val="single"/>
        </w:rPr>
      </w:pPr>
      <w:r w:rsidRPr="000E3276">
        <w:rPr>
          <w:rFonts w:ascii="Times New Roman" w:eastAsia="Times New Roman" w:hAnsi="Times New Roman" w:cs="Times New Roman"/>
          <w:sz w:val="24"/>
          <w:szCs w:val="24"/>
        </w:rPr>
        <w:t>2014 m. gruodžio 5 d. K</w:t>
      </w:r>
      <w:r w:rsidR="00BB0C2B" w:rsidRPr="000E3276">
        <w:rPr>
          <w:rFonts w:ascii="Times New Roman" w:eastAsia="Times New Roman" w:hAnsi="Times New Roman" w:cs="Times New Roman"/>
          <w:sz w:val="24"/>
          <w:szCs w:val="24"/>
        </w:rPr>
        <w:t xml:space="preserve">omitetas kartu su Seimo Biudžeto ir finansų komiteto atstovais susitiko su Europos stabilumo mechanizmo (ESM) vykdomuoju direktoriumi Klausu </w:t>
      </w:r>
      <w:proofErr w:type="spellStart"/>
      <w:r w:rsidR="00BB0C2B" w:rsidRPr="000E3276">
        <w:rPr>
          <w:rFonts w:ascii="Times New Roman" w:eastAsia="Times New Roman" w:hAnsi="Times New Roman" w:cs="Times New Roman"/>
          <w:sz w:val="24"/>
          <w:szCs w:val="24"/>
        </w:rPr>
        <w:t>Reglingu</w:t>
      </w:r>
      <w:proofErr w:type="spellEnd"/>
      <w:r w:rsidR="00BB0C2B" w:rsidRPr="000E3276">
        <w:rPr>
          <w:rFonts w:ascii="Times New Roman" w:eastAsia="Times New Roman" w:hAnsi="Times New Roman" w:cs="Times New Roman"/>
          <w:sz w:val="24"/>
          <w:szCs w:val="24"/>
        </w:rPr>
        <w:t xml:space="preserve">. Susitikimo metu K. </w:t>
      </w:r>
      <w:proofErr w:type="spellStart"/>
      <w:r w:rsidR="00BB0C2B" w:rsidRPr="000E3276">
        <w:rPr>
          <w:rFonts w:ascii="Times New Roman" w:eastAsia="Times New Roman" w:hAnsi="Times New Roman" w:cs="Times New Roman"/>
          <w:sz w:val="24"/>
          <w:szCs w:val="24"/>
        </w:rPr>
        <w:t>Regling</w:t>
      </w:r>
      <w:r w:rsidR="00687103" w:rsidRPr="000E3276">
        <w:rPr>
          <w:rFonts w:ascii="Times New Roman" w:eastAsia="Times New Roman" w:hAnsi="Times New Roman" w:cs="Times New Roman"/>
          <w:sz w:val="24"/>
          <w:szCs w:val="24"/>
        </w:rPr>
        <w:t>as</w:t>
      </w:r>
      <w:proofErr w:type="spellEnd"/>
      <w:r w:rsidR="00BB0C2B" w:rsidRPr="000E3276">
        <w:rPr>
          <w:rFonts w:ascii="Times New Roman" w:eastAsia="Times New Roman" w:hAnsi="Times New Roman" w:cs="Times New Roman"/>
          <w:sz w:val="24"/>
          <w:szCs w:val="24"/>
        </w:rPr>
        <w:t xml:space="preserve"> informavo komitetų narius apie ESM struktūrą, veiklą, tikslus, pasiekimus, finansinius įsipareigojimus, naudą </w:t>
      </w:r>
      <w:r w:rsidRPr="000E3276">
        <w:rPr>
          <w:rFonts w:ascii="Times New Roman" w:eastAsia="Times New Roman" w:hAnsi="Times New Roman" w:cs="Times New Roman"/>
          <w:sz w:val="24"/>
          <w:szCs w:val="24"/>
        </w:rPr>
        <w:t xml:space="preserve">šaliai </w:t>
      </w:r>
      <w:r w:rsidR="00BB0C2B" w:rsidRPr="000E3276">
        <w:rPr>
          <w:rFonts w:ascii="Times New Roman" w:eastAsia="Times New Roman" w:hAnsi="Times New Roman" w:cs="Times New Roman"/>
          <w:sz w:val="24"/>
          <w:szCs w:val="24"/>
        </w:rPr>
        <w:t>būti ESM nare, atsakė į komitetų narių klausimus.</w:t>
      </w:r>
    </w:p>
    <w:p w:rsidR="00BB0C2B" w:rsidRPr="000E3276" w:rsidRDefault="00BB0C2B" w:rsidP="009D2413">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 xml:space="preserve">Nuo 2015 m. sausio 1 d. Lietuvai prisijungus prie euro zonos ir nuo vasario 3 d. oficialiai tapus ESM nare, </w:t>
      </w:r>
      <w:r w:rsidR="00385E6D" w:rsidRPr="000E3276">
        <w:rPr>
          <w:rFonts w:ascii="Times New Roman" w:eastAsia="Times New Roman" w:hAnsi="Times New Roman" w:cs="Times New Roman"/>
          <w:sz w:val="24"/>
          <w:szCs w:val="24"/>
        </w:rPr>
        <w:t>2015 m.</w:t>
      </w:r>
      <w:r w:rsidRPr="000E3276">
        <w:rPr>
          <w:rFonts w:ascii="Times New Roman" w:eastAsia="Times New Roman" w:hAnsi="Times New Roman" w:cs="Times New Roman"/>
          <w:sz w:val="24"/>
          <w:szCs w:val="24"/>
        </w:rPr>
        <w:t xml:space="preserve"> sausio 23 d. ir vasario 6 d. </w:t>
      </w:r>
      <w:r w:rsidR="00D10CD6">
        <w:rPr>
          <w:rFonts w:ascii="Times New Roman" w:eastAsia="Times New Roman" w:hAnsi="Times New Roman" w:cs="Times New Roman"/>
          <w:sz w:val="24"/>
          <w:szCs w:val="24"/>
        </w:rPr>
        <w:t>K</w:t>
      </w:r>
      <w:r w:rsidRPr="000E3276">
        <w:rPr>
          <w:rFonts w:ascii="Times New Roman" w:eastAsia="Times New Roman" w:hAnsi="Times New Roman" w:cs="Times New Roman"/>
          <w:sz w:val="24"/>
          <w:szCs w:val="24"/>
        </w:rPr>
        <w:t xml:space="preserve">omitetas svarstė, kaip Seime bus nagrinėjami klausimai, susiję su Lietuvos naryste ir sprendimų priėmimu ESM. Komitetas nusprendė, kad klausimus, susijusius su Lietuvos naryste ESM, jis svarstys vadovaujantis Seimo statuto 61 straipsnio 1 punkto nuostata, numatančia, kad komitetas pagal savo kompetenciją nagrinėja Seimo kompetencijai priklausančius svarbiausius Lietuvos Respublikos narystės Europos Sąjungoje klausimus ir prireikus pareiškia dėl jų nuomonę. Be to, </w:t>
      </w:r>
      <w:r w:rsidR="00385E6D" w:rsidRPr="000E3276">
        <w:rPr>
          <w:rFonts w:ascii="Times New Roman" w:eastAsia="Times New Roman" w:hAnsi="Times New Roman" w:cs="Times New Roman"/>
          <w:sz w:val="24"/>
          <w:szCs w:val="24"/>
        </w:rPr>
        <w:t>Komitetas</w:t>
      </w:r>
      <w:r w:rsidRPr="000E3276">
        <w:rPr>
          <w:rFonts w:ascii="Times New Roman" w:eastAsia="Times New Roman" w:hAnsi="Times New Roman" w:cs="Times New Roman"/>
          <w:sz w:val="24"/>
          <w:szCs w:val="24"/>
        </w:rPr>
        <w:t xml:space="preserve"> nutarė pasiūlyti Seimo specializuotiems komitetams  iki Seimo </w:t>
      </w:r>
      <w:r w:rsidR="00385E6D" w:rsidRPr="000E3276">
        <w:rPr>
          <w:rFonts w:ascii="Times New Roman" w:eastAsia="Times New Roman" w:hAnsi="Times New Roman" w:cs="Times New Roman"/>
          <w:sz w:val="24"/>
          <w:szCs w:val="24"/>
        </w:rPr>
        <w:t>VI (</w:t>
      </w:r>
      <w:r w:rsidRPr="000E3276">
        <w:rPr>
          <w:rFonts w:ascii="Times New Roman" w:eastAsia="Times New Roman" w:hAnsi="Times New Roman" w:cs="Times New Roman"/>
          <w:sz w:val="24"/>
          <w:szCs w:val="24"/>
        </w:rPr>
        <w:t>pavasario sesijos</w:t>
      </w:r>
      <w:r w:rsidR="00385E6D" w:rsidRPr="000E3276">
        <w:rPr>
          <w:rFonts w:ascii="Times New Roman" w:eastAsia="Times New Roman" w:hAnsi="Times New Roman" w:cs="Times New Roman"/>
          <w:sz w:val="24"/>
          <w:szCs w:val="24"/>
        </w:rPr>
        <w:t>)</w:t>
      </w:r>
      <w:r w:rsidRPr="000E3276">
        <w:rPr>
          <w:rFonts w:ascii="Times New Roman" w:eastAsia="Times New Roman" w:hAnsi="Times New Roman" w:cs="Times New Roman"/>
          <w:sz w:val="24"/>
          <w:szCs w:val="24"/>
        </w:rPr>
        <w:t xml:space="preserve"> pradžios parengti Seimo statuto pataisas, susijusias su Seimo dalyvavimu priimant sprendimus ESM.</w:t>
      </w:r>
    </w:p>
    <w:p w:rsidR="00BB0C2B" w:rsidRPr="000E3276" w:rsidRDefault="00BB0C2B" w:rsidP="009D2413">
      <w:pPr>
        <w:spacing w:after="0" w:line="240" w:lineRule="auto"/>
        <w:ind w:firstLine="709"/>
        <w:jc w:val="both"/>
        <w:rPr>
          <w:rFonts w:ascii="Times New Roman" w:eastAsia="Times New Roman" w:hAnsi="Times New Roman" w:cs="Times New Roman"/>
          <w:sz w:val="24"/>
          <w:szCs w:val="24"/>
        </w:rPr>
      </w:pPr>
    </w:p>
    <w:p w:rsidR="00BB0C2B" w:rsidRPr="000E3276" w:rsidRDefault="00F710F0" w:rsidP="009D2413">
      <w:pPr>
        <w:spacing w:after="0" w:line="240" w:lineRule="auto"/>
        <w:ind w:firstLine="709"/>
        <w:jc w:val="center"/>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6</w:t>
      </w:r>
      <w:r w:rsidR="00BB0C2B" w:rsidRPr="000E3276">
        <w:rPr>
          <w:rFonts w:ascii="Times New Roman" w:eastAsia="Times New Roman" w:hAnsi="Times New Roman" w:cs="Times New Roman"/>
          <w:b/>
          <w:i/>
          <w:sz w:val="24"/>
          <w:szCs w:val="24"/>
        </w:rPr>
        <w:t>.  Projektas „</w:t>
      </w:r>
      <w:proofErr w:type="spellStart"/>
      <w:r w:rsidR="00BB0C2B" w:rsidRPr="000E3276">
        <w:rPr>
          <w:rFonts w:ascii="Times New Roman" w:eastAsia="Times New Roman" w:hAnsi="Times New Roman" w:cs="Times New Roman"/>
          <w:b/>
          <w:i/>
          <w:sz w:val="24"/>
          <w:szCs w:val="24"/>
        </w:rPr>
        <w:t>Rail</w:t>
      </w:r>
      <w:proofErr w:type="spellEnd"/>
      <w:r w:rsidR="00BB0C2B" w:rsidRPr="000E3276">
        <w:rPr>
          <w:rFonts w:ascii="Times New Roman" w:eastAsia="Times New Roman" w:hAnsi="Times New Roman" w:cs="Times New Roman"/>
          <w:b/>
          <w:i/>
          <w:sz w:val="24"/>
          <w:szCs w:val="24"/>
        </w:rPr>
        <w:t xml:space="preserve"> </w:t>
      </w:r>
      <w:proofErr w:type="spellStart"/>
      <w:r w:rsidR="00BB0C2B" w:rsidRPr="000E3276">
        <w:rPr>
          <w:rFonts w:ascii="Times New Roman" w:eastAsia="Times New Roman" w:hAnsi="Times New Roman" w:cs="Times New Roman"/>
          <w:b/>
          <w:i/>
          <w:sz w:val="24"/>
          <w:szCs w:val="24"/>
        </w:rPr>
        <w:t>Baltica</w:t>
      </w:r>
      <w:proofErr w:type="spellEnd"/>
      <w:r w:rsidR="00BB0C2B" w:rsidRPr="000E3276">
        <w:rPr>
          <w:rFonts w:ascii="Times New Roman" w:eastAsia="Times New Roman" w:hAnsi="Times New Roman" w:cs="Times New Roman"/>
          <w:b/>
          <w:i/>
          <w:sz w:val="24"/>
          <w:szCs w:val="24"/>
        </w:rPr>
        <w:t xml:space="preserve"> 2“</w:t>
      </w:r>
    </w:p>
    <w:p w:rsidR="00BB0C2B" w:rsidRPr="000E3276" w:rsidRDefault="00BB0C2B" w:rsidP="009D2413">
      <w:pPr>
        <w:spacing w:after="0" w:line="240" w:lineRule="auto"/>
        <w:ind w:firstLine="709"/>
        <w:jc w:val="both"/>
        <w:rPr>
          <w:rFonts w:ascii="Times New Roman" w:eastAsia="Times New Roman" w:hAnsi="Times New Roman" w:cs="Times New Roman"/>
          <w:sz w:val="24"/>
          <w:szCs w:val="24"/>
        </w:rPr>
      </w:pPr>
    </w:p>
    <w:p w:rsidR="00BB0C2B" w:rsidRPr="000E3276" w:rsidRDefault="00BB0C2B" w:rsidP="009D2413">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Transporto srityje Komitetas, vykdydamas parlamentinės priežiūros funkcijas, yra priėmęs sprendimą kartą per pusmetį svarst</w:t>
      </w:r>
      <w:r w:rsidR="00385E6D" w:rsidRPr="000E3276">
        <w:rPr>
          <w:rFonts w:ascii="Times New Roman" w:eastAsia="Times New Roman" w:hAnsi="Times New Roman" w:cs="Times New Roman"/>
          <w:sz w:val="24"/>
          <w:szCs w:val="24"/>
        </w:rPr>
        <w:t>yti projekto „</w:t>
      </w:r>
      <w:proofErr w:type="spellStart"/>
      <w:r w:rsidR="00385E6D" w:rsidRPr="000E3276">
        <w:rPr>
          <w:rFonts w:ascii="Times New Roman" w:eastAsia="Times New Roman" w:hAnsi="Times New Roman" w:cs="Times New Roman"/>
          <w:sz w:val="24"/>
          <w:szCs w:val="24"/>
        </w:rPr>
        <w:t>Rail</w:t>
      </w:r>
      <w:proofErr w:type="spellEnd"/>
      <w:r w:rsidR="00385E6D" w:rsidRPr="000E3276">
        <w:rPr>
          <w:rFonts w:ascii="Times New Roman" w:eastAsia="Times New Roman" w:hAnsi="Times New Roman" w:cs="Times New Roman"/>
          <w:sz w:val="24"/>
          <w:szCs w:val="24"/>
        </w:rPr>
        <w:t xml:space="preserve"> </w:t>
      </w:r>
      <w:proofErr w:type="spellStart"/>
      <w:r w:rsidR="00385E6D" w:rsidRPr="000E3276">
        <w:rPr>
          <w:rFonts w:ascii="Times New Roman" w:eastAsia="Times New Roman" w:hAnsi="Times New Roman" w:cs="Times New Roman"/>
          <w:sz w:val="24"/>
          <w:szCs w:val="24"/>
        </w:rPr>
        <w:t>Baltica</w:t>
      </w:r>
      <w:proofErr w:type="spellEnd"/>
      <w:r w:rsidR="00385E6D" w:rsidRPr="000E3276">
        <w:rPr>
          <w:rFonts w:ascii="Times New Roman" w:eastAsia="Times New Roman" w:hAnsi="Times New Roman" w:cs="Times New Roman"/>
          <w:sz w:val="24"/>
          <w:szCs w:val="24"/>
        </w:rPr>
        <w:t xml:space="preserve"> 2“ – </w:t>
      </w:r>
      <w:r w:rsidRPr="000E3276">
        <w:rPr>
          <w:rFonts w:ascii="Times New Roman" w:eastAsia="Times New Roman" w:hAnsi="Times New Roman" w:cs="Times New Roman"/>
          <w:sz w:val="24"/>
          <w:szCs w:val="24"/>
        </w:rPr>
        <w:t>atskiros europinės vėžės geležinkelio linijos Li</w:t>
      </w:r>
      <w:r w:rsidR="00385E6D" w:rsidRPr="000E3276">
        <w:rPr>
          <w:rFonts w:ascii="Times New Roman" w:eastAsia="Times New Roman" w:hAnsi="Times New Roman" w:cs="Times New Roman"/>
          <w:sz w:val="24"/>
          <w:szCs w:val="24"/>
        </w:rPr>
        <w:t>etuvoje, Latvijoje ir Estijoje –</w:t>
      </w:r>
      <w:r w:rsidRPr="000E3276">
        <w:rPr>
          <w:rFonts w:ascii="Times New Roman" w:eastAsia="Times New Roman" w:hAnsi="Times New Roman" w:cs="Times New Roman"/>
          <w:sz w:val="24"/>
          <w:szCs w:val="24"/>
        </w:rPr>
        <w:t xml:space="preserve"> įgyvendinimo eigą. Projekto vykdymo eiga buvo a</w:t>
      </w:r>
      <w:r w:rsidR="00385E6D" w:rsidRPr="000E3276">
        <w:rPr>
          <w:rFonts w:ascii="Times New Roman" w:eastAsia="Times New Roman" w:hAnsi="Times New Roman" w:cs="Times New Roman"/>
          <w:sz w:val="24"/>
          <w:szCs w:val="24"/>
        </w:rPr>
        <w:t>ptarta 2014 m. lapkričio 14 d. P</w:t>
      </w:r>
      <w:r w:rsidRPr="000E3276">
        <w:rPr>
          <w:rFonts w:ascii="Times New Roman" w:eastAsia="Times New Roman" w:hAnsi="Times New Roman" w:cs="Times New Roman"/>
          <w:sz w:val="24"/>
          <w:szCs w:val="24"/>
        </w:rPr>
        <w:t>osėdžio metu Komiteto nariai susipažino su Europinės vėžės geležinkelio trasos „</w:t>
      </w:r>
      <w:proofErr w:type="spellStart"/>
      <w:r w:rsidRPr="000E3276">
        <w:rPr>
          <w:rFonts w:ascii="Times New Roman" w:eastAsia="Times New Roman" w:hAnsi="Times New Roman" w:cs="Times New Roman"/>
          <w:sz w:val="24"/>
          <w:szCs w:val="24"/>
        </w:rPr>
        <w:t>Rail</w:t>
      </w:r>
      <w:proofErr w:type="spellEnd"/>
      <w:r w:rsidRPr="000E3276">
        <w:rPr>
          <w:rFonts w:ascii="Times New Roman" w:eastAsia="Times New Roman" w:hAnsi="Times New Roman" w:cs="Times New Roman"/>
          <w:sz w:val="24"/>
          <w:szCs w:val="24"/>
        </w:rPr>
        <w:t xml:space="preserve"> </w:t>
      </w:r>
      <w:proofErr w:type="spellStart"/>
      <w:r w:rsidRPr="000E3276">
        <w:rPr>
          <w:rFonts w:ascii="Times New Roman" w:eastAsia="Times New Roman" w:hAnsi="Times New Roman" w:cs="Times New Roman"/>
          <w:sz w:val="24"/>
          <w:szCs w:val="24"/>
        </w:rPr>
        <w:t>Baltica</w:t>
      </w:r>
      <w:proofErr w:type="spellEnd"/>
      <w:r w:rsidRPr="000E3276">
        <w:rPr>
          <w:rFonts w:ascii="Times New Roman" w:eastAsia="Times New Roman" w:hAnsi="Times New Roman" w:cs="Times New Roman"/>
          <w:sz w:val="24"/>
          <w:szCs w:val="24"/>
        </w:rPr>
        <w:t xml:space="preserve"> 2“ įgyvendinimo partnerių derybų  pasiektais rezultatais (Vilnius yra projekto dalis, įsteigta bendra įmonė projekto įgyvendinimui ir kt.). </w:t>
      </w:r>
    </w:p>
    <w:p w:rsidR="00BB0C2B" w:rsidRPr="000E3276" w:rsidRDefault="00BB0C2B" w:rsidP="009D2413">
      <w:pPr>
        <w:spacing w:after="0" w:line="240" w:lineRule="auto"/>
        <w:ind w:firstLine="709"/>
        <w:jc w:val="both"/>
        <w:rPr>
          <w:rFonts w:ascii="Times New Roman" w:eastAsia="Times New Roman" w:hAnsi="Times New Roman" w:cs="Times New Roman"/>
          <w:b/>
          <w:i/>
          <w:sz w:val="24"/>
          <w:szCs w:val="24"/>
        </w:rPr>
      </w:pPr>
    </w:p>
    <w:p w:rsidR="00BB0C2B" w:rsidRPr="000E3276" w:rsidRDefault="00F710F0" w:rsidP="009D2413">
      <w:pPr>
        <w:spacing w:after="0" w:line="240" w:lineRule="auto"/>
        <w:ind w:firstLine="709"/>
        <w:jc w:val="center"/>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7</w:t>
      </w:r>
      <w:r w:rsidR="00BB0C2B" w:rsidRPr="000E3276">
        <w:rPr>
          <w:rFonts w:ascii="Times New Roman" w:eastAsia="Times New Roman" w:hAnsi="Times New Roman" w:cs="Times New Roman"/>
          <w:b/>
          <w:i/>
          <w:sz w:val="24"/>
          <w:szCs w:val="24"/>
        </w:rPr>
        <w:t>. „Sutarties dėl stabilumo, koordinavimo ir valdysenos ekonominėje ir pinigų sąjungoje“ įgyvendinimas</w:t>
      </w:r>
    </w:p>
    <w:p w:rsidR="00BB0C2B" w:rsidRPr="000E3276" w:rsidRDefault="00BB0C2B" w:rsidP="009D2413">
      <w:pPr>
        <w:spacing w:after="0" w:line="240" w:lineRule="auto"/>
        <w:ind w:firstLine="709"/>
        <w:jc w:val="both"/>
        <w:rPr>
          <w:rFonts w:ascii="Times New Roman" w:eastAsia="Times New Roman" w:hAnsi="Times New Roman" w:cs="Times New Roman"/>
          <w:sz w:val="24"/>
          <w:szCs w:val="24"/>
        </w:rPr>
      </w:pPr>
    </w:p>
    <w:p w:rsidR="00BB0C2B" w:rsidRPr="000E3276" w:rsidRDefault="00BB0C2B" w:rsidP="009D2413">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2015 m. vasario 13 d. komitetas svarstė klausimą „Dėl tarpparlamentinės Europos Sąjungos ekonomikos ir finansų valdysenos konferencijos darbo tvarko</w:t>
      </w:r>
      <w:r w:rsidR="00385E6D" w:rsidRPr="000E3276">
        <w:rPr>
          <w:rFonts w:ascii="Times New Roman" w:eastAsia="Times New Roman" w:hAnsi="Times New Roman" w:cs="Times New Roman"/>
          <w:sz w:val="24"/>
          <w:szCs w:val="24"/>
        </w:rPr>
        <w:t>s taisyklių“ (toliau – Taisyklių</w:t>
      </w:r>
      <w:r w:rsidRPr="000E3276">
        <w:rPr>
          <w:rFonts w:ascii="Times New Roman" w:eastAsia="Times New Roman" w:hAnsi="Times New Roman" w:cs="Times New Roman"/>
          <w:sz w:val="24"/>
          <w:szCs w:val="24"/>
        </w:rPr>
        <w:t xml:space="preserve">), skirtą Sutarties dėl stabilumo, koordinavimo ir valdysenos ekonominėje ir pinigų sąjungoje“ 13 str. įgyvendinimui. Italijos pateiktam Taisyklių projektui buvo pateikti esminiai papildymai, kuriuos Seimo </w:t>
      </w:r>
      <w:r w:rsidR="00385E6D" w:rsidRPr="000E3276">
        <w:rPr>
          <w:rFonts w:ascii="Times New Roman" w:eastAsia="Times New Roman" w:hAnsi="Times New Roman" w:cs="Times New Roman"/>
          <w:sz w:val="24"/>
          <w:szCs w:val="24"/>
        </w:rPr>
        <w:t>P</w:t>
      </w:r>
      <w:r w:rsidRPr="000E3276">
        <w:rPr>
          <w:rFonts w:ascii="Times New Roman" w:eastAsia="Times New Roman" w:hAnsi="Times New Roman" w:cs="Times New Roman"/>
          <w:sz w:val="24"/>
          <w:szCs w:val="24"/>
        </w:rPr>
        <w:t>irmininkė</w:t>
      </w:r>
      <w:r w:rsidR="00687103" w:rsidRPr="000E3276">
        <w:rPr>
          <w:rFonts w:ascii="Times New Roman" w:eastAsia="Times New Roman" w:hAnsi="Times New Roman" w:cs="Times New Roman"/>
          <w:sz w:val="24"/>
          <w:szCs w:val="24"/>
        </w:rPr>
        <w:t xml:space="preserve"> planuoja pristatyto 2015 m. balandžio 20–</w:t>
      </w:r>
      <w:r w:rsidRPr="000E3276">
        <w:rPr>
          <w:rFonts w:ascii="Times New Roman" w:eastAsia="Times New Roman" w:hAnsi="Times New Roman" w:cs="Times New Roman"/>
          <w:sz w:val="24"/>
          <w:szCs w:val="24"/>
        </w:rPr>
        <w:t xml:space="preserve">21 d. </w:t>
      </w:r>
      <w:r w:rsidR="00687103" w:rsidRPr="000E3276">
        <w:rPr>
          <w:rFonts w:ascii="Times New Roman" w:eastAsia="Times New Roman" w:hAnsi="Times New Roman" w:cs="Times New Roman"/>
          <w:sz w:val="24"/>
          <w:szCs w:val="24"/>
        </w:rPr>
        <w:t xml:space="preserve">ES nacionalinių </w:t>
      </w:r>
      <w:r w:rsidRPr="000E3276">
        <w:rPr>
          <w:rFonts w:ascii="Times New Roman" w:eastAsia="Times New Roman" w:hAnsi="Times New Roman" w:cs="Times New Roman"/>
          <w:sz w:val="24"/>
          <w:szCs w:val="24"/>
        </w:rPr>
        <w:t>parlamentų pirmininkų konferencijoje.</w:t>
      </w:r>
    </w:p>
    <w:p w:rsidR="00687103" w:rsidRPr="000E3276" w:rsidRDefault="00687103" w:rsidP="009D2413">
      <w:pPr>
        <w:spacing w:after="0" w:line="240" w:lineRule="auto"/>
        <w:ind w:firstLine="709"/>
        <w:jc w:val="both"/>
        <w:rPr>
          <w:rFonts w:ascii="Times New Roman" w:eastAsia="Times New Roman" w:hAnsi="Times New Roman" w:cs="Times New Roman"/>
          <w:sz w:val="24"/>
          <w:szCs w:val="24"/>
        </w:rPr>
      </w:pPr>
    </w:p>
    <w:p w:rsidR="00687103" w:rsidRPr="000E3276" w:rsidRDefault="00687103" w:rsidP="009D2413">
      <w:pPr>
        <w:spacing w:after="0" w:line="240" w:lineRule="auto"/>
        <w:ind w:firstLine="709"/>
        <w:jc w:val="both"/>
        <w:rPr>
          <w:rFonts w:ascii="Times New Roman" w:eastAsia="Times New Roman" w:hAnsi="Times New Roman" w:cs="Times New Roman"/>
          <w:sz w:val="24"/>
          <w:szCs w:val="24"/>
        </w:rPr>
      </w:pPr>
    </w:p>
    <w:p w:rsidR="00687103" w:rsidRPr="000E3276" w:rsidRDefault="00687103" w:rsidP="009D2413">
      <w:pPr>
        <w:spacing w:after="0" w:line="240" w:lineRule="auto"/>
        <w:ind w:firstLine="709"/>
        <w:jc w:val="both"/>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8. Dėl Lietuvos Respublikos pozicijos Ukrainos atžvilgiu pagrindinių principų ir paramos Ukrainai priemonių</w:t>
      </w:r>
    </w:p>
    <w:p w:rsidR="00687103" w:rsidRPr="000E3276" w:rsidRDefault="00687103" w:rsidP="009D2413">
      <w:pPr>
        <w:spacing w:after="0" w:line="240" w:lineRule="auto"/>
        <w:ind w:firstLine="709"/>
        <w:jc w:val="both"/>
        <w:rPr>
          <w:rFonts w:ascii="Times New Roman" w:eastAsia="Times New Roman" w:hAnsi="Times New Roman" w:cs="Times New Roman"/>
          <w:sz w:val="24"/>
          <w:szCs w:val="24"/>
        </w:rPr>
      </w:pPr>
    </w:p>
    <w:p w:rsidR="00687103" w:rsidRPr="000E3276" w:rsidRDefault="00687103" w:rsidP="009D2413">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 xml:space="preserve">Komitetas, bendradarbiaudamas su Užsienio reikalų komitetu, aktyviai dalyvavo diskusijose dėl Rusijos Federacijos agresijos Ukrainos atžvilgiu. 2014 m. rugsėjo 19 d. bendrame Europos reikalų ir Užsienio reikalų komitetų posėdyje, kuriame buvo svarstoma padėtis Ukrainoje, buvo priimtas sprendimas sudaryti darbo grupę, kuri, atsižvelgiant į susidariusią situaciją Ukrainoje, paruoštų bendrą komitetų  poziciją dėl Lietuvos Respublikos pozicijos Ukrainos atžvilgiu. Darbo grupė, atsižvelgusi į darbo grupės narių, Užsienio reikalų ir Finansų ministerijos bei J.E. Ambasadoriaus Ukrainoje P. Vaitiekūno pasiūlymus, parengė  bendro Europos reikalų ir Užsienio reikalų komitetų sprendimo „Dėl Lietuvos Respublikos pozicijos Ukrainos atžvilgiu pagrindinių principų ir paramos Ukrainai priemonių“ projektą, kuriam 2014 m. lapkričio 14 d. buvo pritarta bendrame Europos reikalų ir Užsienio reikalų komitetų posėdyje. </w:t>
      </w:r>
    </w:p>
    <w:p w:rsidR="00687103" w:rsidRPr="000E3276" w:rsidRDefault="00687103" w:rsidP="009D2413">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Dokumente išsakoma parama Lietuvos Respublikos Vyriausybės veiksmams reaguojant į Rusijos Federacijos agresiją prieš Ukrainą ir keliamą grėsmę visų ES ir NATO val</w:t>
      </w:r>
      <w:r w:rsidR="00DD093B" w:rsidRPr="000E3276">
        <w:rPr>
          <w:rFonts w:ascii="Times New Roman" w:eastAsia="Times New Roman" w:hAnsi="Times New Roman" w:cs="Times New Roman"/>
          <w:sz w:val="24"/>
          <w:szCs w:val="24"/>
        </w:rPr>
        <w:t>stybių saugumui</w:t>
      </w:r>
      <w:r w:rsidRPr="000E3276">
        <w:rPr>
          <w:rFonts w:ascii="Times New Roman" w:eastAsia="Times New Roman" w:hAnsi="Times New Roman" w:cs="Times New Roman"/>
          <w:sz w:val="24"/>
          <w:szCs w:val="24"/>
        </w:rPr>
        <w:t xml:space="preserve"> ir raginama toliau aktyviai tęsti paramos Ukrainos nepriklausomybei, suverenitetui ir teritorijos vientisumui politiką, remti Ukrainos euroatlantinės integracijos siekius ir narystės ES perspektyvos suteikimą. Sprendime taip pat išdėstomi kriterijai, kuriais remiantis siūloma vadovautis sprendžiant klausimą dėl sankcijų Rusijos Federacijai.</w:t>
      </w:r>
    </w:p>
    <w:p w:rsidR="00BB0C2B" w:rsidRPr="000E3276" w:rsidRDefault="00687103" w:rsidP="009D2413">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 xml:space="preserve">Komitetai patvirtino ir naujo „Maršalo plano“ Ukrainai iniciatyvą ir ragina pradėti ES lygmens politines diskusijas su Europos Parlamentu, Europos politinėmis partijomis, ES valstybėmis narėmis, </w:t>
      </w:r>
      <w:r w:rsidR="00DD093B" w:rsidRPr="000E3276">
        <w:rPr>
          <w:rFonts w:ascii="Times New Roman" w:eastAsia="Times New Roman" w:hAnsi="Times New Roman" w:cs="Times New Roman"/>
          <w:sz w:val="24"/>
          <w:szCs w:val="24"/>
        </w:rPr>
        <w:t>ES</w:t>
      </w:r>
      <w:r w:rsidRPr="000E3276">
        <w:rPr>
          <w:rFonts w:ascii="Times New Roman" w:eastAsia="Times New Roman" w:hAnsi="Times New Roman" w:cs="Times New Roman"/>
          <w:sz w:val="24"/>
          <w:szCs w:val="24"/>
        </w:rPr>
        <w:t xml:space="preserve"> institucijomis dėl 2014–2020 m. ES biudžeto peržiūros, siekiant, kad šiuo metu numatyto 1 000 mlrd. eurų biudžeto iki 3 proc. būtų skirti naujo „Maršalo plano“ Ukrainai įgyvendinimui. Komitetai kv</w:t>
      </w:r>
      <w:r w:rsidR="00DD093B" w:rsidRPr="000E3276">
        <w:rPr>
          <w:rFonts w:ascii="Times New Roman" w:eastAsia="Times New Roman" w:hAnsi="Times New Roman" w:cs="Times New Roman"/>
          <w:sz w:val="24"/>
          <w:szCs w:val="24"/>
        </w:rPr>
        <w:t>ietė</w:t>
      </w:r>
      <w:r w:rsidRPr="000E3276">
        <w:rPr>
          <w:rFonts w:ascii="Times New Roman" w:eastAsia="Times New Roman" w:hAnsi="Times New Roman" w:cs="Times New Roman"/>
          <w:sz w:val="24"/>
          <w:szCs w:val="24"/>
        </w:rPr>
        <w:t xml:space="preserve"> Vyriausybę kartu su kitomis Lietuvos valstybės institucijomis įgyvendinti Lietuvos paramos Ukrainai priemones, kurios apima politinę paramą naudojantis Lietuvos naryste tarptautinėse organizacijose, paramą Ukrainos kariuomenei stiprinti, demokratinėms, ekonomikos ir valdymo reformoms, ES ir Ukrainos Asociacijos susitarimo įgyvendinimui, humanitarinę pagalbą nuo karo veiksmų nukentėjusiems kariams ir jų šeimoms, paramą Ukrainos jaunimo švietimui, parlamentinio bendradarbiavimo ir partinės diplomatijos stiprinimą.</w:t>
      </w:r>
    </w:p>
    <w:p w:rsidR="00BB0C2B" w:rsidRPr="000E3276" w:rsidRDefault="00BB0C2B" w:rsidP="009D2413">
      <w:pPr>
        <w:spacing w:after="0" w:line="240" w:lineRule="auto"/>
        <w:ind w:firstLine="709"/>
        <w:jc w:val="both"/>
        <w:rPr>
          <w:rFonts w:ascii="Times New Roman" w:eastAsia="Times New Roman" w:hAnsi="Times New Roman" w:cs="Times New Roman"/>
          <w:sz w:val="24"/>
          <w:szCs w:val="24"/>
        </w:rPr>
      </w:pPr>
    </w:p>
    <w:p w:rsidR="00C20289" w:rsidRPr="000E3276" w:rsidRDefault="00687103" w:rsidP="009D2413">
      <w:pPr>
        <w:keepNext/>
        <w:keepLines/>
        <w:spacing w:after="0" w:line="240" w:lineRule="auto"/>
        <w:ind w:firstLine="709"/>
        <w:jc w:val="center"/>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lastRenderedPageBreak/>
        <w:t>9</w:t>
      </w:r>
      <w:r w:rsidR="00BB0C2B" w:rsidRPr="000E3276">
        <w:rPr>
          <w:rFonts w:ascii="Times New Roman" w:eastAsia="Times New Roman" w:hAnsi="Times New Roman" w:cs="Times New Roman"/>
          <w:b/>
          <w:i/>
          <w:sz w:val="24"/>
          <w:szCs w:val="24"/>
        </w:rPr>
        <w:t xml:space="preserve">. </w:t>
      </w:r>
      <w:r w:rsidR="00C20289" w:rsidRPr="000E3276">
        <w:rPr>
          <w:rFonts w:ascii="Times New Roman" w:eastAsia="Times New Roman" w:hAnsi="Times New Roman" w:cs="Times New Roman"/>
          <w:b/>
          <w:i/>
          <w:sz w:val="24"/>
          <w:szCs w:val="24"/>
        </w:rPr>
        <w:t>2015 m. Lietuvos Respublikos Valstybės biudžeto ir savivaldybių biudžetų finansinių rodiklių patvirtinimo įstatymo projektas</w:t>
      </w:r>
    </w:p>
    <w:p w:rsidR="00C20289" w:rsidRPr="000E3276" w:rsidRDefault="00C20289" w:rsidP="009D2413">
      <w:pPr>
        <w:keepNext/>
        <w:keepLines/>
        <w:spacing w:after="0" w:line="240" w:lineRule="auto"/>
        <w:ind w:firstLine="709"/>
        <w:jc w:val="center"/>
        <w:rPr>
          <w:rFonts w:ascii="Times New Roman" w:eastAsia="Times New Roman" w:hAnsi="Times New Roman" w:cs="Times New Roman"/>
          <w:b/>
          <w:sz w:val="24"/>
          <w:szCs w:val="24"/>
        </w:rPr>
      </w:pPr>
    </w:p>
    <w:p w:rsidR="00C20289" w:rsidRPr="000E3276" w:rsidRDefault="00C20289" w:rsidP="009D2413">
      <w:pPr>
        <w:spacing w:after="0" w:line="240" w:lineRule="auto"/>
        <w:ind w:firstLine="709"/>
        <w:jc w:val="both"/>
        <w:rPr>
          <w:rFonts w:ascii="Times New Roman" w:eastAsia="Calibri" w:hAnsi="Times New Roman" w:cs="Times New Roman"/>
          <w:sz w:val="24"/>
          <w:szCs w:val="24"/>
        </w:rPr>
      </w:pPr>
      <w:r w:rsidRPr="000E3276">
        <w:rPr>
          <w:rFonts w:ascii="Times New Roman" w:eastAsia="Calibri" w:hAnsi="Times New Roman" w:cs="Times New Roman"/>
          <w:sz w:val="24"/>
          <w:szCs w:val="24"/>
        </w:rPr>
        <w:t xml:space="preserve">2014 m. </w:t>
      </w:r>
      <w:r w:rsidR="00DD093B" w:rsidRPr="000E3276">
        <w:rPr>
          <w:rFonts w:ascii="Times New Roman" w:eastAsia="Calibri" w:hAnsi="Times New Roman" w:cs="Times New Roman"/>
          <w:sz w:val="24"/>
          <w:szCs w:val="24"/>
        </w:rPr>
        <w:t>lapkričio 5 d. K</w:t>
      </w:r>
      <w:r w:rsidRPr="000E3276">
        <w:rPr>
          <w:rFonts w:ascii="Times New Roman" w:eastAsia="Calibri" w:hAnsi="Times New Roman" w:cs="Times New Roman"/>
          <w:sz w:val="24"/>
          <w:szCs w:val="24"/>
        </w:rPr>
        <w:t xml:space="preserve">omiteto posėdyje buvo svarstomas 2015 metų valstybės biudžeto ir savivaldybių biudžetų finansinių rodiklių patvirtinimo įstatymo projektas Nr. XIIP-2381. Balsų dauguma buvo pritarta iniciatorių pateiktam įstatymo projektui. Komitetas nusprendė kreiptis į </w:t>
      </w:r>
      <w:r w:rsidR="00DD093B" w:rsidRPr="000E3276">
        <w:rPr>
          <w:rFonts w:ascii="Times New Roman" w:eastAsia="Times New Roman" w:hAnsi="Times New Roman" w:cs="Times New Roman"/>
          <w:bCs/>
          <w:sz w:val="24"/>
          <w:szCs w:val="24"/>
        </w:rPr>
        <w:t>Biudžeto ir finansų komitetą</w:t>
      </w:r>
      <w:r w:rsidRPr="000E3276">
        <w:rPr>
          <w:rFonts w:ascii="Times New Roman" w:eastAsia="Times New Roman" w:hAnsi="Times New Roman" w:cs="Times New Roman"/>
          <w:bCs/>
          <w:sz w:val="24"/>
          <w:szCs w:val="24"/>
        </w:rPr>
        <w:t xml:space="preserve"> rekomenduojant Vyriausybei </w:t>
      </w:r>
      <w:r w:rsidRPr="000E3276">
        <w:rPr>
          <w:rFonts w:ascii="Times New Roman" w:eastAsia="Times New Roman" w:hAnsi="Times New Roman" w:cs="Times New Roman"/>
          <w:sz w:val="24"/>
          <w:szCs w:val="24"/>
        </w:rPr>
        <w:t xml:space="preserve">užtikrinti, kad laiku bei efektyviai būtų panaudotos </w:t>
      </w:r>
      <w:r w:rsidR="00DD093B" w:rsidRPr="000E3276">
        <w:rPr>
          <w:rFonts w:ascii="Times New Roman" w:eastAsia="Times New Roman" w:hAnsi="Times New Roman" w:cs="Times New Roman"/>
          <w:bCs/>
          <w:sz w:val="24"/>
          <w:szCs w:val="24"/>
        </w:rPr>
        <w:t>2007–</w:t>
      </w:r>
      <w:r w:rsidRPr="000E3276">
        <w:rPr>
          <w:rFonts w:ascii="Times New Roman" w:eastAsia="Times New Roman" w:hAnsi="Times New Roman" w:cs="Times New Roman"/>
          <w:bCs/>
          <w:sz w:val="24"/>
          <w:szCs w:val="24"/>
        </w:rPr>
        <w:t xml:space="preserve">2013 metų </w:t>
      </w:r>
      <w:r w:rsidRPr="000E3276">
        <w:rPr>
          <w:rFonts w:ascii="Times New Roman" w:eastAsia="Times New Roman" w:hAnsi="Times New Roman" w:cs="Times New Roman"/>
          <w:sz w:val="24"/>
          <w:szCs w:val="24"/>
        </w:rPr>
        <w:t xml:space="preserve">laikotarpio </w:t>
      </w:r>
      <w:r w:rsidR="00DD093B" w:rsidRPr="000E3276">
        <w:rPr>
          <w:rFonts w:ascii="Times New Roman" w:eastAsia="Times New Roman" w:hAnsi="Times New Roman" w:cs="Times New Roman"/>
          <w:sz w:val="24"/>
          <w:szCs w:val="24"/>
        </w:rPr>
        <w:t>ES</w:t>
      </w:r>
      <w:r w:rsidRPr="000E3276">
        <w:rPr>
          <w:rFonts w:ascii="Times New Roman" w:eastAsia="Times New Roman" w:hAnsi="Times New Roman" w:cs="Times New Roman"/>
          <w:sz w:val="24"/>
          <w:szCs w:val="24"/>
        </w:rPr>
        <w:t xml:space="preserve"> finansinės paramos lėšos bei būtų remiamasi gerąja patirtimi </w:t>
      </w:r>
      <w:r w:rsidR="00DD093B" w:rsidRPr="000E3276">
        <w:rPr>
          <w:rFonts w:ascii="Times New Roman" w:eastAsia="Calibri" w:hAnsi="Times New Roman" w:cs="Times New Roman"/>
          <w:sz w:val="24"/>
          <w:szCs w:val="24"/>
        </w:rPr>
        <w:t>panaudojant 2014–</w:t>
      </w:r>
      <w:r w:rsidRPr="000E3276">
        <w:rPr>
          <w:rFonts w:ascii="Times New Roman" w:eastAsia="Calibri" w:hAnsi="Times New Roman" w:cs="Times New Roman"/>
          <w:sz w:val="24"/>
          <w:szCs w:val="24"/>
        </w:rPr>
        <w:t>2020 metų Europos Sąjungos finansinės paramos lėšas.</w:t>
      </w:r>
    </w:p>
    <w:p w:rsidR="00C20289" w:rsidRPr="000E3276" w:rsidRDefault="00C20289" w:rsidP="009D2413">
      <w:pPr>
        <w:spacing w:after="0" w:line="240" w:lineRule="auto"/>
        <w:ind w:firstLine="709"/>
        <w:rPr>
          <w:rFonts w:ascii="Times New Roman" w:eastAsia="Times New Roman" w:hAnsi="Times New Roman" w:cs="Times New Roman"/>
          <w:sz w:val="24"/>
          <w:szCs w:val="24"/>
        </w:rPr>
      </w:pPr>
    </w:p>
    <w:p w:rsidR="008846D7" w:rsidRPr="000E3276" w:rsidRDefault="00687103" w:rsidP="009D2413">
      <w:pPr>
        <w:keepNext/>
        <w:keepLines/>
        <w:widowControl w:val="0"/>
        <w:spacing w:after="0" w:line="240" w:lineRule="auto"/>
        <w:ind w:firstLine="709"/>
        <w:jc w:val="center"/>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10</w:t>
      </w:r>
      <w:r w:rsidR="00BB0C2B" w:rsidRPr="000E3276">
        <w:rPr>
          <w:rFonts w:ascii="Times New Roman" w:eastAsia="Times New Roman" w:hAnsi="Times New Roman" w:cs="Times New Roman"/>
          <w:b/>
          <w:i/>
          <w:sz w:val="24"/>
          <w:szCs w:val="24"/>
        </w:rPr>
        <w:t>. 2014–</w:t>
      </w:r>
      <w:r w:rsidR="008846D7" w:rsidRPr="000E3276">
        <w:rPr>
          <w:rFonts w:ascii="Times New Roman" w:eastAsia="Times New Roman" w:hAnsi="Times New Roman" w:cs="Times New Roman"/>
          <w:b/>
          <w:i/>
          <w:sz w:val="24"/>
          <w:szCs w:val="24"/>
        </w:rPr>
        <w:t>2020 m. Partnerystės programa</w:t>
      </w:r>
    </w:p>
    <w:p w:rsidR="008846D7" w:rsidRPr="000E3276" w:rsidRDefault="008846D7" w:rsidP="009D2413">
      <w:pPr>
        <w:keepNext/>
        <w:keepLines/>
        <w:widowControl w:val="0"/>
        <w:spacing w:after="0" w:line="240" w:lineRule="auto"/>
        <w:ind w:firstLine="709"/>
        <w:jc w:val="center"/>
        <w:rPr>
          <w:rFonts w:ascii="Times New Roman" w:eastAsia="Times New Roman" w:hAnsi="Times New Roman" w:cs="Times New Roman"/>
          <w:i/>
          <w:sz w:val="24"/>
          <w:szCs w:val="24"/>
        </w:rPr>
      </w:pPr>
    </w:p>
    <w:p w:rsidR="008846D7" w:rsidRPr="000E3276" w:rsidRDefault="008846D7" w:rsidP="009D2413">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2014 m. lapkričio 19 d. Europos r</w:t>
      </w:r>
      <w:r w:rsidR="00DD093B" w:rsidRPr="000E3276">
        <w:rPr>
          <w:rFonts w:ascii="Times New Roman" w:eastAsia="Times New Roman" w:hAnsi="Times New Roman" w:cs="Times New Roman"/>
          <w:sz w:val="24"/>
          <w:szCs w:val="24"/>
        </w:rPr>
        <w:t>eikalų komitetas nagrinėjo 2014–</w:t>
      </w:r>
      <w:r w:rsidRPr="000E3276">
        <w:rPr>
          <w:rFonts w:ascii="Times New Roman" w:eastAsia="Times New Roman" w:hAnsi="Times New Roman" w:cs="Times New Roman"/>
          <w:sz w:val="24"/>
          <w:szCs w:val="24"/>
        </w:rPr>
        <w:t>2020 m. Partnerystės programos įgyvendinimo klausimą. Komitetui buvo pristatyta ir aptarta studija apie nevyriausybinių organizacijų ir valstybės sektorių bendradarbiavimą Lietuvoje per pastaruos</w:t>
      </w:r>
      <w:r w:rsidR="00DD093B" w:rsidRPr="000E3276">
        <w:rPr>
          <w:rFonts w:ascii="Times New Roman" w:eastAsia="Times New Roman" w:hAnsi="Times New Roman" w:cs="Times New Roman"/>
          <w:sz w:val="24"/>
          <w:szCs w:val="24"/>
        </w:rPr>
        <w:t>ius penkerius metus</w:t>
      </w:r>
      <w:r w:rsidRPr="000E3276">
        <w:rPr>
          <w:rFonts w:ascii="Times New Roman" w:eastAsia="Times New Roman" w:hAnsi="Times New Roman" w:cs="Times New Roman"/>
          <w:sz w:val="24"/>
          <w:szCs w:val="24"/>
        </w:rPr>
        <w:t>. Po svarstymo pertraukos, 2015 m. kovo 4 d.</w:t>
      </w:r>
      <w:r w:rsidR="00DD093B" w:rsidRPr="000E3276">
        <w:rPr>
          <w:rFonts w:ascii="Times New Roman" w:eastAsia="Times New Roman" w:hAnsi="Times New Roman" w:cs="Times New Roman"/>
          <w:sz w:val="24"/>
          <w:szCs w:val="24"/>
        </w:rPr>
        <w:t>, K</w:t>
      </w:r>
      <w:r w:rsidRPr="000E3276">
        <w:rPr>
          <w:rFonts w:ascii="Times New Roman" w:eastAsia="Times New Roman" w:hAnsi="Times New Roman" w:cs="Times New Roman"/>
          <w:sz w:val="24"/>
          <w:szCs w:val="24"/>
        </w:rPr>
        <w:t xml:space="preserve">omitetas </w:t>
      </w:r>
      <w:r w:rsidR="00DD093B" w:rsidRPr="000E3276">
        <w:rPr>
          <w:rFonts w:ascii="Times New Roman" w:eastAsia="Times New Roman" w:hAnsi="Times New Roman" w:cs="Times New Roman"/>
          <w:sz w:val="24"/>
          <w:szCs w:val="24"/>
        </w:rPr>
        <w:t xml:space="preserve">dar kartą svarstė </w:t>
      </w:r>
      <w:r w:rsidRPr="000E3276">
        <w:rPr>
          <w:rFonts w:ascii="Times New Roman" w:eastAsia="Times New Roman" w:hAnsi="Times New Roman" w:cs="Times New Roman"/>
          <w:sz w:val="24"/>
          <w:szCs w:val="24"/>
        </w:rPr>
        <w:t>nevyriausybinių organizacijų ir valstybinio sektoriaus bendradarbiavimo</w:t>
      </w:r>
      <w:r w:rsidR="00DD093B" w:rsidRPr="000E3276">
        <w:rPr>
          <w:rFonts w:ascii="Times New Roman" w:eastAsia="Times New Roman" w:hAnsi="Times New Roman" w:cs="Times New Roman"/>
          <w:sz w:val="24"/>
          <w:szCs w:val="24"/>
        </w:rPr>
        <w:t xml:space="preserve"> klausimą</w:t>
      </w:r>
      <w:r w:rsidRPr="000E3276">
        <w:rPr>
          <w:rFonts w:ascii="Times New Roman" w:eastAsia="Times New Roman" w:hAnsi="Times New Roman" w:cs="Times New Roman"/>
          <w:sz w:val="24"/>
          <w:szCs w:val="24"/>
        </w:rPr>
        <w:t xml:space="preserve"> įgyvendinant 2014–</w:t>
      </w:r>
      <w:r w:rsidR="00DD093B" w:rsidRPr="000E3276">
        <w:rPr>
          <w:rFonts w:ascii="Times New Roman" w:eastAsia="Times New Roman" w:hAnsi="Times New Roman" w:cs="Times New Roman"/>
          <w:sz w:val="24"/>
          <w:szCs w:val="24"/>
        </w:rPr>
        <w:t xml:space="preserve">2020 metų partnerystės programą, tačiau sprendimą nutarta priimti Seimo VI (Pavasario) sesijos metu. </w:t>
      </w:r>
    </w:p>
    <w:p w:rsidR="008846D7" w:rsidRPr="000E3276" w:rsidRDefault="008846D7" w:rsidP="009D2413">
      <w:pPr>
        <w:spacing w:after="0" w:line="240" w:lineRule="auto"/>
        <w:ind w:firstLine="709"/>
        <w:jc w:val="center"/>
        <w:rPr>
          <w:rFonts w:ascii="Times New Roman" w:eastAsia="Times New Roman" w:hAnsi="Times New Roman" w:cs="Times New Roman"/>
          <w:b/>
          <w:i/>
          <w:sz w:val="24"/>
          <w:szCs w:val="24"/>
        </w:rPr>
      </w:pPr>
    </w:p>
    <w:p w:rsidR="00C20289" w:rsidRPr="000E3276" w:rsidRDefault="00687103" w:rsidP="009D2413">
      <w:pPr>
        <w:spacing w:after="0" w:line="240" w:lineRule="auto"/>
        <w:ind w:firstLine="709"/>
        <w:jc w:val="center"/>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11</w:t>
      </w:r>
      <w:r w:rsidR="00BB0C2B" w:rsidRPr="000E3276">
        <w:rPr>
          <w:rFonts w:ascii="Times New Roman" w:eastAsia="Times New Roman" w:hAnsi="Times New Roman" w:cs="Times New Roman"/>
          <w:b/>
          <w:i/>
          <w:sz w:val="24"/>
          <w:szCs w:val="24"/>
        </w:rPr>
        <w:t xml:space="preserve">. </w:t>
      </w:r>
      <w:r w:rsidR="00C20289" w:rsidRPr="000E3276">
        <w:rPr>
          <w:rFonts w:ascii="Times New Roman" w:eastAsia="Times New Roman" w:hAnsi="Times New Roman" w:cs="Times New Roman"/>
          <w:b/>
          <w:i/>
          <w:sz w:val="24"/>
          <w:szCs w:val="24"/>
        </w:rPr>
        <w:t>2013 metų valstybės biudžeto vykdymo ataskaitų rinkinys</w:t>
      </w:r>
    </w:p>
    <w:p w:rsidR="008846D7" w:rsidRPr="000E3276" w:rsidRDefault="008846D7" w:rsidP="009D2413">
      <w:pPr>
        <w:spacing w:after="0" w:line="240" w:lineRule="auto"/>
        <w:ind w:firstLine="709"/>
        <w:jc w:val="center"/>
        <w:rPr>
          <w:rFonts w:ascii="Times New Roman" w:eastAsia="Times New Roman" w:hAnsi="Times New Roman" w:cs="Times New Roman"/>
          <w:b/>
          <w:i/>
          <w:sz w:val="24"/>
          <w:szCs w:val="24"/>
        </w:rPr>
      </w:pPr>
    </w:p>
    <w:p w:rsidR="00C20289" w:rsidRPr="000E3276" w:rsidRDefault="00C20289" w:rsidP="009D2413">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E3276">
        <w:rPr>
          <w:rFonts w:ascii="Times New Roman" w:eastAsia="Times New Roman" w:hAnsi="Times New Roman" w:cs="Times New Roman"/>
          <w:sz w:val="24"/>
          <w:szCs w:val="24"/>
        </w:rPr>
        <w:t>2014 m. lapkričio 5 d. komitetas apsvarstė klausimą dėl Lietuvos Respublikos 2013 metų valstybės biudžeto vykdymo ataskaitų rinkinio</w:t>
      </w:r>
      <w:r w:rsidR="00DD093B" w:rsidRPr="000E3276">
        <w:rPr>
          <w:rFonts w:ascii="Times New Roman" w:eastAsia="Times New Roman" w:hAnsi="Times New Roman" w:cs="Times New Roman"/>
          <w:sz w:val="24"/>
          <w:szCs w:val="24"/>
        </w:rPr>
        <w:t xml:space="preserve"> projekto ir priėmė</w:t>
      </w:r>
      <w:r w:rsidRPr="000E3276">
        <w:rPr>
          <w:rFonts w:ascii="Times New Roman" w:eastAsia="Times New Roman" w:hAnsi="Times New Roman" w:cs="Times New Roman"/>
          <w:sz w:val="24"/>
          <w:szCs w:val="24"/>
        </w:rPr>
        <w:t xml:space="preserve"> išvadą, kurioje pasiūlė Seimo </w:t>
      </w:r>
      <w:r w:rsidRPr="000E3276">
        <w:rPr>
          <w:rFonts w:ascii="Times New Roman" w:eastAsia="Times New Roman" w:hAnsi="Times New Roman" w:cs="Times New Roman"/>
          <w:bCs/>
          <w:sz w:val="24"/>
          <w:szCs w:val="24"/>
        </w:rPr>
        <w:t xml:space="preserve">Biudžeto ir finansų komitetui rekomenduoti Vyriausybei </w:t>
      </w:r>
      <w:r w:rsidRPr="000E3276">
        <w:rPr>
          <w:rFonts w:ascii="Times New Roman" w:eastAsia="Calibri" w:hAnsi="Times New Roman" w:cs="Times New Roman"/>
          <w:sz w:val="24"/>
          <w:szCs w:val="24"/>
        </w:rPr>
        <w:t>ypa</w:t>
      </w:r>
      <w:r w:rsidR="00DD093B" w:rsidRPr="000E3276">
        <w:rPr>
          <w:rFonts w:ascii="Times New Roman" w:eastAsia="Calibri" w:hAnsi="Times New Roman" w:cs="Times New Roman"/>
          <w:sz w:val="24"/>
          <w:szCs w:val="24"/>
        </w:rPr>
        <w:t>tingą dėmesį skirti priežasčių (</w:t>
      </w:r>
      <w:r w:rsidRPr="000E3276">
        <w:rPr>
          <w:rFonts w:ascii="Times New Roman" w:eastAsia="Calibri" w:hAnsi="Times New Roman" w:cs="Times New Roman"/>
          <w:sz w:val="24"/>
          <w:szCs w:val="24"/>
        </w:rPr>
        <w:t xml:space="preserve">ypač </w:t>
      </w:r>
      <w:r w:rsidR="00DD093B" w:rsidRPr="000E3276">
        <w:rPr>
          <w:rFonts w:ascii="Times New Roman" w:eastAsia="Calibri" w:hAnsi="Times New Roman" w:cs="Times New Roman"/>
          <w:sz w:val="24"/>
          <w:szCs w:val="24"/>
        </w:rPr>
        <w:t>viešųjų pirkimų vykdymo srityje),</w:t>
      </w:r>
      <w:r w:rsidRPr="000E3276">
        <w:rPr>
          <w:rFonts w:ascii="Times New Roman" w:eastAsia="Calibri" w:hAnsi="Times New Roman" w:cs="Times New Roman"/>
          <w:sz w:val="24"/>
          <w:szCs w:val="24"/>
        </w:rPr>
        <w:t xml:space="preserve"> trukdančių tinkamai panaudoti Europos Sąjungos ir bendro finansavimo lėšų asignavimus, pašalinimui bei įvertinti ir atsižvelgti į 2007 – 2013 metų Europos Sąjungos finansinės paramos lėšų panaudojimo patirtį peržiūrint 2014-2020 metų Europos Sąjungos finansinės paramos panaudojimo valdymo ir kontrolės sistemą.</w:t>
      </w:r>
    </w:p>
    <w:p w:rsidR="00C20289" w:rsidRPr="000E3276" w:rsidRDefault="00C20289" w:rsidP="009D2413">
      <w:pPr>
        <w:spacing w:after="0" w:line="240" w:lineRule="auto"/>
        <w:ind w:firstLine="709"/>
        <w:rPr>
          <w:rFonts w:ascii="Times New Roman" w:eastAsia="Times New Roman" w:hAnsi="Times New Roman" w:cs="Times New Roman"/>
          <w:sz w:val="24"/>
          <w:szCs w:val="24"/>
        </w:rPr>
      </w:pPr>
    </w:p>
    <w:p w:rsidR="007D167E" w:rsidRPr="000E3276" w:rsidRDefault="00687103" w:rsidP="009D2413">
      <w:pPr>
        <w:pStyle w:val="Betarp"/>
        <w:ind w:firstLine="709"/>
        <w:jc w:val="center"/>
        <w:rPr>
          <w:rFonts w:eastAsia="Times New Roman"/>
          <w:b/>
          <w:i/>
          <w:szCs w:val="24"/>
        </w:rPr>
      </w:pPr>
      <w:r w:rsidRPr="000E3276">
        <w:rPr>
          <w:rFonts w:eastAsia="Times New Roman"/>
          <w:b/>
          <w:i/>
          <w:szCs w:val="24"/>
        </w:rPr>
        <w:t>12. Bendrosios žuvininkystės politikos reformos rezultatai</w:t>
      </w:r>
    </w:p>
    <w:p w:rsidR="00687103" w:rsidRPr="000E3276" w:rsidRDefault="00687103" w:rsidP="009D2413">
      <w:pPr>
        <w:spacing w:after="0" w:line="240" w:lineRule="auto"/>
        <w:ind w:firstLine="709"/>
        <w:jc w:val="center"/>
        <w:rPr>
          <w:rFonts w:ascii="Times New Roman" w:eastAsia="Times New Roman" w:hAnsi="Times New Roman" w:cs="Times New Roman"/>
          <w:b/>
          <w:sz w:val="24"/>
          <w:szCs w:val="24"/>
        </w:rPr>
      </w:pPr>
    </w:p>
    <w:p w:rsidR="00687103" w:rsidRPr="000E3276" w:rsidRDefault="00687103" w:rsidP="009D2413">
      <w:pPr>
        <w:spacing w:after="0" w:line="240" w:lineRule="auto"/>
        <w:ind w:firstLine="709"/>
        <w:jc w:val="both"/>
        <w:rPr>
          <w:rFonts w:ascii="Times New Roman" w:hAnsi="Times New Roman" w:cs="Times New Roman"/>
          <w:sz w:val="24"/>
          <w:szCs w:val="24"/>
        </w:rPr>
      </w:pPr>
      <w:r w:rsidRPr="000E3276">
        <w:rPr>
          <w:rFonts w:ascii="Times New Roman" w:hAnsi="Times New Roman" w:cs="Times New Roman"/>
          <w:sz w:val="24"/>
          <w:szCs w:val="24"/>
        </w:rPr>
        <w:t xml:space="preserve">Vykdydamas parlamentinę kontrolę Komitetas dar 2014 m. balandžio 16 d. posėdyje, kuriame buvo svarstomas klausimas </w:t>
      </w:r>
      <w:r w:rsidRPr="000E3276">
        <w:rPr>
          <w:rFonts w:ascii="Times New Roman" w:hAnsi="Times New Roman" w:cs="Times New Roman"/>
          <w:i/>
          <w:sz w:val="24"/>
          <w:szCs w:val="24"/>
        </w:rPr>
        <w:t>,,Bendrosios</w:t>
      </w:r>
      <w:r w:rsidRPr="000E3276">
        <w:rPr>
          <w:rFonts w:ascii="Times New Roman" w:hAnsi="Times New Roman" w:cs="Times New Roman"/>
          <w:sz w:val="24"/>
          <w:szCs w:val="24"/>
        </w:rPr>
        <w:t xml:space="preserve"> </w:t>
      </w:r>
      <w:r w:rsidRPr="000E3276">
        <w:rPr>
          <w:rFonts w:ascii="Times New Roman" w:hAnsi="Times New Roman" w:cs="Times New Roman"/>
          <w:i/>
          <w:sz w:val="24"/>
          <w:szCs w:val="24"/>
        </w:rPr>
        <w:t xml:space="preserve">žuvininkystės politikos reformos rezultatai ir poveikis Lietuvos žvejybos sektoriui“ </w:t>
      </w:r>
      <w:r w:rsidRPr="000E3276">
        <w:rPr>
          <w:rFonts w:ascii="Times New Roman" w:hAnsi="Times New Roman" w:cs="Times New Roman"/>
          <w:sz w:val="24"/>
          <w:szCs w:val="24"/>
        </w:rPr>
        <w:t>priėmė</w:t>
      </w:r>
      <w:r w:rsidRPr="000E3276">
        <w:rPr>
          <w:rFonts w:ascii="Times New Roman" w:hAnsi="Times New Roman" w:cs="Times New Roman"/>
          <w:i/>
          <w:sz w:val="24"/>
          <w:szCs w:val="24"/>
        </w:rPr>
        <w:t xml:space="preserve"> </w:t>
      </w:r>
      <w:r w:rsidRPr="000E3276">
        <w:rPr>
          <w:rFonts w:ascii="Times New Roman" w:hAnsi="Times New Roman" w:cs="Times New Roman"/>
          <w:sz w:val="24"/>
          <w:szCs w:val="24"/>
        </w:rPr>
        <w:t xml:space="preserve">sprendimą </w:t>
      </w:r>
      <w:r w:rsidRPr="000E3276">
        <w:rPr>
          <w:rFonts w:ascii="Times New Roman" w:hAnsi="Times New Roman" w:cs="Times New Roman"/>
          <w:color w:val="000000"/>
          <w:sz w:val="24"/>
          <w:szCs w:val="24"/>
        </w:rPr>
        <w:t>p</w:t>
      </w:r>
      <w:r w:rsidRPr="000E3276">
        <w:rPr>
          <w:rFonts w:ascii="Times New Roman" w:hAnsi="Times New Roman" w:cs="Times New Roman"/>
          <w:color w:val="000000"/>
          <w:sz w:val="24"/>
          <w:szCs w:val="24"/>
          <w:lang w:eastAsia="lt-LT"/>
        </w:rPr>
        <w:t xml:space="preserve">rašyti Žemės ūkio ministerijos 2014 m. IV ketvirtį Seimo Europos reikalų komitetui pristatyti </w:t>
      </w:r>
      <w:r w:rsidRPr="000E3276">
        <w:rPr>
          <w:rFonts w:ascii="Times New Roman" w:hAnsi="Times New Roman" w:cs="Times New Roman"/>
          <w:color w:val="000000"/>
          <w:sz w:val="24"/>
          <w:szCs w:val="24"/>
        </w:rPr>
        <w:t xml:space="preserve">Lietuvos žuvininkystės sektoriaus 2014–2020 metų veiksmų programą, pagal kurią bus teikiama Europos jūrų reikalų ir žuvininkystės fondo parama. 2014 m. lapkričio 5 d. Komiteto </w:t>
      </w:r>
      <w:r w:rsidRPr="000E3276">
        <w:rPr>
          <w:rFonts w:ascii="Times New Roman" w:hAnsi="Times New Roman" w:cs="Times New Roman"/>
          <w:color w:val="000000"/>
          <w:sz w:val="24"/>
          <w:szCs w:val="24"/>
          <w:lang w:eastAsia="lt-LT"/>
        </w:rPr>
        <w:t xml:space="preserve">posėdyje atskiru klausimu buvo pristatyta Žemės ūkio ministerijos parengta </w:t>
      </w:r>
      <w:r w:rsidRPr="000E3276">
        <w:rPr>
          <w:rFonts w:ascii="Times New Roman" w:hAnsi="Times New Roman" w:cs="Times New Roman"/>
          <w:color w:val="000000"/>
          <w:sz w:val="24"/>
          <w:szCs w:val="24"/>
        </w:rPr>
        <w:t xml:space="preserve">2014–2020 m. veiksmų programa </w:t>
      </w:r>
      <w:r w:rsidRPr="000E3276">
        <w:rPr>
          <w:rFonts w:ascii="Times New Roman" w:hAnsi="Times New Roman" w:cs="Times New Roman"/>
          <w:color w:val="000000"/>
          <w:sz w:val="24"/>
          <w:szCs w:val="24"/>
          <w:lang w:eastAsia="lt-LT"/>
        </w:rPr>
        <w:t xml:space="preserve">dėl </w:t>
      </w:r>
      <w:r w:rsidRPr="000E3276">
        <w:rPr>
          <w:rFonts w:ascii="Times New Roman" w:hAnsi="Times New Roman" w:cs="Times New Roman"/>
          <w:color w:val="000000"/>
          <w:sz w:val="24"/>
          <w:szCs w:val="24"/>
        </w:rPr>
        <w:t xml:space="preserve">Lietuvos žuvininkystės sektoriaus, kuri 2015 m. sausį pateikta tvirtinimui EK. </w:t>
      </w:r>
      <w:r w:rsidRPr="000E3276">
        <w:rPr>
          <w:rFonts w:ascii="Times New Roman" w:hAnsi="Times New Roman" w:cs="Times New Roman"/>
          <w:bCs/>
          <w:sz w:val="24"/>
          <w:szCs w:val="24"/>
        </w:rPr>
        <w:t xml:space="preserve">2014−2020 m. programiniame periode Lietuvai numatyta 63 432 222 eurų Europos jūrų reikalų ir žuvininkystės fondo paramos suma. Kartu su nacionaline dalimi paramos suma siekia </w:t>
      </w:r>
      <w:r w:rsidRPr="000E3276">
        <w:rPr>
          <w:rFonts w:ascii="Times New Roman" w:hAnsi="Times New Roman" w:cs="Times New Roman"/>
          <w:kern w:val="24"/>
          <w:sz w:val="24"/>
          <w:szCs w:val="24"/>
        </w:rPr>
        <w:t>81 641 478 eurų.</w:t>
      </w:r>
    </w:p>
    <w:p w:rsidR="00687103" w:rsidRPr="000E3276" w:rsidRDefault="00687103" w:rsidP="009D2413">
      <w:pPr>
        <w:spacing w:after="0" w:line="240" w:lineRule="auto"/>
        <w:ind w:firstLine="709"/>
        <w:jc w:val="center"/>
        <w:rPr>
          <w:rFonts w:ascii="Times New Roman" w:eastAsia="Times New Roman" w:hAnsi="Times New Roman" w:cs="Times New Roman"/>
          <w:b/>
          <w:sz w:val="24"/>
          <w:szCs w:val="24"/>
        </w:rPr>
      </w:pPr>
    </w:p>
    <w:p w:rsidR="007814D7" w:rsidRPr="000E3276" w:rsidRDefault="007814D7" w:rsidP="009D2413">
      <w:pPr>
        <w:spacing w:after="0" w:line="240" w:lineRule="auto"/>
        <w:ind w:firstLine="709"/>
        <w:jc w:val="center"/>
        <w:rPr>
          <w:rFonts w:ascii="Times New Roman" w:eastAsia="Times New Roman" w:hAnsi="Times New Roman" w:cs="Times New Roman"/>
          <w:b/>
          <w:sz w:val="24"/>
          <w:szCs w:val="24"/>
        </w:rPr>
      </w:pPr>
      <w:r w:rsidRPr="000E3276">
        <w:rPr>
          <w:rFonts w:ascii="Times New Roman" w:eastAsia="Times New Roman" w:hAnsi="Times New Roman" w:cs="Times New Roman"/>
          <w:b/>
          <w:sz w:val="24"/>
          <w:szCs w:val="24"/>
        </w:rPr>
        <w:t>IV. EUROPOS SEMESTRO KLAUSIMAI</w:t>
      </w:r>
    </w:p>
    <w:p w:rsidR="00C20289" w:rsidRPr="000E3276" w:rsidRDefault="00C20289" w:rsidP="009D2413">
      <w:pPr>
        <w:spacing w:after="0" w:line="240" w:lineRule="auto"/>
        <w:ind w:firstLine="709"/>
        <w:jc w:val="center"/>
        <w:rPr>
          <w:rFonts w:ascii="Times New Roman" w:eastAsia="Times New Roman" w:hAnsi="Times New Roman" w:cs="Times New Roman"/>
          <w:b/>
          <w:color w:val="FF0000"/>
          <w:sz w:val="24"/>
          <w:szCs w:val="24"/>
        </w:rPr>
      </w:pPr>
    </w:p>
    <w:p w:rsidR="00C20289" w:rsidRPr="000E3276" w:rsidRDefault="00C20289" w:rsidP="009D2413">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 xml:space="preserve">2014 m. gruodžio 19 d. </w:t>
      </w:r>
      <w:r w:rsidR="00DD093B" w:rsidRPr="000E3276">
        <w:rPr>
          <w:rFonts w:ascii="Times New Roman" w:eastAsia="Times New Roman" w:hAnsi="Times New Roman" w:cs="Times New Roman"/>
          <w:sz w:val="24"/>
          <w:szCs w:val="24"/>
        </w:rPr>
        <w:t>EK narys V. P. Andriukaitis K</w:t>
      </w:r>
      <w:r w:rsidRPr="000E3276">
        <w:rPr>
          <w:rFonts w:ascii="Times New Roman" w:eastAsia="Times New Roman" w:hAnsi="Times New Roman" w:cs="Times New Roman"/>
          <w:sz w:val="24"/>
          <w:szCs w:val="24"/>
        </w:rPr>
        <w:t xml:space="preserve">omitetui pristatė 2014 m. lapkričio 28 d. Europos Komisijos paskelbtą 2015 m. Metinę augimo apžvalgą. Komitetas nusprendė gavus Seimo </w:t>
      </w:r>
      <w:r w:rsidRPr="000E3276">
        <w:rPr>
          <w:rFonts w:ascii="Times New Roman" w:eastAsia="Times New Roman" w:hAnsi="Times New Roman" w:cs="Times New Roman"/>
          <w:bCs/>
          <w:sz w:val="24"/>
          <w:szCs w:val="24"/>
        </w:rPr>
        <w:t xml:space="preserve">specializuotų </w:t>
      </w:r>
      <w:r w:rsidRPr="000E3276">
        <w:rPr>
          <w:rFonts w:ascii="Times New Roman" w:eastAsia="Times New Roman" w:hAnsi="Times New Roman" w:cs="Times New Roman"/>
          <w:sz w:val="24"/>
          <w:szCs w:val="24"/>
        </w:rPr>
        <w:t>komitetų išvadas dėl 2015 m. Metinės augimo apžvalgos, tęsti Europos semestr</w:t>
      </w:r>
      <w:r w:rsidR="00DD093B" w:rsidRPr="000E3276">
        <w:rPr>
          <w:rFonts w:ascii="Times New Roman" w:eastAsia="Times New Roman" w:hAnsi="Times New Roman" w:cs="Times New Roman"/>
          <w:sz w:val="24"/>
          <w:szCs w:val="24"/>
        </w:rPr>
        <w:t>o klausimų svarstymą. 2015 m. vasario 13 d. K</w:t>
      </w:r>
      <w:r w:rsidRPr="000E3276">
        <w:rPr>
          <w:rFonts w:ascii="Times New Roman" w:eastAsia="Times New Roman" w:hAnsi="Times New Roman" w:cs="Times New Roman"/>
          <w:sz w:val="24"/>
          <w:szCs w:val="24"/>
        </w:rPr>
        <w:t>omitetas, apsvarstęs</w:t>
      </w:r>
      <w:r w:rsidRPr="000E3276">
        <w:rPr>
          <w:rFonts w:ascii="Times New Roman" w:eastAsia="Times New Roman" w:hAnsi="Times New Roman" w:cs="Times New Roman"/>
          <w:sz w:val="24"/>
          <w:szCs w:val="24"/>
          <w:shd w:val="clear" w:color="auto" w:fill="FFFFFF"/>
        </w:rPr>
        <w:t xml:space="preserve"> 2014 m. lapkričio 28 d. </w:t>
      </w:r>
      <w:r w:rsidR="00DD093B" w:rsidRPr="000E3276">
        <w:rPr>
          <w:rFonts w:ascii="Times New Roman" w:eastAsia="Times New Roman" w:hAnsi="Times New Roman" w:cs="Times New Roman"/>
          <w:sz w:val="24"/>
          <w:szCs w:val="24"/>
          <w:shd w:val="clear" w:color="auto" w:fill="FFFFFF"/>
        </w:rPr>
        <w:t>EK</w:t>
      </w:r>
      <w:r w:rsidRPr="000E3276">
        <w:rPr>
          <w:rFonts w:ascii="Times New Roman" w:eastAsia="Times New Roman" w:hAnsi="Times New Roman" w:cs="Times New Roman"/>
          <w:sz w:val="24"/>
          <w:szCs w:val="24"/>
          <w:shd w:val="clear" w:color="auto" w:fill="FFFFFF"/>
        </w:rPr>
        <w:t xml:space="preserve"> komunikatą </w:t>
      </w:r>
      <w:r w:rsidRPr="000E3276">
        <w:rPr>
          <w:rFonts w:ascii="Times New Roman" w:eastAsia="Times New Roman" w:hAnsi="Times New Roman" w:cs="Times New Roman"/>
          <w:sz w:val="24"/>
          <w:szCs w:val="24"/>
        </w:rPr>
        <w:t>Europos Parlamentui, Tarybai, Europos Centriniam bankui, Europos Ekonomikos ir socialinių reikalų komitetui, Regionų komitetui ir Europos investicijų bankui</w:t>
      </w:r>
      <w:r w:rsidRPr="000E3276">
        <w:rPr>
          <w:rFonts w:ascii="Times New Roman" w:eastAsia="Times New Roman" w:hAnsi="Times New Roman" w:cs="Times New Roman"/>
          <w:sz w:val="24"/>
          <w:szCs w:val="24"/>
          <w:shd w:val="clear" w:color="auto" w:fill="FFFFFF"/>
        </w:rPr>
        <w:t xml:space="preserve"> ,,</w:t>
      </w:r>
      <w:r w:rsidRPr="000E3276">
        <w:rPr>
          <w:rFonts w:ascii="Times New Roman" w:eastAsia="Times New Roman" w:hAnsi="Times New Roman" w:cs="Times New Roman"/>
          <w:sz w:val="24"/>
          <w:szCs w:val="24"/>
        </w:rPr>
        <w:t>2015 m. metinė augimo apžvalga“ ir Lietuvos Respublikos poziciją dėl šio komunikato (Nr. POZ-769), bei įvertinęs Seimo specializuotų komitetų išvadas dėl šios pozicijos, nutarė raginti Vyriausybę daugiau dėmesio skirti Lietuvai skirtų rekomen</w:t>
      </w:r>
      <w:r w:rsidR="00DD093B" w:rsidRPr="000E3276">
        <w:rPr>
          <w:rFonts w:ascii="Times New Roman" w:eastAsia="Times New Roman" w:hAnsi="Times New Roman" w:cs="Times New Roman"/>
          <w:sz w:val="24"/>
          <w:szCs w:val="24"/>
        </w:rPr>
        <w:t xml:space="preserve">dacijų įgyvendinimui </w:t>
      </w:r>
      <w:r w:rsidR="00DD093B" w:rsidRPr="000E3276">
        <w:rPr>
          <w:rFonts w:ascii="Times New Roman" w:eastAsia="Times New Roman" w:hAnsi="Times New Roman" w:cs="Times New Roman"/>
          <w:sz w:val="24"/>
          <w:szCs w:val="24"/>
        </w:rPr>
        <w:lastRenderedPageBreak/>
        <w:t>užtikrinti. Nutarta</w:t>
      </w:r>
      <w:r w:rsidRPr="000E3276">
        <w:rPr>
          <w:rFonts w:ascii="Times New Roman" w:eastAsia="Times New Roman" w:hAnsi="Times New Roman" w:cs="Times New Roman"/>
          <w:sz w:val="24"/>
          <w:szCs w:val="24"/>
        </w:rPr>
        <w:t xml:space="preserve"> pasiūlyti Seimo specializuotiems komitetams, ypač Biudžeto ir finansų bei Ekonomikos komitetams, vykdyti Investicijų plano Europai įgyvendinimo </w:t>
      </w:r>
      <w:proofErr w:type="spellStart"/>
      <w:r w:rsidRPr="000E3276">
        <w:rPr>
          <w:rFonts w:ascii="Times New Roman" w:eastAsia="Times New Roman" w:hAnsi="Times New Roman" w:cs="Times New Roman"/>
          <w:sz w:val="24"/>
          <w:szCs w:val="24"/>
        </w:rPr>
        <w:t>stebėseną</w:t>
      </w:r>
      <w:proofErr w:type="spellEnd"/>
      <w:r w:rsidRPr="000E3276">
        <w:rPr>
          <w:rFonts w:ascii="Times New Roman" w:eastAsia="Times New Roman" w:hAnsi="Times New Roman" w:cs="Times New Roman"/>
          <w:sz w:val="24"/>
          <w:szCs w:val="24"/>
        </w:rPr>
        <w:t xml:space="preserve"> ir parlamentinę kontrolę, o 2015 m. Seimo pavasario sesijos metu pakviesti </w:t>
      </w:r>
      <w:r w:rsidR="00DD093B" w:rsidRPr="000E3276">
        <w:rPr>
          <w:rFonts w:ascii="Times New Roman" w:eastAsia="Times New Roman" w:hAnsi="Times New Roman" w:cs="Times New Roman"/>
          <w:sz w:val="24"/>
          <w:szCs w:val="24"/>
        </w:rPr>
        <w:t>EK narį</w:t>
      </w:r>
      <w:r w:rsidRPr="000E3276">
        <w:rPr>
          <w:rFonts w:ascii="Times New Roman" w:eastAsia="Times New Roman" w:hAnsi="Times New Roman" w:cs="Times New Roman"/>
          <w:sz w:val="24"/>
          <w:szCs w:val="24"/>
        </w:rPr>
        <w:t xml:space="preserve"> pristatyti Lietuvai skirtų rekomendacijų, kai jos bus paskelbtos, taip stiprinant </w:t>
      </w:r>
      <w:r w:rsidR="00DD093B" w:rsidRPr="000E3276">
        <w:rPr>
          <w:rFonts w:ascii="Times New Roman" w:eastAsia="Times New Roman" w:hAnsi="Times New Roman" w:cs="Times New Roman"/>
          <w:sz w:val="24"/>
          <w:szCs w:val="24"/>
        </w:rPr>
        <w:t xml:space="preserve">EK </w:t>
      </w:r>
      <w:r w:rsidRPr="000E3276">
        <w:rPr>
          <w:rFonts w:ascii="Times New Roman" w:eastAsia="Times New Roman" w:hAnsi="Times New Roman" w:cs="Times New Roman"/>
          <w:sz w:val="24"/>
          <w:szCs w:val="24"/>
        </w:rPr>
        <w:t>ir Seimo politinį dialogą, ir kviesti Seimo komitetus svarstyti šias rekomendacijas.</w:t>
      </w:r>
    </w:p>
    <w:p w:rsidR="00C20289" w:rsidRPr="000E3276" w:rsidRDefault="00C20289" w:rsidP="009D2413">
      <w:pPr>
        <w:spacing w:after="0" w:line="240" w:lineRule="auto"/>
        <w:ind w:firstLine="709"/>
        <w:jc w:val="center"/>
        <w:rPr>
          <w:rFonts w:ascii="Times New Roman" w:eastAsia="Times New Roman" w:hAnsi="Times New Roman" w:cs="Times New Roman"/>
          <w:b/>
          <w:color w:val="FF0000"/>
          <w:sz w:val="24"/>
          <w:szCs w:val="24"/>
        </w:rPr>
      </w:pPr>
    </w:p>
    <w:p w:rsidR="00DD093B" w:rsidRPr="000E3276" w:rsidRDefault="00DD093B" w:rsidP="009D2413">
      <w:pPr>
        <w:spacing w:after="0" w:line="240" w:lineRule="auto"/>
        <w:ind w:firstLine="709"/>
        <w:jc w:val="center"/>
        <w:rPr>
          <w:rFonts w:ascii="Times New Roman" w:eastAsia="Times New Roman" w:hAnsi="Times New Roman" w:cs="Times New Roman"/>
          <w:b/>
          <w:sz w:val="24"/>
          <w:szCs w:val="24"/>
        </w:rPr>
      </w:pPr>
    </w:p>
    <w:p w:rsidR="005973B9" w:rsidRPr="000E3276" w:rsidRDefault="00B33EC1" w:rsidP="009D2413">
      <w:pPr>
        <w:spacing w:after="0" w:line="240" w:lineRule="auto"/>
        <w:ind w:firstLine="709"/>
        <w:jc w:val="center"/>
        <w:rPr>
          <w:rFonts w:ascii="Times New Roman" w:eastAsia="Times New Roman" w:hAnsi="Times New Roman" w:cs="Times New Roman"/>
          <w:b/>
          <w:sz w:val="24"/>
          <w:szCs w:val="24"/>
        </w:rPr>
      </w:pPr>
      <w:r w:rsidRPr="000E3276">
        <w:rPr>
          <w:rFonts w:ascii="Times New Roman" w:eastAsia="Times New Roman" w:hAnsi="Times New Roman" w:cs="Times New Roman"/>
          <w:b/>
          <w:sz w:val="24"/>
          <w:szCs w:val="24"/>
        </w:rPr>
        <w:t xml:space="preserve">V. </w:t>
      </w:r>
      <w:r w:rsidR="005973B9" w:rsidRPr="000E3276">
        <w:rPr>
          <w:rFonts w:ascii="Times New Roman" w:eastAsia="Times New Roman" w:hAnsi="Times New Roman" w:cs="Times New Roman"/>
          <w:b/>
          <w:sz w:val="24"/>
          <w:szCs w:val="24"/>
        </w:rPr>
        <w:t>DALYVAVIMAS TEISĖKŪROS PROCESE</w:t>
      </w:r>
    </w:p>
    <w:p w:rsidR="005973B9" w:rsidRPr="000E3276" w:rsidRDefault="005973B9" w:rsidP="009D2413">
      <w:pPr>
        <w:tabs>
          <w:tab w:val="left" w:pos="851"/>
        </w:tabs>
        <w:spacing w:after="0" w:line="240" w:lineRule="auto"/>
        <w:ind w:firstLine="709"/>
        <w:rPr>
          <w:rFonts w:ascii="Times New Roman" w:eastAsia="Times New Roman" w:hAnsi="Times New Roman" w:cs="Times New Roman"/>
          <w:color w:val="FF0000"/>
          <w:sz w:val="24"/>
          <w:szCs w:val="24"/>
        </w:rPr>
      </w:pPr>
    </w:p>
    <w:p w:rsidR="00D13223" w:rsidRDefault="00A922B4" w:rsidP="009D2413">
      <w:pPr>
        <w:spacing w:after="0" w:line="240" w:lineRule="auto"/>
        <w:ind w:firstLine="709"/>
        <w:jc w:val="center"/>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1. Europos Komisijos 2015 m. darbo programos svarstymas</w:t>
      </w:r>
    </w:p>
    <w:p w:rsidR="00D13223" w:rsidRDefault="00D13223" w:rsidP="009D2413">
      <w:pPr>
        <w:spacing w:after="0" w:line="240" w:lineRule="auto"/>
        <w:ind w:firstLine="709"/>
        <w:jc w:val="center"/>
        <w:rPr>
          <w:rFonts w:ascii="Times New Roman" w:eastAsia="Times New Roman" w:hAnsi="Times New Roman" w:cs="Times New Roman"/>
          <w:b/>
          <w:i/>
          <w:sz w:val="24"/>
          <w:szCs w:val="24"/>
        </w:rPr>
      </w:pPr>
    </w:p>
    <w:p w:rsidR="00A922B4" w:rsidRPr="00D13223" w:rsidRDefault="00A922B4" w:rsidP="009D2413">
      <w:pPr>
        <w:spacing w:after="0" w:line="240" w:lineRule="auto"/>
        <w:ind w:firstLine="709"/>
        <w:jc w:val="both"/>
        <w:rPr>
          <w:rFonts w:ascii="Times New Roman" w:eastAsia="Times New Roman" w:hAnsi="Times New Roman" w:cs="Times New Roman"/>
          <w:b/>
          <w:i/>
          <w:sz w:val="24"/>
          <w:szCs w:val="24"/>
        </w:rPr>
      </w:pPr>
      <w:r w:rsidRPr="000E3276">
        <w:rPr>
          <w:rFonts w:ascii="Times New Roman" w:eastAsia="Times New Roman" w:hAnsi="Times New Roman" w:cs="Times New Roman"/>
          <w:sz w:val="24"/>
          <w:szCs w:val="24"/>
          <w:shd w:val="clear" w:color="auto" w:fill="FFFFFF"/>
        </w:rPr>
        <w:t>2014 m. gruodžio 19 d. bendrame Europos reikalų ir Užsienio reikalų komitetų posėdyje EK narys</w:t>
      </w:r>
      <w:r w:rsidR="00DD093B" w:rsidRPr="000E3276">
        <w:rPr>
          <w:rFonts w:ascii="Times New Roman" w:eastAsia="Times New Roman" w:hAnsi="Times New Roman" w:cs="Times New Roman"/>
          <w:sz w:val="24"/>
          <w:szCs w:val="24"/>
          <w:shd w:val="clear" w:color="auto" w:fill="FFFFFF"/>
        </w:rPr>
        <w:t>,</w:t>
      </w:r>
      <w:r w:rsidRPr="000E3276">
        <w:rPr>
          <w:rFonts w:ascii="Times New Roman" w:eastAsia="Times New Roman" w:hAnsi="Times New Roman" w:cs="Times New Roman"/>
          <w:sz w:val="24"/>
          <w:szCs w:val="24"/>
          <w:shd w:val="clear" w:color="auto" w:fill="FFFFFF"/>
        </w:rPr>
        <w:t xml:space="preserve"> atsakingas už </w:t>
      </w:r>
      <w:r w:rsidRPr="000E3276">
        <w:rPr>
          <w:rFonts w:ascii="Times New Roman" w:eastAsia="Times New Roman" w:hAnsi="Times New Roman" w:cs="Times New Roman"/>
          <w:sz w:val="24"/>
          <w:szCs w:val="24"/>
        </w:rPr>
        <w:t>sveikatos ir maisto saugos klausimus</w:t>
      </w:r>
      <w:r w:rsidR="00DD093B" w:rsidRPr="000E3276">
        <w:rPr>
          <w:rFonts w:ascii="Times New Roman" w:eastAsia="Times New Roman" w:hAnsi="Times New Roman" w:cs="Times New Roman"/>
          <w:sz w:val="24"/>
          <w:szCs w:val="24"/>
        </w:rPr>
        <w:t>,</w:t>
      </w:r>
      <w:r w:rsidRPr="000E3276">
        <w:rPr>
          <w:rFonts w:ascii="Times New Roman" w:eastAsia="Times New Roman" w:hAnsi="Times New Roman" w:cs="Times New Roman"/>
          <w:sz w:val="24"/>
          <w:szCs w:val="24"/>
        </w:rPr>
        <w:t xml:space="preserve"> V.</w:t>
      </w:r>
      <w:r w:rsidR="00DD093B" w:rsidRPr="000E3276">
        <w:rPr>
          <w:rFonts w:ascii="Times New Roman" w:eastAsia="Times New Roman" w:hAnsi="Times New Roman" w:cs="Times New Roman"/>
          <w:sz w:val="24"/>
          <w:szCs w:val="24"/>
        </w:rPr>
        <w:t xml:space="preserve"> </w:t>
      </w:r>
      <w:r w:rsidRPr="000E3276">
        <w:rPr>
          <w:rFonts w:ascii="Times New Roman" w:eastAsia="Times New Roman" w:hAnsi="Times New Roman" w:cs="Times New Roman"/>
          <w:sz w:val="24"/>
          <w:szCs w:val="24"/>
        </w:rPr>
        <w:t>P. Andriukaitis pristatė 2015 m. EK metinę darbo programą.</w:t>
      </w:r>
      <w:r w:rsidRPr="000E3276">
        <w:rPr>
          <w:rFonts w:ascii="Times New Roman" w:eastAsia="Times New Roman" w:hAnsi="Times New Roman" w:cs="Times New Roman"/>
          <w:sz w:val="24"/>
          <w:szCs w:val="24"/>
          <w:shd w:val="clear" w:color="auto" w:fill="FFFFFF"/>
        </w:rPr>
        <w:t xml:space="preserve"> </w:t>
      </w:r>
      <w:r w:rsidRPr="000E3276">
        <w:rPr>
          <w:rFonts w:ascii="Times New Roman" w:eastAsia="Times New Roman" w:hAnsi="Times New Roman" w:cs="Times New Roman"/>
          <w:bCs/>
          <w:color w:val="000000"/>
          <w:sz w:val="24"/>
          <w:szCs w:val="24"/>
        </w:rPr>
        <w:t xml:space="preserve">2015 m. EK darbų programoje, kurią EK pateikė 2014 m. gruodžio 17 d., daugiausia dėmesio skiriama naujų darbo vietų kūrimui, Sąjungos ekonomikos atsigavimui, </w:t>
      </w:r>
      <w:r w:rsidR="00DD093B" w:rsidRPr="000E3276">
        <w:rPr>
          <w:rFonts w:ascii="Times New Roman" w:eastAsia="Times New Roman" w:hAnsi="Times New Roman" w:cs="Times New Roman"/>
          <w:bCs/>
          <w:color w:val="000000"/>
          <w:sz w:val="24"/>
          <w:szCs w:val="24"/>
        </w:rPr>
        <w:t>„</w:t>
      </w:r>
      <w:r w:rsidRPr="000E3276">
        <w:rPr>
          <w:rFonts w:ascii="Times New Roman" w:eastAsia="Times New Roman" w:hAnsi="Times New Roman" w:cs="Times New Roman"/>
          <w:bCs/>
          <w:color w:val="000000"/>
          <w:sz w:val="24"/>
          <w:szCs w:val="24"/>
        </w:rPr>
        <w:t>Strategijos 2020</w:t>
      </w:r>
      <w:r w:rsidR="00DD093B" w:rsidRPr="000E3276">
        <w:rPr>
          <w:rFonts w:ascii="Times New Roman" w:eastAsia="Times New Roman" w:hAnsi="Times New Roman" w:cs="Times New Roman"/>
          <w:bCs/>
          <w:color w:val="000000"/>
          <w:sz w:val="24"/>
          <w:szCs w:val="24"/>
        </w:rPr>
        <w:t>“</w:t>
      </w:r>
      <w:r w:rsidRPr="000E3276">
        <w:rPr>
          <w:rFonts w:ascii="Times New Roman" w:eastAsia="Times New Roman" w:hAnsi="Times New Roman" w:cs="Times New Roman"/>
          <w:bCs/>
          <w:color w:val="000000"/>
          <w:sz w:val="24"/>
          <w:szCs w:val="24"/>
        </w:rPr>
        <w:t xml:space="preserve"> peržiūrai, vieningos skaitmeninės rinkos kūrimui, energetikos vidaus rinkos užbaigimui, bankų sąjungos tolesniam kūrimui, </w:t>
      </w:r>
      <w:r w:rsidRPr="000E3276">
        <w:rPr>
          <w:rFonts w:ascii="Times New Roman" w:eastAsia="Times New Roman" w:hAnsi="Times New Roman" w:cs="Times New Roman"/>
          <w:color w:val="000000"/>
          <w:sz w:val="24"/>
          <w:szCs w:val="24"/>
          <w:shd w:val="clear" w:color="auto" w:fill="FFFFFF"/>
        </w:rPr>
        <w:t xml:space="preserve">deryboms dėl Transatlantinės prekybos ir investicijų partnerystės sutarties su JAV ir kt. 2014 m. lapkričio 13 d. EK Pirmininkas </w:t>
      </w:r>
      <w:r w:rsidRPr="000E3276">
        <w:rPr>
          <w:rFonts w:ascii="Times New Roman" w:eastAsia="Times New Roman" w:hAnsi="Times New Roman" w:cs="Times New Roman"/>
          <w:color w:val="000000"/>
          <w:sz w:val="24"/>
          <w:szCs w:val="20"/>
        </w:rPr>
        <w:t xml:space="preserve">J. K. Junkeris kreipėsi į Europos Parlamentą ir Europos Tarybą su ketinimų laišku, kuriame išdėstyta 10 svarbiausių prioritetų, politinių gairių, paremtų Europos Vadovų Tarybos strategine darbotvarke, kurie įtraukti į EK 2015 m. darbo programą. 2014 m. lapkričio mėn. ES Bendrųjų reikalų tarybos posėdyje buvo apsikeista nuomonėmis dėl EK darbo programos gairių iki formalaus jos patvirtinimo ir daugiamečio </w:t>
      </w:r>
      <w:proofErr w:type="spellStart"/>
      <w:r w:rsidRPr="000E3276">
        <w:rPr>
          <w:rFonts w:ascii="Times New Roman" w:eastAsia="Times New Roman" w:hAnsi="Times New Roman" w:cs="Times New Roman"/>
          <w:color w:val="000000"/>
          <w:sz w:val="24"/>
          <w:szCs w:val="20"/>
        </w:rPr>
        <w:t>tarpinstitucinio</w:t>
      </w:r>
      <w:proofErr w:type="spellEnd"/>
      <w:r w:rsidRPr="000E3276">
        <w:rPr>
          <w:rFonts w:ascii="Times New Roman" w:eastAsia="Times New Roman" w:hAnsi="Times New Roman" w:cs="Times New Roman"/>
          <w:color w:val="000000"/>
          <w:sz w:val="24"/>
          <w:szCs w:val="20"/>
        </w:rPr>
        <w:t xml:space="preserve"> teisėkūros programavimo. </w:t>
      </w:r>
    </w:p>
    <w:p w:rsidR="00A922B4" w:rsidRPr="000E3276" w:rsidRDefault="00A922B4" w:rsidP="009D2413">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bCs/>
          <w:sz w:val="24"/>
          <w:szCs w:val="24"/>
          <w:lang w:eastAsia="fi-FI"/>
        </w:rPr>
        <w:t>Vadovaujantis</w:t>
      </w:r>
      <w:r w:rsidRPr="000E3276">
        <w:rPr>
          <w:rFonts w:ascii="Times New Roman" w:eastAsia="Times New Roman" w:hAnsi="Times New Roman" w:cs="Times New Roman"/>
          <w:sz w:val="24"/>
          <w:szCs w:val="24"/>
          <w:lang w:eastAsia="fi-FI"/>
        </w:rPr>
        <w:t xml:space="preserve"> Seimo statuto 180</w:t>
      </w:r>
      <w:r w:rsidRPr="000E3276">
        <w:rPr>
          <w:rFonts w:ascii="Times New Roman" w:eastAsia="Times New Roman" w:hAnsi="Times New Roman" w:cs="Times New Roman"/>
          <w:sz w:val="24"/>
          <w:szCs w:val="24"/>
          <w:vertAlign w:val="superscript"/>
          <w:lang w:eastAsia="fi-FI"/>
        </w:rPr>
        <w:t>4</w:t>
      </w:r>
      <w:r w:rsidRPr="000E3276">
        <w:rPr>
          <w:rFonts w:ascii="Times New Roman" w:eastAsia="Times New Roman" w:hAnsi="Times New Roman" w:cs="Times New Roman"/>
          <w:sz w:val="24"/>
          <w:szCs w:val="24"/>
          <w:lang w:eastAsia="fi-FI"/>
        </w:rPr>
        <w:t xml:space="preserve"> str. 1 ir 2 d. Europos reikalų ir Užsienio reik</w:t>
      </w:r>
      <w:r w:rsidR="00DD093B" w:rsidRPr="000E3276">
        <w:rPr>
          <w:rFonts w:ascii="Times New Roman" w:eastAsia="Times New Roman" w:hAnsi="Times New Roman" w:cs="Times New Roman"/>
          <w:sz w:val="24"/>
          <w:szCs w:val="24"/>
          <w:lang w:eastAsia="fi-FI"/>
        </w:rPr>
        <w:t xml:space="preserve">alų komitetai priėmė sprendimą </w:t>
      </w:r>
      <w:r w:rsidRPr="000E3276">
        <w:rPr>
          <w:rFonts w:ascii="Times New Roman" w:eastAsia="Times New Roman" w:hAnsi="Times New Roman" w:cs="Times New Roman"/>
          <w:sz w:val="24"/>
          <w:szCs w:val="24"/>
          <w:lang w:eastAsia="fi-FI"/>
        </w:rPr>
        <w:t xml:space="preserve">prašyti Seimo komitetų ne vėliau kaip per mėnesį apsvarstyti šią programą ir pateikti motyvuotas išvadas dėl šioje programoje pateiktų pasiūlymų aktualumo Lietuvai, priskiriant vienai iš šių kategorijų: labai aktualus, aktualus, nelabai aktualus, </w:t>
      </w:r>
      <w:r w:rsidRPr="000E3276">
        <w:rPr>
          <w:rFonts w:ascii="Times New Roman" w:eastAsia="Times New Roman" w:hAnsi="Times New Roman" w:cs="Times New Roman"/>
          <w:color w:val="000000"/>
          <w:sz w:val="24"/>
          <w:szCs w:val="24"/>
          <w:lang w:eastAsia="fi-FI"/>
        </w:rPr>
        <w:t>kartu nurodant komiteto sprendimą svarstyti ar nesvarstyti</w:t>
      </w:r>
      <w:r w:rsidRPr="000E3276">
        <w:rPr>
          <w:rFonts w:ascii="Times New Roman" w:eastAsia="Times New Roman" w:hAnsi="Times New Roman" w:cs="Times New Roman"/>
          <w:bCs/>
          <w:color w:val="000000"/>
          <w:sz w:val="24"/>
          <w:szCs w:val="24"/>
          <w:lang w:eastAsia="fi-FI"/>
        </w:rPr>
        <w:t xml:space="preserve"> </w:t>
      </w:r>
      <w:r w:rsidRPr="000E3276">
        <w:rPr>
          <w:rFonts w:ascii="Times New Roman" w:eastAsia="Times New Roman" w:hAnsi="Times New Roman" w:cs="Times New Roman"/>
          <w:bCs/>
          <w:sz w:val="24"/>
          <w:szCs w:val="24"/>
          <w:lang w:eastAsia="fi-FI"/>
        </w:rPr>
        <w:t xml:space="preserve">dokumentų atitikimą </w:t>
      </w:r>
      <w:proofErr w:type="spellStart"/>
      <w:r w:rsidRPr="000E3276">
        <w:rPr>
          <w:rFonts w:ascii="Times New Roman" w:eastAsia="Times New Roman" w:hAnsi="Times New Roman" w:cs="Times New Roman"/>
          <w:bCs/>
          <w:sz w:val="24"/>
          <w:szCs w:val="24"/>
          <w:lang w:eastAsia="fi-FI"/>
        </w:rPr>
        <w:t>subsidiarumo</w:t>
      </w:r>
      <w:proofErr w:type="spellEnd"/>
      <w:r w:rsidRPr="000E3276">
        <w:rPr>
          <w:rFonts w:ascii="Times New Roman" w:eastAsia="Times New Roman" w:hAnsi="Times New Roman" w:cs="Times New Roman"/>
          <w:bCs/>
          <w:sz w:val="24"/>
          <w:szCs w:val="24"/>
          <w:lang w:eastAsia="fi-FI"/>
        </w:rPr>
        <w:t xml:space="preserve"> principui. </w:t>
      </w:r>
      <w:r w:rsidRPr="000E3276">
        <w:rPr>
          <w:rFonts w:ascii="Times New Roman" w:eastAsia="Times New Roman" w:hAnsi="Times New Roman" w:cs="Times New Roman"/>
          <w:sz w:val="24"/>
          <w:szCs w:val="24"/>
        </w:rPr>
        <w:t>Seimo specializuoti komitetai apsvarstė EK 2015 m. darbo programą</w:t>
      </w:r>
      <w:r w:rsidRPr="000E3276">
        <w:rPr>
          <w:rFonts w:ascii="Times New Roman" w:eastAsia="Times New Roman" w:hAnsi="Times New Roman" w:cs="Times New Roman"/>
          <w:b/>
          <w:sz w:val="24"/>
          <w:szCs w:val="24"/>
        </w:rPr>
        <w:t xml:space="preserve"> </w:t>
      </w:r>
      <w:r w:rsidRPr="000E3276">
        <w:rPr>
          <w:rFonts w:ascii="Times New Roman" w:eastAsia="Times New Roman" w:hAnsi="Times New Roman" w:cs="Times New Roman"/>
          <w:sz w:val="24"/>
          <w:szCs w:val="24"/>
        </w:rPr>
        <w:t xml:space="preserve">ir pateikė Europos reikalų ir Užsienio reikalų komitetams motyvuotas išvadas dėl šioje programoje pateiktų pasiūlymų aktualumo Lietuvai. </w:t>
      </w:r>
    </w:p>
    <w:p w:rsidR="00A922B4" w:rsidRPr="000E3276" w:rsidRDefault="00A922B4" w:rsidP="009D2413">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Europos reikalų ir Užsienio reikalų komitetai 2015 m. sausio 23 d. bendrame posėdyje apsvarstė ir, vadovaudamiesi Seimo statuto 180</w:t>
      </w:r>
      <w:r w:rsidRPr="000E3276">
        <w:rPr>
          <w:rFonts w:ascii="Times New Roman" w:eastAsia="Times New Roman" w:hAnsi="Times New Roman" w:cs="Times New Roman"/>
          <w:sz w:val="24"/>
          <w:szCs w:val="24"/>
          <w:vertAlign w:val="superscript"/>
        </w:rPr>
        <w:t>4</w:t>
      </w:r>
      <w:r w:rsidRPr="000E3276">
        <w:rPr>
          <w:rFonts w:ascii="Times New Roman" w:eastAsia="Times New Roman" w:hAnsi="Times New Roman" w:cs="Times New Roman"/>
          <w:sz w:val="24"/>
          <w:szCs w:val="24"/>
        </w:rPr>
        <w:t xml:space="preserve"> str. 3 d., priėmė Europos reikalų komiteto ir Užsienio reikalų komiteto išvadą Nr. 100-P-4/105-P-8 „Dėl LR Seimo prioritetų pagal 2015 m. Europos Komisijos darbo programą“. Išvadoje Komitetai pabrėžė </w:t>
      </w:r>
      <w:proofErr w:type="spellStart"/>
      <w:r w:rsidRPr="000E3276">
        <w:rPr>
          <w:rFonts w:ascii="Times New Roman" w:eastAsia="Times New Roman" w:hAnsi="Times New Roman" w:cs="Times New Roman"/>
          <w:sz w:val="24"/>
          <w:szCs w:val="24"/>
        </w:rPr>
        <w:t>tarpinstitucinio</w:t>
      </w:r>
      <w:proofErr w:type="spellEnd"/>
      <w:r w:rsidRPr="000E3276">
        <w:rPr>
          <w:rFonts w:ascii="Times New Roman" w:eastAsia="Times New Roman" w:hAnsi="Times New Roman" w:cs="Times New Roman"/>
          <w:sz w:val="24"/>
          <w:szCs w:val="24"/>
        </w:rPr>
        <w:t xml:space="preserve"> bendradarbiavimo ES lygiu stiprinimo būtinybę </w:t>
      </w:r>
      <w:r w:rsidRPr="000E3276">
        <w:rPr>
          <w:rFonts w:ascii="Times New Roman" w:eastAsia="Times New Roman" w:hAnsi="Times New Roman" w:cs="Times New Roman"/>
          <w:snapToGrid w:val="0"/>
          <w:sz w:val="24"/>
          <w:szCs w:val="20"/>
        </w:rPr>
        <w:t>tam, kad būtų užtikrintas geresnis ir veiksmingesnis iniciatyvų įgyvendinimas pagal bendrą ES politikos darbotvarkę ateinantiems penkeriems metams</w:t>
      </w:r>
      <w:r w:rsidRPr="000E3276">
        <w:rPr>
          <w:rFonts w:ascii="Times New Roman" w:eastAsia="Times New Roman" w:hAnsi="Times New Roman" w:cs="Times New Roman"/>
          <w:snapToGrid w:val="0"/>
          <w:color w:val="1F497D"/>
          <w:sz w:val="24"/>
          <w:szCs w:val="20"/>
        </w:rPr>
        <w:t>.</w:t>
      </w:r>
      <w:r w:rsidRPr="000E3276">
        <w:rPr>
          <w:rFonts w:ascii="Times New Roman" w:eastAsia="Times New Roman" w:hAnsi="Times New Roman" w:cs="Times New Roman"/>
          <w:snapToGrid w:val="0"/>
          <w:sz w:val="24"/>
          <w:szCs w:val="20"/>
        </w:rPr>
        <w:t xml:space="preserve"> Šiame kontekste palankiai vertindami 2014 m. gruodžio 17 d. priimtas ES Bendrųjų reikalų Tarybos išvadas dėl</w:t>
      </w:r>
      <w:r w:rsidRPr="000E3276">
        <w:rPr>
          <w:rFonts w:ascii="Times New Roman" w:eastAsia="Times New Roman" w:hAnsi="Times New Roman" w:cs="Times New Roman"/>
          <w:snapToGrid w:val="0"/>
          <w:color w:val="0000FF"/>
          <w:sz w:val="24"/>
          <w:szCs w:val="20"/>
        </w:rPr>
        <w:t xml:space="preserve"> </w:t>
      </w:r>
      <w:r w:rsidRPr="000E3276">
        <w:rPr>
          <w:rFonts w:ascii="Times New Roman" w:eastAsia="Times New Roman" w:hAnsi="Times New Roman" w:cs="Times New Roman"/>
          <w:snapToGrid w:val="0"/>
          <w:sz w:val="24"/>
          <w:szCs w:val="20"/>
        </w:rPr>
        <w:t xml:space="preserve">daugiamečio programų sudarymo ir teisėkūros planavimo, Komitetai </w:t>
      </w:r>
      <w:r w:rsidRPr="000E3276">
        <w:rPr>
          <w:rFonts w:ascii="Times New Roman" w:eastAsia="Calibri" w:hAnsi="Times New Roman" w:cs="Times New Roman"/>
          <w:iCs/>
          <w:sz w:val="24"/>
          <w:szCs w:val="24"/>
          <w:lang w:eastAsia="lt-LT"/>
        </w:rPr>
        <w:t>tikisi</w:t>
      </w:r>
      <w:r w:rsidRPr="000E3276">
        <w:rPr>
          <w:rFonts w:ascii="Times New Roman" w:eastAsia="Calibri" w:hAnsi="Times New Roman" w:cs="Times New Roman"/>
          <w:sz w:val="24"/>
          <w:szCs w:val="24"/>
          <w:lang w:eastAsia="lt-LT"/>
        </w:rPr>
        <w:t xml:space="preserve">, kad EK, Tarybos ir Europos Parlamento bendradarbiavimas bus toliau stiprinamas, tiek siekiant greitesnio ir veiksmingesnio teisėkūros proceso, tiek didesnės naudos visiems ES piliečiams. Komitetai </w:t>
      </w:r>
      <w:r w:rsidRPr="000E3276">
        <w:rPr>
          <w:rFonts w:ascii="Times New Roman" w:eastAsia="Times New Roman" w:hAnsi="Times New Roman" w:cs="Times New Roman"/>
          <w:snapToGrid w:val="0"/>
          <w:sz w:val="24"/>
          <w:szCs w:val="20"/>
        </w:rPr>
        <w:t xml:space="preserve">išreiškė įsitikinimą, </w:t>
      </w:r>
      <w:r w:rsidRPr="000E3276">
        <w:rPr>
          <w:rFonts w:ascii="Times New Roman" w:eastAsia="Calibri" w:hAnsi="Times New Roman" w:cs="Times New Roman"/>
          <w:sz w:val="24"/>
          <w:szCs w:val="24"/>
        </w:rPr>
        <w:t xml:space="preserve">kad sustiprintas </w:t>
      </w:r>
      <w:proofErr w:type="spellStart"/>
      <w:r w:rsidRPr="000E3276">
        <w:rPr>
          <w:rFonts w:ascii="Times New Roman" w:eastAsia="Calibri" w:hAnsi="Times New Roman" w:cs="Times New Roman"/>
          <w:sz w:val="24"/>
          <w:szCs w:val="24"/>
        </w:rPr>
        <w:t>tarpinstitucinis</w:t>
      </w:r>
      <w:proofErr w:type="spellEnd"/>
      <w:r w:rsidRPr="000E3276">
        <w:rPr>
          <w:rFonts w:ascii="Times New Roman" w:eastAsia="Calibri" w:hAnsi="Times New Roman" w:cs="Times New Roman"/>
          <w:sz w:val="24"/>
          <w:szCs w:val="24"/>
        </w:rPr>
        <w:t xml:space="preserve"> dialogas rengiant ES metines ir daugiametes programas leis ne tik veiksmingiau suderinti prioritetus, bet ir paskatins aktyvesnį ir efektyvesnį nacionalinių parlamentų, kuriems tenka lemiamas vaidmuo įtvirtinant ryšį tarp Europos piliečių ir Europos politikos formavimo, įsitraukimą į ES teisėkūro</w:t>
      </w:r>
      <w:r w:rsidR="00DD093B" w:rsidRPr="000E3276">
        <w:rPr>
          <w:rFonts w:ascii="Times New Roman" w:eastAsia="Calibri" w:hAnsi="Times New Roman" w:cs="Times New Roman"/>
          <w:sz w:val="24"/>
          <w:szCs w:val="24"/>
        </w:rPr>
        <w:t xml:space="preserve">s planavimo procesą. Svarstant </w:t>
      </w:r>
      <w:r w:rsidRPr="000E3276">
        <w:rPr>
          <w:rFonts w:ascii="Times New Roman" w:eastAsia="Calibri" w:hAnsi="Times New Roman" w:cs="Times New Roman"/>
          <w:sz w:val="24"/>
          <w:szCs w:val="24"/>
        </w:rPr>
        <w:t xml:space="preserve">Seimo prioritetus pagal 2015 m. EK darbo programą, Komitetai </w:t>
      </w:r>
      <w:r w:rsidRPr="000E3276">
        <w:rPr>
          <w:rFonts w:ascii="Times New Roman" w:eastAsia="Calibri" w:hAnsi="Times New Roman" w:cs="Times New Roman"/>
          <w:iCs/>
          <w:sz w:val="24"/>
          <w:szCs w:val="24"/>
        </w:rPr>
        <w:t>atkreipė dėmesį ir į tai,</w:t>
      </w:r>
      <w:r w:rsidRPr="000E3276">
        <w:rPr>
          <w:rFonts w:ascii="Times New Roman" w:eastAsia="Calibri" w:hAnsi="Times New Roman" w:cs="Times New Roman"/>
          <w:i/>
          <w:iCs/>
          <w:sz w:val="24"/>
          <w:szCs w:val="24"/>
        </w:rPr>
        <w:t xml:space="preserve"> </w:t>
      </w:r>
      <w:r w:rsidRPr="000E3276">
        <w:rPr>
          <w:rFonts w:ascii="Times New Roman" w:eastAsia="Calibri" w:hAnsi="Times New Roman" w:cs="Times New Roman"/>
          <w:bCs/>
          <w:sz w:val="24"/>
          <w:szCs w:val="24"/>
        </w:rPr>
        <w:t>kad 2015 m. EK darbo programos pasiūlymai turėtų prisidėti prie strategijos „Europa 2020“ socialinio matmens tikslų įgyvendinimo, tuo pačiu užtikrinant socialinės atskirties ir skurdo ES mažinimą.</w:t>
      </w:r>
      <w:r w:rsidRPr="000E3276">
        <w:rPr>
          <w:rFonts w:ascii="Times New Roman" w:eastAsia="Times New Roman" w:hAnsi="Times New Roman" w:cs="Times New Roman"/>
          <w:sz w:val="24"/>
          <w:szCs w:val="24"/>
        </w:rPr>
        <w:t xml:space="preserve"> Komitetų išvada</w:t>
      </w:r>
      <w:r w:rsidRPr="000E3276">
        <w:rPr>
          <w:rFonts w:ascii="Times New Roman" w:eastAsia="Times New Roman" w:hAnsi="Times New Roman" w:cs="Times New Roman"/>
          <w:bCs/>
          <w:sz w:val="24"/>
          <w:szCs w:val="24"/>
        </w:rPr>
        <w:t xml:space="preserve"> perduota LR Vyriausybei</w:t>
      </w:r>
      <w:r w:rsidRPr="000E3276">
        <w:rPr>
          <w:rFonts w:ascii="Times New Roman" w:eastAsia="Times New Roman" w:hAnsi="Times New Roman" w:cs="Times New Roman"/>
          <w:sz w:val="24"/>
          <w:szCs w:val="24"/>
        </w:rPr>
        <w:t xml:space="preserve">, Seimo nuolatiniam atstovui ES ir paskelbta Tarpparlamentinėje ES informacijos mainų sistemoje (IPEX). Taip pat </w:t>
      </w:r>
      <w:r w:rsidRPr="000E3276">
        <w:rPr>
          <w:rFonts w:ascii="Times New Roman" w:hAnsi="Times New Roman"/>
          <w:sz w:val="24"/>
          <w:szCs w:val="24"/>
        </w:rPr>
        <w:t>ofici</w:t>
      </w:r>
      <w:r w:rsidR="00C241EB" w:rsidRPr="000E3276">
        <w:rPr>
          <w:rFonts w:ascii="Times New Roman" w:hAnsi="Times New Roman"/>
          <w:sz w:val="24"/>
          <w:szCs w:val="24"/>
        </w:rPr>
        <w:t>aliai išsiųsta EK Pirmininkui</w:t>
      </w:r>
      <w:hyperlink r:id="rId9" w:history="1">
        <w:r w:rsidRPr="000E3276">
          <w:rPr>
            <w:rFonts w:ascii="Arial" w:hAnsi="Arial" w:cs="Arial"/>
            <w:color w:val="333333"/>
            <w:sz w:val="24"/>
          </w:rPr>
          <w:t xml:space="preserve"> </w:t>
        </w:r>
        <w:r w:rsidRPr="000E3276">
          <w:rPr>
            <w:rFonts w:ascii="Times New Roman" w:eastAsia="Times New Roman" w:hAnsi="Times New Roman"/>
            <w:bCs/>
            <w:color w:val="333333"/>
            <w:sz w:val="24"/>
          </w:rPr>
          <w:t xml:space="preserve">J. K. Junkeriui, Europos Parlamento Pirmininkui M. Šulcui ir Europos Vadovų Tarybos Pirmininkui D. </w:t>
        </w:r>
        <w:proofErr w:type="spellStart"/>
        <w:r w:rsidRPr="000E3276">
          <w:rPr>
            <w:rFonts w:ascii="Times New Roman" w:eastAsia="Times New Roman" w:hAnsi="Times New Roman"/>
            <w:bCs/>
            <w:color w:val="333333"/>
            <w:sz w:val="24"/>
          </w:rPr>
          <w:t>Tuskui</w:t>
        </w:r>
        <w:proofErr w:type="spellEnd"/>
        <w:r w:rsidRPr="000E3276">
          <w:rPr>
            <w:rFonts w:ascii="Times New Roman" w:eastAsia="Times New Roman" w:hAnsi="Times New Roman"/>
            <w:bCs/>
            <w:color w:val="333333"/>
            <w:sz w:val="24"/>
          </w:rPr>
          <w:t xml:space="preserve">. </w:t>
        </w:r>
      </w:hyperlink>
    </w:p>
    <w:p w:rsidR="009134F3" w:rsidRPr="000E3276" w:rsidRDefault="00A922B4" w:rsidP="009D2413">
      <w:pPr>
        <w:tabs>
          <w:tab w:val="left" w:pos="993"/>
        </w:tabs>
        <w:spacing w:after="0" w:line="240" w:lineRule="auto"/>
        <w:ind w:firstLine="709"/>
        <w:jc w:val="both"/>
        <w:rPr>
          <w:rFonts w:ascii="Times New Roman" w:eastAsia="Times New Roman" w:hAnsi="Times New Roman" w:cs="Times New Roman"/>
          <w:b/>
          <w:color w:val="FF0000"/>
          <w:sz w:val="24"/>
          <w:szCs w:val="24"/>
        </w:rPr>
      </w:pPr>
      <w:r w:rsidRPr="000E3276">
        <w:rPr>
          <w:rFonts w:ascii="Times New Roman" w:eastAsia="Times New Roman" w:hAnsi="Times New Roman" w:cs="Times New Roman"/>
          <w:sz w:val="24"/>
          <w:szCs w:val="24"/>
        </w:rPr>
        <w:t xml:space="preserve">2015 m. sausio 23 d. Komitetas, vadovaujantis Seimo valdybos 2007 m. gegužės 4 d. sprendimu Nr. 1567 patvirtintu „ES reikalų svarstymo Seime darbo reglamentu“, patvirtino </w:t>
      </w:r>
      <w:r w:rsidRPr="000E3276">
        <w:rPr>
          <w:rFonts w:ascii="Times New Roman" w:eastAsia="Times New Roman" w:hAnsi="Times New Roman" w:cs="Times New Roman"/>
          <w:sz w:val="24"/>
          <w:szCs w:val="24"/>
        </w:rPr>
        <w:lastRenderedPageBreak/>
        <w:t xml:space="preserve">Seimo prioritetų pagal EK 2014 m. darbo programą svarstymo </w:t>
      </w:r>
      <w:proofErr w:type="spellStart"/>
      <w:r w:rsidRPr="000E3276">
        <w:rPr>
          <w:rFonts w:ascii="Times New Roman" w:eastAsia="Times New Roman" w:hAnsi="Times New Roman" w:cs="Times New Roman"/>
          <w:sz w:val="24"/>
          <w:szCs w:val="24"/>
        </w:rPr>
        <w:t>stebėsenos</w:t>
      </w:r>
      <w:proofErr w:type="spellEnd"/>
      <w:r w:rsidRPr="000E3276">
        <w:rPr>
          <w:rFonts w:ascii="Times New Roman" w:eastAsia="Times New Roman" w:hAnsi="Times New Roman" w:cs="Times New Roman"/>
          <w:sz w:val="24"/>
          <w:szCs w:val="24"/>
        </w:rPr>
        <w:t xml:space="preserve"> rezultatų suvestinę. </w:t>
      </w:r>
      <w:r w:rsidR="00C241EB" w:rsidRPr="000E3276">
        <w:rPr>
          <w:rFonts w:ascii="Times New Roman" w:eastAsia="Times New Roman" w:hAnsi="Times New Roman" w:cs="Times New Roman"/>
          <w:sz w:val="24"/>
          <w:szCs w:val="24"/>
        </w:rPr>
        <w:t>Remiantis</w:t>
      </w:r>
      <w:r w:rsidRPr="000E3276">
        <w:rPr>
          <w:rFonts w:ascii="Times New Roman" w:eastAsia="Times New Roman" w:hAnsi="Times New Roman" w:cs="Times New Roman"/>
          <w:sz w:val="24"/>
          <w:szCs w:val="24"/>
        </w:rPr>
        <w:t xml:space="preserve"> aukščiau nurodytu Seimo valdybos sprendimu, kad kiekvienos Seimo pavasario sesijos pradžioje Europos reikalų komiteto pirmininkas apibendrintą informaciją apie Seimo prioritetų pagal EK metinę darbo programą svarstymo eigą pateikia Seimo seniūnų sueigai, šią </w:t>
      </w:r>
      <w:proofErr w:type="spellStart"/>
      <w:r w:rsidRPr="000E3276">
        <w:rPr>
          <w:rFonts w:ascii="Times New Roman" w:eastAsia="Times New Roman" w:hAnsi="Times New Roman" w:cs="Times New Roman"/>
          <w:sz w:val="24"/>
          <w:szCs w:val="24"/>
        </w:rPr>
        <w:t>stebėsenos</w:t>
      </w:r>
      <w:proofErr w:type="spellEnd"/>
      <w:r w:rsidRPr="000E3276">
        <w:rPr>
          <w:rFonts w:ascii="Times New Roman" w:eastAsia="Times New Roman" w:hAnsi="Times New Roman" w:cs="Times New Roman"/>
          <w:sz w:val="24"/>
          <w:szCs w:val="24"/>
        </w:rPr>
        <w:t xml:space="preserve"> suvestinę Komiteto pirmininkas pateiks Seimo pavasario sesijos pradžioje. </w:t>
      </w:r>
      <w:r w:rsidRPr="000E3276">
        <w:rPr>
          <w:rFonts w:ascii="Times New Roman" w:eastAsia="Times New Roman" w:hAnsi="Times New Roman" w:cs="Times New Roman"/>
          <w:bCs/>
          <w:sz w:val="24"/>
          <w:szCs w:val="24"/>
        </w:rPr>
        <w:t xml:space="preserve">2015 m. vasario 25 d. Komitetas kreipėsi į Seimo seniūnų sueigą ir pateikė Seimo prioritetų pagal EK metinę darbo programą svarstymo </w:t>
      </w:r>
      <w:proofErr w:type="spellStart"/>
      <w:r w:rsidRPr="000E3276">
        <w:rPr>
          <w:rFonts w:ascii="Times New Roman" w:eastAsia="Times New Roman" w:hAnsi="Times New Roman" w:cs="Times New Roman"/>
          <w:bCs/>
          <w:sz w:val="24"/>
          <w:szCs w:val="24"/>
        </w:rPr>
        <w:t>stebėseną</w:t>
      </w:r>
      <w:proofErr w:type="spellEnd"/>
      <w:r w:rsidR="00C241EB" w:rsidRPr="000E3276">
        <w:rPr>
          <w:rFonts w:ascii="Times New Roman" w:eastAsia="Times New Roman" w:hAnsi="Times New Roman" w:cs="Times New Roman"/>
          <w:bCs/>
          <w:sz w:val="24"/>
          <w:szCs w:val="24"/>
        </w:rPr>
        <w:t xml:space="preserve">. </w:t>
      </w:r>
    </w:p>
    <w:p w:rsidR="00A922B4" w:rsidRPr="000E3276" w:rsidRDefault="00A922B4" w:rsidP="009D2413">
      <w:pPr>
        <w:tabs>
          <w:tab w:val="left" w:pos="709"/>
          <w:tab w:val="left" w:pos="993"/>
          <w:tab w:val="left" w:pos="1276"/>
        </w:tabs>
        <w:spacing w:after="0" w:line="240" w:lineRule="auto"/>
        <w:ind w:firstLine="709"/>
        <w:jc w:val="center"/>
        <w:rPr>
          <w:rFonts w:ascii="Times New Roman" w:eastAsia="Calibri" w:hAnsi="Times New Roman" w:cs="Times New Roman"/>
          <w:b/>
          <w:bCs/>
          <w:i/>
          <w:sz w:val="24"/>
          <w:szCs w:val="24"/>
        </w:rPr>
      </w:pPr>
    </w:p>
    <w:p w:rsidR="004E5A7F" w:rsidRPr="000E3276" w:rsidRDefault="004E5A7F" w:rsidP="009D2413">
      <w:pPr>
        <w:tabs>
          <w:tab w:val="left" w:pos="709"/>
          <w:tab w:val="left" w:pos="993"/>
          <w:tab w:val="left" w:pos="1276"/>
        </w:tabs>
        <w:spacing w:after="0" w:line="240" w:lineRule="auto"/>
        <w:ind w:firstLine="709"/>
        <w:jc w:val="center"/>
        <w:rPr>
          <w:rFonts w:ascii="Times New Roman" w:eastAsia="Calibri" w:hAnsi="Times New Roman" w:cs="Times New Roman"/>
          <w:b/>
          <w:bCs/>
          <w:i/>
          <w:sz w:val="24"/>
          <w:szCs w:val="24"/>
        </w:rPr>
      </w:pPr>
    </w:p>
    <w:p w:rsidR="004E5A7F" w:rsidRPr="000E3276" w:rsidRDefault="004E5A7F" w:rsidP="009D2413">
      <w:pPr>
        <w:tabs>
          <w:tab w:val="left" w:pos="709"/>
          <w:tab w:val="left" w:pos="993"/>
          <w:tab w:val="left" w:pos="1276"/>
        </w:tabs>
        <w:spacing w:after="0" w:line="240" w:lineRule="auto"/>
        <w:ind w:firstLine="709"/>
        <w:jc w:val="center"/>
        <w:rPr>
          <w:rFonts w:ascii="Times New Roman" w:eastAsia="Calibri" w:hAnsi="Times New Roman" w:cs="Times New Roman"/>
          <w:b/>
          <w:bCs/>
          <w:i/>
          <w:sz w:val="24"/>
          <w:szCs w:val="24"/>
        </w:rPr>
      </w:pPr>
    </w:p>
    <w:p w:rsidR="004E5A7F" w:rsidRPr="000E3276" w:rsidRDefault="004E5A7F" w:rsidP="009D2413">
      <w:pPr>
        <w:tabs>
          <w:tab w:val="left" w:pos="709"/>
          <w:tab w:val="left" w:pos="993"/>
          <w:tab w:val="left" w:pos="1276"/>
        </w:tabs>
        <w:spacing w:after="0" w:line="240" w:lineRule="auto"/>
        <w:ind w:firstLine="709"/>
        <w:jc w:val="center"/>
        <w:rPr>
          <w:rFonts w:ascii="Times New Roman" w:eastAsia="Calibri" w:hAnsi="Times New Roman" w:cs="Times New Roman"/>
          <w:b/>
          <w:bCs/>
          <w:i/>
          <w:sz w:val="24"/>
          <w:szCs w:val="24"/>
        </w:rPr>
      </w:pPr>
    </w:p>
    <w:p w:rsidR="00DA3C38" w:rsidRPr="000E3276" w:rsidRDefault="00DA3C38" w:rsidP="009D2413">
      <w:pPr>
        <w:tabs>
          <w:tab w:val="left" w:pos="709"/>
          <w:tab w:val="left" w:pos="993"/>
          <w:tab w:val="left" w:pos="1276"/>
        </w:tabs>
        <w:spacing w:after="0" w:line="240" w:lineRule="auto"/>
        <w:ind w:firstLine="709"/>
        <w:jc w:val="center"/>
        <w:rPr>
          <w:rFonts w:ascii="Times New Roman" w:eastAsia="Calibri" w:hAnsi="Times New Roman" w:cs="Times New Roman"/>
          <w:b/>
          <w:bCs/>
          <w:i/>
          <w:sz w:val="24"/>
          <w:szCs w:val="24"/>
        </w:rPr>
      </w:pPr>
      <w:r w:rsidRPr="000E3276">
        <w:rPr>
          <w:rFonts w:ascii="Times New Roman" w:eastAsia="Calibri" w:hAnsi="Times New Roman" w:cs="Times New Roman"/>
          <w:b/>
          <w:bCs/>
          <w:i/>
          <w:sz w:val="24"/>
          <w:szCs w:val="24"/>
        </w:rPr>
        <w:t xml:space="preserve">2. </w:t>
      </w:r>
      <w:proofErr w:type="spellStart"/>
      <w:r w:rsidRPr="000E3276">
        <w:rPr>
          <w:rFonts w:ascii="Times New Roman" w:eastAsia="Calibri" w:hAnsi="Times New Roman" w:cs="Times New Roman"/>
          <w:b/>
          <w:bCs/>
          <w:i/>
          <w:sz w:val="24"/>
          <w:szCs w:val="24"/>
        </w:rPr>
        <w:t>Subsidiarumo</w:t>
      </w:r>
      <w:proofErr w:type="spellEnd"/>
      <w:r w:rsidRPr="000E3276">
        <w:rPr>
          <w:rFonts w:ascii="Times New Roman" w:eastAsia="Calibri" w:hAnsi="Times New Roman" w:cs="Times New Roman"/>
          <w:b/>
          <w:bCs/>
          <w:i/>
          <w:sz w:val="24"/>
          <w:szCs w:val="24"/>
        </w:rPr>
        <w:t xml:space="preserve"> principo kontrolė</w:t>
      </w:r>
    </w:p>
    <w:p w:rsidR="00DA3C38" w:rsidRPr="000E3276" w:rsidRDefault="00DA3C38" w:rsidP="009D2413">
      <w:pPr>
        <w:tabs>
          <w:tab w:val="left" w:pos="709"/>
          <w:tab w:val="left" w:pos="993"/>
          <w:tab w:val="left" w:pos="1276"/>
        </w:tabs>
        <w:spacing w:after="0" w:line="240" w:lineRule="auto"/>
        <w:ind w:firstLine="709"/>
        <w:jc w:val="both"/>
        <w:rPr>
          <w:rFonts w:ascii="Times New Roman" w:eastAsia="Calibri" w:hAnsi="Times New Roman" w:cs="Times New Roman"/>
          <w:bCs/>
          <w:sz w:val="24"/>
          <w:szCs w:val="24"/>
        </w:rPr>
      </w:pPr>
    </w:p>
    <w:p w:rsidR="00DA3C38" w:rsidRPr="000E3276" w:rsidRDefault="00DA3C38" w:rsidP="009D2413">
      <w:pPr>
        <w:tabs>
          <w:tab w:val="left" w:pos="709"/>
          <w:tab w:val="left" w:pos="993"/>
          <w:tab w:val="left" w:pos="1276"/>
        </w:tabs>
        <w:spacing w:after="0" w:line="240" w:lineRule="auto"/>
        <w:ind w:firstLine="709"/>
        <w:jc w:val="both"/>
        <w:rPr>
          <w:rFonts w:ascii="Times New Roman" w:eastAsia="Calibri" w:hAnsi="Times New Roman" w:cs="Times New Roman"/>
          <w:bCs/>
          <w:sz w:val="24"/>
          <w:szCs w:val="24"/>
        </w:rPr>
      </w:pPr>
      <w:r w:rsidRPr="000E3276">
        <w:rPr>
          <w:rFonts w:ascii="Times New Roman" w:eastAsia="Calibri" w:hAnsi="Times New Roman" w:cs="Times New Roman"/>
          <w:bCs/>
          <w:sz w:val="24"/>
          <w:szCs w:val="24"/>
        </w:rPr>
        <w:t xml:space="preserve">Viena iš </w:t>
      </w:r>
      <w:r w:rsidR="00C241EB" w:rsidRPr="000E3276">
        <w:rPr>
          <w:rFonts w:ascii="Times New Roman" w:eastAsia="Calibri" w:hAnsi="Times New Roman" w:cs="Times New Roman"/>
          <w:bCs/>
          <w:sz w:val="24"/>
          <w:szCs w:val="24"/>
        </w:rPr>
        <w:t>K</w:t>
      </w:r>
      <w:r w:rsidRPr="000E3276">
        <w:rPr>
          <w:rFonts w:ascii="Times New Roman" w:eastAsia="Calibri" w:hAnsi="Times New Roman" w:cs="Times New Roman"/>
          <w:bCs/>
          <w:sz w:val="24"/>
          <w:szCs w:val="24"/>
        </w:rPr>
        <w:t>omiteto veiklos krypčių yra pagal kompetenciją teikti išvadas Seimui ar pagal teisėkūros procedūrą priimamų aktų projektai (kaip jie apibrėžti Seimo Statuto  180</w:t>
      </w:r>
      <w:r w:rsidRPr="000E3276">
        <w:rPr>
          <w:rFonts w:ascii="Times New Roman" w:eastAsia="Calibri" w:hAnsi="Times New Roman" w:cs="Times New Roman"/>
          <w:bCs/>
          <w:sz w:val="24"/>
          <w:szCs w:val="24"/>
          <w:vertAlign w:val="superscript"/>
        </w:rPr>
        <w:t>1</w:t>
      </w:r>
      <w:r w:rsidRPr="000E3276">
        <w:rPr>
          <w:rFonts w:ascii="Times New Roman" w:eastAsia="Calibri" w:hAnsi="Times New Roman" w:cs="Times New Roman"/>
          <w:bCs/>
          <w:sz w:val="24"/>
          <w:szCs w:val="24"/>
        </w:rPr>
        <w:t xml:space="preserve"> straipsnio 3 dalyje) galimai neprieštarauja </w:t>
      </w:r>
      <w:proofErr w:type="spellStart"/>
      <w:r w:rsidRPr="000E3276">
        <w:rPr>
          <w:rFonts w:ascii="Times New Roman" w:eastAsia="Calibri" w:hAnsi="Times New Roman" w:cs="Times New Roman"/>
          <w:bCs/>
          <w:sz w:val="24"/>
          <w:szCs w:val="24"/>
        </w:rPr>
        <w:t>subsidiarumo</w:t>
      </w:r>
      <w:proofErr w:type="spellEnd"/>
      <w:r w:rsidRPr="000E3276">
        <w:rPr>
          <w:rFonts w:ascii="Times New Roman" w:eastAsia="Calibri" w:hAnsi="Times New Roman" w:cs="Times New Roman"/>
          <w:bCs/>
          <w:sz w:val="24"/>
          <w:szCs w:val="24"/>
        </w:rPr>
        <w:t xml:space="preserve"> principui. </w:t>
      </w:r>
    </w:p>
    <w:p w:rsidR="00DA3C38" w:rsidRPr="000E3276" w:rsidRDefault="00DA3C38" w:rsidP="009D2413">
      <w:pPr>
        <w:tabs>
          <w:tab w:val="left" w:pos="709"/>
          <w:tab w:val="left" w:pos="993"/>
          <w:tab w:val="left" w:pos="1276"/>
        </w:tabs>
        <w:spacing w:after="0" w:line="240" w:lineRule="auto"/>
        <w:ind w:firstLine="709"/>
        <w:jc w:val="both"/>
        <w:rPr>
          <w:rFonts w:ascii="Times New Roman" w:eastAsia="Calibri" w:hAnsi="Times New Roman" w:cs="Times New Roman"/>
          <w:bCs/>
          <w:sz w:val="24"/>
          <w:szCs w:val="24"/>
        </w:rPr>
      </w:pPr>
      <w:r w:rsidRPr="000E3276">
        <w:rPr>
          <w:rFonts w:ascii="Times New Roman" w:eastAsia="Calibri" w:hAnsi="Times New Roman" w:cs="Times New Roman"/>
          <w:bCs/>
          <w:sz w:val="24"/>
          <w:szCs w:val="24"/>
        </w:rPr>
        <w:t>Europos reikalų komitetas per ataskaitinį laikotarpį Seimo specializuotiems komitetams perdavė 24 pasiūlymus priimti Europos Sąjungos teisės aktus ir kitu</w:t>
      </w:r>
      <w:r w:rsidR="00C241EB" w:rsidRPr="000E3276">
        <w:rPr>
          <w:rFonts w:ascii="Times New Roman" w:eastAsia="Calibri" w:hAnsi="Times New Roman" w:cs="Times New Roman"/>
          <w:bCs/>
          <w:sz w:val="24"/>
          <w:szCs w:val="24"/>
        </w:rPr>
        <w:t xml:space="preserve">s Europos Sąjungos dokumentus. </w:t>
      </w:r>
      <w:r w:rsidRPr="000E3276">
        <w:rPr>
          <w:rFonts w:ascii="Times New Roman" w:eastAsia="Calibri" w:hAnsi="Times New Roman" w:cs="Times New Roman"/>
          <w:bCs/>
          <w:sz w:val="24"/>
          <w:szCs w:val="24"/>
        </w:rPr>
        <w:t>Gavęs specializuotų kom</w:t>
      </w:r>
      <w:r w:rsidR="00C241EB" w:rsidRPr="000E3276">
        <w:rPr>
          <w:rFonts w:ascii="Times New Roman" w:eastAsia="Calibri" w:hAnsi="Times New Roman" w:cs="Times New Roman"/>
          <w:bCs/>
          <w:sz w:val="24"/>
          <w:szCs w:val="24"/>
        </w:rPr>
        <w:t>itetų išvadas, K</w:t>
      </w:r>
      <w:r w:rsidRPr="000E3276">
        <w:rPr>
          <w:rFonts w:ascii="Times New Roman" w:eastAsia="Calibri" w:hAnsi="Times New Roman" w:cs="Times New Roman"/>
          <w:bCs/>
          <w:sz w:val="24"/>
          <w:szCs w:val="24"/>
        </w:rPr>
        <w:t xml:space="preserve">omitetas atskiru klausimu nenagrinėjo nei vienos teisėkūros iniciatyvos atitikimo </w:t>
      </w:r>
      <w:proofErr w:type="spellStart"/>
      <w:r w:rsidRPr="000E3276">
        <w:rPr>
          <w:rFonts w:ascii="Times New Roman" w:eastAsia="Calibri" w:hAnsi="Times New Roman" w:cs="Times New Roman"/>
          <w:bCs/>
          <w:sz w:val="24"/>
          <w:szCs w:val="24"/>
        </w:rPr>
        <w:t>subsidiarumo</w:t>
      </w:r>
      <w:proofErr w:type="spellEnd"/>
      <w:r w:rsidRPr="000E3276">
        <w:rPr>
          <w:rFonts w:ascii="Times New Roman" w:eastAsia="Calibri" w:hAnsi="Times New Roman" w:cs="Times New Roman"/>
          <w:bCs/>
          <w:sz w:val="24"/>
          <w:szCs w:val="24"/>
        </w:rPr>
        <w:t xml:space="preserve"> principui, </w:t>
      </w:r>
      <w:r w:rsidR="00C241EB" w:rsidRPr="000E3276">
        <w:rPr>
          <w:rFonts w:ascii="Times New Roman" w:eastAsia="Calibri" w:hAnsi="Times New Roman" w:cs="Times New Roman"/>
          <w:bCs/>
          <w:sz w:val="24"/>
          <w:szCs w:val="24"/>
        </w:rPr>
        <w:t>nes</w:t>
      </w:r>
      <w:r w:rsidRPr="000E3276">
        <w:rPr>
          <w:rFonts w:ascii="Times New Roman" w:eastAsia="Calibri" w:hAnsi="Times New Roman" w:cs="Times New Roman"/>
          <w:bCs/>
          <w:sz w:val="24"/>
          <w:szCs w:val="24"/>
        </w:rPr>
        <w:t xml:space="preserve"> specializuoti komitetai tokio prieštaravimo neįžvelgė. </w:t>
      </w:r>
    </w:p>
    <w:p w:rsidR="008846D7" w:rsidRPr="000E3276" w:rsidRDefault="008846D7" w:rsidP="009D2413">
      <w:pPr>
        <w:tabs>
          <w:tab w:val="left" w:pos="709"/>
          <w:tab w:val="left" w:pos="993"/>
          <w:tab w:val="left" w:pos="1276"/>
        </w:tabs>
        <w:spacing w:after="0" w:line="240" w:lineRule="auto"/>
        <w:ind w:firstLine="709"/>
        <w:jc w:val="both"/>
        <w:rPr>
          <w:rFonts w:ascii="Times New Roman" w:eastAsia="Calibri" w:hAnsi="Times New Roman" w:cs="Times New Roman"/>
          <w:bCs/>
          <w:sz w:val="24"/>
          <w:szCs w:val="24"/>
        </w:rPr>
      </w:pPr>
    </w:p>
    <w:p w:rsidR="008846D7" w:rsidRPr="000E3276" w:rsidRDefault="00A922B4" w:rsidP="009D2413">
      <w:pPr>
        <w:tabs>
          <w:tab w:val="left" w:pos="709"/>
          <w:tab w:val="left" w:pos="993"/>
          <w:tab w:val="left" w:pos="1276"/>
        </w:tabs>
        <w:spacing w:after="0" w:line="240" w:lineRule="auto"/>
        <w:ind w:firstLine="709"/>
        <w:jc w:val="center"/>
        <w:rPr>
          <w:rFonts w:ascii="Times New Roman" w:eastAsia="Calibri" w:hAnsi="Times New Roman" w:cs="Times New Roman"/>
          <w:b/>
          <w:bCs/>
          <w:i/>
          <w:sz w:val="24"/>
          <w:szCs w:val="24"/>
        </w:rPr>
      </w:pPr>
      <w:r w:rsidRPr="000E3276">
        <w:rPr>
          <w:rFonts w:ascii="Times New Roman" w:eastAsia="Calibri" w:hAnsi="Times New Roman" w:cs="Times New Roman"/>
          <w:b/>
          <w:bCs/>
          <w:i/>
          <w:sz w:val="24"/>
          <w:szCs w:val="24"/>
        </w:rPr>
        <w:t>3</w:t>
      </w:r>
      <w:r w:rsidR="008846D7" w:rsidRPr="000E3276">
        <w:rPr>
          <w:rFonts w:ascii="Times New Roman" w:eastAsia="Calibri" w:hAnsi="Times New Roman" w:cs="Times New Roman"/>
          <w:b/>
          <w:bCs/>
          <w:i/>
          <w:sz w:val="24"/>
          <w:szCs w:val="24"/>
        </w:rPr>
        <w:t xml:space="preserve">. Įstatymų projektų, perkeliančių Europos Sąjungos teisės aktų nuostatas, įgyvendinimo </w:t>
      </w:r>
      <w:proofErr w:type="spellStart"/>
      <w:r w:rsidR="008846D7" w:rsidRPr="000E3276">
        <w:rPr>
          <w:rFonts w:ascii="Times New Roman" w:eastAsia="Calibri" w:hAnsi="Times New Roman" w:cs="Times New Roman"/>
          <w:b/>
          <w:bCs/>
          <w:i/>
          <w:sz w:val="24"/>
          <w:szCs w:val="24"/>
        </w:rPr>
        <w:t>stebėsena</w:t>
      </w:r>
      <w:proofErr w:type="spellEnd"/>
    </w:p>
    <w:p w:rsidR="008846D7" w:rsidRPr="000E3276" w:rsidRDefault="008846D7" w:rsidP="009D2413">
      <w:pPr>
        <w:tabs>
          <w:tab w:val="left" w:pos="709"/>
          <w:tab w:val="left" w:pos="993"/>
          <w:tab w:val="left" w:pos="1276"/>
        </w:tabs>
        <w:spacing w:after="0" w:line="240" w:lineRule="auto"/>
        <w:ind w:firstLine="709"/>
        <w:jc w:val="center"/>
        <w:rPr>
          <w:rFonts w:ascii="Times New Roman" w:eastAsia="Calibri" w:hAnsi="Times New Roman" w:cs="Times New Roman"/>
          <w:b/>
          <w:bCs/>
          <w:i/>
          <w:sz w:val="24"/>
          <w:szCs w:val="24"/>
        </w:rPr>
      </w:pPr>
    </w:p>
    <w:p w:rsidR="008846D7" w:rsidRPr="000E3276" w:rsidRDefault="008846D7" w:rsidP="009D2413">
      <w:pPr>
        <w:tabs>
          <w:tab w:val="left" w:pos="709"/>
          <w:tab w:val="left" w:pos="993"/>
          <w:tab w:val="left" w:pos="1276"/>
        </w:tabs>
        <w:spacing w:after="0" w:line="240" w:lineRule="auto"/>
        <w:ind w:firstLine="709"/>
        <w:jc w:val="both"/>
        <w:rPr>
          <w:rFonts w:ascii="Times New Roman" w:eastAsia="Calibri" w:hAnsi="Times New Roman" w:cs="Times New Roman"/>
          <w:bCs/>
          <w:sz w:val="24"/>
          <w:szCs w:val="24"/>
        </w:rPr>
      </w:pPr>
      <w:r w:rsidRPr="000E3276">
        <w:rPr>
          <w:rFonts w:ascii="Times New Roman" w:eastAsia="Calibri" w:hAnsi="Times New Roman" w:cs="Times New Roman"/>
          <w:bCs/>
          <w:sz w:val="24"/>
          <w:szCs w:val="24"/>
        </w:rPr>
        <w:t xml:space="preserve">Lietuvos Respublikos Seimo statuto 61 straipsnio 5 punkte numatyta Europos reikalų komiteto veiklos kryptis – prižiūrėti, kad įstatymų leidybos procedūros metu būtų laiku ir tinkamai priimami įstatymai, įgyvendinantys ES teisės aktus, todėl Komitetas kiekvieną ketvirtį vykdo įstatymų projektų, perkeliančių ES teisės aktų nuostatas, įgyvendinimo </w:t>
      </w:r>
      <w:proofErr w:type="spellStart"/>
      <w:r w:rsidRPr="000E3276">
        <w:rPr>
          <w:rFonts w:ascii="Times New Roman" w:eastAsia="Calibri" w:hAnsi="Times New Roman" w:cs="Times New Roman"/>
          <w:bCs/>
          <w:sz w:val="24"/>
          <w:szCs w:val="24"/>
        </w:rPr>
        <w:t>stebėseną</w:t>
      </w:r>
      <w:proofErr w:type="spellEnd"/>
      <w:r w:rsidRPr="000E3276">
        <w:rPr>
          <w:rFonts w:ascii="Times New Roman" w:eastAsia="Calibri" w:hAnsi="Times New Roman" w:cs="Times New Roman"/>
          <w:bCs/>
          <w:sz w:val="24"/>
          <w:szCs w:val="24"/>
        </w:rPr>
        <w:t>.</w:t>
      </w:r>
    </w:p>
    <w:p w:rsidR="008846D7" w:rsidRPr="000E3276" w:rsidRDefault="008846D7" w:rsidP="009D2413">
      <w:pPr>
        <w:tabs>
          <w:tab w:val="left" w:pos="709"/>
          <w:tab w:val="left" w:pos="993"/>
          <w:tab w:val="left" w:pos="1276"/>
        </w:tabs>
        <w:spacing w:after="0" w:line="240" w:lineRule="auto"/>
        <w:ind w:firstLine="709"/>
        <w:jc w:val="both"/>
        <w:rPr>
          <w:rFonts w:ascii="Times New Roman" w:eastAsia="Calibri" w:hAnsi="Times New Roman" w:cs="Times New Roman"/>
          <w:bCs/>
          <w:sz w:val="24"/>
          <w:szCs w:val="24"/>
        </w:rPr>
      </w:pPr>
      <w:r w:rsidRPr="000E3276">
        <w:rPr>
          <w:rFonts w:ascii="Times New Roman" w:eastAsia="Calibri" w:hAnsi="Times New Roman" w:cs="Times New Roman"/>
          <w:bCs/>
          <w:sz w:val="24"/>
          <w:szCs w:val="24"/>
        </w:rPr>
        <w:t>2014 m. spalio 10 d. posėdyje Komitetas svarstė šį klausimą ir priėmė sprendimą kreiptis į Seimo posėdžių sekretoriatą pažymint, kad labai svarbu priimti 20 Lietuvos Respublikos Seime registruotų ir su pradėtomis ES teisės pažeidimo procedūromis ar naujų direktyvų perk</w:t>
      </w:r>
      <w:r w:rsidR="00D13223">
        <w:rPr>
          <w:rFonts w:ascii="Times New Roman" w:eastAsia="Calibri" w:hAnsi="Times New Roman" w:cs="Times New Roman"/>
          <w:bCs/>
          <w:sz w:val="24"/>
          <w:szCs w:val="24"/>
        </w:rPr>
        <w:t>ėlimu ir įgyvendinimu susijusių</w:t>
      </w:r>
      <w:r w:rsidRPr="000E3276">
        <w:rPr>
          <w:rFonts w:ascii="Times New Roman" w:eastAsia="Calibri" w:hAnsi="Times New Roman" w:cs="Times New Roman"/>
          <w:bCs/>
          <w:sz w:val="24"/>
          <w:szCs w:val="24"/>
        </w:rPr>
        <w:t xml:space="preserve"> įstatymų projektų. Taip pat atkreipė Seimo komitetų dėmesį į tai, kad būtina artimiausiu metu priimti šiuos įstatymų projektus. </w:t>
      </w:r>
      <w:r w:rsidR="00D13223">
        <w:rPr>
          <w:rFonts w:ascii="Times New Roman" w:eastAsia="Calibri" w:hAnsi="Times New Roman" w:cs="Times New Roman"/>
          <w:bCs/>
          <w:sz w:val="24"/>
          <w:szCs w:val="24"/>
        </w:rPr>
        <w:t>Be to,</w:t>
      </w:r>
      <w:r w:rsidRPr="000E3276">
        <w:rPr>
          <w:rFonts w:ascii="Times New Roman" w:eastAsia="Calibri" w:hAnsi="Times New Roman" w:cs="Times New Roman"/>
          <w:bCs/>
          <w:sz w:val="24"/>
          <w:szCs w:val="24"/>
        </w:rPr>
        <w:t xml:space="preserve"> atkreipė Seimo valdybos 2014 m. rugpjūčio 22 d. sprendimu Nr. SV-S-730 sudarytos darbo grupės vartojimo kredito reglamentavimui tobulinti dėmesį į tai, kad artėja minėtame valdybos sprendime nurodytas terminas (2014 m. lapkričio 14 d.), iki kada turėtų būti parengtas ir pateiktas Seimo Biudžeto ir finansų komitetui svarstyti LR vartojimo kredito įstatymo pakeitimo įstatymo projektas, kadangi šis įstatymo projektas susijęs su pradėta ES teisės pažeidimo procedūra.</w:t>
      </w:r>
    </w:p>
    <w:p w:rsidR="008846D7" w:rsidRPr="000E3276" w:rsidRDefault="008846D7" w:rsidP="009D2413">
      <w:pPr>
        <w:tabs>
          <w:tab w:val="left" w:pos="709"/>
          <w:tab w:val="left" w:pos="993"/>
          <w:tab w:val="left" w:pos="1276"/>
        </w:tabs>
        <w:spacing w:after="0" w:line="240" w:lineRule="auto"/>
        <w:ind w:firstLine="709"/>
        <w:jc w:val="both"/>
        <w:rPr>
          <w:rFonts w:ascii="Times New Roman" w:eastAsia="Calibri" w:hAnsi="Times New Roman" w:cs="Times New Roman"/>
          <w:bCs/>
          <w:sz w:val="24"/>
          <w:szCs w:val="24"/>
        </w:rPr>
      </w:pPr>
      <w:r w:rsidRPr="000E3276">
        <w:rPr>
          <w:rFonts w:ascii="Times New Roman" w:eastAsia="Calibri" w:hAnsi="Times New Roman" w:cs="Times New Roman"/>
          <w:bCs/>
          <w:sz w:val="24"/>
          <w:szCs w:val="24"/>
        </w:rPr>
        <w:t xml:space="preserve">2015 m. sausio 14 d. Komitetas </w:t>
      </w:r>
      <w:r w:rsidR="00D13223">
        <w:rPr>
          <w:rFonts w:ascii="Times New Roman" w:eastAsia="Calibri" w:hAnsi="Times New Roman" w:cs="Times New Roman"/>
          <w:bCs/>
          <w:sz w:val="24"/>
          <w:szCs w:val="24"/>
        </w:rPr>
        <w:t>pažymėjo</w:t>
      </w:r>
      <w:r w:rsidRPr="000E3276">
        <w:rPr>
          <w:rFonts w:ascii="Times New Roman" w:eastAsia="Calibri" w:hAnsi="Times New Roman" w:cs="Times New Roman"/>
          <w:bCs/>
          <w:sz w:val="24"/>
          <w:szCs w:val="24"/>
        </w:rPr>
        <w:t>,</w:t>
      </w:r>
      <w:r w:rsidRPr="000E3276">
        <w:rPr>
          <w:rFonts w:ascii="Times New Roman" w:eastAsia="Calibri" w:hAnsi="Times New Roman" w:cs="Times New Roman"/>
          <w:bCs/>
          <w:i/>
          <w:sz w:val="24"/>
          <w:szCs w:val="24"/>
        </w:rPr>
        <w:t xml:space="preserve"> </w:t>
      </w:r>
      <w:r w:rsidRPr="000E3276">
        <w:rPr>
          <w:rFonts w:ascii="Times New Roman" w:eastAsia="Calibri" w:hAnsi="Times New Roman" w:cs="Times New Roman"/>
          <w:bCs/>
          <w:sz w:val="24"/>
          <w:szCs w:val="24"/>
        </w:rPr>
        <w:t>kad ES teisės aktų nuostatų perkėlimo ir įgyvendinimo procesas nuolat vėluoja ir kad šiai problemai spręsti reikia a</w:t>
      </w:r>
      <w:r w:rsidR="00D13223">
        <w:rPr>
          <w:rFonts w:ascii="Times New Roman" w:eastAsia="Calibri" w:hAnsi="Times New Roman" w:cs="Times New Roman"/>
          <w:bCs/>
          <w:sz w:val="24"/>
          <w:szCs w:val="24"/>
        </w:rPr>
        <w:t>ktyvesnio politinio įsitraukimo ir</w:t>
      </w:r>
      <w:r w:rsidRPr="000E3276">
        <w:rPr>
          <w:rFonts w:ascii="Times New Roman" w:eastAsia="Calibri" w:hAnsi="Times New Roman" w:cs="Times New Roman"/>
          <w:bCs/>
          <w:sz w:val="24"/>
          <w:szCs w:val="24"/>
        </w:rPr>
        <w:t xml:space="preserve"> nusprendė kreiptis į Seimo Pirmininką siūlydamas į LR Seimo VI (pavasario) sesijos darbų programą įtraukti 5 Seime registruotus ir su pradėtomis ES teisės pažeidimo procedūromis, taip pat su direktyvų, dėl kurių pradėta arba gali būti pradėta ES teisės pažeidimo procedūra, nuostatų perkėlimu ir įgyvendinimu sus</w:t>
      </w:r>
      <w:r w:rsidR="00D13223">
        <w:rPr>
          <w:rFonts w:ascii="Times New Roman" w:eastAsia="Calibri" w:hAnsi="Times New Roman" w:cs="Times New Roman"/>
          <w:bCs/>
          <w:sz w:val="24"/>
          <w:szCs w:val="24"/>
        </w:rPr>
        <w:t>ijusius</w:t>
      </w:r>
      <w:r w:rsidRPr="000E3276">
        <w:rPr>
          <w:rFonts w:ascii="Times New Roman" w:eastAsia="Calibri" w:hAnsi="Times New Roman" w:cs="Times New Roman"/>
          <w:bCs/>
          <w:sz w:val="24"/>
          <w:szCs w:val="24"/>
        </w:rPr>
        <w:t xml:space="preserve"> įstatymų projektus. Taip pat</w:t>
      </w:r>
      <w:r w:rsidR="00D13223">
        <w:rPr>
          <w:rFonts w:ascii="Times New Roman" w:eastAsia="Calibri" w:hAnsi="Times New Roman" w:cs="Times New Roman"/>
          <w:bCs/>
          <w:sz w:val="24"/>
          <w:szCs w:val="24"/>
        </w:rPr>
        <w:t xml:space="preserve"> Komitetas paragino</w:t>
      </w:r>
      <w:r w:rsidRPr="000E3276">
        <w:rPr>
          <w:rFonts w:ascii="Times New Roman" w:eastAsia="Calibri" w:hAnsi="Times New Roman" w:cs="Times New Roman"/>
          <w:bCs/>
          <w:sz w:val="24"/>
          <w:szCs w:val="24"/>
        </w:rPr>
        <w:t xml:space="preserve"> ypatingą dėmesį kreipti į Seimo V (rudens) sesijos darbų programoje numatytus 5 skubos tvarka priimti įstatymų projektus, susijusius su finansų tvarumo dėl ES finansų sektoriaus stabilumo ir atsparumo finansų krizėms s</w:t>
      </w:r>
      <w:r w:rsidR="00D13223">
        <w:rPr>
          <w:rFonts w:ascii="Times New Roman" w:eastAsia="Calibri" w:hAnsi="Times New Roman" w:cs="Times New Roman"/>
          <w:bCs/>
          <w:sz w:val="24"/>
          <w:szCs w:val="24"/>
        </w:rPr>
        <w:t xml:space="preserve">tiprinimo </w:t>
      </w:r>
      <w:r w:rsidRPr="000E3276">
        <w:rPr>
          <w:rFonts w:ascii="Times New Roman" w:eastAsia="Calibri" w:hAnsi="Times New Roman" w:cs="Times New Roman"/>
          <w:bCs/>
          <w:sz w:val="24"/>
          <w:szCs w:val="24"/>
        </w:rPr>
        <w:t>dėl 2013 m. birželio 26 d. Europos Parlamento ir Tarybos direktyvos 2013/36/ES nuostatų perkėlimo pradėtų ES teisės pažeidimo procedūrų,</w:t>
      </w:r>
      <w:r w:rsidR="00D13223">
        <w:rPr>
          <w:rFonts w:ascii="Times New Roman" w:eastAsia="Calibri" w:hAnsi="Times New Roman" w:cs="Times New Roman"/>
          <w:bCs/>
          <w:sz w:val="24"/>
          <w:szCs w:val="24"/>
        </w:rPr>
        <w:t xml:space="preserve"> </w:t>
      </w:r>
      <w:r w:rsidRPr="000E3276">
        <w:rPr>
          <w:rFonts w:ascii="Times New Roman" w:eastAsia="Calibri" w:hAnsi="Times New Roman" w:cs="Times New Roman"/>
          <w:bCs/>
          <w:sz w:val="24"/>
          <w:szCs w:val="24"/>
        </w:rPr>
        <w:t xml:space="preserve"> ir siūlyti šiuos 5 įstatymų projektus priimti Seimo VI (pavasario) sesijos p</w:t>
      </w:r>
      <w:r w:rsidR="00D13223">
        <w:rPr>
          <w:rFonts w:ascii="Times New Roman" w:eastAsia="Calibri" w:hAnsi="Times New Roman" w:cs="Times New Roman"/>
          <w:bCs/>
          <w:sz w:val="24"/>
          <w:szCs w:val="24"/>
        </w:rPr>
        <w:t>radžioje, 2015 m. kovo mėn. Komitetas</w:t>
      </w:r>
      <w:r w:rsidRPr="000E3276">
        <w:rPr>
          <w:rFonts w:ascii="Times New Roman" w:eastAsia="Calibri" w:hAnsi="Times New Roman" w:cs="Times New Roman"/>
          <w:bCs/>
          <w:sz w:val="24"/>
          <w:szCs w:val="24"/>
        </w:rPr>
        <w:t xml:space="preserve"> rekomendavo tęsti nusistovėjusią praktiką, kai ES teisės aktų nuostatas perkeliančių įstatymų projektų, registruotų Seime, pateikimas įtraukiamas į artimiausio Seimo plenarinio posėdžio darbotvarkę. Komitetas nusprendė kreiptis į Vyriausybę su prašymu</w:t>
      </w:r>
      <w:r w:rsidR="00D13223">
        <w:rPr>
          <w:rFonts w:ascii="Times New Roman" w:eastAsia="Calibri" w:hAnsi="Times New Roman" w:cs="Times New Roman"/>
          <w:bCs/>
          <w:sz w:val="24"/>
          <w:szCs w:val="24"/>
        </w:rPr>
        <w:t xml:space="preserve"> </w:t>
      </w:r>
      <w:r w:rsidRPr="000E3276">
        <w:rPr>
          <w:rFonts w:ascii="Times New Roman" w:eastAsia="Calibri" w:hAnsi="Times New Roman" w:cs="Times New Roman"/>
          <w:bCs/>
          <w:sz w:val="24"/>
          <w:szCs w:val="24"/>
        </w:rPr>
        <w:t xml:space="preserve"> iki Seimo VI (pavasario) sesijos pradžios pateikti Seimui svarstyti 18 nepateiktų su pradėtomis ES teisės pažeidimo procedūromis, taip pat su direktyvų, dėl kurių </w:t>
      </w:r>
      <w:r w:rsidRPr="000E3276">
        <w:rPr>
          <w:rFonts w:ascii="Times New Roman" w:eastAsia="Calibri" w:hAnsi="Times New Roman" w:cs="Times New Roman"/>
          <w:bCs/>
          <w:sz w:val="24"/>
          <w:szCs w:val="24"/>
        </w:rPr>
        <w:lastRenderedPageBreak/>
        <w:t xml:space="preserve">gali būti pradėta ES teisės pažeidimo procedūra, nuostatų perkėlimu ir įgyvendinimu susijusius įstatymų projektus, kurie buvo įtraukti į Seimo V (rudens) sesijos darbų programą. Komitetas pakartotinai kreipėsi į Seimo valdybos 2014 m. rugpjūčio 22 d. sprendimu </w:t>
      </w:r>
      <w:r w:rsidRPr="000E3276">
        <w:rPr>
          <w:rFonts w:ascii="Times New Roman" w:eastAsia="Calibri" w:hAnsi="Times New Roman" w:cs="Times New Roman"/>
          <w:bCs/>
          <w:sz w:val="24"/>
          <w:szCs w:val="24"/>
        </w:rPr>
        <w:br/>
        <w:t xml:space="preserve">Nr. SV-S-730 „Dėl darbo grupės vartojimo kredito reglamentavimui tobulinti sudarymo“ sudarytos darbo grupės vartojimo kredito reglamentavimui tobulinti narius su prašymu laikytis šiame Seimo valdybos sprendime nurodyto pavedimo įvykdymo termino ir iki 2015 m. kovo 25 d. parengti ir pateikti Seimo Biudžeto ir finansų komitetui svarstyti Vartojimo kredito įstatymo Nr. XI-1253 pakeitimo įstatymo projektą, nes šis įstatymo projektas yra susijęs su pradėta ES teisės pažeidimo procedūra. </w:t>
      </w:r>
    </w:p>
    <w:p w:rsidR="008846D7" w:rsidRPr="000E3276" w:rsidRDefault="008846D7" w:rsidP="009D2413">
      <w:pPr>
        <w:tabs>
          <w:tab w:val="left" w:pos="709"/>
          <w:tab w:val="left" w:pos="993"/>
          <w:tab w:val="left" w:pos="1276"/>
        </w:tabs>
        <w:spacing w:after="0" w:line="240" w:lineRule="auto"/>
        <w:ind w:firstLine="709"/>
        <w:jc w:val="both"/>
        <w:rPr>
          <w:rFonts w:ascii="Times New Roman" w:eastAsia="Calibri" w:hAnsi="Times New Roman" w:cs="Times New Roman"/>
          <w:bCs/>
          <w:sz w:val="24"/>
          <w:szCs w:val="24"/>
        </w:rPr>
      </w:pPr>
      <w:r w:rsidRPr="000E3276">
        <w:rPr>
          <w:rFonts w:ascii="Times New Roman" w:eastAsia="Calibri" w:hAnsi="Times New Roman" w:cs="Times New Roman"/>
          <w:bCs/>
          <w:sz w:val="24"/>
          <w:szCs w:val="24"/>
        </w:rPr>
        <w:t>2015 m. vasario 26 d. Komitetas kreipėsi į Seimo posėdžių sekretoriatą ir pagal kompetenciją pasiūlė į LR Seimo VI (pavasario) sesijos darbų programą įtraukti 17 Seime registruotų ir su pradėtomis ES teisės pažeidimo procedūr</w:t>
      </w:r>
      <w:r w:rsidR="00D13223">
        <w:rPr>
          <w:rFonts w:ascii="Times New Roman" w:eastAsia="Calibri" w:hAnsi="Times New Roman" w:cs="Times New Roman"/>
          <w:bCs/>
          <w:sz w:val="24"/>
          <w:szCs w:val="24"/>
        </w:rPr>
        <w:t>omis susijusių įstatymų projektus bei tuos įstatymų projektus</w:t>
      </w:r>
      <w:r w:rsidRPr="000E3276">
        <w:rPr>
          <w:rFonts w:ascii="Times New Roman" w:eastAsia="Calibri" w:hAnsi="Times New Roman" w:cs="Times New Roman"/>
          <w:bCs/>
          <w:sz w:val="24"/>
          <w:szCs w:val="24"/>
        </w:rPr>
        <w:t xml:space="preserve">, dėl kurių gali būti pradėtos ES teisės pažeidimo procedūros. Taip pat </w:t>
      </w:r>
      <w:r w:rsidR="00D13223">
        <w:rPr>
          <w:rFonts w:ascii="Times New Roman" w:eastAsia="Calibri" w:hAnsi="Times New Roman" w:cs="Times New Roman"/>
          <w:bCs/>
          <w:sz w:val="24"/>
          <w:szCs w:val="24"/>
        </w:rPr>
        <w:t xml:space="preserve">Komitetas ragino </w:t>
      </w:r>
      <w:r w:rsidRPr="000E3276">
        <w:rPr>
          <w:rFonts w:ascii="Times New Roman" w:eastAsia="Calibri" w:hAnsi="Times New Roman" w:cs="Times New Roman"/>
          <w:bCs/>
          <w:sz w:val="24"/>
          <w:szCs w:val="24"/>
        </w:rPr>
        <w:t>įtraukti kitus 31 LR Seimui svarstyti dar nepateiktus su pradėtomis ES teisės pažeidimo procedūromis, taip pat su direktyvų, dėl kurių gali būti pradėta ES teisės pažeidimo procedūra, nuostatų perkėlimu ir įgyvendinimu susijusius įstatymų projektus, pagal ES teisės perkėlimo ir įgyvendinimo planą patenkančius į Seimo VI (pavasario) sesijos darbų programą.</w:t>
      </w:r>
    </w:p>
    <w:p w:rsidR="007A4228" w:rsidRPr="000E3276" w:rsidRDefault="007A4228" w:rsidP="009D2413">
      <w:pPr>
        <w:tabs>
          <w:tab w:val="left" w:pos="709"/>
          <w:tab w:val="left" w:pos="993"/>
          <w:tab w:val="left" w:pos="1701"/>
        </w:tabs>
        <w:spacing w:after="0" w:line="240" w:lineRule="auto"/>
        <w:ind w:firstLine="709"/>
        <w:jc w:val="both"/>
        <w:rPr>
          <w:rFonts w:ascii="Times New Roman" w:eastAsia="Calibri" w:hAnsi="Times New Roman" w:cs="Times New Roman"/>
          <w:bCs/>
          <w:color w:val="FF0000"/>
          <w:sz w:val="24"/>
          <w:szCs w:val="24"/>
        </w:rPr>
      </w:pPr>
      <w:r w:rsidRPr="000E3276">
        <w:rPr>
          <w:rFonts w:ascii="Times New Roman" w:eastAsia="Calibri" w:hAnsi="Times New Roman" w:cs="Times New Roman"/>
          <w:bCs/>
          <w:color w:val="FF0000"/>
          <w:sz w:val="24"/>
          <w:szCs w:val="24"/>
        </w:rPr>
        <w:tab/>
      </w:r>
      <w:r w:rsidRPr="000E3276">
        <w:rPr>
          <w:rFonts w:ascii="Times New Roman" w:eastAsia="Calibri" w:hAnsi="Times New Roman" w:cs="Times New Roman"/>
          <w:bCs/>
          <w:color w:val="FF0000"/>
          <w:sz w:val="24"/>
          <w:szCs w:val="24"/>
        </w:rPr>
        <w:tab/>
      </w:r>
    </w:p>
    <w:p w:rsidR="00AA2DDD" w:rsidRPr="000E3276" w:rsidRDefault="00A922B4" w:rsidP="009D2413">
      <w:pPr>
        <w:spacing w:after="0" w:line="240" w:lineRule="auto"/>
        <w:ind w:firstLine="709"/>
        <w:jc w:val="center"/>
        <w:rPr>
          <w:rFonts w:ascii="Times New Roman" w:eastAsia="Times New Roman" w:hAnsi="Times New Roman" w:cs="Times New Roman"/>
          <w:b/>
          <w:i/>
          <w:sz w:val="24"/>
          <w:szCs w:val="24"/>
        </w:rPr>
      </w:pPr>
      <w:r w:rsidRPr="000E3276">
        <w:rPr>
          <w:rFonts w:ascii="Times New Roman" w:eastAsia="Calibri" w:hAnsi="Times New Roman" w:cs="Times New Roman"/>
          <w:b/>
          <w:bCs/>
          <w:i/>
          <w:sz w:val="24"/>
          <w:szCs w:val="24"/>
        </w:rPr>
        <w:t>4</w:t>
      </w:r>
      <w:r w:rsidR="007A4228" w:rsidRPr="000E3276">
        <w:rPr>
          <w:rFonts w:ascii="Times New Roman" w:eastAsia="Calibri" w:hAnsi="Times New Roman" w:cs="Times New Roman"/>
          <w:b/>
          <w:bCs/>
          <w:i/>
          <w:sz w:val="24"/>
          <w:szCs w:val="24"/>
        </w:rPr>
        <w:t xml:space="preserve">. </w:t>
      </w:r>
      <w:r w:rsidR="00AA2DDD" w:rsidRPr="000E3276">
        <w:rPr>
          <w:rFonts w:ascii="Times New Roman" w:eastAsia="Times New Roman" w:hAnsi="Times New Roman" w:cs="Times New Roman"/>
          <w:b/>
          <w:i/>
          <w:sz w:val="24"/>
          <w:szCs w:val="24"/>
        </w:rPr>
        <w:t>Lietuvos Respublikos pozicijų dėl labai aktualių ir aktualių Europos Sąjungos dokumentų svarstymas</w:t>
      </w:r>
    </w:p>
    <w:p w:rsidR="007A4228" w:rsidRPr="000E3276" w:rsidRDefault="007A4228" w:rsidP="009D2413">
      <w:pPr>
        <w:tabs>
          <w:tab w:val="left" w:pos="709"/>
          <w:tab w:val="left" w:pos="993"/>
          <w:tab w:val="left" w:pos="1701"/>
        </w:tabs>
        <w:spacing w:after="0" w:line="240" w:lineRule="auto"/>
        <w:ind w:firstLine="709"/>
        <w:jc w:val="both"/>
        <w:rPr>
          <w:rFonts w:ascii="Times New Roman" w:eastAsia="Calibri" w:hAnsi="Times New Roman" w:cs="Times New Roman"/>
          <w:bCs/>
          <w:color w:val="FF0000"/>
          <w:sz w:val="24"/>
          <w:szCs w:val="24"/>
        </w:rPr>
      </w:pPr>
    </w:p>
    <w:p w:rsidR="00BB0C2B" w:rsidRPr="000E3276" w:rsidRDefault="00BB0C2B" w:rsidP="009D2413">
      <w:pPr>
        <w:spacing w:after="0" w:line="240" w:lineRule="auto"/>
        <w:ind w:firstLine="709"/>
        <w:jc w:val="both"/>
        <w:rPr>
          <w:rFonts w:ascii="Times New Roman" w:hAnsi="Times New Roman" w:cs="Times New Roman"/>
          <w:sz w:val="24"/>
          <w:szCs w:val="24"/>
        </w:rPr>
      </w:pPr>
      <w:r w:rsidRPr="000E3276">
        <w:rPr>
          <w:rFonts w:ascii="Times New Roman" w:hAnsi="Times New Roman" w:cs="Times New Roman"/>
          <w:sz w:val="24"/>
          <w:szCs w:val="24"/>
        </w:rPr>
        <w:t xml:space="preserve">Vykdydamas parlamentinę kontrolę, Europos reikalų komitetas </w:t>
      </w:r>
      <w:r w:rsidR="008332AE">
        <w:rPr>
          <w:rFonts w:ascii="Times New Roman" w:hAnsi="Times New Roman" w:cs="Times New Roman"/>
          <w:color w:val="000000"/>
          <w:sz w:val="24"/>
          <w:szCs w:val="24"/>
          <w:lang w:eastAsia="lt-LT"/>
        </w:rPr>
        <w:t xml:space="preserve">2014 m. spalio 8 d. </w:t>
      </w:r>
      <w:r w:rsidRPr="000E3276">
        <w:rPr>
          <w:rFonts w:ascii="Times New Roman" w:hAnsi="Times New Roman" w:cs="Times New Roman"/>
          <w:color w:val="000000"/>
          <w:sz w:val="24"/>
          <w:szCs w:val="24"/>
          <w:lang w:eastAsia="lt-LT"/>
        </w:rPr>
        <w:t xml:space="preserve">priėmė nuomonę </w:t>
      </w:r>
      <w:r w:rsidRPr="000E3276">
        <w:rPr>
          <w:rFonts w:ascii="Times New Roman" w:hAnsi="Times New Roman" w:cs="Times New Roman"/>
          <w:i/>
          <w:color w:val="000000"/>
          <w:sz w:val="24"/>
          <w:szCs w:val="24"/>
          <w:lang w:eastAsia="lt-LT"/>
        </w:rPr>
        <w:t xml:space="preserve">dėl </w:t>
      </w:r>
      <w:r w:rsidRPr="000E3276">
        <w:rPr>
          <w:rFonts w:ascii="Times New Roman" w:hAnsi="Times New Roman" w:cs="Times New Roman"/>
          <w:bCs/>
          <w:i/>
          <w:sz w:val="24"/>
          <w:szCs w:val="24"/>
        </w:rPr>
        <w:t>Europos Komisijos</w:t>
      </w:r>
      <w:r w:rsidRPr="000E3276">
        <w:rPr>
          <w:rFonts w:ascii="Times New Roman" w:hAnsi="Times New Roman" w:cs="Times New Roman"/>
          <w:b/>
          <w:bCs/>
          <w:i/>
          <w:sz w:val="24"/>
          <w:szCs w:val="24"/>
        </w:rPr>
        <w:t xml:space="preserve"> </w:t>
      </w:r>
      <w:r w:rsidRPr="000E3276">
        <w:rPr>
          <w:rFonts w:ascii="Times New Roman" w:hAnsi="Times New Roman" w:cs="Times New Roman"/>
          <w:i/>
          <w:sz w:val="24"/>
          <w:szCs w:val="24"/>
        </w:rPr>
        <w:t xml:space="preserve">pasiūlymo dėl Europos Parlamento ir Tarybos reglamento dėl ekologinės gamybos ir ekologinių produktų ženklinimo, kuriuo iš dalies keičiamas Europos Parlamento ir Tarybos reglamentas (ES) Nr. XXX/XXX </w:t>
      </w:r>
      <w:r w:rsidRPr="000E3276">
        <w:rPr>
          <w:rFonts w:ascii="Times New Roman" w:hAnsi="Times New Roman" w:cs="Times New Roman"/>
          <w:i/>
          <w:caps/>
          <w:sz w:val="24"/>
          <w:szCs w:val="24"/>
        </w:rPr>
        <w:t>[</w:t>
      </w:r>
      <w:r w:rsidRPr="000E3276">
        <w:rPr>
          <w:rFonts w:ascii="Times New Roman" w:hAnsi="Times New Roman" w:cs="Times New Roman"/>
          <w:i/>
          <w:sz w:val="24"/>
          <w:szCs w:val="24"/>
        </w:rPr>
        <w:t>Oficialios kontrolės reglamentas</w:t>
      </w:r>
      <w:r w:rsidRPr="000E3276">
        <w:rPr>
          <w:rFonts w:ascii="Times New Roman" w:hAnsi="Times New Roman" w:cs="Times New Roman"/>
          <w:i/>
          <w:caps/>
          <w:sz w:val="24"/>
          <w:szCs w:val="24"/>
        </w:rPr>
        <w:t xml:space="preserve">] </w:t>
      </w:r>
      <w:r w:rsidRPr="000E3276">
        <w:rPr>
          <w:rFonts w:ascii="Times New Roman" w:hAnsi="Times New Roman" w:cs="Times New Roman"/>
          <w:i/>
          <w:sz w:val="24"/>
          <w:szCs w:val="24"/>
        </w:rPr>
        <w:t xml:space="preserve">ir panaikinamas Tarybos reglamentas (EB) Nr. </w:t>
      </w:r>
      <w:r w:rsidRPr="000E3276">
        <w:rPr>
          <w:rFonts w:ascii="Times New Roman" w:hAnsi="Times New Roman" w:cs="Times New Roman"/>
          <w:i/>
          <w:caps/>
          <w:sz w:val="24"/>
          <w:szCs w:val="24"/>
        </w:rPr>
        <w:t>834/2007</w:t>
      </w:r>
      <w:r w:rsidRPr="000E3276">
        <w:rPr>
          <w:rFonts w:ascii="Times New Roman" w:hAnsi="Times New Roman" w:cs="Times New Roman"/>
          <w:i/>
          <w:sz w:val="24"/>
          <w:szCs w:val="24"/>
        </w:rPr>
        <w:t xml:space="preserve">, (toliau – Pasiūlymas), </w:t>
      </w:r>
      <w:r w:rsidRPr="000E3276">
        <w:rPr>
          <w:rFonts w:ascii="Times New Roman" w:hAnsi="Times New Roman" w:cs="Times New Roman"/>
          <w:bCs/>
          <w:i/>
          <w:sz w:val="24"/>
          <w:szCs w:val="24"/>
        </w:rPr>
        <w:t>kuriuo</w:t>
      </w:r>
      <w:r w:rsidRPr="000E3276">
        <w:rPr>
          <w:rFonts w:ascii="Times New Roman" w:hAnsi="Times New Roman" w:cs="Times New Roman"/>
          <w:b/>
          <w:bCs/>
          <w:i/>
          <w:sz w:val="24"/>
          <w:szCs w:val="24"/>
        </w:rPr>
        <w:t xml:space="preserve"> </w:t>
      </w:r>
      <w:r w:rsidRPr="000E3276">
        <w:rPr>
          <w:rFonts w:ascii="Times New Roman" w:hAnsi="Times New Roman" w:cs="Times New Roman"/>
          <w:i/>
          <w:sz w:val="24"/>
          <w:szCs w:val="24"/>
        </w:rPr>
        <w:t>siekiama sugriežtinti dabar galiojančius ekologinio ūkininkavimo reikalavimus</w:t>
      </w:r>
      <w:r w:rsidRPr="000E3276">
        <w:rPr>
          <w:rFonts w:ascii="Times New Roman" w:hAnsi="Times New Roman" w:cs="Times New Roman"/>
          <w:sz w:val="24"/>
          <w:szCs w:val="24"/>
        </w:rPr>
        <w:t xml:space="preserve">. Komitetas nusprendė, kad Pasiūlymas turės reikšmingą ir galimai neigiamą poveikį Lietuvos ekologinės gamybos sektoriui, todėl būtina atsižvelgti į numatomų įtvirtinti reikalavimų proporcingumą ir tinkamą jų subalansavimą vartotojų ir gamintojų atžvilgiu. Taip pat atkreipė dėmesį, kad labai svarbu, kad siūlomi griežtesni ekologinio ūkininkavimo reikalavimai netaptų vienu iš ekologinės gamybos tęstinumo rizikos faktorių ir nepaskatintų ūkininkų nutraukti ekologinės gamybos. </w:t>
      </w:r>
      <w:r w:rsidR="008332AE">
        <w:rPr>
          <w:rFonts w:ascii="Times New Roman" w:hAnsi="Times New Roman" w:cs="Times New Roman"/>
          <w:sz w:val="24"/>
          <w:szCs w:val="24"/>
        </w:rPr>
        <w:t xml:space="preserve">Komitetas </w:t>
      </w:r>
      <w:r w:rsidRPr="000E3276">
        <w:rPr>
          <w:rFonts w:ascii="Times New Roman" w:hAnsi="Times New Roman" w:cs="Times New Roman"/>
          <w:sz w:val="24"/>
          <w:szCs w:val="24"/>
        </w:rPr>
        <w:t xml:space="preserve">pasisakė prieš reikalavimą visoje valdoje vykdyti tik ekologinę gamybą, </w:t>
      </w:r>
      <w:r w:rsidR="00D13223">
        <w:rPr>
          <w:rFonts w:ascii="Times New Roman" w:hAnsi="Times New Roman" w:cs="Times New Roman"/>
          <w:sz w:val="24"/>
          <w:szCs w:val="24"/>
        </w:rPr>
        <w:t xml:space="preserve">įvertindamas tai, </w:t>
      </w:r>
      <w:r w:rsidRPr="000E3276">
        <w:rPr>
          <w:rFonts w:ascii="Times New Roman" w:hAnsi="Times New Roman" w:cs="Times New Roman"/>
          <w:sz w:val="24"/>
          <w:szCs w:val="24"/>
        </w:rPr>
        <w:t xml:space="preserve"> kad didelė dalis Lietuvos ir kai kurių kitų ES valstybių narių ūkių vykdo mišrią (augalininkystės ir gyvulininkystės) gamybą ir nuomos pagrindais valdo žemę. Komiteto nuomonė buvo oficialiai išplatinta ES institucijoms.</w:t>
      </w:r>
    </w:p>
    <w:p w:rsidR="008846D7" w:rsidRPr="000E3276" w:rsidRDefault="008846D7" w:rsidP="009D2413">
      <w:pPr>
        <w:spacing w:after="0" w:line="240" w:lineRule="auto"/>
        <w:ind w:firstLine="709"/>
        <w:jc w:val="both"/>
        <w:rPr>
          <w:rFonts w:ascii="Times New Roman" w:eastAsia="Times New Roman" w:hAnsi="Times New Roman" w:cs="Times New Roman"/>
          <w:bCs/>
          <w:sz w:val="24"/>
          <w:szCs w:val="24"/>
          <w:lang w:eastAsia="fi-FI"/>
        </w:rPr>
      </w:pPr>
    </w:p>
    <w:p w:rsidR="00EF73A7" w:rsidRPr="000E3276" w:rsidRDefault="00EF73A7" w:rsidP="009D2413">
      <w:pPr>
        <w:tabs>
          <w:tab w:val="left" w:pos="993"/>
        </w:tabs>
        <w:spacing w:after="0" w:line="240" w:lineRule="auto"/>
        <w:ind w:firstLine="709"/>
        <w:jc w:val="both"/>
        <w:rPr>
          <w:rFonts w:ascii="Times New Roman" w:eastAsia="Calibri" w:hAnsi="Times New Roman" w:cs="Times New Roman"/>
          <w:color w:val="FF0000"/>
          <w:sz w:val="24"/>
          <w:szCs w:val="24"/>
        </w:rPr>
      </w:pPr>
    </w:p>
    <w:p w:rsidR="0019515E" w:rsidRPr="000E3276" w:rsidRDefault="004D2CF8" w:rsidP="009D2413">
      <w:pPr>
        <w:tabs>
          <w:tab w:val="left" w:pos="993"/>
        </w:tabs>
        <w:spacing w:after="0" w:line="240" w:lineRule="auto"/>
        <w:ind w:firstLine="709"/>
        <w:jc w:val="center"/>
        <w:rPr>
          <w:rFonts w:ascii="Times New Roman" w:eastAsia="Calibri" w:hAnsi="Times New Roman" w:cs="Times New Roman"/>
          <w:sz w:val="24"/>
          <w:szCs w:val="24"/>
        </w:rPr>
      </w:pPr>
      <w:r w:rsidRPr="000E3276">
        <w:rPr>
          <w:rFonts w:ascii="Times New Roman" w:eastAsia="Times New Roman" w:hAnsi="Times New Roman" w:cs="Times New Roman"/>
          <w:b/>
          <w:sz w:val="24"/>
          <w:szCs w:val="24"/>
          <w:lang w:eastAsia="lt-LT"/>
        </w:rPr>
        <w:t>V</w:t>
      </w:r>
      <w:r w:rsidR="003C7E5F" w:rsidRPr="000E3276">
        <w:rPr>
          <w:rFonts w:ascii="Times New Roman" w:eastAsia="Times New Roman" w:hAnsi="Times New Roman" w:cs="Times New Roman"/>
          <w:b/>
          <w:sz w:val="24"/>
          <w:szCs w:val="24"/>
          <w:lang w:eastAsia="lt-LT"/>
        </w:rPr>
        <w:t>I</w:t>
      </w:r>
      <w:r w:rsidR="0019515E" w:rsidRPr="000E3276">
        <w:rPr>
          <w:rFonts w:ascii="Times New Roman" w:eastAsia="Times New Roman" w:hAnsi="Times New Roman" w:cs="Times New Roman"/>
          <w:b/>
          <w:sz w:val="24"/>
          <w:szCs w:val="24"/>
          <w:lang w:eastAsia="lt-LT"/>
        </w:rPr>
        <w:t xml:space="preserve">. </w:t>
      </w:r>
      <w:r w:rsidR="007A4228" w:rsidRPr="000E3276">
        <w:rPr>
          <w:rFonts w:ascii="Times New Roman" w:eastAsia="Times New Roman" w:hAnsi="Times New Roman" w:cs="Times New Roman"/>
          <w:b/>
          <w:sz w:val="24"/>
          <w:szCs w:val="24"/>
          <w:lang w:eastAsia="lt-LT"/>
        </w:rPr>
        <w:t>TARPPAR</w:t>
      </w:r>
      <w:r w:rsidR="00F710F0" w:rsidRPr="000E3276">
        <w:rPr>
          <w:rFonts w:ascii="Times New Roman" w:eastAsia="Times New Roman" w:hAnsi="Times New Roman" w:cs="Times New Roman"/>
          <w:b/>
          <w:sz w:val="24"/>
          <w:szCs w:val="24"/>
          <w:lang w:eastAsia="lt-LT"/>
        </w:rPr>
        <w:t xml:space="preserve">LAMENTINIS BENDRADARBIAVIMAS, </w:t>
      </w:r>
      <w:r w:rsidR="0019515E" w:rsidRPr="000E3276">
        <w:rPr>
          <w:rFonts w:ascii="Times New Roman" w:eastAsia="Times New Roman" w:hAnsi="Times New Roman" w:cs="Times New Roman"/>
          <w:b/>
          <w:sz w:val="24"/>
          <w:szCs w:val="24"/>
          <w:lang w:eastAsia="lt-LT"/>
        </w:rPr>
        <w:t xml:space="preserve">KOMITETO </w:t>
      </w:r>
      <w:r w:rsidR="00EE5C72" w:rsidRPr="000E3276">
        <w:rPr>
          <w:rFonts w:ascii="Times New Roman" w:eastAsia="Times New Roman" w:hAnsi="Times New Roman" w:cs="Times New Roman"/>
          <w:b/>
          <w:sz w:val="24"/>
          <w:szCs w:val="24"/>
          <w:lang w:eastAsia="lt-LT"/>
        </w:rPr>
        <w:tab/>
      </w:r>
      <w:r w:rsidR="0019515E" w:rsidRPr="000E3276">
        <w:rPr>
          <w:rFonts w:ascii="Times New Roman" w:eastAsia="Times New Roman" w:hAnsi="Times New Roman" w:cs="Times New Roman"/>
          <w:b/>
          <w:sz w:val="24"/>
          <w:szCs w:val="24"/>
          <w:lang w:eastAsia="lt-LT"/>
        </w:rPr>
        <w:t>VIZITAI</w:t>
      </w:r>
      <w:r w:rsidR="00964A4B" w:rsidRPr="000E3276">
        <w:rPr>
          <w:rFonts w:ascii="Times New Roman" w:eastAsia="Times New Roman" w:hAnsi="Times New Roman" w:cs="Times New Roman"/>
          <w:b/>
          <w:sz w:val="24"/>
          <w:szCs w:val="24"/>
          <w:lang w:eastAsia="lt-LT"/>
        </w:rPr>
        <w:t xml:space="preserve">, </w:t>
      </w:r>
      <w:r w:rsidR="00F710F0" w:rsidRPr="000E3276">
        <w:rPr>
          <w:rFonts w:ascii="Times New Roman" w:eastAsia="Times New Roman" w:hAnsi="Times New Roman" w:cs="Times New Roman"/>
          <w:b/>
          <w:sz w:val="24"/>
          <w:szCs w:val="24"/>
          <w:lang w:eastAsia="lt-LT"/>
        </w:rPr>
        <w:t>SUSITIKIMAI</w:t>
      </w:r>
      <w:r w:rsidR="00964A4B" w:rsidRPr="000E3276">
        <w:rPr>
          <w:rFonts w:ascii="Times New Roman" w:eastAsia="Times New Roman" w:hAnsi="Times New Roman" w:cs="Times New Roman"/>
          <w:b/>
          <w:sz w:val="24"/>
          <w:szCs w:val="24"/>
          <w:lang w:eastAsia="lt-LT"/>
        </w:rPr>
        <w:t xml:space="preserve"> IR KONFERENCIJOS</w:t>
      </w:r>
    </w:p>
    <w:p w:rsidR="00556AA6" w:rsidRPr="000E3276" w:rsidRDefault="00556AA6" w:rsidP="009D2413">
      <w:pPr>
        <w:tabs>
          <w:tab w:val="left" w:pos="993"/>
        </w:tabs>
        <w:spacing w:after="0" w:line="240" w:lineRule="auto"/>
        <w:ind w:firstLine="709"/>
        <w:jc w:val="center"/>
        <w:rPr>
          <w:rFonts w:ascii="Times New Roman" w:eastAsia="Calibri" w:hAnsi="Times New Roman" w:cs="Times New Roman"/>
          <w:b/>
          <w:color w:val="FF0000"/>
          <w:sz w:val="24"/>
          <w:szCs w:val="24"/>
        </w:rPr>
      </w:pPr>
    </w:p>
    <w:p w:rsidR="003C7E5F" w:rsidRPr="000E3276" w:rsidRDefault="00C241EB" w:rsidP="009D2413">
      <w:pPr>
        <w:spacing w:after="120" w:line="240" w:lineRule="auto"/>
        <w:ind w:firstLine="709"/>
        <w:jc w:val="center"/>
        <w:rPr>
          <w:rFonts w:ascii="Times New Roman" w:hAnsi="Times New Roman" w:cs="Times New Roman"/>
          <w:b/>
          <w:i/>
          <w:sz w:val="24"/>
          <w:szCs w:val="24"/>
        </w:rPr>
      </w:pPr>
      <w:r w:rsidRPr="000E3276">
        <w:rPr>
          <w:rFonts w:ascii="Times New Roman" w:hAnsi="Times New Roman" w:cs="Times New Roman"/>
          <w:b/>
          <w:i/>
          <w:sz w:val="24"/>
          <w:szCs w:val="24"/>
        </w:rPr>
        <w:t>1</w:t>
      </w:r>
      <w:r w:rsidR="003C7E5F" w:rsidRPr="000E3276">
        <w:rPr>
          <w:rFonts w:ascii="Times New Roman" w:hAnsi="Times New Roman" w:cs="Times New Roman"/>
          <w:b/>
          <w:i/>
          <w:sz w:val="24"/>
          <w:szCs w:val="24"/>
        </w:rPr>
        <w:t>.</w:t>
      </w:r>
      <w:r w:rsidR="003C7E5F" w:rsidRPr="000E3276">
        <w:rPr>
          <w:rFonts w:ascii="Times New Roman" w:hAnsi="Times New Roman" w:cs="Times New Roman"/>
          <w:sz w:val="24"/>
          <w:szCs w:val="24"/>
        </w:rPr>
        <w:t xml:space="preserve"> </w:t>
      </w:r>
      <w:r w:rsidR="003C7E5F" w:rsidRPr="000E3276">
        <w:rPr>
          <w:rFonts w:ascii="Times New Roman" w:hAnsi="Times New Roman" w:cs="Times New Roman"/>
          <w:b/>
          <w:i/>
          <w:sz w:val="24"/>
          <w:szCs w:val="24"/>
        </w:rPr>
        <w:t>Sąjungos reikalų parlamentinių komitetų konferencijos – LI</w:t>
      </w:r>
      <w:r w:rsidR="009C1C76" w:rsidRPr="000E3276">
        <w:rPr>
          <w:rFonts w:ascii="Times New Roman" w:hAnsi="Times New Roman" w:cs="Times New Roman"/>
          <w:b/>
          <w:i/>
          <w:sz w:val="24"/>
          <w:szCs w:val="24"/>
        </w:rPr>
        <w:t>I</w:t>
      </w:r>
      <w:r w:rsidR="003C7E5F" w:rsidRPr="000E3276">
        <w:rPr>
          <w:rFonts w:ascii="Times New Roman" w:hAnsi="Times New Roman" w:cs="Times New Roman"/>
          <w:b/>
          <w:i/>
          <w:sz w:val="24"/>
          <w:szCs w:val="24"/>
        </w:rPr>
        <w:t xml:space="preserve"> COSAC </w:t>
      </w:r>
      <w:r w:rsidR="00751894" w:rsidRPr="000E3276">
        <w:rPr>
          <w:rFonts w:ascii="Times New Roman" w:hAnsi="Times New Roman" w:cs="Times New Roman"/>
          <w:b/>
          <w:i/>
          <w:sz w:val="24"/>
          <w:szCs w:val="24"/>
        </w:rPr>
        <w:t xml:space="preserve">– </w:t>
      </w:r>
      <w:r w:rsidR="003C7E5F" w:rsidRPr="000E3276">
        <w:rPr>
          <w:rFonts w:ascii="Times New Roman" w:hAnsi="Times New Roman" w:cs="Times New Roman"/>
          <w:b/>
          <w:i/>
          <w:sz w:val="24"/>
          <w:szCs w:val="24"/>
        </w:rPr>
        <w:t>posėdis</w:t>
      </w:r>
      <w:r w:rsidR="009C1C76" w:rsidRPr="000E3276">
        <w:rPr>
          <w:rFonts w:ascii="Times New Roman" w:hAnsi="Times New Roman" w:cs="Times New Roman"/>
          <w:b/>
          <w:i/>
          <w:sz w:val="24"/>
          <w:szCs w:val="24"/>
        </w:rPr>
        <w:t xml:space="preserve"> Romoje</w:t>
      </w:r>
    </w:p>
    <w:p w:rsidR="00F710F0" w:rsidRPr="000E3276" w:rsidRDefault="00F710F0" w:rsidP="009D2413">
      <w:pPr>
        <w:spacing w:after="0" w:line="240" w:lineRule="auto"/>
        <w:ind w:firstLine="709"/>
        <w:jc w:val="both"/>
        <w:rPr>
          <w:rFonts w:ascii="Times New Roman" w:eastAsia="Calibri" w:hAnsi="Times New Roman" w:cs="Times New Roman"/>
          <w:color w:val="000000"/>
          <w:sz w:val="24"/>
          <w:szCs w:val="24"/>
          <w:lang w:eastAsia="lt-LT"/>
        </w:rPr>
      </w:pPr>
      <w:r w:rsidRPr="000E3276">
        <w:rPr>
          <w:rFonts w:ascii="Times New Roman" w:eastAsia="Calibri" w:hAnsi="Times New Roman" w:cs="Times New Roman"/>
          <w:color w:val="000000"/>
          <w:sz w:val="24"/>
          <w:szCs w:val="24"/>
          <w:lang w:eastAsia="lt-LT"/>
        </w:rPr>
        <w:t>Seimo Europos reikalų komiteto pirmininko G</w:t>
      </w:r>
      <w:r w:rsidR="008332AE">
        <w:rPr>
          <w:rFonts w:ascii="Times New Roman" w:eastAsia="Calibri" w:hAnsi="Times New Roman" w:cs="Times New Roman"/>
          <w:color w:val="000000"/>
          <w:sz w:val="24"/>
          <w:szCs w:val="24"/>
          <w:lang w:eastAsia="lt-LT"/>
        </w:rPr>
        <w:t>.</w:t>
      </w:r>
      <w:r w:rsidRPr="000E3276">
        <w:rPr>
          <w:rFonts w:ascii="Times New Roman" w:eastAsia="Calibri" w:hAnsi="Times New Roman" w:cs="Times New Roman"/>
          <w:color w:val="000000"/>
          <w:sz w:val="24"/>
          <w:szCs w:val="24"/>
          <w:lang w:eastAsia="lt-LT"/>
        </w:rPr>
        <w:t xml:space="preserve"> Kirkilo vadovaujama Seimo Europos reikalų komiteto delegacija, sudaryta iš Komiteto pirmininko, Komiteto</w:t>
      </w:r>
      <w:r w:rsidRPr="000E3276">
        <w:rPr>
          <w:rFonts w:ascii="Times New Roman" w:eastAsia="Times New Roman" w:hAnsi="Times New Roman" w:cs="Times New Roman"/>
          <w:sz w:val="24"/>
          <w:szCs w:val="24"/>
        </w:rPr>
        <w:t xml:space="preserve"> pirmininko pavaduotojo</w:t>
      </w:r>
      <w:r w:rsidRPr="000E3276">
        <w:rPr>
          <w:rFonts w:ascii="Times New Roman" w:eastAsia="Times New Roman" w:hAnsi="Times New Roman" w:cs="Times New Roman"/>
          <w:i/>
          <w:sz w:val="24"/>
          <w:szCs w:val="24"/>
        </w:rPr>
        <w:t xml:space="preserve"> </w:t>
      </w:r>
      <w:r w:rsidRPr="000E3276">
        <w:rPr>
          <w:rFonts w:ascii="Times New Roman" w:eastAsia="Times New Roman" w:hAnsi="Times New Roman" w:cs="Times New Roman"/>
          <w:sz w:val="24"/>
          <w:szCs w:val="24"/>
        </w:rPr>
        <w:t>Armino Lydekos ir komiteto narių Vydo Gedvilo ir Marijos Aušrinės Pavilionienės,</w:t>
      </w:r>
      <w:r w:rsidRPr="000E3276">
        <w:rPr>
          <w:rFonts w:ascii="Times New Roman" w:eastAsia="Calibri" w:hAnsi="Times New Roman" w:cs="Times New Roman"/>
          <w:color w:val="000000"/>
          <w:sz w:val="24"/>
          <w:szCs w:val="24"/>
          <w:lang w:eastAsia="lt-LT"/>
        </w:rPr>
        <w:t xml:space="preserve"> 2014 m. lapkričio 30 d. – gruodžio 2 d. dalyvavo Romoje vykusiame LII COSAC plenariniame posėdyje. Posėdžio darbotvarkėje – Europos institucijų bei nacionalinių parlamentų vaidmuo praėjus penkeriems metams po Lisabonos sutarties įsigaliojimo, ekonomikos augimo strategijos „Europa 2020“ vidurio peržiūra, Europos integracijos perspektyvos, Europinių agentūrų demokratinė kontrolė ir kiti klausimai. </w:t>
      </w:r>
    </w:p>
    <w:p w:rsidR="00F710F0" w:rsidRPr="000E3276" w:rsidRDefault="00F710F0" w:rsidP="009D2413">
      <w:pPr>
        <w:spacing w:after="0" w:line="240" w:lineRule="auto"/>
        <w:ind w:firstLine="709"/>
        <w:jc w:val="both"/>
        <w:rPr>
          <w:rFonts w:ascii="Times New Roman" w:eastAsia="Calibri" w:hAnsi="Times New Roman" w:cs="Times New Roman"/>
          <w:color w:val="000000"/>
          <w:sz w:val="24"/>
          <w:szCs w:val="24"/>
          <w:lang w:eastAsia="lt-LT"/>
        </w:rPr>
      </w:pPr>
      <w:r w:rsidRPr="000E3276">
        <w:rPr>
          <w:rFonts w:ascii="Times New Roman" w:eastAsia="Calibri" w:hAnsi="Times New Roman" w:cs="Times New Roman"/>
          <w:color w:val="000000"/>
          <w:sz w:val="24"/>
          <w:szCs w:val="24"/>
          <w:lang w:eastAsia="lt-LT"/>
        </w:rPr>
        <w:t>Diskutuojant apie nacionalin</w:t>
      </w:r>
      <w:r w:rsidR="008332AE">
        <w:rPr>
          <w:rFonts w:ascii="Times New Roman" w:eastAsia="Calibri" w:hAnsi="Times New Roman" w:cs="Times New Roman"/>
          <w:color w:val="000000"/>
          <w:sz w:val="24"/>
          <w:szCs w:val="24"/>
          <w:lang w:eastAsia="lt-LT"/>
        </w:rPr>
        <w:t>ių parlamentų vaidmenį G.</w:t>
      </w:r>
      <w:r w:rsidRPr="000E3276">
        <w:rPr>
          <w:rFonts w:ascii="Times New Roman" w:eastAsia="Calibri" w:hAnsi="Times New Roman" w:cs="Times New Roman"/>
          <w:color w:val="000000"/>
          <w:sz w:val="24"/>
          <w:szCs w:val="24"/>
          <w:lang w:eastAsia="lt-LT"/>
        </w:rPr>
        <w:t xml:space="preserve"> Kirkilas pažymėjo, kad politinis dialogas tarp valstybių narių nacionalinių parlamentų ir Europos Komisijos turi įgauti labiau apčiuopiamą, abipusiu ryšiu paremtą bendradarbiavimą ir išreiškė įsitikinimą, kad naujoji Europos Komisija, vadovaujama Ž. K. Junkerio, sieks palaikyti ir stiprinti šį ryšį. </w:t>
      </w:r>
    </w:p>
    <w:p w:rsidR="00F710F0" w:rsidRPr="000E3276" w:rsidRDefault="008332AE" w:rsidP="009D2413">
      <w:pPr>
        <w:suppressAutoHyphens/>
        <w:spacing w:after="0" w:line="240" w:lineRule="auto"/>
        <w:ind w:firstLine="709"/>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lastRenderedPageBreak/>
        <w:t>K</w:t>
      </w:r>
      <w:r w:rsidR="00F710F0" w:rsidRPr="000E3276">
        <w:rPr>
          <w:rFonts w:ascii="Times New Roman" w:eastAsia="Calibri" w:hAnsi="Times New Roman" w:cs="Times New Roman"/>
          <w:bCs/>
          <w:color w:val="000000"/>
          <w:sz w:val="24"/>
          <w:szCs w:val="24"/>
          <w:lang w:eastAsia="ar-SA"/>
        </w:rPr>
        <w:t>omiteto narė profesorė M. A. Pavilionienė dalyvavo 52-ojo COSAC (LII COSAC) plenarinio posėdžio metu surengtame trečiajame COSAC moterų forumo, kuris buvo įkurtas jubiliejinio, 50-ojo COSAC plenarinio posėdžio metu Vilniuje, susitikime.</w:t>
      </w:r>
      <w:r>
        <w:rPr>
          <w:rFonts w:ascii="Times New Roman" w:eastAsia="Calibri" w:hAnsi="Times New Roman" w:cs="Times New Roman"/>
          <w:bCs/>
          <w:color w:val="000000"/>
          <w:sz w:val="24"/>
          <w:szCs w:val="24"/>
          <w:lang w:eastAsia="ar-SA"/>
        </w:rPr>
        <w:t xml:space="preserve"> Jo </w:t>
      </w:r>
      <w:r w:rsidR="00F710F0" w:rsidRPr="000E3276">
        <w:rPr>
          <w:rFonts w:ascii="Times New Roman" w:eastAsia="Calibri" w:hAnsi="Times New Roman" w:cs="Times New Roman"/>
          <w:bCs/>
          <w:color w:val="000000"/>
          <w:sz w:val="24"/>
          <w:szCs w:val="24"/>
          <w:lang w:eastAsia="ar-SA"/>
        </w:rPr>
        <w:t xml:space="preserve"> metu diskutuota apie šeimos pareigų ir darbo derinimo problemas.</w:t>
      </w:r>
    </w:p>
    <w:p w:rsidR="00F710F0" w:rsidRPr="000E3276" w:rsidRDefault="00F710F0" w:rsidP="009D2413">
      <w:pPr>
        <w:spacing w:after="0" w:line="240" w:lineRule="auto"/>
        <w:ind w:firstLine="709"/>
        <w:jc w:val="both"/>
        <w:rPr>
          <w:rFonts w:ascii="Times New Roman" w:eastAsia="Calibri" w:hAnsi="Times New Roman" w:cs="Times New Roman"/>
          <w:color w:val="000000"/>
          <w:sz w:val="24"/>
          <w:szCs w:val="24"/>
          <w:lang w:eastAsia="lt-LT"/>
        </w:rPr>
      </w:pPr>
      <w:r w:rsidRPr="000E3276">
        <w:rPr>
          <w:rFonts w:ascii="Times New Roman" w:eastAsia="Times New Roman" w:hAnsi="Times New Roman" w:cs="Times New Roman"/>
          <w:bCs/>
          <w:color w:val="000000"/>
          <w:sz w:val="24"/>
          <w:szCs w:val="24"/>
          <w:lang w:eastAsia="lt-LT"/>
        </w:rPr>
        <w:t>Plenariniame posėdyje aptariant Eu</w:t>
      </w:r>
      <w:r w:rsidR="008332AE">
        <w:rPr>
          <w:rFonts w:ascii="Times New Roman" w:eastAsia="Times New Roman" w:hAnsi="Times New Roman" w:cs="Times New Roman"/>
          <w:bCs/>
          <w:color w:val="000000"/>
          <w:sz w:val="24"/>
          <w:szCs w:val="24"/>
          <w:lang w:eastAsia="lt-LT"/>
        </w:rPr>
        <w:t>ropos integracijos perspektyvas</w:t>
      </w:r>
      <w:r w:rsidRPr="000E3276">
        <w:rPr>
          <w:rFonts w:ascii="Times New Roman" w:eastAsia="Times New Roman" w:hAnsi="Times New Roman" w:cs="Times New Roman"/>
          <w:bCs/>
          <w:color w:val="000000"/>
          <w:sz w:val="24"/>
          <w:szCs w:val="24"/>
          <w:lang w:eastAsia="lt-LT"/>
        </w:rPr>
        <w:t xml:space="preserve"> Arminas Lydeka </w:t>
      </w:r>
      <w:r w:rsidR="008332AE">
        <w:rPr>
          <w:rFonts w:ascii="Times New Roman" w:eastAsia="Times New Roman" w:hAnsi="Times New Roman" w:cs="Times New Roman"/>
          <w:bCs/>
          <w:color w:val="000000"/>
          <w:sz w:val="24"/>
          <w:szCs w:val="24"/>
          <w:lang w:eastAsia="lt-LT"/>
        </w:rPr>
        <w:t>p</w:t>
      </w:r>
      <w:r w:rsidRPr="000E3276">
        <w:rPr>
          <w:rFonts w:ascii="Times New Roman" w:eastAsia="Times New Roman" w:hAnsi="Times New Roman" w:cs="Times New Roman"/>
          <w:bCs/>
          <w:color w:val="000000"/>
          <w:sz w:val="24"/>
          <w:szCs w:val="24"/>
          <w:lang w:eastAsia="lt-LT"/>
        </w:rPr>
        <w:t>ažymėjo, kad</w:t>
      </w:r>
      <w:r w:rsidRPr="000E3276">
        <w:rPr>
          <w:rFonts w:ascii="Times New Roman" w:eastAsia="Times New Roman" w:hAnsi="Times New Roman" w:cs="Times New Roman"/>
          <w:color w:val="000000"/>
          <w:sz w:val="24"/>
          <w:szCs w:val="24"/>
          <w:lang w:eastAsia="lt-LT"/>
        </w:rPr>
        <w:t xml:space="preserve"> </w:t>
      </w:r>
      <w:r w:rsidR="008332AE">
        <w:rPr>
          <w:rFonts w:ascii="Times New Roman" w:eastAsia="Calibri" w:hAnsi="Times New Roman" w:cs="Times New Roman"/>
          <w:color w:val="000000"/>
          <w:sz w:val="24"/>
          <w:szCs w:val="24"/>
          <w:lang w:eastAsia="lt-LT"/>
        </w:rPr>
        <w:t>ES</w:t>
      </w:r>
      <w:r w:rsidRPr="000E3276">
        <w:rPr>
          <w:rFonts w:ascii="Times New Roman" w:eastAsia="Calibri" w:hAnsi="Times New Roman" w:cs="Times New Roman"/>
          <w:color w:val="000000"/>
          <w:sz w:val="24"/>
          <w:szCs w:val="24"/>
          <w:lang w:eastAsia="lt-LT"/>
        </w:rPr>
        <w:t xml:space="preserve"> visada pasisako už diplomatinį net pačių sudėtingiausių klausimų sprendimą, tačiau Rusijos agresija Ukrainoje </w:t>
      </w:r>
      <w:r w:rsidR="008332AE">
        <w:rPr>
          <w:rFonts w:ascii="Times New Roman" w:eastAsia="Calibri" w:hAnsi="Times New Roman" w:cs="Times New Roman"/>
          <w:color w:val="000000"/>
          <w:sz w:val="24"/>
          <w:szCs w:val="24"/>
          <w:lang w:eastAsia="lt-LT"/>
        </w:rPr>
        <w:t>ES</w:t>
      </w:r>
      <w:r w:rsidRPr="000E3276">
        <w:rPr>
          <w:rFonts w:ascii="Times New Roman" w:eastAsia="Calibri" w:hAnsi="Times New Roman" w:cs="Times New Roman"/>
          <w:color w:val="000000"/>
          <w:sz w:val="24"/>
          <w:szCs w:val="24"/>
          <w:lang w:eastAsia="lt-LT"/>
        </w:rPr>
        <w:t xml:space="preserve"> privertė reaguoti įvedant atitinkamas sankcijas. Norint pasiekti taikaus šio konflikto sprendimo, sankcijas privalo palaikyti visa tarptautinė bendruomenė. </w:t>
      </w:r>
      <w:r w:rsidR="008332AE">
        <w:rPr>
          <w:rFonts w:ascii="Times New Roman" w:eastAsia="Calibri" w:hAnsi="Times New Roman" w:cs="Times New Roman"/>
          <w:color w:val="000000"/>
          <w:sz w:val="24"/>
          <w:szCs w:val="24"/>
          <w:lang w:eastAsia="lt-LT"/>
        </w:rPr>
        <w:t>Komiteto narys</w:t>
      </w:r>
      <w:r w:rsidRPr="000E3276">
        <w:rPr>
          <w:rFonts w:ascii="Times New Roman" w:eastAsia="Calibri" w:hAnsi="Times New Roman" w:cs="Times New Roman"/>
          <w:color w:val="000000"/>
          <w:sz w:val="24"/>
          <w:szCs w:val="24"/>
          <w:lang w:eastAsia="lt-LT"/>
        </w:rPr>
        <w:t xml:space="preserve"> atkreip</w:t>
      </w:r>
      <w:r w:rsidRPr="000E3276">
        <w:rPr>
          <w:rFonts w:ascii="Times New Roman" w:eastAsia="Calibri" w:hAnsi="Times New Roman" w:cs="Times New Roman"/>
          <w:bCs/>
          <w:color w:val="000000"/>
          <w:sz w:val="24"/>
          <w:szCs w:val="24"/>
          <w:lang w:eastAsia="lt-LT"/>
        </w:rPr>
        <w:t>ė d</w:t>
      </w:r>
      <w:r w:rsidRPr="000E3276">
        <w:rPr>
          <w:rFonts w:ascii="Times New Roman" w:eastAsia="Calibri" w:hAnsi="Times New Roman" w:cs="Times New Roman"/>
          <w:color w:val="000000"/>
          <w:sz w:val="24"/>
          <w:szCs w:val="24"/>
          <w:lang w:eastAsia="lt-LT"/>
        </w:rPr>
        <w:t>ė</w:t>
      </w:r>
      <w:r w:rsidRPr="000E3276">
        <w:rPr>
          <w:rFonts w:ascii="Times New Roman" w:eastAsia="Calibri" w:hAnsi="Times New Roman" w:cs="Times New Roman"/>
          <w:bCs/>
          <w:color w:val="000000"/>
          <w:sz w:val="24"/>
          <w:szCs w:val="24"/>
          <w:lang w:eastAsia="lt-LT"/>
        </w:rPr>
        <w:t>mesį</w:t>
      </w:r>
      <w:r w:rsidRPr="000E3276">
        <w:rPr>
          <w:rFonts w:ascii="Times New Roman" w:eastAsia="Calibri" w:hAnsi="Times New Roman" w:cs="Times New Roman"/>
          <w:color w:val="000000"/>
          <w:sz w:val="24"/>
          <w:szCs w:val="24"/>
          <w:lang w:eastAsia="lt-LT"/>
        </w:rPr>
        <w:t xml:space="preserve"> </w:t>
      </w:r>
      <w:r w:rsidRPr="000E3276">
        <w:rPr>
          <w:rFonts w:ascii="Times New Roman" w:eastAsia="Calibri" w:hAnsi="Times New Roman" w:cs="Times New Roman"/>
          <w:bCs/>
          <w:color w:val="000000"/>
          <w:sz w:val="24"/>
          <w:szCs w:val="24"/>
          <w:lang w:eastAsia="lt-LT"/>
        </w:rPr>
        <w:t>į</w:t>
      </w:r>
      <w:r w:rsidRPr="000E3276">
        <w:rPr>
          <w:rFonts w:ascii="Times New Roman" w:eastAsia="Calibri" w:hAnsi="Times New Roman" w:cs="Times New Roman"/>
          <w:color w:val="000000"/>
          <w:sz w:val="24"/>
          <w:szCs w:val="24"/>
          <w:lang w:eastAsia="lt-LT"/>
        </w:rPr>
        <w:t xml:space="preserve"> Europos Sąjungoje vis mažiau slepiamą tre</w:t>
      </w:r>
      <w:r w:rsidRPr="000E3276">
        <w:rPr>
          <w:rFonts w:ascii="Times New Roman" w:eastAsia="Calibri" w:hAnsi="Times New Roman" w:cs="Times New Roman"/>
          <w:bCs/>
          <w:color w:val="000000"/>
          <w:sz w:val="24"/>
          <w:szCs w:val="24"/>
          <w:lang w:eastAsia="lt-LT"/>
        </w:rPr>
        <w:t>čiųjų šalių i</w:t>
      </w:r>
      <w:r w:rsidR="008332AE">
        <w:rPr>
          <w:rFonts w:ascii="Times New Roman" w:eastAsia="Calibri" w:hAnsi="Times New Roman" w:cs="Times New Roman"/>
          <w:bCs/>
          <w:color w:val="000000"/>
          <w:sz w:val="24"/>
          <w:szCs w:val="24"/>
          <w:lang w:eastAsia="lt-LT"/>
        </w:rPr>
        <w:t>nteresų propagavimą, p</w:t>
      </w:r>
      <w:r w:rsidRPr="000E3276">
        <w:rPr>
          <w:rFonts w:ascii="Times New Roman" w:eastAsia="Calibri" w:hAnsi="Times New Roman" w:cs="Times New Roman"/>
          <w:color w:val="000000"/>
          <w:sz w:val="24"/>
          <w:szCs w:val="24"/>
          <w:lang w:eastAsia="lt-LT"/>
        </w:rPr>
        <w:t xml:space="preserve">abrėžė, kad naujai kuriami televizijos kanalai, pasakojantys apie </w:t>
      </w:r>
      <w:r w:rsidR="008332AE">
        <w:rPr>
          <w:rFonts w:ascii="Times New Roman" w:eastAsia="Calibri" w:hAnsi="Times New Roman" w:cs="Times New Roman"/>
          <w:color w:val="000000"/>
          <w:sz w:val="24"/>
          <w:szCs w:val="24"/>
          <w:lang w:eastAsia="lt-LT"/>
        </w:rPr>
        <w:t>„</w:t>
      </w:r>
      <w:r w:rsidRPr="000E3276">
        <w:rPr>
          <w:rFonts w:ascii="Times New Roman" w:eastAsia="Calibri" w:hAnsi="Times New Roman" w:cs="Times New Roman"/>
          <w:color w:val="000000"/>
          <w:sz w:val="24"/>
          <w:szCs w:val="24"/>
          <w:lang w:eastAsia="lt-LT"/>
        </w:rPr>
        <w:t>supuvusius vakarus</w:t>
      </w:r>
      <w:r w:rsidR="008332AE">
        <w:rPr>
          <w:rFonts w:ascii="Times New Roman" w:eastAsia="Calibri" w:hAnsi="Times New Roman" w:cs="Times New Roman"/>
          <w:color w:val="000000"/>
          <w:sz w:val="24"/>
          <w:szCs w:val="24"/>
          <w:lang w:eastAsia="lt-LT"/>
        </w:rPr>
        <w:t>“</w:t>
      </w:r>
      <w:r w:rsidRPr="000E3276">
        <w:rPr>
          <w:rFonts w:ascii="Times New Roman" w:eastAsia="Calibri" w:hAnsi="Times New Roman" w:cs="Times New Roman"/>
          <w:color w:val="000000"/>
          <w:sz w:val="24"/>
          <w:szCs w:val="24"/>
          <w:lang w:eastAsia="lt-LT"/>
        </w:rPr>
        <w:t>, ar jau viešai Rusijos bankų finansuojamos populistinės bei ekstremistinės partijos</w:t>
      </w:r>
      <w:r w:rsidR="008332AE">
        <w:rPr>
          <w:rFonts w:ascii="Times New Roman" w:eastAsia="Calibri" w:hAnsi="Times New Roman" w:cs="Times New Roman"/>
          <w:color w:val="000000"/>
          <w:sz w:val="24"/>
          <w:szCs w:val="24"/>
          <w:lang w:eastAsia="lt-LT"/>
        </w:rPr>
        <w:t xml:space="preserve"> turi tikslą </w:t>
      </w:r>
      <w:r w:rsidRPr="000E3276">
        <w:rPr>
          <w:rFonts w:ascii="Times New Roman" w:eastAsia="Calibri" w:hAnsi="Times New Roman" w:cs="Times New Roman"/>
          <w:color w:val="000000"/>
          <w:sz w:val="24"/>
          <w:szCs w:val="24"/>
          <w:lang w:eastAsia="lt-LT"/>
        </w:rPr>
        <w:t xml:space="preserve"> – E</w:t>
      </w:r>
      <w:r w:rsidR="008332AE">
        <w:rPr>
          <w:rFonts w:ascii="Times New Roman" w:eastAsia="Calibri" w:hAnsi="Times New Roman" w:cs="Times New Roman"/>
          <w:color w:val="000000"/>
          <w:sz w:val="24"/>
          <w:szCs w:val="24"/>
          <w:lang w:eastAsia="lt-LT"/>
        </w:rPr>
        <w:t>S žlugimą</w:t>
      </w:r>
      <w:r w:rsidRPr="000E3276">
        <w:rPr>
          <w:rFonts w:ascii="Times New Roman" w:eastAsia="Calibri" w:hAnsi="Times New Roman" w:cs="Times New Roman"/>
          <w:color w:val="000000"/>
          <w:sz w:val="24"/>
          <w:szCs w:val="24"/>
          <w:lang w:eastAsia="lt-LT"/>
        </w:rPr>
        <w:t xml:space="preserve">. </w:t>
      </w:r>
      <w:r w:rsidR="008332AE">
        <w:rPr>
          <w:rFonts w:ascii="Times New Roman" w:eastAsia="Calibri" w:hAnsi="Times New Roman" w:cs="Times New Roman"/>
          <w:color w:val="000000"/>
          <w:sz w:val="24"/>
          <w:szCs w:val="24"/>
          <w:lang w:eastAsia="lt-LT"/>
        </w:rPr>
        <w:t xml:space="preserve">A. Lydeka pabrėžė, kad </w:t>
      </w:r>
      <w:r w:rsidRPr="000E3276">
        <w:rPr>
          <w:rFonts w:ascii="Times New Roman" w:eastAsia="Calibri" w:hAnsi="Times New Roman" w:cs="Times New Roman"/>
          <w:color w:val="000000"/>
          <w:sz w:val="24"/>
          <w:szCs w:val="24"/>
          <w:lang w:eastAsia="lt-LT"/>
        </w:rPr>
        <w:t xml:space="preserve"> į šias tendencijas būtina reaguoti.</w:t>
      </w:r>
    </w:p>
    <w:p w:rsidR="00F710F0" w:rsidRPr="000E3276" w:rsidRDefault="00F710F0" w:rsidP="009D2413">
      <w:pPr>
        <w:spacing w:after="0" w:line="240" w:lineRule="auto"/>
        <w:ind w:firstLine="709"/>
        <w:jc w:val="both"/>
        <w:rPr>
          <w:rFonts w:ascii="Times New Roman" w:eastAsia="Calibri" w:hAnsi="Times New Roman" w:cs="Times New Roman"/>
          <w:bCs/>
          <w:color w:val="000000"/>
          <w:sz w:val="24"/>
          <w:szCs w:val="24"/>
          <w:lang w:eastAsia="lt-LT"/>
        </w:rPr>
      </w:pPr>
      <w:r w:rsidRPr="000E3276">
        <w:rPr>
          <w:rFonts w:ascii="Times New Roman" w:eastAsia="Calibri" w:hAnsi="Times New Roman" w:cs="Times New Roman"/>
          <w:bCs/>
          <w:color w:val="000000"/>
          <w:sz w:val="24"/>
          <w:szCs w:val="24"/>
          <w:lang w:eastAsia="lt-LT"/>
        </w:rPr>
        <w:t>52-ojoje COSAC (LII COSAC) posėdžio pabaigoje priimtos COSAC išvados ir Pasiūlymas, kuris buvo papildytas Lietuvos delegacijos siūlymu, numatančiu būtinyb</w:t>
      </w:r>
      <w:hyperlink r:id="rId10" w:tooltip="Ę" w:history="1">
        <w:r w:rsidRPr="000E3276">
          <w:rPr>
            <w:rFonts w:ascii="Times New Roman" w:eastAsia="Calibri" w:hAnsi="Times New Roman" w:cs="Times New Roman"/>
            <w:bCs/>
            <w:sz w:val="24"/>
            <w:szCs w:val="24"/>
            <w:lang w:eastAsia="lt-LT"/>
          </w:rPr>
          <w:t>ę</w:t>
        </w:r>
      </w:hyperlink>
      <w:r w:rsidRPr="000E3276">
        <w:rPr>
          <w:rFonts w:ascii="Times New Roman" w:eastAsia="Calibri" w:hAnsi="Times New Roman" w:cs="Times New Roman"/>
          <w:bCs/>
          <w:color w:val="000000"/>
          <w:sz w:val="24"/>
          <w:szCs w:val="24"/>
          <w:lang w:eastAsia="lt-LT"/>
        </w:rPr>
        <w:t xml:space="preserve"> peržiūrėti ir atnaujinti Rytų Partnerystės tikslus, nustatytus Prahos Rytų Partnerystės susitikimo jungtinėje deklaracijoje ir siekti nustatyti ai</w:t>
      </w:r>
      <w:r w:rsidRPr="000E3276">
        <w:rPr>
          <w:rFonts w:ascii="Times New Roman" w:eastAsia="Calibri" w:hAnsi="Times New Roman" w:cs="Times New Roman"/>
          <w:color w:val="000000"/>
          <w:sz w:val="24"/>
          <w:szCs w:val="24"/>
          <w:lang w:eastAsia="lt-LT"/>
        </w:rPr>
        <w:t>š</w:t>
      </w:r>
      <w:r w:rsidRPr="000E3276">
        <w:rPr>
          <w:rFonts w:ascii="Times New Roman" w:eastAsia="Calibri" w:hAnsi="Times New Roman" w:cs="Times New Roman"/>
          <w:bCs/>
          <w:color w:val="000000"/>
          <w:sz w:val="24"/>
          <w:szCs w:val="24"/>
          <w:lang w:eastAsia="lt-LT"/>
        </w:rPr>
        <w:t>kius kriterijus ES sankcijų Rusijos Federacijai taikymui bei at</w:t>
      </w:r>
      <w:r w:rsidRPr="000E3276">
        <w:rPr>
          <w:rFonts w:ascii="Times New Roman" w:eastAsia="Calibri" w:hAnsi="Times New Roman" w:cs="Times New Roman"/>
          <w:color w:val="000000"/>
          <w:sz w:val="24"/>
          <w:szCs w:val="24"/>
          <w:lang w:eastAsia="lt-LT"/>
        </w:rPr>
        <w:t>š</w:t>
      </w:r>
      <w:r w:rsidRPr="000E3276">
        <w:rPr>
          <w:rFonts w:ascii="Times New Roman" w:eastAsia="Calibri" w:hAnsi="Times New Roman" w:cs="Times New Roman"/>
          <w:bCs/>
          <w:color w:val="000000"/>
          <w:sz w:val="24"/>
          <w:szCs w:val="24"/>
          <w:lang w:eastAsia="lt-LT"/>
        </w:rPr>
        <w:t xml:space="preserve">aukimui. </w:t>
      </w:r>
    </w:p>
    <w:p w:rsidR="003C7E5F" w:rsidRPr="000E3276" w:rsidRDefault="00F710F0" w:rsidP="009D2413">
      <w:pPr>
        <w:spacing w:after="120" w:line="240" w:lineRule="auto"/>
        <w:ind w:firstLine="709"/>
        <w:jc w:val="both"/>
        <w:rPr>
          <w:rFonts w:ascii="Times New Roman" w:hAnsi="Times New Roman" w:cs="Times New Roman"/>
          <w:b/>
          <w:i/>
          <w:color w:val="FF0000"/>
          <w:sz w:val="24"/>
          <w:szCs w:val="24"/>
        </w:rPr>
      </w:pPr>
      <w:r w:rsidRPr="000E3276">
        <w:rPr>
          <w:rFonts w:ascii="Times New Roman" w:eastAsia="Calibri" w:hAnsi="Times New Roman" w:cs="Times New Roman"/>
          <w:bCs/>
          <w:color w:val="000000"/>
          <w:sz w:val="24"/>
          <w:szCs w:val="24"/>
          <w:lang w:eastAsia="lt-LT"/>
        </w:rPr>
        <w:t xml:space="preserve">Konferencijos metu delegacija taip pat buvo susitikusi su Latvijos ir Estijos parlamentų Europos reikalų komitetų pirmininkais. Susitikimo metu aptarta galimybė surengti Seimo Europos reikalų ir </w:t>
      </w:r>
      <w:proofErr w:type="spellStart"/>
      <w:r w:rsidRPr="000E3276">
        <w:rPr>
          <w:rFonts w:ascii="Times New Roman" w:eastAsia="Calibri" w:hAnsi="Times New Roman" w:cs="Times New Roman"/>
          <w:bCs/>
          <w:color w:val="000000"/>
          <w:sz w:val="24"/>
          <w:szCs w:val="24"/>
          <w:lang w:eastAsia="lt-LT"/>
        </w:rPr>
        <w:t>Saeimos</w:t>
      </w:r>
      <w:proofErr w:type="spellEnd"/>
      <w:r w:rsidRPr="000E3276">
        <w:rPr>
          <w:rFonts w:ascii="Times New Roman" w:eastAsia="Calibri" w:hAnsi="Times New Roman" w:cs="Times New Roman"/>
          <w:bCs/>
          <w:color w:val="000000"/>
          <w:sz w:val="24"/>
          <w:szCs w:val="24"/>
          <w:lang w:eastAsia="lt-LT"/>
        </w:rPr>
        <w:t xml:space="preserve"> Europos reikalų komitetų susitikimą</w:t>
      </w:r>
      <w:r w:rsidR="008332AE">
        <w:rPr>
          <w:rFonts w:ascii="Times New Roman" w:eastAsia="Calibri" w:hAnsi="Times New Roman" w:cs="Times New Roman"/>
          <w:bCs/>
          <w:color w:val="000000"/>
          <w:sz w:val="24"/>
          <w:szCs w:val="24"/>
          <w:lang w:eastAsia="lt-LT"/>
        </w:rPr>
        <w:t>, galimai L</w:t>
      </w:r>
      <w:r w:rsidRPr="000E3276">
        <w:rPr>
          <w:rFonts w:ascii="Times New Roman" w:eastAsia="Calibri" w:hAnsi="Times New Roman" w:cs="Times New Roman"/>
          <w:bCs/>
          <w:color w:val="000000"/>
          <w:sz w:val="24"/>
          <w:szCs w:val="24"/>
          <w:lang w:eastAsia="lt-LT"/>
        </w:rPr>
        <w:t>ietuvos Respublikos Seime 2015 m. sausio mėn.</w:t>
      </w:r>
    </w:p>
    <w:p w:rsidR="003C7E5F" w:rsidRPr="000E3276" w:rsidRDefault="003C7E5F" w:rsidP="009D2413">
      <w:pPr>
        <w:tabs>
          <w:tab w:val="left" w:pos="993"/>
        </w:tabs>
        <w:spacing w:after="0" w:line="240" w:lineRule="auto"/>
        <w:ind w:firstLine="709"/>
        <w:jc w:val="center"/>
        <w:rPr>
          <w:rFonts w:ascii="Times New Roman" w:eastAsia="Calibri" w:hAnsi="Times New Roman" w:cs="Times New Roman"/>
          <w:iCs/>
          <w:color w:val="FF0000"/>
          <w:sz w:val="24"/>
          <w:szCs w:val="24"/>
        </w:rPr>
      </w:pPr>
    </w:p>
    <w:p w:rsidR="003C7E5F" w:rsidRPr="000E3276" w:rsidRDefault="00C241EB" w:rsidP="009D2413">
      <w:pPr>
        <w:tabs>
          <w:tab w:val="left" w:pos="426"/>
        </w:tabs>
        <w:spacing w:after="0"/>
        <w:ind w:firstLine="709"/>
        <w:jc w:val="center"/>
        <w:rPr>
          <w:rFonts w:ascii="Times New Roman" w:hAnsi="Times New Roman" w:cs="Times New Roman"/>
          <w:b/>
          <w:i/>
          <w:sz w:val="24"/>
          <w:szCs w:val="24"/>
        </w:rPr>
      </w:pPr>
      <w:r w:rsidRPr="000E3276">
        <w:rPr>
          <w:rFonts w:ascii="Times New Roman" w:hAnsi="Times New Roman" w:cs="Times New Roman"/>
          <w:b/>
          <w:i/>
          <w:sz w:val="24"/>
          <w:szCs w:val="24"/>
        </w:rPr>
        <w:t>2</w:t>
      </w:r>
      <w:r w:rsidR="003C7E5F" w:rsidRPr="000E3276">
        <w:rPr>
          <w:rFonts w:ascii="Times New Roman" w:hAnsi="Times New Roman" w:cs="Times New Roman"/>
          <w:b/>
          <w:i/>
          <w:sz w:val="24"/>
          <w:szCs w:val="24"/>
        </w:rPr>
        <w:t xml:space="preserve">. </w:t>
      </w:r>
      <w:r w:rsidR="00F710F0" w:rsidRPr="000E3276">
        <w:rPr>
          <w:rFonts w:ascii="Times New Roman" w:hAnsi="Times New Roman" w:cs="Times New Roman"/>
          <w:b/>
          <w:i/>
          <w:sz w:val="24"/>
          <w:szCs w:val="24"/>
        </w:rPr>
        <w:t>Sąjungos reikalų parlamentinių komitetų konferencijos (</w:t>
      </w:r>
      <w:r w:rsidR="003C7E5F" w:rsidRPr="000E3276">
        <w:rPr>
          <w:rFonts w:ascii="Times New Roman" w:hAnsi="Times New Roman" w:cs="Times New Roman"/>
          <w:b/>
          <w:i/>
          <w:sz w:val="24"/>
          <w:szCs w:val="24"/>
        </w:rPr>
        <w:t>COSAC</w:t>
      </w:r>
      <w:r w:rsidR="00F710F0" w:rsidRPr="000E3276">
        <w:rPr>
          <w:rFonts w:ascii="Times New Roman" w:hAnsi="Times New Roman" w:cs="Times New Roman"/>
          <w:b/>
          <w:i/>
          <w:sz w:val="24"/>
          <w:szCs w:val="24"/>
        </w:rPr>
        <w:t>)</w:t>
      </w:r>
      <w:r w:rsidR="003C7E5F" w:rsidRPr="000E3276">
        <w:rPr>
          <w:rFonts w:ascii="Times New Roman" w:hAnsi="Times New Roman" w:cs="Times New Roman"/>
          <w:b/>
          <w:i/>
          <w:sz w:val="24"/>
          <w:szCs w:val="24"/>
        </w:rPr>
        <w:t xml:space="preserve"> </w:t>
      </w:r>
      <w:r w:rsidR="00F710F0" w:rsidRPr="000E3276">
        <w:rPr>
          <w:rFonts w:ascii="Times New Roman" w:hAnsi="Times New Roman" w:cs="Times New Roman"/>
          <w:b/>
          <w:i/>
          <w:sz w:val="24"/>
          <w:szCs w:val="24"/>
        </w:rPr>
        <w:t>P</w:t>
      </w:r>
      <w:r w:rsidR="003C7E5F" w:rsidRPr="000E3276">
        <w:rPr>
          <w:rFonts w:ascii="Times New Roman" w:hAnsi="Times New Roman" w:cs="Times New Roman"/>
          <w:b/>
          <w:i/>
          <w:sz w:val="24"/>
          <w:szCs w:val="24"/>
        </w:rPr>
        <w:t>irmininkų susitikimas</w:t>
      </w:r>
    </w:p>
    <w:p w:rsidR="003C7E5F" w:rsidRPr="000E3276" w:rsidRDefault="003C7E5F" w:rsidP="009D2413">
      <w:pPr>
        <w:tabs>
          <w:tab w:val="left" w:pos="993"/>
        </w:tabs>
        <w:spacing w:after="0" w:line="240" w:lineRule="auto"/>
        <w:ind w:firstLine="709"/>
        <w:jc w:val="both"/>
        <w:rPr>
          <w:rFonts w:ascii="Times New Roman" w:eastAsia="Calibri" w:hAnsi="Times New Roman" w:cs="Times New Roman"/>
          <w:iCs/>
          <w:color w:val="FF0000"/>
          <w:sz w:val="24"/>
          <w:szCs w:val="24"/>
        </w:rPr>
      </w:pPr>
    </w:p>
    <w:p w:rsidR="00BB0C2B" w:rsidRPr="000E3276" w:rsidRDefault="00297A6B" w:rsidP="009D2413">
      <w:pPr>
        <w:pStyle w:val="Betarp"/>
        <w:ind w:firstLine="709"/>
        <w:jc w:val="both"/>
      </w:pPr>
      <w:r w:rsidRPr="000E3276">
        <w:rPr>
          <w:szCs w:val="24"/>
        </w:rPr>
        <w:t>2015 m. vasario 1–</w:t>
      </w:r>
      <w:r w:rsidR="00BB0C2B" w:rsidRPr="000E3276">
        <w:rPr>
          <w:szCs w:val="24"/>
        </w:rPr>
        <w:t xml:space="preserve">2 d. Rygoje vyko COSAC pirmininkų susitikimas. Jo metu buvo aptarti Latvijos pirmininkavimo Europos Sąjungos Tarybai prioritetai ir </w:t>
      </w:r>
      <w:r w:rsidR="00BB0C2B" w:rsidRPr="000E3276">
        <w:t xml:space="preserve">gegužės mėn. Rygoje vyksiantis Rytų Partnerystės viršūnių susitikimas bei atsižvelgiama </w:t>
      </w:r>
      <w:r w:rsidR="008332AE">
        <w:t xml:space="preserve">į </w:t>
      </w:r>
      <w:r w:rsidR="00BB0C2B" w:rsidRPr="000E3276">
        <w:t xml:space="preserve">paaštrėjusi situaciją Ukrainoje. </w:t>
      </w:r>
    </w:p>
    <w:p w:rsidR="00BB0C2B" w:rsidRPr="000E3276" w:rsidRDefault="00BB0C2B" w:rsidP="009D2413">
      <w:pPr>
        <w:pStyle w:val="Betarp"/>
        <w:ind w:firstLine="709"/>
        <w:jc w:val="both"/>
      </w:pPr>
      <w:r w:rsidRPr="000E3276">
        <w:t xml:space="preserve">Susitikime dalyvavęs Europos reikalų komiteto </w:t>
      </w:r>
      <w:r w:rsidR="008332AE">
        <w:t xml:space="preserve">pirmininkas Gediminas Kirkilas </w:t>
      </w:r>
      <w:r w:rsidRPr="000E3276">
        <w:t>kartu su kolegomis iš Europos Sąjungos nacionalinių parlamentų priėmė bendrą pareiškimą</w:t>
      </w:r>
      <w:r w:rsidR="008332AE">
        <w:t>, kuriuo</w:t>
      </w:r>
      <w:r w:rsidRPr="000E3276">
        <w:t xml:space="preserve"> smerkiamas karinis konflikto eskalavimas, pabrėžiama  Rusijos Federacijos atsakomyb</w:t>
      </w:r>
      <w:r w:rsidR="008332AE">
        <w:t>ė</w:t>
      </w:r>
      <w:r w:rsidRPr="000E3276">
        <w:t xml:space="preserve"> remiant separatistus bei kviečiama imtis realių veiksmų laikantis Minsko protokolų. </w:t>
      </w:r>
    </w:p>
    <w:p w:rsidR="00471EBB" w:rsidRPr="000E3276" w:rsidRDefault="00471EBB" w:rsidP="009D2413">
      <w:pPr>
        <w:ind w:firstLine="709"/>
        <w:jc w:val="center"/>
        <w:rPr>
          <w:rFonts w:ascii="Times New Roman" w:hAnsi="Times New Roman" w:cs="Times New Roman"/>
          <w:b/>
          <w:i/>
          <w:sz w:val="24"/>
          <w:szCs w:val="24"/>
        </w:rPr>
      </w:pPr>
    </w:p>
    <w:p w:rsidR="00B076D4" w:rsidRPr="000E3276" w:rsidRDefault="00C241EB" w:rsidP="009D2413">
      <w:pPr>
        <w:ind w:firstLine="709"/>
        <w:jc w:val="center"/>
        <w:rPr>
          <w:rFonts w:ascii="Times New Roman" w:hAnsi="Times New Roman" w:cs="Times New Roman"/>
          <w:b/>
          <w:i/>
          <w:sz w:val="24"/>
          <w:szCs w:val="24"/>
        </w:rPr>
      </w:pPr>
      <w:r w:rsidRPr="000E3276">
        <w:rPr>
          <w:rFonts w:ascii="Times New Roman" w:hAnsi="Times New Roman" w:cs="Times New Roman"/>
          <w:b/>
          <w:i/>
          <w:sz w:val="24"/>
          <w:szCs w:val="24"/>
        </w:rPr>
        <w:t xml:space="preserve">3. </w:t>
      </w:r>
      <w:r w:rsidR="00471EBB" w:rsidRPr="000E3276">
        <w:rPr>
          <w:rFonts w:ascii="Times New Roman" w:hAnsi="Times New Roman" w:cs="Times New Roman"/>
          <w:b/>
          <w:i/>
          <w:sz w:val="24"/>
          <w:szCs w:val="24"/>
        </w:rPr>
        <w:t>Estijos Respublikos, Latvijos Respublikos, Lietuvos Respublikos ir Lenkijos Respublikos parlamentų Europos reikalų komitetų susitikimas</w:t>
      </w:r>
    </w:p>
    <w:p w:rsidR="00B076D4" w:rsidRPr="000E3276" w:rsidRDefault="008332AE" w:rsidP="00AF273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2014 m. spalio 24–</w:t>
      </w:r>
      <w:r w:rsidR="00B076D4" w:rsidRPr="000E3276">
        <w:rPr>
          <w:rFonts w:ascii="Times New Roman" w:hAnsi="Times New Roman" w:cs="Times New Roman"/>
          <w:sz w:val="24"/>
          <w:szCs w:val="24"/>
        </w:rPr>
        <w:t>25 d. Taline vyko Estijos Respublikos</w:t>
      </w:r>
      <w:r>
        <w:rPr>
          <w:rFonts w:ascii="Times New Roman" w:hAnsi="Times New Roman" w:cs="Times New Roman"/>
          <w:sz w:val="24"/>
          <w:szCs w:val="24"/>
        </w:rPr>
        <w:t>,</w:t>
      </w:r>
      <w:r w:rsidR="00B076D4" w:rsidRPr="000E3276">
        <w:rPr>
          <w:rFonts w:ascii="Times New Roman" w:hAnsi="Times New Roman" w:cs="Times New Roman"/>
          <w:sz w:val="24"/>
          <w:szCs w:val="24"/>
        </w:rPr>
        <w:t xml:space="preserve"> Latvijos Respublikos, Lietuvos Respublikos ir Lenkijos Respublikos parlamentų Europos reikalų komite</w:t>
      </w:r>
      <w:r>
        <w:rPr>
          <w:rFonts w:ascii="Times New Roman" w:hAnsi="Times New Roman" w:cs="Times New Roman"/>
          <w:sz w:val="24"/>
          <w:szCs w:val="24"/>
        </w:rPr>
        <w:t>tų susitikimas, skirtas</w:t>
      </w:r>
      <w:r w:rsidR="00B076D4" w:rsidRPr="000E3276">
        <w:rPr>
          <w:rFonts w:ascii="Times New Roman" w:hAnsi="Times New Roman" w:cs="Times New Roman"/>
          <w:sz w:val="24"/>
          <w:szCs w:val="24"/>
        </w:rPr>
        <w:t xml:space="preserve"> artėjančiam </w:t>
      </w:r>
      <w:r>
        <w:rPr>
          <w:rFonts w:ascii="Times New Roman" w:hAnsi="Times New Roman" w:cs="Times New Roman"/>
          <w:sz w:val="24"/>
          <w:szCs w:val="24"/>
        </w:rPr>
        <w:t xml:space="preserve">2014 m. lapkričio 30 – </w:t>
      </w:r>
      <w:r w:rsidR="00B076D4" w:rsidRPr="000E3276">
        <w:rPr>
          <w:rFonts w:ascii="Times New Roman" w:hAnsi="Times New Roman" w:cs="Times New Roman"/>
          <w:sz w:val="24"/>
          <w:szCs w:val="24"/>
        </w:rPr>
        <w:t xml:space="preserve">gruodžio 2 d. </w:t>
      </w:r>
      <w:r w:rsidRPr="008332AE">
        <w:rPr>
          <w:rFonts w:ascii="Times New Roman" w:hAnsi="Times New Roman" w:cs="Times New Roman"/>
          <w:sz w:val="24"/>
          <w:szCs w:val="24"/>
        </w:rPr>
        <w:t xml:space="preserve">COSAC </w:t>
      </w:r>
      <w:r>
        <w:rPr>
          <w:rFonts w:ascii="Times New Roman" w:hAnsi="Times New Roman" w:cs="Times New Roman"/>
          <w:sz w:val="24"/>
          <w:szCs w:val="24"/>
        </w:rPr>
        <w:t xml:space="preserve">posėdžiui. </w:t>
      </w:r>
      <w:r w:rsidR="00B076D4" w:rsidRPr="000E3276">
        <w:rPr>
          <w:rFonts w:ascii="Times New Roman" w:hAnsi="Times New Roman" w:cs="Times New Roman"/>
          <w:sz w:val="24"/>
          <w:szCs w:val="24"/>
        </w:rPr>
        <w:t>Energetiniam Baltijos ir tuo pačiu Estijos saugumui buvo skirta pagrindinė darbotvarkės dalis. Taip</w:t>
      </w:r>
      <w:r w:rsidR="00471EBB" w:rsidRPr="000E3276">
        <w:rPr>
          <w:rFonts w:ascii="Times New Roman" w:hAnsi="Times New Roman" w:cs="Times New Roman"/>
          <w:sz w:val="24"/>
          <w:szCs w:val="24"/>
        </w:rPr>
        <w:t xml:space="preserve"> </w:t>
      </w:r>
      <w:r w:rsidR="00B076D4" w:rsidRPr="000E3276">
        <w:rPr>
          <w:rFonts w:ascii="Times New Roman" w:hAnsi="Times New Roman" w:cs="Times New Roman"/>
          <w:sz w:val="24"/>
          <w:szCs w:val="24"/>
        </w:rPr>
        <w:t xml:space="preserve">pat buvo aptarta 2014 m. lapkričio 30 - gruodžio 2 d.  vyksiančio COSAC posėdžio darbotvarkė.  </w:t>
      </w:r>
    </w:p>
    <w:p w:rsidR="007A4228" w:rsidRPr="000E3276" w:rsidRDefault="00C241EB" w:rsidP="009D2413">
      <w:pPr>
        <w:tabs>
          <w:tab w:val="left" w:pos="993"/>
        </w:tabs>
        <w:spacing w:after="0" w:line="240" w:lineRule="auto"/>
        <w:ind w:firstLine="709"/>
        <w:jc w:val="center"/>
        <w:rPr>
          <w:rFonts w:ascii="Times New Roman" w:eastAsia="Calibri" w:hAnsi="Times New Roman" w:cs="Times New Roman"/>
          <w:b/>
          <w:i/>
          <w:sz w:val="24"/>
          <w:szCs w:val="24"/>
        </w:rPr>
      </w:pPr>
      <w:r w:rsidRPr="000E3276">
        <w:rPr>
          <w:rFonts w:ascii="Times New Roman" w:eastAsia="Calibri" w:hAnsi="Times New Roman" w:cs="Times New Roman"/>
          <w:b/>
          <w:i/>
          <w:sz w:val="24"/>
          <w:szCs w:val="24"/>
        </w:rPr>
        <w:t xml:space="preserve">4. </w:t>
      </w:r>
      <w:r w:rsidR="00DA3C38" w:rsidRPr="000E3276">
        <w:rPr>
          <w:rFonts w:ascii="Times New Roman" w:eastAsia="Calibri" w:hAnsi="Times New Roman" w:cs="Times New Roman"/>
          <w:b/>
          <w:i/>
          <w:sz w:val="24"/>
          <w:szCs w:val="24"/>
        </w:rPr>
        <w:t>Parlamentinės savaitės Europos Parlamente</w:t>
      </w:r>
      <w:r w:rsidR="00F710F0" w:rsidRPr="000E3276">
        <w:rPr>
          <w:rFonts w:ascii="Times New Roman" w:eastAsia="Calibri" w:hAnsi="Times New Roman" w:cs="Times New Roman"/>
          <w:b/>
          <w:i/>
          <w:sz w:val="24"/>
          <w:szCs w:val="24"/>
        </w:rPr>
        <w:t xml:space="preserve"> renginiai</w:t>
      </w:r>
    </w:p>
    <w:p w:rsidR="00DA3C38" w:rsidRPr="000E3276" w:rsidRDefault="00DA3C38" w:rsidP="009D2413">
      <w:pPr>
        <w:tabs>
          <w:tab w:val="left" w:pos="709"/>
          <w:tab w:val="left" w:pos="993"/>
          <w:tab w:val="left" w:pos="1701"/>
        </w:tabs>
        <w:spacing w:after="0" w:line="240" w:lineRule="auto"/>
        <w:ind w:firstLine="709"/>
        <w:jc w:val="both"/>
        <w:rPr>
          <w:rFonts w:ascii="Times New Roman" w:eastAsia="Calibri" w:hAnsi="Times New Roman" w:cs="Times New Roman"/>
          <w:bCs/>
          <w:sz w:val="24"/>
          <w:szCs w:val="24"/>
        </w:rPr>
      </w:pPr>
    </w:p>
    <w:p w:rsidR="00C20289" w:rsidRPr="000E3276" w:rsidRDefault="000E3276" w:rsidP="009D2413">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2015 m vasario 2–</w:t>
      </w:r>
      <w:r w:rsidR="00C20289" w:rsidRPr="000E3276">
        <w:rPr>
          <w:rFonts w:ascii="Times New Roman" w:eastAsia="Calibri" w:hAnsi="Times New Roman" w:cs="Times New Roman"/>
          <w:iCs/>
          <w:sz w:val="24"/>
          <w:szCs w:val="24"/>
        </w:rPr>
        <w:t>4 d. Europos Parlamente vyko Europos parlamentų savaitė, kurios renginiuose, skirtuose Europos semestro</w:t>
      </w:r>
      <w:r w:rsidR="00964A4B" w:rsidRPr="000E3276">
        <w:rPr>
          <w:rFonts w:ascii="Times New Roman" w:eastAsia="Calibri" w:hAnsi="Times New Roman" w:cs="Times New Roman"/>
          <w:iCs/>
          <w:sz w:val="24"/>
          <w:szCs w:val="24"/>
        </w:rPr>
        <w:t xml:space="preserve"> 2014</w:t>
      </w:r>
      <w:r w:rsidR="00964A4B" w:rsidRPr="000E3276">
        <w:rPr>
          <w:rFonts w:ascii="Times New Roman" w:eastAsia="Calibri" w:hAnsi="Times New Roman" w:cs="Times New Roman"/>
          <w:iCs/>
          <w:sz w:val="24"/>
          <w:szCs w:val="24"/>
        </w:rPr>
        <w:softHyphen/>
      </w:r>
      <w:r w:rsidR="00964A4B" w:rsidRPr="000E3276">
        <w:rPr>
          <w:rFonts w:ascii="Times New Roman" w:eastAsia="Calibri" w:hAnsi="Times New Roman" w:cs="Times New Roman"/>
          <w:iCs/>
          <w:sz w:val="24"/>
          <w:szCs w:val="24"/>
        </w:rPr>
        <w:softHyphen/>
        <w:t>–2015</w:t>
      </w:r>
      <w:r w:rsidR="00C20289" w:rsidRPr="000E3276">
        <w:rPr>
          <w:rFonts w:ascii="Times New Roman" w:eastAsia="Calibri" w:hAnsi="Times New Roman" w:cs="Times New Roman"/>
          <w:iCs/>
          <w:sz w:val="24"/>
          <w:szCs w:val="24"/>
        </w:rPr>
        <w:t xml:space="preserve"> </w:t>
      </w:r>
      <w:r w:rsidR="00964A4B" w:rsidRPr="000E3276">
        <w:rPr>
          <w:rFonts w:ascii="Times New Roman" w:eastAsia="Calibri" w:hAnsi="Times New Roman" w:cs="Times New Roman"/>
          <w:iCs/>
          <w:sz w:val="24"/>
          <w:szCs w:val="24"/>
        </w:rPr>
        <w:t xml:space="preserve">m. </w:t>
      </w:r>
      <w:r w:rsidR="00C20289" w:rsidRPr="000E3276">
        <w:rPr>
          <w:rFonts w:ascii="Times New Roman" w:eastAsia="Calibri" w:hAnsi="Times New Roman" w:cs="Times New Roman"/>
          <w:iCs/>
          <w:sz w:val="24"/>
          <w:szCs w:val="24"/>
        </w:rPr>
        <w:t xml:space="preserve">ciklui ir Konferencijoje pagal „Sutarties dėl stabilumo, koordinavimo ir valdysenos ekonominėje ir pinigų sąjungoje“ 13 str. dalyvavo Europos komiteto nariai P. Gylys ir M. </w:t>
      </w:r>
      <w:proofErr w:type="spellStart"/>
      <w:r w:rsidR="00C20289" w:rsidRPr="000E3276">
        <w:rPr>
          <w:rFonts w:ascii="Times New Roman" w:eastAsia="Calibri" w:hAnsi="Times New Roman" w:cs="Times New Roman"/>
          <w:iCs/>
          <w:sz w:val="24"/>
          <w:szCs w:val="24"/>
        </w:rPr>
        <w:t>Zasčiurinskas</w:t>
      </w:r>
      <w:proofErr w:type="spellEnd"/>
      <w:r w:rsidR="00C20289" w:rsidRPr="000E3276">
        <w:rPr>
          <w:rFonts w:ascii="Times New Roman" w:eastAsia="Calibri" w:hAnsi="Times New Roman" w:cs="Times New Roman"/>
          <w:iCs/>
          <w:sz w:val="24"/>
          <w:szCs w:val="24"/>
        </w:rPr>
        <w:t>. Buvo diskutuota Europos ekonomikos valdysenos siste</w:t>
      </w:r>
      <w:r w:rsidR="008332AE">
        <w:rPr>
          <w:rFonts w:ascii="Times New Roman" w:eastAsia="Calibri" w:hAnsi="Times New Roman" w:cs="Times New Roman"/>
          <w:iCs/>
          <w:sz w:val="24"/>
          <w:szCs w:val="24"/>
        </w:rPr>
        <w:t>mos peržiūros ir ateities iššūkių</w:t>
      </w:r>
      <w:r w:rsidR="00C20289" w:rsidRPr="000E3276">
        <w:rPr>
          <w:rFonts w:ascii="Times New Roman" w:eastAsia="Calibri" w:hAnsi="Times New Roman" w:cs="Times New Roman"/>
          <w:iCs/>
          <w:sz w:val="24"/>
          <w:szCs w:val="24"/>
        </w:rPr>
        <w:t xml:space="preserve">, </w:t>
      </w:r>
      <w:r w:rsidR="008332AE">
        <w:rPr>
          <w:rFonts w:ascii="Times New Roman" w:eastAsia="Calibri" w:hAnsi="Times New Roman" w:cs="Times New Roman"/>
          <w:iCs/>
          <w:sz w:val="24"/>
          <w:szCs w:val="24"/>
        </w:rPr>
        <w:t xml:space="preserve">strategijos „Europa 2020“, </w:t>
      </w:r>
      <w:r w:rsidR="00C20289" w:rsidRPr="000E3276">
        <w:rPr>
          <w:rFonts w:ascii="Times New Roman" w:eastAsia="Calibri" w:hAnsi="Times New Roman" w:cs="Times New Roman"/>
          <w:iCs/>
          <w:sz w:val="24"/>
          <w:szCs w:val="24"/>
        </w:rPr>
        <w:t>Europos</w:t>
      </w:r>
      <w:r w:rsidR="008332AE">
        <w:rPr>
          <w:rFonts w:ascii="Times New Roman" w:eastAsia="Calibri" w:hAnsi="Times New Roman" w:cs="Times New Roman"/>
          <w:iCs/>
          <w:sz w:val="24"/>
          <w:szCs w:val="24"/>
        </w:rPr>
        <w:t xml:space="preserve"> semestro 2015 m. ciklo peržiūros, v</w:t>
      </w:r>
      <w:r w:rsidR="00C20289" w:rsidRPr="000E3276">
        <w:rPr>
          <w:rFonts w:ascii="Times New Roman" w:eastAsia="Calibri" w:hAnsi="Times New Roman" w:cs="Times New Roman"/>
          <w:iCs/>
          <w:sz w:val="24"/>
          <w:szCs w:val="24"/>
        </w:rPr>
        <w:t>iešų ir</w:t>
      </w:r>
      <w:r w:rsidR="008332AE">
        <w:rPr>
          <w:rFonts w:ascii="Times New Roman" w:eastAsia="Calibri" w:hAnsi="Times New Roman" w:cs="Times New Roman"/>
          <w:iCs/>
          <w:sz w:val="24"/>
          <w:szCs w:val="24"/>
        </w:rPr>
        <w:t xml:space="preserve"> privačių investicijų skatinimo</w:t>
      </w:r>
      <w:r w:rsidR="00C20289" w:rsidRPr="000E3276">
        <w:rPr>
          <w:rFonts w:ascii="Times New Roman" w:eastAsia="Calibri" w:hAnsi="Times New Roman" w:cs="Times New Roman"/>
          <w:iCs/>
          <w:sz w:val="24"/>
          <w:szCs w:val="24"/>
        </w:rPr>
        <w:t xml:space="preserve"> au</w:t>
      </w:r>
      <w:r w:rsidR="008332AE">
        <w:rPr>
          <w:rFonts w:ascii="Times New Roman" w:eastAsia="Calibri" w:hAnsi="Times New Roman" w:cs="Times New Roman"/>
          <w:iCs/>
          <w:sz w:val="24"/>
          <w:szCs w:val="24"/>
        </w:rPr>
        <w:t xml:space="preserve">gimui ir darbo vietų kūrimui, Fiskalinio konsolidavimo ir struktūrinių reformų bei </w:t>
      </w:r>
      <w:r w:rsidR="00C20289" w:rsidRPr="000E3276">
        <w:rPr>
          <w:rFonts w:ascii="Times New Roman" w:eastAsia="Calibri" w:hAnsi="Times New Roman" w:cs="Times New Roman"/>
          <w:iCs/>
          <w:sz w:val="24"/>
          <w:szCs w:val="24"/>
        </w:rPr>
        <w:t xml:space="preserve">EPS </w:t>
      </w:r>
      <w:r w:rsidR="008332AE">
        <w:rPr>
          <w:rFonts w:ascii="Times New Roman" w:eastAsia="Calibri" w:hAnsi="Times New Roman" w:cs="Times New Roman"/>
          <w:iCs/>
          <w:sz w:val="24"/>
          <w:szCs w:val="24"/>
        </w:rPr>
        <w:t>socialinio matmens stiprinimo klausimais.</w:t>
      </w:r>
    </w:p>
    <w:p w:rsidR="00F710F0" w:rsidRPr="000E3276" w:rsidRDefault="00F710F0" w:rsidP="009D2413">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p>
    <w:p w:rsidR="00F710F0" w:rsidRPr="000E3276" w:rsidRDefault="00C241EB" w:rsidP="009D2413">
      <w:pPr>
        <w:spacing w:after="0" w:line="240" w:lineRule="auto"/>
        <w:ind w:firstLine="709"/>
        <w:jc w:val="center"/>
        <w:rPr>
          <w:rFonts w:ascii="Times New Roman" w:eastAsia="Times New Roman" w:hAnsi="Times New Roman" w:cs="Times New Roman"/>
          <w:b/>
          <w:bCs/>
          <w:i/>
          <w:sz w:val="24"/>
          <w:szCs w:val="24"/>
        </w:rPr>
      </w:pPr>
      <w:r w:rsidRPr="000E3276">
        <w:rPr>
          <w:rFonts w:ascii="Times New Roman" w:eastAsia="Times New Roman" w:hAnsi="Times New Roman" w:cs="Times New Roman"/>
          <w:b/>
          <w:bCs/>
          <w:i/>
          <w:sz w:val="24"/>
          <w:szCs w:val="24"/>
        </w:rPr>
        <w:t xml:space="preserve">5. </w:t>
      </w:r>
      <w:r w:rsidR="00F710F0" w:rsidRPr="000E3276">
        <w:rPr>
          <w:rFonts w:ascii="Times New Roman" w:eastAsia="Times New Roman" w:hAnsi="Times New Roman" w:cs="Times New Roman"/>
          <w:b/>
          <w:bCs/>
          <w:i/>
          <w:sz w:val="24"/>
          <w:szCs w:val="24"/>
        </w:rPr>
        <w:t xml:space="preserve">Prancūzijos Respublikos Nacionalinės Asamblėjos Europos reikalų komiteto ir Teisėkūros komiteto tarpparlamentinis posėdis </w:t>
      </w:r>
    </w:p>
    <w:p w:rsidR="00F710F0" w:rsidRPr="000E3276" w:rsidRDefault="00F710F0" w:rsidP="009D2413">
      <w:pPr>
        <w:spacing w:after="0" w:line="240" w:lineRule="auto"/>
        <w:ind w:firstLine="709"/>
        <w:jc w:val="center"/>
        <w:rPr>
          <w:rFonts w:ascii="Times New Roman" w:eastAsia="Times New Roman" w:hAnsi="Times New Roman" w:cs="Times New Roman"/>
          <w:b/>
          <w:bCs/>
          <w:i/>
          <w:sz w:val="24"/>
          <w:szCs w:val="24"/>
        </w:rPr>
      </w:pPr>
    </w:p>
    <w:p w:rsidR="00F710F0" w:rsidRPr="000E3276" w:rsidRDefault="00F710F0" w:rsidP="009D2413">
      <w:pPr>
        <w:spacing w:after="0" w:line="240" w:lineRule="auto"/>
        <w:ind w:firstLine="709"/>
        <w:jc w:val="both"/>
        <w:rPr>
          <w:rFonts w:ascii="Times New Roman" w:eastAsia="Times New Roman" w:hAnsi="Times New Roman" w:cs="Times New Roman"/>
          <w:bCs/>
          <w:sz w:val="24"/>
          <w:szCs w:val="24"/>
        </w:rPr>
      </w:pPr>
      <w:r w:rsidRPr="000E3276">
        <w:rPr>
          <w:rFonts w:ascii="Times New Roman" w:eastAsia="Times New Roman" w:hAnsi="Times New Roman" w:cs="Times New Roman"/>
          <w:bCs/>
          <w:sz w:val="24"/>
          <w:szCs w:val="24"/>
        </w:rPr>
        <w:t>2014 m. rugsėjo 17 d. Paryžiuje vyko Prancūzijos Respublikos Nacionalinės Asamblėjos Europos reikalų komiteto ir Teisėkūros komiteto surengtas tarpparlamentinis posėdis (toliau – Posėdis), skirtas aptarti Europos Komisijos pasiūlymą dėl Europos Tarybos reglamento dėl Europos prokuratūros įsteigimo (toliau – Pasiūlymas dėl EPPO) bei duomenų apsaugos paketą, kurį sudaro du teisėkūros pasiūlymai: Europos Parlamento ir Tarybos Reglamento dėl asmenų apsaugos tvarkant asmens duomenis ir laisvo tokių duomenų judėjimo projektas (Bendrasis duomenų apsaugos reglamentas) ir Direktyvos dėl policijos ir teisminio bendradarbiavimo baudžiamos</w:t>
      </w:r>
      <w:r w:rsidR="000E3276" w:rsidRPr="000E3276">
        <w:rPr>
          <w:rFonts w:ascii="Times New Roman" w:eastAsia="Times New Roman" w:hAnsi="Times New Roman" w:cs="Times New Roman"/>
          <w:bCs/>
          <w:sz w:val="24"/>
          <w:szCs w:val="24"/>
        </w:rPr>
        <w:t xml:space="preserve">iose bylose srityse projektas. </w:t>
      </w:r>
      <w:r w:rsidRPr="000E3276">
        <w:rPr>
          <w:rFonts w:ascii="Times New Roman" w:eastAsia="Times New Roman" w:hAnsi="Times New Roman" w:cs="Times New Roman"/>
          <w:bCs/>
          <w:sz w:val="24"/>
          <w:szCs w:val="24"/>
        </w:rPr>
        <w:t>Posėdžio metu nacionalinių parlamentų bei Europos Parlamento atstovai pasikeitė nuomonėmis dėl Pasiūlymo dėl EPPO, aptarė nacionalinių parlamentų dėl šio pasiūlymo „pakeltą geltonąją kortelę“ bei Europos Komisijos reakciją.</w:t>
      </w:r>
    </w:p>
    <w:p w:rsidR="00F710F0" w:rsidRPr="000E3276" w:rsidRDefault="00F710F0" w:rsidP="009D2413">
      <w:pPr>
        <w:tabs>
          <w:tab w:val="left" w:pos="709"/>
        </w:tabs>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 xml:space="preserve">Posėdyje dalyvavusi Lietuvos Respublikos Seimo Europos reikalų komiteto ir Teisės ir teisėtvarkos komiteto narė </w:t>
      </w:r>
      <w:r w:rsidR="000E3276" w:rsidRPr="000E3276">
        <w:rPr>
          <w:rFonts w:ascii="Times New Roman" w:eastAsia="Times New Roman" w:hAnsi="Times New Roman" w:cs="Times New Roman"/>
          <w:sz w:val="24"/>
          <w:szCs w:val="24"/>
        </w:rPr>
        <w:t xml:space="preserve">V. </w:t>
      </w:r>
      <w:r w:rsidRPr="000E3276">
        <w:rPr>
          <w:rFonts w:ascii="Times New Roman" w:eastAsia="Times New Roman" w:hAnsi="Times New Roman" w:cs="Times New Roman"/>
          <w:sz w:val="24"/>
          <w:szCs w:val="24"/>
        </w:rPr>
        <w:t xml:space="preserve"> Aleknaitė Abramikienė savo pasisakyme pabrėžė, kad </w:t>
      </w:r>
      <w:r w:rsidR="000E3276" w:rsidRPr="000E3276">
        <w:rPr>
          <w:rFonts w:ascii="Times New Roman" w:eastAsia="Times New Roman" w:hAnsi="Times New Roman" w:cs="Times New Roman"/>
          <w:sz w:val="24"/>
          <w:szCs w:val="24"/>
        </w:rPr>
        <w:t xml:space="preserve">Lietuvos parlamentas nepritarė </w:t>
      </w:r>
      <w:r w:rsidRPr="000E3276">
        <w:rPr>
          <w:rFonts w:ascii="Times New Roman" w:eastAsia="Times New Roman" w:hAnsi="Times New Roman" w:cs="Times New Roman"/>
          <w:sz w:val="24"/>
          <w:szCs w:val="24"/>
        </w:rPr>
        <w:t>Europos Komisijos pasiūlytam supranacionaliniam EPPO valdymo modeliui ir palaiko ko</w:t>
      </w:r>
      <w:r w:rsidR="000E3276" w:rsidRPr="000E3276">
        <w:rPr>
          <w:rFonts w:ascii="Times New Roman" w:eastAsia="Times New Roman" w:hAnsi="Times New Roman" w:cs="Times New Roman"/>
          <w:sz w:val="24"/>
          <w:szCs w:val="24"/>
        </w:rPr>
        <w:t>mpromisinį, kolegialaus valdymo</w:t>
      </w:r>
      <w:r w:rsidRPr="000E3276">
        <w:rPr>
          <w:rFonts w:ascii="Times New Roman" w:eastAsia="Times New Roman" w:hAnsi="Times New Roman" w:cs="Times New Roman"/>
          <w:sz w:val="24"/>
          <w:szCs w:val="24"/>
        </w:rPr>
        <w:t xml:space="preserve"> modelį. Lietuvos Respublikos Seimo atstovė pasisakė dėl EPPO kompetencijos bei veiklos parlamentinės kontrolės.</w:t>
      </w:r>
    </w:p>
    <w:p w:rsidR="00F710F0" w:rsidRPr="000E3276" w:rsidRDefault="00F710F0" w:rsidP="009D2413">
      <w:pPr>
        <w:tabs>
          <w:tab w:val="left" w:pos="709"/>
        </w:tabs>
        <w:spacing w:after="0" w:line="240" w:lineRule="auto"/>
        <w:ind w:firstLine="709"/>
        <w:jc w:val="both"/>
        <w:rPr>
          <w:rFonts w:ascii="Times New Roman" w:eastAsia="Times New Roman" w:hAnsi="Times New Roman" w:cs="Times New Roman"/>
          <w:bCs/>
          <w:sz w:val="24"/>
          <w:szCs w:val="24"/>
        </w:rPr>
      </w:pPr>
      <w:r w:rsidRPr="000E3276">
        <w:rPr>
          <w:rFonts w:ascii="Times New Roman" w:eastAsia="Times New Roman" w:hAnsi="Times New Roman" w:cs="Times New Roman"/>
          <w:sz w:val="24"/>
          <w:szCs w:val="24"/>
        </w:rPr>
        <w:t xml:space="preserve">Posėdžio metu taip pat diskutuota dėl duomenų apsaugos paketo. </w:t>
      </w:r>
      <w:r w:rsidRPr="000E3276">
        <w:rPr>
          <w:rFonts w:ascii="Times New Roman" w:eastAsia="Times New Roman" w:hAnsi="Times New Roman" w:cs="Times New Roman"/>
          <w:bCs/>
          <w:sz w:val="24"/>
          <w:szCs w:val="24"/>
        </w:rPr>
        <w:t>Posėdžio dalyviai sutiko, kad asmens duomenų apsauga – labai svarbus klausimas ir kad asmens teisės turi būti užtikrintos, tačiau dauguma pasisakymų buvo labai abstraktūs. Pažymėta, kad taip yra dėl to, kad nors pasiūlymai pateikti 2012 m., dauguma parlamentų vis dar nebuvo pareiškę aiškio</w:t>
      </w:r>
      <w:r w:rsidR="000E3276" w:rsidRPr="000E3276">
        <w:rPr>
          <w:rFonts w:ascii="Times New Roman" w:eastAsia="Times New Roman" w:hAnsi="Times New Roman" w:cs="Times New Roman"/>
          <w:bCs/>
          <w:sz w:val="24"/>
          <w:szCs w:val="24"/>
        </w:rPr>
        <w:t>s</w:t>
      </w:r>
      <w:r w:rsidRPr="000E3276">
        <w:rPr>
          <w:rFonts w:ascii="Times New Roman" w:eastAsia="Times New Roman" w:hAnsi="Times New Roman" w:cs="Times New Roman"/>
          <w:bCs/>
          <w:sz w:val="24"/>
          <w:szCs w:val="24"/>
        </w:rPr>
        <w:t xml:space="preserve"> nuomonės.</w:t>
      </w:r>
    </w:p>
    <w:p w:rsidR="00F710F0" w:rsidRPr="000E3276" w:rsidRDefault="00ED66CE" w:rsidP="009D2413">
      <w:pPr>
        <w:tabs>
          <w:tab w:val="left" w:pos="709"/>
          <w:tab w:val="left" w:pos="993"/>
          <w:tab w:val="left" w:pos="1701"/>
        </w:tabs>
        <w:spacing w:after="0" w:line="240" w:lineRule="auto"/>
        <w:ind w:firstLine="709"/>
        <w:jc w:val="both"/>
        <w:rPr>
          <w:rFonts w:ascii="Times New Roman" w:eastAsia="Times New Roman" w:hAnsi="Times New Roman" w:cs="Times New Roman"/>
          <w:color w:val="000000"/>
          <w:sz w:val="24"/>
          <w:szCs w:val="24"/>
          <w:lang w:eastAsia="ar-SA"/>
        </w:rPr>
      </w:pPr>
      <w:r w:rsidRPr="000E3276">
        <w:rPr>
          <w:rFonts w:ascii="Times New Roman" w:eastAsia="Times New Roman" w:hAnsi="Times New Roman" w:cs="Times New Roman"/>
          <w:bCs/>
          <w:sz w:val="24"/>
          <w:szCs w:val="24"/>
        </w:rPr>
        <w:tab/>
        <w:t>Po diskusijų</w:t>
      </w:r>
      <w:r w:rsidR="00F710F0" w:rsidRPr="000E3276">
        <w:rPr>
          <w:rFonts w:ascii="Times New Roman" w:eastAsia="Times New Roman" w:hAnsi="Times New Roman" w:cs="Times New Roman"/>
          <w:bCs/>
          <w:sz w:val="24"/>
          <w:szCs w:val="24"/>
        </w:rPr>
        <w:t xml:space="preserve"> Posėdžio dalyviai priėmė bendrą nuomonę dėl Pasiūlymo dėl EPPO bei bendrą nuomonę dėl duomenų apsaugos paketo</w:t>
      </w:r>
      <w:r w:rsidR="00F710F0" w:rsidRPr="000E3276">
        <w:rPr>
          <w:rFonts w:ascii="Times New Roman" w:eastAsia="Times New Roman" w:hAnsi="Times New Roman" w:cs="Times New Roman"/>
          <w:color w:val="000000"/>
          <w:sz w:val="24"/>
          <w:szCs w:val="24"/>
          <w:lang w:eastAsia="ar-SA"/>
        </w:rPr>
        <w:t>. Siekiant atkreipti dėmesį į itin aktualius Pasiūlymus, Pos</w:t>
      </w:r>
      <w:r w:rsidRPr="000E3276">
        <w:rPr>
          <w:rFonts w:ascii="Times New Roman" w:eastAsia="Times New Roman" w:hAnsi="Times New Roman" w:cs="Times New Roman"/>
          <w:color w:val="000000"/>
          <w:sz w:val="24"/>
          <w:szCs w:val="24"/>
          <w:lang w:eastAsia="ar-SA"/>
        </w:rPr>
        <w:t xml:space="preserve">ėdyje priimtos bendros nuomonės </w:t>
      </w:r>
      <w:r w:rsidR="00F710F0" w:rsidRPr="000E3276">
        <w:rPr>
          <w:rFonts w:ascii="Times New Roman" w:eastAsia="Times New Roman" w:hAnsi="Times New Roman" w:cs="Times New Roman"/>
          <w:color w:val="000000"/>
          <w:sz w:val="24"/>
          <w:szCs w:val="24"/>
          <w:lang w:eastAsia="ar-SA"/>
        </w:rPr>
        <w:t>išsiųstos naujai išrinktam Europos Parlamentui ir Europos Komisijai.</w:t>
      </w:r>
    </w:p>
    <w:p w:rsidR="00ED66CE" w:rsidRPr="000E3276" w:rsidRDefault="00ED66CE" w:rsidP="009D2413">
      <w:pPr>
        <w:tabs>
          <w:tab w:val="left" w:pos="709"/>
          <w:tab w:val="left" w:pos="993"/>
          <w:tab w:val="left" w:pos="1701"/>
        </w:tabs>
        <w:spacing w:after="0" w:line="240" w:lineRule="auto"/>
        <w:ind w:firstLine="709"/>
        <w:jc w:val="both"/>
        <w:rPr>
          <w:rFonts w:ascii="Times New Roman" w:eastAsia="Times New Roman" w:hAnsi="Times New Roman" w:cs="Times New Roman"/>
          <w:color w:val="000000"/>
          <w:sz w:val="24"/>
          <w:szCs w:val="24"/>
          <w:lang w:eastAsia="ar-SA"/>
        </w:rPr>
      </w:pPr>
    </w:p>
    <w:p w:rsidR="00ED66CE" w:rsidRPr="000E3276" w:rsidRDefault="00C241EB" w:rsidP="009D2413">
      <w:pPr>
        <w:tabs>
          <w:tab w:val="left" w:pos="709"/>
          <w:tab w:val="left" w:pos="993"/>
          <w:tab w:val="left" w:pos="1701"/>
        </w:tabs>
        <w:spacing w:after="0" w:line="240" w:lineRule="auto"/>
        <w:ind w:firstLine="709"/>
        <w:jc w:val="center"/>
        <w:rPr>
          <w:rFonts w:ascii="Times New Roman" w:eastAsia="Times New Roman" w:hAnsi="Times New Roman" w:cs="Times New Roman"/>
          <w:b/>
          <w:i/>
          <w:color w:val="000000"/>
          <w:sz w:val="24"/>
          <w:szCs w:val="24"/>
          <w:lang w:eastAsia="ar-SA"/>
        </w:rPr>
      </w:pPr>
      <w:r w:rsidRPr="000E3276">
        <w:rPr>
          <w:rFonts w:ascii="Times New Roman" w:eastAsia="Times New Roman" w:hAnsi="Times New Roman" w:cs="Times New Roman"/>
          <w:b/>
          <w:i/>
          <w:color w:val="000000"/>
          <w:sz w:val="24"/>
          <w:szCs w:val="24"/>
          <w:lang w:eastAsia="ar-SA"/>
        </w:rPr>
        <w:t xml:space="preserve">6. </w:t>
      </w:r>
      <w:r w:rsidR="00ED66CE" w:rsidRPr="000E3276">
        <w:rPr>
          <w:rFonts w:ascii="Times New Roman" w:eastAsia="Times New Roman" w:hAnsi="Times New Roman" w:cs="Times New Roman"/>
          <w:b/>
          <w:i/>
          <w:color w:val="000000"/>
          <w:sz w:val="24"/>
          <w:szCs w:val="24"/>
          <w:lang w:eastAsia="ar-SA"/>
        </w:rPr>
        <w:t>Kiti Komiteto narių vizitai</w:t>
      </w:r>
    </w:p>
    <w:p w:rsidR="00AA55DE" w:rsidRPr="000E3276" w:rsidRDefault="00AA55DE" w:rsidP="009D2413">
      <w:pPr>
        <w:tabs>
          <w:tab w:val="left" w:pos="709"/>
          <w:tab w:val="left" w:pos="993"/>
          <w:tab w:val="left" w:pos="1701"/>
        </w:tabs>
        <w:spacing w:after="0" w:line="240" w:lineRule="auto"/>
        <w:ind w:firstLine="709"/>
        <w:jc w:val="center"/>
        <w:rPr>
          <w:rFonts w:ascii="Times New Roman" w:eastAsia="Times New Roman" w:hAnsi="Times New Roman" w:cs="Times New Roman"/>
          <w:b/>
          <w:i/>
          <w:color w:val="000000"/>
          <w:sz w:val="24"/>
          <w:szCs w:val="24"/>
          <w:lang w:eastAsia="ar-SA"/>
        </w:rPr>
      </w:pPr>
    </w:p>
    <w:p w:rsidR="00964A4B" w:rsidRPr="000E3276" w:rsidRDefault="00964A4B" w:rsidP="009D2413">
      <w:pPr>
        <w:tabs>
          <w:tab w:val="left" w:pos="709"/>
          <w:tab w:val="left" w:pos="993"/>
          <w:tab w:val="left" w:pos="1701"/>
        </w:tabs>
        <w:spacing w:after="0" w:line="240" w:lineRule="auto"/>
        <w:ind w:firstLine="709"/>
        <w:jc w:val="both"/>
        <w:rPr>
          <w:rFonts w:ascii="Times New Roman" w:eastAsia="Times New Roman" w:hAnsi="Times New Roman" w:cs="Times New Roman"/>
          <w:color w:val="000000"/>
          <w:sz w:val="24"/>
          <w:szCs w:val="24"/>
          <w:lang w:eastAsia="ar-SA"/>
        </w:rPr>
      </w:pPr>
      <w:r w:rsidRPr="000E3276">
        <w:rPr>
          <w:rFonts w:ascii="Times New Roman" w:eastAsia="Times New Roman" w:hAnsi="Times New Roman" w:cs="Times New Roman"/>
          <w:color w:val="000000"/>
          <w:sz w:val="24"/>
          <w:szCs w:val="24"/>
          <w:lang w:eastAsia="ar-SA"/>
        </w:rPr>
        <w:t xml:space="preserve">Komitetas pirmininkaujančios Europos Sąjungos Tarybai Italijos Respublikos organizuojamoje Tarpparlamentinėje Europos Sąjungos Ekonomikos ir finansų valdysenos (13 straipsnio) konferencijoje </w:t>
      </w:r>
      <w:r w:rsidR="004E5A7F" w:rsidRPr="000E3276">
        <w:rPr>
          <w:rFonts w:ascii="Times New Roman" w:eastAsia="Times New Roman" w:hAnsi="Times New Roman" w:cs="Times New Roman"/>
          <w:color w:val="000000"/>
          <w:sz w:val="24"/>
          <w:szCs w:val="24"/>
          <w:lang w:eastAsia="ar-SA"/>
        </w:rPr>
        <w:t xml:space="preserve">2014 m. rugsėjo 28 – spalio 1 d. </w:t>
      </w:r>
      <w:r w:rsidRPr="000E3276">
        <w:rPr>
          <w:rFonts w:ascii="Times New Roman" w:eastAsia="Times New Roman" w:hAnsi="Times New Roman" w:cs="Times New Roman"/>
          <w:color w:val="000000"/>
          <w:sz w:val="24"/>
          <w:szCs w:val="24"/>
          <w:lang w:eastAsia="ar-SA"/>
        </w:rPr>
        <w:t xml:space="preserve">dalyvauti delegavo Komiteto narę B. Vėsaitę. Konferencijos metu didžiausias dėmesys buvo skiriamas investicijų vaidmeniui </w:t>
      </w:r>
      <w:r w:rsidR="00586531" w:rsidRPr="000E3276">
        <w:rPr>
          <w:rFonts w:ascii="Times New Roman" w:eastAsia="Times New Roman" w:hAnsi="Times New Roman" w:cs="Times New Roman"/>
          <w:color w:val="000000"/>
          <w:sz w:val="24"/>
          <w:szCs w:val="24"/>
          <w:lang w:eastAsia="ar-SA"/>
        </w:rPr>
        <w:t>augimo skatinime</w:t>
      </w:r>
      <w:r w:rsidRPr="000E3276">
        <w:rPr>
          <w:rFonts w:ascii="Times New Roman" w:eastAsia="Times New Roman" w:hAnsi="Times New Roman" w:cs="Times New Roman"/>
          <w:color w:val="000000"/>
          <w:sz w:val="24"/>
          <w:szCs w:val="24"/>
          <w:lang w:eastAsia="ar-SA"/>
        </w:rPr>
        <w:t>,</w:t>
      </w:r>
      <w:r w:rsidR="00586531" w:rsidRPr="000E3276">
        <w:rPr>
          <w:rFonts w:ascii="Times New Roman" w:eastAsia="Times New Roman" w:hAnsi="Times New Roman" w:cs="Times New Roman"/>
          <w:color w:val="000000"/>
          <w:sz w:val="24"/>
          <w:szCs w:val="24"/>
          <w:lang w:eastAsia="ar-SA"/>
        </w:rPr>
        <w:t xml:space="preserve"> ekonominės valdysenos instrumentams, Bankų sąjungos kūrimo užbaigimui ir skaitmeninės ekonomikos diegimo Europinėje mokesčių politikoje klausimams. </w:t>
      </w:r>
      <w:r w:rsidRPr="000E3276">
        <w:rPr>
          <w:rFonts w:ascii="Times New Roman" w:eastAsia="Times New Roman" w:hAnsi="Times New Roman" w:cs="Times New Roman"/>
          <w:color w:val="000000"/>
          <w:sz w:val="24"/>
          <w:szCs w:val="24"/>
          <w:lang w:eastAsia="ar-SA"/>
        </w:rPr>
        <w:t xml:space="preserve"> </w:t>
      </w:r>
      <w:r w:rsidR="004E5A7F" w:rsidRPr="000E3276">
        <w:rPr>
          <w:rFonts w:ascii="Times New Roman" w:eastAsia="Times New Roman" w:hAnsi="Times New Roman" w:cs="Times New Roman"/>
          <w:color w:val="000000"/>
          <w:sz w:val="24"/>
          <w:szCs w:val="24"/>
          <w:lang w:eastAsia="ar-SA"/>
        </w:rPr>
        <w:t xml:space="preserve">Tuoj po jos </w:t>
      </w:r>
      <w:r w:rsidR="00586531" w:rsidRPr="000E3276">
        <w:rPr>
          <w:rFonts w:ascii="Times New Roman" w:eastAsia="Times New Roman" w:hAnsi="Times New Roman" w:cs="Times New Roman"/>
          <w:color w:val="000000"/>
          <w:sz w:val="24"/>
          <w:szCs w:val="24"/>
          <w:lang w:eastAsia="ar-SA"/>
        </w:rPr>
        <w:t xml:space="preserve">Komiteto narė B. Vėsaitė lankėsi Briuselyje ir dalyvavo Europos Parlamento organizuotame tarpparlamentiniame susitikime, skirtame Europos Semestro ciklo klausimams aptarti. Parlamentų atstovai </w:t>
      </w:r>
      <w:r w:rsidR="00E86E59" w:rsidRPr="000E3276">
        <w:rPr>
          <w:rFonts w:ascii="Times New Roman" w:eastAsia="Times New Roman" w:hAnsi="Times New Roman" w:cs="Times New Roman"/>
          <w:color w:val="000000"/>
          <w:sz w:val="24"/>
          <w:szCs w:val="24"/>
          <w:lang w:eastAsia="ar-SA"/>
        </w:rPr>
        <w:t xml:space="preserve">pasidalino gerosios praktikos pavyzdžiais dėl priemonių, taikomų valstybei narei įgyvendinant rekomendacijas nacionaliniu lygmeniu. Taip pat buvo pasikeista nuomonėmis dėl to, ar </w:t>
      </w:r>
      <w:r w:rsidR="00A454B1" w:rsidRPr="000E3276">
        <w:rPr>
          <w:rFonts w:ascii="Times New Roman" w:eastAsia="Times New Roman" w:hAnsi="Times New Roman" w:cs="Times New Roman"/>
          <w:color w:val="000000"/>
          <w:sz w:val="24"/>
          <w:szCs w:val="24"/>
          <w:lang w:eastAsia="ar-SA"/>
        </w:rPr>
        <w:t xml:space="preserve">valstybių narių vyriausybės, </w:t>
      </w:r>
      <w:r w:rsidR="00E86E59" w:rsidRPr="000E3276">
        <w:rPr>
          <w:rFonts w:ascii="Times New Roman" w:eastAsia="Times New Roman" w:hAnsi="Times New Roman" w:cs="Times New Roman"/>
          <w:color w:val="000000"/>
          <w:sz w:val="24"/>
          <w:szCs w:val="24"/>
          <w:lang w:eastAsia="ar-SA"/>
        </w:rPr>
        <w:t>planuodamos naują</w:t>
      </w:r>
      <w:r w:rsidR="00A454B1" w:rsidRPr="000E3276">
        <w:rPr>
          <w:rFonts w:ascii="Times New Roman" w:eastAsia="Times New Roman" w:hAnsi="Times New Roman" w:cs="Times New Roman"/>
          <w:color w:val="000000"/>
          <w:sz w:val="24"/>
          <w:szCs w:val="24"/>
          <w:lang w:eastAsia="ar-SA"/>
        </w:rPr>
        <w:t xml:space="preserve"> valstybės biudžetą, atsižvelgs</w:t>
      </w:r>
      <w:r w:rsidR="00E86E59" w:rsidRPr="000E3276">
        <w:rPr>
          <w:rFonts w:ascii="Times New Roman" w:eastAsia="Times New Roman" w:hAnsi="Times New Roman" w:cs="Times New Roman"/>
          <w:color w:val="000000"/>
          <w:sz w:val="24"/>
          <w:szCs w:val="24"/>
          <w:lang w:eastAsia="ar-SA"/>
        </w:rPr>
        <w:t xml:space="preserve"> į rekomendacijas</w:t>
      </w:r>
      <w:r w:rsidR="00A454B1" w:rsidRPr="000E3276">
        <w:rPr>
          <w:rFonts w:ascii="Times New Roman" w:eastAsia="Times New Roman" w:hAnsi="Times New Roman" w:cs="Times New Roman"/>
          <w:color w:val="000000"/>
          <w:sz w:val="24"/>
          <w:szCs w:val="24"/>
          <w:lang w:eastAsia="ar-SA"/>
        </w:rPr>
        <w:t xml:space="preserve">. Parlamentarai diskutavo, ar rekomendacijos valstybėms narėms suteikia reikiamas ekonomikos politikos gaires.  </w:t>
      </w:r>
    </w:p>
    <w:p w:rsidR="00AA55DE" w:rsidRPr="000E3276" w:rsidRDefault="00586531" w:rsidP="009D2413">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r w:rsidRPr="000E3276">
        <w:rPr>
          <w:rFonts w:ascii="Times New Roman" w:eastAsia="Times New Roman" w:hAnsi="Times New Roman" w:cs="Times New Roman"/>
          <w:color w:val="000000"/>
          <w:sz w:val="24"/>
          <w:szCs w:val="24"/>
          <w:lang w:eastAsia="ar-SA"/>
        </w:rPr>
        <w:t>K</w:t>
      </w:r>
      <w:r w:rsidR="00AA55DE" w:rsidRPr="000E3276">
        <w:rPr>
          <w:rFonts w:ascii="Times New Roman" w:eastAsia="Times New Roman" w:hAnsi="Times New Roman" w:cs="Times New Roman"/>
          <w:color w:val="000000"/>
          <w:sz w:val="24"/>
          <w:szCs w:val="24"/>
          <w:lang w:eastAsia="ar-SA"/>
        </w:rPr>
        <w:t xml:space="preserve">omitetas, atsižvelgdamas į tarpparlamentinių ryšių su Ukrainos Respublika palaikymo ir pagalbos Rusijos Federacijos agresijos kontekste svarbą, 2014 m. Rudens sesijos metu į Ukrainos Respubliką </w:t>
      </w:r>
      <w:r w:rsidRPr="000E3276">
        <w:rPr>
          <w:rFonts w:ascii="Times New Roman" w:eastAsia="Times New Roman" w:hAnsi="Times New Roman" w:cs="Times New Roman"/>
          <w:color w:val="000000"/>
          <w:sz w:val="24"/>
          <w:szCs w:val="24"/>
          <w:lang w:eastAsia="ar-SA"/>
        </w:rPr>
        <w:t>surengė</w:t>
      </w:r>
      <w:r w:rsidR="00AA55DE" w:rsidRPr="000E3276">
        <w:rPr>
          <w:rFonts w:ascii="Times New Roman" w:eastAsia="Times New Roman" w:hAnsi="Times New Roman" w:cs="Times New Roman"/>
          <w:color w:val="000000"/>
          <w:sz w:val="24"/>
          <w:szCs w:val="24"/>
          <w:lang w:eastAsia="ar-SA"/>
        </w:rPr>
        <w:t xml:space="preserve"> </w:t>
      </w:r>
      <w:r w:rsidR="00A922B4" w:rsidRPr="000E3276">
        <w:rPr>
          <w:rFonts w:ascii="Times New Roman" w:eastAsia="Times New Roman" w:hAnsi="Times New Roman" w:cs="Times New Roman"/>
          <w:color w:val="000000"/>
          <w:sz w:val="24"/>
          <w:szCs w:val="24"/>
          <w:lang w:eastAsia="ar-SA"/>
        </w:rPr>
        <w:t>du</w:t>
      </w:r>
      <w:r w:rsidR="00AA55DE" w:rsidRPr="000E3276">
        <w:rPr>
          <w:rFonts w:ascii="Times New Roman" w:eastAsia="Times New Roman" w:hAnsi="Times New Roman" w:cs="Times New Roman"/>
          <w:color w:val="000000"/>
          <w:sz w:val="24"/>
          <w:szCs w:val="24"/>
          <w:lang w:eastAsia="ar-SA"/>
        </w:rPr>
        <w:t xml:space="preserve"> vizitus. Stiprinant abiejų </w:t>
      </w:r>
      <w:r w:rsidRPr="000E3276">
        <w:rPr>
          <w:rFonts w:ascii="Times New Roman" w:eastAsia="Times New Roman" w:hAnsi="Times New Roman" w:cs="Times New Roman"/>
          <w:color w:val="000000"/>
          <w:sz w:val="24"/>
          <w:szCs w:val="24"/>
          <w:lang w:eastAsia="ar-SA"/>
        </w:rPr>
        <w:t>valstybių</w:t>
      </w:r>
      <w:r w:rsidR="00AA55DE" w:rsidRPr="000E3276">
        <w:rPr>
          <w:rFonts w:ascii="Times New Roman" w:eastAsia="Times New Roman" w:hAnsi="Times New Roman" w:cs="Times New Roman"/>
          <w:color w:val="000000"/>
          <w:sz w:val="24"/>
          <w:szCs w:val="24"/>
          <w:lang w:eastAsia="ar-SA"/>
        </w:rPr>
        <w:t xml:space="preserve"> tarpparlamentinius ryšius ir išreiškiant </w:t>
      </w:r>
      <w:r w:rsidRPr="000E3276">
        <w:rPr>
          <w:rFonts w:ascii="Times New Roman" w:eastAsia="Times New Roman" w:hAnsi="Times New Roman" w:cs="Times New Roman"/>
          <w:color w:val="000000"/>
          <w:sz w:val="24"/>
          <w:szCs w:val="24"/>
          <w:lang w:eastAsia="ar-SA"/>
        </w:rPr>
        <w:t xml:space="preserve">Lietuvos Respublikos </w:t>
      </w:r>
      <w:r w:rsidR="00AA55DE" w:rsidRPr="000E3276">
        <w:rPr>
          <w:rFonts w:ascii="Times New Roman" w:eastAsia="Times New Roman" w:hAnsi="Times New Roman" w:cs="Times New Roman"/>
          <w:color w:val="000000"/>
          <w:sz w:val="24"/>
          <w:szCs w:val="24"/>
          <w:lang w:eastAsia="ar-SA"/>
        </w:rPr>
        <w:t>solidarumą</w:t>
      </w:r>
      <w:r w:rsidR="00EF1480" w:rsidRPr="000E3276">
        <w:rPr>
          <w:rFonts w:ascii="Times New Roman" w:eastAsia="Times New Roman" w:hAnsi="Times New Roman" w:cs="Times New Roman"/>
          <w:color w:val="000000"/>
          <w:sz w:val="24"/>
          <w:szCs w:val="24"/>
          <w:lang w:eastAsia="ar-SA"/>
        </w:rPr>
        <w:t xml:space="preserve"> bei paramą</w:t>
      </w:r>
      <w:r w:rsidRPr="000E3276">
        <w:rPr>
          <w:rFonts w:ascii="Times New Roman" w:eastAsia="Times New Roman" w:hAnsi="Times New Roman" w:cs="Times New Roman"/>
          <w:color w:val="000000"/>
          <w:sz w:val="24"/>
          <w:szCs w:val="24"/>
          <w:lang w:eastAsia="ar-SA"/>
        </w:rPr>
        <w:t xml:space="preserve"> Ukrainos Respublikai</w:t>
      </w:r>
      <w:r w:rsidR="00AA55DE" w:rsidRPr="000E3276">
        <w:rPr>
          <w:rFonts w:ascii="Times New Roman" w:eastAsia="Times New Roman" w:hAnsi="Times New Roman" w:cs="Times New Roman"/>
          <w:color w:val="000000"/>
          <w:sz w:val="24"/>
          <w:szCs w:val="24"/>
          <w:lang w:eastAsia="ar-SA"/>
        </w:rPr>
        <w:t xml:space="preserve">, Komiteto pirmininkas G. Kirkilas spalio 9–10 d. lankėsi </w:t>
      </w:r>
      <w:r w:rsidRPr="000E3276">
        <w:rPr>
          <w:rFonts w:ascii="Times New Roman" w:eastAsia="Times New Roman" w:hAnsi="Times New Roman" w:cs="Times New Roman"/>
          <w:color w:val="000000"/>
          <w:sz w:val="24"/>
          <w:szCs w:val="24"/>
          <w:lang w:eastAsia="ar-SA"/>
        </w:rPr>
        <w:t>Kijev</w:t>
      </w:r>
      <w:r w:rsidR="00AA55DE" w:rsidRPr="000E3276">
        <w:rPr>
          <w:rFonts w:ascii="Times New Roman" w:eastAsia="Times New Roman" w:hAnsi="Times New Roman" w:cs="Times New Roman"/>
          <w:color w:val="000000"/>
          <w:sz w:val="24"/>
          <w:szCs w:val="24"/>
          <w:lang w:eastAsia="ar-SA"/>
        </w:rPr>
        <w:t xml:space="preserve">e, kur susitiko su šalies vadovais. 2014 m. spalio 25–27 d. </w:t>
      </w:r>
      <w:r w:rsidR="00EF1480" w:rsidRPr="000E3276">
        <w:rPr>
          <w:rFonts w:ascii="Times New Roman" w:eastAsia="Times New Roman" w:hAnsi="Times New Roman" w:cs="Times New Roman"/>
          <w:color w:val="000000"/>
          <w:sz w:val="24"/>
          <w:szCs w:val="24"/>
          <w:lang w:eastAsia="ar-SA"/>
        </w:rPr>
        <w:t xml:space="preserve">Komiteto narys M. </w:t>
      </w:r>
      <w:proofErr w:type="spellStart"/>
      <w:r w:rsidR="00EF1480" w:rsidRPr="000E3276">
        <w:rPr>
          <w:rFonts w:ascii="Times New Roman" w:eastAsia="Times New Roman" w:hAnsi="Times New Roman" w:cs="Times New Roman"/>
          <w:color w:val="000000"/>
          <w:sz w:val="24"/>
          <w:szCs w:val="24"/>
          <w:lang w:eastAsia="ar-SA"/>
        </w:rPr>
        <w:t>Zasčiurinskas</w:t>
      </w:r>
      <w:proofErr w:type="spellEnd"/>
      <w:r w:rsidR="00EF1480" w:rsidRPr="000E3276">
        <w:rPr>
          <w:rFonts w:ascii="Times New Roman" w:eastAsia="Times New Roman" w:hAnsi="Times New Roman" w:cs="Times New Roman"/>
          <w:color w:val="000000"/>
          <w:sz w:val="24"/>
          <w:szCs w:val="24"/>
          <w:lang w:eastAsia="ar-SA"/>
        </w:rPr>
        <w:t xml:space="preserve"> </w:t>
      </w:r>
      <w:r w:rsidRPr="000E3276">
        <w:rPr>
          <w:rFonts w:ascii="Times New Roman" w:eastAsia="Times New Roman" w:hAnsi="Times New Roman" w:cs="Times New Roman"/>
          <w:color w:val="000000"/>
          <w:sz w:val="24"/>
          <w:szCs w:val="24"/>
          <w:lang w:eastAsia="ar-SA"/>
        </w:rPr>
        <w:t>Ukrainos Respublikoje stebėjo</w:t>
      </w:r>
      <w:r w:rsidR="00EF1480" w:rsidRPr="000E3276">
        <w:rPr>
          <w:rFonts w:ascii="Times New Roman" w:eastAsia="Times New Roman" w:hAnsi="Times New Roman" w:cs="Times New Roman"/>
          <w:color w:val="000000"/>
          <w:sz w:val="24"/>
          <w:szCs w:val="24"/>
          <w:lang w:eastAsia="ar-SA"/>
        </w:rPr>
        <w:t xml:space="preserve"> rinkimų į Aukščiausiąją </w:t>
      </w:r>
      <w:proofErr w:type="spellStart"/>
      <w:r w:rsidR="00EF1480" w:rsidRPr="000E3276">
        <w:rPr>
          <w:rFonts w:ascii="Times New Roman" w:eastAsia="Times New Roman" w:hAnsi="Times New Roman" w:cs="Times New Roman"/>
          <w:color w:val="000000"/>
          <w:sz w:val="24"/>
          <w:szCs w:val="24"/>
          <w:lang w:eastAsia="ar-SA"/>
        </w:rPr>
        <w:t>Radą</w:t>
      </w:r>
      <w:proofErr w:type="spellEnd"/>
      <w:r w:rsidR="00EF1480" w:rsidRPr="000E3276">
        <w:rPr>
          <w:rFonts w:ascii="Times New Roman" w:eastAsia="Times New Roman" w:hAnsi="Times New Roman" w:cs="Times New Roman"/>
          <w:color w:val="000000"/>
          <w:sz w:val="24"/>
          <w:szCs w:val="24"/>
          <w:lang w:eastAsia="ar-SA"/>
        </w:rPr>
        <w:t xml:space="preserve"> eigą. </w:t>
      </w:r>
    </w:p>
    <w:p w:rsidR="00C20289" w:rsidRPr="000E3276" w:rsidRDefault="00C20289" w:rsidP="009D2413">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p>
    <w:p w:rsidR="00A922B4" w:rsidRPr="000E3276" w:rsidRDefault="00C241EB" w:rsidP="009D2413">
      <w:pPr>
        <w:tabs>
          <w:tab w:val="left" w:pos="709"/>
          <w:tab w:val="left" w:pos="993"/>
          <w:tab w:val="left" w:pos="1701"/>
        </w:tabs>
        <w:spacing w:after="0" w:line="240" w:lineRule="auto"/>
        <w:ind w:firstLine="709"/>
        <w:jc w:val="center"/>
        <w:rPr>
          <w:rFonts w:ascii="Times New Roman" w:eastAsia="Calibri" w:hAnsi="Times New Roman" w:cs="Times New Roman"/>
          <w:b/>
          <w:i/>
          <w:iCs/>
          <w:sz w:val="24"/>
          <w:szCs w:val="24"/>
        </w:rPr>
      </w:pPr>
      <w:r w:rsidRPr="000E3276">
        <w:rPr>
          <w:rFonts w:ascii="Times New Roman" w:eastAsia="Calibri" w:hAnsi="Times New Roman" w:cs="Times New Roman"/>
          <w:b/>
          <w:i/>
          <w:iCs/>
          <w:sz w:val="24"/>
          <w:szCs w:val="24"/>
        </w:rPr>
        <w:t xml:space="preserve">7. </w:t>
      </w:r>
      <w:r w:rsidR="00A922B4" w:rsidRPr="000E3276">
        <w:rPr>
          <w:rFonts w:ascii="Times New Roman" w:eastAsia="Calibri" w:hAnsi="Times New Roman" w:cs="Times New Roman"/>
          <w:b/>
          <w:i/>
          <w:iCs/>
          <w:sz w:val="24"/>
          <w:szCs w:val="24"/>
        </w:rPr>
        <w:t xml:space="preserve">Pirmininkaujančių Europos Sąjungai valstybių pirmininkavimo programų bei rezultatų pristatymai </w:t>
      </w:r>
    </w:p>
    <w:p w:rsidR="00A922B4" w:rsidRPr="000E3276" w:rsidRDefault="00A922B4" w:rsidP="009D2413">
      <w:pPr>
        <w:tabs>
          <w:tab w:val="left" w:pos="709"/>
          <w:tab w:val="left" w:pos="993"/>
          <w:tab w:val="left" w:pos="1701"/>
        </w:tabs>
        <w:spacing w:after="0" w:line="240" w:lineRule="auto"/>
        <w:ind w:firstLine="709"/>
        <w:jc w:val="both"/>
        <w:rPr>
          <w:rFonts w:ascii="Times New Roman" w:eastAsia="Calibri" w:hAnsi="Times New Roman" w:cs="Times New Roman"/>
          <w:b/>
          <w:i/>
          <w:iCs/>
          <w:sz w:val="24"/>
          <w:szCs w:val="24"/>
        </w:rPr>
      </w:pPr>
    </w:p>
    <w:p w:rsidR="00A922B4" w:rsidRPr="000E3276" w:rsidRDefault="00A922B4" w:rsidP="009D2413">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r w:rsidRPr="000E3276">
        <w:rPr>
          <w:rFonts w:ascii="Times New Roman" w:eastAsia="Calibri" w:hAnsi="Times New Roman" w:cs="Times New Roman"/>
          <w:iCs/>
          <w:sz w:val="24"/>
          <w:szCs w:val="24"/>
        </w:rPr>
        <w:lastRenderedPageBreak/>
        <w:tab/>
        <w:t xml:space="preserve">2014 m. sausio 4 d. pirmininkavimą Europos Sąjungos Tarybai iš Italijos Respublikos perėmė Latvijos Respublika. Ta proga 2015 m. sausio 14 d. Komitete </w:t>
      </w:r>
      <w:r w:rsidRPr="000E3276">
        <w:rPr>
          <w:rFonts w:ascii="Times New Roman" w:eastAsia="Calibri" w:hAnsi="Times New Roman" w:cs="Times New Roman"/>
          <w:bCs/>
          <w:iCs/>
          <w:sz w:val="24"/>
          <w:szCs w:val="24"/>
        </w:rPr>
        <w:t xml:space="preserve">Latvijos </w:t>
      </w:r>
      <w:r w:rsidRPr="000E3276">
        <w:rPr>
          <w:rFonts w:ascii="Times New Roman" w:eastAsia="Calibri" w:hAnsi="Times New Roman" w:cs="Times New Roman"/>
          <w:iCs/>
          <w:sz w:val="24"/>
          <w:szCs w:val="24"/>
        </w:rPr>
        <w:t xml:space="preserve">ambasadorius Lietuvoje J. E. </w:t>
      </w:r>
      <w:r w:rsidRPr="000E3276">
        <w:rPr>
          <w:rFonts w:ascii="Times New Roman" w:eastAsia="Calibri" w:hAnsi="Times New Roman" w:cs="Times New Roman"/>
          <w:bCs/>
          <w:iCs/>
          <w:sz w:val="24"/>
          <w:szCs w:val="24"/>
        </w:rPr>
        <w:t xml:space="preserve">p. </w:t>
      </w:r>
      <w:proofErr w:type="spellStart"/>
      <w:r w:rsidRPr="000E3276">
        <w:rPr>
          <w:rFonts w:ascii="Times New Roman" w:eastAsia="Calibri" w:hAnsi="Times New Roman" w:cs="Times New Roman"/>
          <w:iCs/>
          <w:sz w:val="24"/>
          <w:szCs w:val="24"/>
        </w:rPr>
        <w:t>Mārtiņš</w:t>
      </w:r>
      <w:proofErr w:type="spellEnd"/>
      <w:r w:rsidRPr="000E3276">
        <w:rPr>
          <w:rFonts w:ascii="Times New Roman" w:eastAsia="Calibri" w:hAnsi="Times New Roman" w:cs="Times New Roman"/>
          <w:iCs/>
          <w:sz w:val="24"/>
          <w:szCs w:val="24"/>
        </w:rPr>
        <w:t xml:space="preserve"> Virsis pristatė šalies pirmininkavimo prioritetus. Pirmininkaujanti Latvija artimiausią pusmetį savo prioritetais laikys ES konkurencijos stiprinimą, piliečių gyvenimo kokybės gerinimą bei investicijas į plėtrą. Taip pat prioritetiniais klausimais išliks skaitmeninės rinkos vystymas bei ES vaidme</w:t>
      </w:r>
      <w:r w:rsidR="004E5A7F" w:rsidRPr="000E3276">
        <w:rPr>
          <w:rFonts w:ascii="Times New Roman" w:eastAsia="Calibri" w:hAnsi="Times New Roman" w:cs="Times New Roman"/>
          <w:iCs/>
          <w:sz w:val="24"/>
          <w:szCs w:val="24"/>
        </w:rPr>
        <w:t>ns pasauliniu mastu stiprinimas</w:t>
      </w:r>
      <w:r w:rsidRPr="000E3276">
        <w:rPr>
          <w:rFonts w:ascii="Times New Roman" w:eastAsia="Calibri" w:hAnsi="Times New Roman" w:cs="Times New Roman"/>
          <w:iCs/>
          <w:sz w:val="24"/>
          <w:szCs w:val="24"/>
        </w:rPr>
        <w:t xml:space="preserve"> kuriant gerovės ir saugumo erdvę ES kaimyniniams regionams.</w:t>
      </w:r>
    </w:p>
    <w:p w:rsidR="00A922B4" w:rsidRPr="000E3276" w:rsidRDefault="00A922B4" w:rsidP="009D2413">
      <w:pPr>
        <w:tabs>
          <w:tab w:val="left" w:pos="709"/>
          <w:tab w:val="left" w:pos="993"/>
          <w:tab w:val="left" w:pos="1701"/>
        </w:tabs>
        <w:spacing w:after="0" w:line="240" w:lineRule="auto"/>
        <w:ind w:firstLine="709"/>
        <w:jc w:val="center"/>
        <w:rPr>
          <w:rFonts w:ascii="Times New Roman" w:eastAsia="Calibri" w:hAnsi="Times New Roman" w:cs="Times New Roman"/>
          <w:b/>
          <w:i/>
          <w:iCs/>
          <w:sz w:val="24"/>
          <w:szCs w:val="24"/>
        </w:rPr>
      </w:pPr>
    </w:p>
    <w:p w:rsidR="00C20289" w:rsidRPr="000E3276" w:rsidRDefault="00C241EB" w:rsidP="009D2413">
      <w:pPr>
        <w:tabs>
          <w:tab w:val="left" w:pos="709"/>
          <w:tab w:val="left" w:pos="993"/>
          <w:tab w:val="left" w:pos="1701"/>
        </w:tabs>
        <w:spacing w:after="0" w:line="240" w:lineRule="auto"/>
        <w:ind w:firstLine="709"/>
        <w:jc w:val="center"/>
        <w:rPr>
          <w:rFonts w:ascii="Times New Roman" w:eastAsia="Calibri" w:hAnsi="Times New Roman" w:cs="Times New Roman"/>
          <w:b/>
          <w:i/>
          <w:iCs/>
          <w:sz w:val="24"/>
          <w:szCs w:val="24"/>
        </w:rPr>
      </w:pPr>
      <w:r w:rsidRPr="000E3276">
        <w:rPr>
          <w:rFonts w:ascii="Times New Roman" w:eastAsia="Calibri" w:hAnsi="Times New Roman" w:cs="Times New Roman"/>
          <w:b/>
          <w:i/>
          <w:iCs/>
          <w:sz w:val="24"/>
          <w:szCs w:val="24"/>
        </w:rPr>
        <w:t xml:space="preserve">8. </w:t>
      </w:r>
      <w:r w:rsidR="007D167E" w:rsidRPr="000E3276">
        <w:rPr>
          <w:rFonts w:ascii="Times New Roman" w:eastAsia="Calibri" w:hAnsi="Times New Roman" w:cs="Times New Roman"/>
          <w:b/>
          <w:i/>
          <w:iCs/>
          <w:sz w:val="24"/>
          <w:szCs w:val="24"/>
        </w:rPr>
        <w:t>Komiteto priimtos užsienio delegacijos</w:t>
      </w:r>
    </w:p>
    <w:p w:rsidR="007D167E" w:rsidRPr="000E3276" w:rsidRDefault="007D167E" w:rsidP="009D2413">
      <w:pPr>
        <w:tabs>
          <w:tab w:val="left" w:pos="709"/>
          <w:tab w:val="left" w:pos="993"/>
          <w:tab w:val="left" w:pos="1701"/>
        </w:tabs>
        <w:spacing w:after="0" w:line="240" w:lineRule="auto"/>
        <w:ind w:firstLine="709"/>
        <w:jc w:val="center"/>
        <w:rPr>
          <w:rFonts w:ascii="Times New Roman" w:eastAsia="Calibri" w:hAnsi="Times New Roman" w:cs="Times New Roman"/>
          <w:iCs/>
          <w:sz w:val="24"/>
          <w:szCs w:val="24"/>
        </w:rPr>
      </w:pPr>
    </w:p>
    <w:p w:rsidR="00DA3C38" w:rsidRPr="000E3276" w:rsidRDefault="00DA3C38" w:rsidP="009D2413">
      <w:pPr>
        <w:tabs>
          <w:tab w:val="left" w:pos="709"/>
          <w:tab w:val="left" w:pos="993"/>
          <w:tab w:val="left" w:pos="1701"/>
        </w:tabs>
        <w:spacing w:after="0" w:line="240" w:lineRule="auto"/>
        <w:ind w:firstLine="709"/>
        <w:jc w:val="both"/>
        <w:rPr>
          <w:rFonts w:ascii="Times New Roman" w:eastAsia="Calibri" w:hAnsi="Times New Roman" w:cs="Times New Roman"/>
          <w:sz w:val="24"/>
          <w:szCs w:val="24"/>
        </w:rPr>
      </w:pPr>
      <w:r w:rsidRPr="000E3276">
        <w:rPr>
          <w:rFonts w:ascii="Times New Roman" w:eastAsia="Calibri" w:hAnsi="Times New Roman" w:cs="Times New Roman"/>
          <w:iCs/>
          <w:sz w:val="24"/>
          <w:szCs w:val="24"/>
        </w:rPr>
        <w:t xml:space="preserve">2014 m. spalio 28–30 d. Lietuvoje lankėsi Šveicarijos parlamento (Kantonų Tarybos) Užsienio reikalų komiteto delegacija. Bendras Europos reikalų ir Užsienio reikalų komitetų susitikimas su delegacija vyko 2014 m. spalio 29 d., kurio metu buvo pasikeista nuomonėmis dėl  dvišalių Lietuvos ir Šveicarijos santykių, pasidžiaugta intensyvėjančiais ekonominiais ryšiais, sustiprintu konsuliniu šalių bendradarbiavimu, </w:t>
      </w:r>
      <w:r w:rsidR="004E5A7F" w:rsidRPr="000E3276">
        <w:rPr>
          <w:rFonts w:ascii="Times New Roman" w:eastAsia="Calibri" w:hAnsi="Times New Roman" w:cs="Times New Roman"/>
          <w:sz w:val="24"/>
          <w:szCs w:val="24"/>
        </w:rPr>
        <w:t xml:space="preserve">pabrėžta, kad dar </w:t>
      </w:r>
      <w:r w:rsidRPr="000E3276">
        <w:rPr>
          <w:rFonts w:ascii="Times New Roman" w:eastAsia="Calibri" w:hAnsi="Times New Roman" w:cs="Times New Roman"/>
          <w:sz w:val="24"/>
          <w:szCs w:val="24"/>
        </w:rPr>
        <w:t xml:space="preserve">neišnaudojamos </w:t>
      </w:r>
      <w:r w:rsidR="004E5A7F" w:rsidRPr="000E3276">
        <w:rPr>
          <w:rFonts w:ascii="Times New Roman" w:eastAsia="Calibri" w:hAnsi="Times New Roman" w:cs="Times New Roman"/>
          <w:sz w:val="24"/>
          <w:szCs w:val="24"/>
        </w:rPr>
        <w:t xml:space="preserve">visos </w:t>
      </w:r>
      <w:r w:rsidRPr="000E3276">
        <w:rPr>
          <w:rFonts w:ascii="Times New Roman" w:eastAsia="Calibri" w:hAnsi="Times New Roman" w:cs="Times New Roman"/>
          <w:sz w:val="24"/>
          <w:szCs w:val="24"/>
        </w:rPr>
        <w:t>tarpusavio ekonominio bendradarbiavimo galimybės. Komitetų Pirmininkai taip pat kalbėjo apie būtiną visų Europos valstybių ir tarptautinių organizacijų dėmesį įvykiams Ukrainoje, taip pat paramą Moldovai ir Gruzijai jų euroatlantinės integracijos kelyje. Šveicarijos delegacijai buvo padėkota už jų valstybės pirmininkavimą Europos saugumo ir bendradarbiavimo organizacijai (ESBO) 2014 metais, pabrėžtas jos svarbus tarpininko vaidmuo sprendžiant Rusijos – Ukrainos konfliktą.</w:t>
      </w:r>
    </w:p>
    <w:p w:rsidR="007D167E" w:rsidRPr="000E3276" w:rsidRDefault="007D167E" w:rsidP="009D2413">
      <w:pPr>
        <w:tabs>
          <w:tab w:val="left" w:pos="709"/>
          <w:tab w:val="left" w:pos="993"/>
          <w:tab w:val="left" w:pos="1701"/>
        </w:tabs>
        <w:spacing w:after="0" w:line="240" w:lineRule="auto"/>
        <w:ind w:firstLine="709"/>
        <w:jc w:val="both"/>
        <w:rPr>
          <w:rFonts w:ascii="Times New Roman" w:eastAsia="Calibri" w:hAnsi="Times New Roman" w:cs="Times New Roman"/>
          <w:sz w:val="24"/>
          <w:szCs w:val="24"/>
        </w:rPr>
      </w:pPr>
      <w:r w:rsidRPr="000E3276">
        <w:rPr>
          <w:rFonts w:ascii="Times New Roman" w:eastAsia="Calibri" w:hAnsi="Times New Roman" w:cs="Times New Roman"/>
          <w:bCs/>
          <w:sz w:val="24"/>
          <w:szCs w:val="24"/>
        </w:rPr>
        <w:t xml:space="preserve">2015 m. vasario 5 d. Lietuvos Respublikos Seime viešėjo </w:t>
      </w:r>
      <w:r w:rsidRPr="000E3276">
        <w:rPr>
          <w:rFonts w:ascii="Times New Roman" w:eastAsia="Calibri" w:hAnsi="Times New Roman" w:cs="Times New Roman"/>
          <w:sz w:val="24"/>
          <w:szCs w:val="24"/>
        </w:rPr>
        <w:t>Ukrainos vyriausybės, viceministrų, atsakingų už integraciją į Europos Sąjungą, delegacija. Susitikimo dalyviai pabrėžė, kad Ukraina yra ypač sudėtingoje ekonominėje p</w:t>
      </w:r>
      <w:r w:rsidR="004E5A7F" w:rsidRPr="000E3276">
        <w:rPr>
          <w:rFonts w:ascii="Times New Roman" w:eastAsia="Calibri" w:hAnsi="Times New Roman" w:cs="Times New Roman"/>
          <w:sz w:val="24"/>
          <w:szCs w:val="24"/>
        </w:rPr>
        <w:t>adėtyje, todėl būtina toliau tei</w:t>
      </w:r>
      <w:r w:rsidRPr="000E3276">
        <w:rPr>
          <w:rFonts w:ascii="Times New Roman" w:eastAsia="Calibri" w:hAnsi="Times New Roman" w:cs="Times New Roman"/>
          <w:sz w:val="24"/>
          <w:szCs w:val="24"/>
        </w:rPr>
        <w:t xml:space="preserve">kti Ukrainai ES ir </w:t>
      </w:r>
      <w:r w:rsidR="004E5A7F" w:rsidRPr="000E3276">
        <w:rPr>
          <w:rFonts w:ascii="Times New Roman" w:eastAsia="Calibri" w:hAnsi="Times New Roman" w:cs="Times New Roman"/>
          <w:sz w:val="24"/>
          <w:szCs w:val="24"/>
        </w:rPr>
        <w:t xml:space="preserve">kitą </w:t>
      </w:r>
      <w:r w:rsidRPr="000E3276">
        <w:rPr>
          <w:rFonts w:ascii="Times New Roman" w:eastAsia="Calibri" w:hAnsi="Times New Roman" w:cs="Times New Roman"/>
          <w:sz w:val="24"/>
          <w:szCs w:val="24"/>
        </w:rPr>
        <w:t>tarptautinę paramą, įskaitant humanitarinę. Ukrainai reikia pagalbos plano, panašaus į Graikijos gelbėjimo planą, numatant reformas ir jų įgyvendinimo laikus, glaudesnį šalies bendradarbiavimą su Europos Komisija ir Tarptautiniu valiutos fondu.</w:t>
      </w:r>
    </w:p>
    <w:p w:rsidR="00F710F0" w:rsidRPr="000E3276" w:rsidRDefault="00F710F0" w:rsidP="009D2413">
      <w:pPr>
        <w:tabs>
          <w:tab w:val="left" w:pos="709"/>
          <w:tab w:val="left" w:pos="993"/>
          <w:tab w:val="left" w:pos="1701"/>
        </w:tabs>
        <w:spacing w:after="0" w:line="240" w:lineRule="auto"/>
        <w:ind w:firstLine="709"/>
        <w:jc w:val="both"/>
        <w:rPr>
          <w:rFonts w:ascii="Times New Roman" w:eastAsia="Calibri" w:hAnsi="Times New Roman" w:cs="Times New Roman"/>
          <w:sz w:val="24"/>
          <w:szCs w:val="24"/>
        </w:rPr>
      </w:pPr>
    </w:p>
    <w:p w:rsidR="00F710F0" w:rsidRPr="000E3276" w:rsidRDefault="00C241EB" w:rsidP="009D2413">
      <w:pPr>
        <w:tabs>
          <w:tab w:val="left" w:pos="709"/>
          <w:tab w:val="left" w:pos="993"/>
          <w:tab w:val="left" w:pos="1701"/>
        </w:tabs>
        <w:spacing w:after="0" w:line="240" w:lineRule="auto"/>
        <w:ind w:firstLine="709"/>
        <w:jc w:val="center"/>
        <w:rPr>
          <w:rFonts w:ascii="Times New Roman" w:eastAsia="Calibri" w:hAnsi="Times New Roman" w:cs="Times New Roman"/>
          <w:b/>
          <w:bCs/>
          <w:i/>
          <w:sz w:val="24"/>
          <w:szCs w:val="24"/>
          <w:u w:val="single"/>
        </w:rPr>
      </w:pPr>
      <w:r w:rsidRPr="000E3276">
        <w:rPr>
          <w:rFonts w:ascii="Times New Roman" w:eastAsia="Calibri" w:hAnsi="Times New Roman" w:cs="Times New Roman"/>
          <w:b/>
          <w:i/>
          <w:sz w:val="24"/>
          <w:szCs w:val="24"/>
        </w:rPr>
        <w:t xml:space="preserve">9. </w:t>
      </w:r>
      <w:r w:rsidR="00D70A00" w:rsidRPr="000E3276">
        <w:rPr>
          <w:rFonts w:ascii="Times New Roman" w:eastAsia="Calibri" w:hAnsi="Times New Roman" w:cs="Times New Roman"/>
          <w:b/>
          <w:i/>
          <w:sz w:val="24"/>
          <w:szCs w:val="24"/>
        </w:rPr>
        <w:t xml:space="preserve">Susitikimas su </w:t>
      </w:r>
      <w:r w:rsidR="00D70A00" w:rsidRPr="000E3276">
        <w:rPr>
          <w:rFonts w:ascii="Times New Roman" w:eastAsia="Calibri" w:hAnsi="Times New Roman" w:cs="Times New Roman"/>
          <w:b/>
          <w:bCs/>
          <w:i/>
          <w:sz w:val="24"/>
          <w:szCs w:val="24"/>
        </w:rPr>
        <w:t xml:space="preserve">ambasadoriumi </w:t>
      </w:r>
      <w:r w:rsidR="00471EBB" w:rsidRPr="000E3276">
        <w:rPr>
          <w:rFonts w:ascii="Times New Roman" w:eastAsia="Calibri" w:hAnsi="Times New Roman" w:cs="Times New Roman"/>
          <w:b/>
          <w:bCs/>
          <w:i/>
          <w:sz w:val="24"/>
          <w:szCs w:val="24"/>
        </w:rPr>
        <w:t xml:space="preserve">Europos Sąjungoje </w:t>
      </w:r>
      <w:r w:rsidR="00D70A00" w:rsidRPr="000E3276">
        <w:rPr>
          <w:rFonts w:ascii="Times New Roman" w:eastAsia="Calibri" w:hAnsi="Times New Roman" w:cs="Times New Roman"/>
          <w:b/>
          <w:bCs/>
          <w:i/>
          <w:sz w:val="24"/>
          <w:szCs w:val="24"/>
        </w:rPr>
        <w:t xml:space="preserve">Raimundu </w:t>
      </w:r>
      <w:proofErr w:type="spellStart"/>
      <w:r w:rsidR="00D70A00" w:rsidRPr="000E3276">
        <w:rPr>
          <w:rFonts w:ascii="Times New Roman" w:eastAsia="Calibri" w:hAnsi="Times New Roman" w:cs="Times New Roman"/>
          <w:b/>
          <w:bCs/>
          <w:i/>
          <w:sz w:val="24"/>
          <w:szCs w:val="24"/>
        </w:rPr>
        <w:t>Karobliu</w:t>
      </w:r>
      <w:proofErr w:type="spellEnd"/>
    </w:p>
    <w:p w:rsidR="007D167E" w:rsidRPr="000E3276" w:rsidRDefault="007D167E" w:rsidP="009D2413">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p>
    <w:p w:rsidR="00F710F0" w:rsidRPr="000E3276" w:rsidRDefault="004E5A7F" w:rsidP="009D2413">
      <w:pPr>
        <w:spacing w:after="0" w:line="240" w:lineRule="auto"/>
        <w:ind w:firstLine="709"/>
        <w:jc w:val="both"/>
        <w:rPr>
          <w:rFonts w:ascii="Times New Roman" w:eastAsia="Times New Roman" w:hAnsi="Times New Roman" w:cs="Times New Roman"/>
          <w:bCs/>
          <w:sz w:val="24"/>
          <w:szCs w:val="24"/>
        </w:rPr>
      </w:pPr>
      <w:r w:rsidRPr="000E3276">
        <w:rPr>
          <w:rFonts w:ascii="Times New Roman" w:eastAsia="Times New Roman" w:hAnsi="Times New Roman" w:cs="Times New Roman"/>
          <w:bCs/>
          <w:sz w:val="24"/>
          <w:szCs w:val="24"/>
        </w:rPr>
        <w:t>Komitetas,</w:t>
      </w:r>
      <w:r w:rsidR="00F710F0" w:rsidRPr="000E3276">
        <w:rPr>
          <w:rFonts w:ascii="Times New Roman" w:eastAsia="Times New Roman" w:hAnsi="Times New Roman" w:cs="Times New Roman"/>
          <w:bCs/>
          <w:sz w:val="24"/>
          <w:szCs w:val="24"/>
        </w:rPr>
        <w:t xml:space="preserve"> siekdamas užtikrinti aktyvų ir efektyvų ES reikalų svarstymą Seime pagal Seimo statute nustatytas Europos reikalų komiteto veiklos kryptis, priėmė sprendimą kartą per pusmetį Europos reikalų komiteto posėdyje apžvelgti aktualiausius Europos Sąjungos darbotvarkės klausimus kviečiant į šį posėdį ambasadorių, Lietuvos nuolatinį atstovą ES. </w:t>
      </w:r>
    </w:p>
    <w:p w:rsidR="00EE5C72" w:rsidRPr="000E3276" w:rsidRDefault="00F710F0" w:rsidP="009D2413">
      <w:pPr>
        <w:spacing w:after="0" w:line="240" w:lineRule="auto"/>
        <w:ind w:firstLine="709"/>
        <w:jc w:val="both"/>
        <w:rPr>
          <w:rFonts w:ascii="Times New Roman" w:eastAsia="Times New Roman" w:hAnsi="Times New Roman" w:cs="Times New Roman"/>
          <w:bCs/>
          <w:sz w:val="24"/>
          <w:szCs w:val="24"/>
        </w:rPr>
      </w:pPr>
      <w:r w:rsidRPr="000E3276">
        <w:rPr>
          <w:rFonts w:ascii="Times New Roman" w:eastAsia="Times New Roman" w:hAnsi="Times New Roman" w:cs="Times New Roman"/>
          <w:bCs/>
          <w:sz w:val="24"/>
          <w:szCs w:val="24"/>
        </w:rPr>
        <w:t>2014 m. gruodžio 12 d. įvykusio susitikimo</w:t>
      </w:r>
      <w:r w:rsidRPr="000E3276">
        <w:rPr>
          <w:rFonts w:ascii="Times New Roman" w:eastAsia="Times New Roman" w:hAnsi="Times New Roman" w:cs="Times New Roman"/>
          <w:b/>
          <w:bCs/>
          <w:sz w:val="24"/>
          <w:szCs w:val="24"/>
        </w:rPr>
        <w:t xml:space="preserve"> </w:t>
      </w:r>
      <w:r w:rsidRPr="000E3276">
        <w:rPr>
          <w:rFonts w:ascii="Times New Roman" w:eastAsia="Times New Roman" w:hAnsi="Times New Roman" w:cs="Times New Roman"/>
          <w:bCs/>
          <w:sz w:val="24"/>
          <w:szCs w:val="24"/>
        </w:rPr>
        <w:t xml:space="preserve">su Lietuvos nuolatiniu atstovu Europos Sąjungoje ambasadoriumi Raimundu </w:t>
      </w:r>
      <w:proofErr w:type="spellStart"/>
      <w:r w:rsidRPr="000E3276">
        <w:rPr>
          <w:rFonts w:ascii="Times New Roman" w:eastAsia="Times New Roman" w:hAnsi="Times New Roman" w:cs="Times New Roman"/>
          <w:bCs/>
          <w:sz w:val="24"/>
          <w:szCs w:val="24"/>
        </w:rPr>
        <w:t>Karobliu</w:t>
      </w:r>
      <w:proofErr w:type="spellEnd"/>
      <w:r w:rsidRPr="000E3276">
        <w:rPr>
          <w:rFonts w:ascii="Times New Roman" w:eastAsia="Times New Roman" w:hAnsi="Times New Roman" w:cs="Times New Roman"/>
          <w:bCs/>
          <w:sz w:val="24"/>
          <w:szCs w:val="24"/>
        </w:rPr>
        <w:t xml:space="preserve"> metu aptartas naujasis Europos Sąjungos institucinis laikotarpis, naujai sudarytos Europos Komisijos paskelbta 2015 m. darbo programa, 2014 m. gruodžio 31 d. baigusios pirmininkauti Europos Sąjungos Tarybai Italijos pirmininkavimo rezultatai, taip pat nuo 2015 m. sausio 1 d. Europos Sąjungos Tarybai pirmininkauti pradėjusios Latvijos laukę iššūkiai.</w:t>
      </w:r>
    </w:p>
    <w:p w:rsidR="00EF1480" w:rsidRPr="000E3276" w:rsidRDefault="00EF1480" w:rsidP="009D2413">
      <w:pPr>
        <w:spacing w:after="0" w:line="240" w:lineRule="auto"/>
        <w:ind w:firstLine="709"/>
        <w:jc w:val="both"/>
        <w:rPr>
          <w:rFonts w:ascii="Times New Roman" w:eastAsia="Times New Roman" w:hAnsi="Times New Roman" w:cs="Times New Roman"/>
          <w:bCs/>
          <w:sz w:val="24"/>
          <w:szCs w:val="24"/>
        </w:rPr>
      </w:pPr>
      <w:r w:rsidRPr="000E3276">
        <w:rPr>
          <w:rFonts w:ascii="Times New Roman" w:eastAsia="Times New Roman" w:hAnsi="Times New Roman" w:cs="Times New Roman"/>
          <w:bCs/>
          <w:sz w:val="24"/>
          <w:szCs w:val="24"/>
        </w:rPr>
        <w:tab/>
      </w:r>
      <w:r w:rsidRPr="000E3276">
        <w:rPr>
          <w:rFonts w:ascii="Times New Roman" w:eastAsia="Times New Roman" w:hAnsi="Times New Roman" w:cs="Times New Roman"/>
          <w:bCs/>
          <w:sz w:val="24"/>
          <w:szCs w:val="24"/>
        </w:rPr>
        <w:tab/>
      </w:r>
      <w:r w:rsidRPr="000E3276">
        <w:rPr>
          <w:rFonts w:ascii="Times New Roman" w:eastAsia="Times New Roman" w:hAnsi="Times New Roman" w:cs="Times New Roman"/>
          <w:bCs/>
          <w:sz w:val="24"/>
          <w:szCs w:val="24"/>
        </w:rPr>
        <w:tab/>
      </w:r>
    </w:p>
    <w:p w:rsidR="00EF1480" w:rsidRPr="000E3276" w:rsidRDefault="00C241EB" w:rsidP="009D2413">
      <w:pPr>
        <w:spacing w:after="0" w:line="240" w:lineRule="auto"/>
        <w:ind w:firstLine="709"/>
        <w:jc w:val="center"/>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 xml:space="preserve">10. </w:t>
      </w:r>
      <w:r w:rsidR="00964A4B" w:rsidRPr="000E3276">
        <w:rPr>
          <w:rFonts w:ascii="Times New Roman" w:eastAsia="Times New Roman" w:hAnsi="Times New Roman" w:cs="Times New Roman"/>
          <w:b/>
          <w:i/>
          <w:sz w:val="24"/>
          <w:szCs w:val="24"/>
        </w:rPr>
        <w:t>Konferencija, skirta Transatlantinei prekybos ir investicijų partnerystei</w:t>
      </w:r>
    </w:p>
    <w:p w:rsidR="00964A4B" w:rsidRPr="000E3276" w:rsidRDefault="00964A4B" w:rsidP="009D2413">
      <w:pPr>
        <w:spacing w:after="0" w:line="240" w:lineRule="auto"/>
        <w:ind w:firstLine="709"/>
        <w:jc w:val="center"/>
        <w:rPr>
          <w:rFonts w:ascii="Times New Roman" w:eastAsia="Times New Roman" w:hAnsi="Times New Roman" w:cs="Times New Roman"/>
          <w:b/>
          <w:i/>
          <w:sz w:val="24"/>
          <w:szCs w:val="24"/>
        </w:rPr>
      </w:pPr>
    </w:p>
    <w:p w:rsidR="00EF1480" w:rsidRPr="000E3276" w:rsidRDefault="00EF1480" w:rsidP="009D2413">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bCs/>
          <w:sz w:val="24"/>
          <w:szCs w:val="24"/>
        </w:rPr>
        <w:t>2015 m. vasario 27 d.</w:t>
      </w:r>
      <w:r w:rsidR="00964A4B" w:rsidRPr="000E3276">
        <w:rPr>
          <w:rFonts w:ascii="Times New Roman" w:eastAsia="Times New Roman" w:hAnsi="Times New Roman" w:cs="Times New Roman"/>
          <w:bCs/>
          <w:sz w:val="24"/>
          <w:szCs w:val="24"/>
        </w:rPr>
        <w:t xml:space="preserve"> Lietuvos Respublikos Seime </w:t>
      </w:r>
      <w:r w:rsidRPr="000E3276">
        <w:rPr>
          <w:rFonts w:ascii="Times New Roman" w:eastAsia="Times New Roman" w:hAnsi="Times New Roman" w:cs="Times New Roman"/>
          <w:bCs/>
          <w:sz w:val="24"/>
          <w:szCs w:val="24"/>
        </w:rPr>
        <w:t>vyko</w:t>
      </w:r>
      <w:r w:rsidRPr="000E3276">
        <w:rPr>
          <w:rFonts w:ascii="Times New Roman" w:eastAsia="Times New Roman" w:hAnsi="Times New Roman" w:cs="Times New Roman"/>
          <w:b/>
          <w:bCs/>
          <w:sz w:val="24"/>
          <w:szCs w:val="24"/>
        </w:rPr>
        <w:t xml:space="preserve"> </w:t>
      </w:r>
      <w:r w:rsidRPr="000E3276">
        <w:rPr>
          <w:rFonts w:ascii="Times New Roman" w:eastAsia="Times New Roman" w:hAnsi="Times New Roman" w:cs="Times New Roman"/>
          <w:sz w:val="24"/>
          <w:szCs w:val="24"/>
        </w:rPr>
        <w:t>Seimo Užsienio reikalų ir Europos reikalų komitetų organizuota tarptautinė konferencija „Transatlantinė prekybos ir investicijų partnerystė: laisva prekyba nuo Aliaskos iki Baltijos šalių“.</w:t>
      </w:r>
    </w:p>
    <w:p w:rsidR="00EF1480" w:rsidRPr="000E3276" w:rsidRDefault="00EF1480" w:rsidP="009D2413">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Tarptautinėje konferencijoje, kurioje dalyvavo apie 100 svečių iš Lietuvos ir užsienio, aptarta derybų dėl Transatlantinės prekybos ir investicijų partnerystės eiga, galima nauda Europos Sąjungos val</w:t>
      </w:r>
      <w:r w:rsidR="004E5A7F" w:rsidRPr="000E3276">
        <w:rPr>
          <w:rFonts w:ascii="Times New Roman" w:eastAsia="Times New Roman" w:hAnsi="Times New Roman" w:cs="Times New Roman"/>
          <w:sz w:val="24"/>
          <w:szCs w:val="24"/>
        </w:rPr>
        <w:t>stybėms narėms bei aktualiausi probleminiai klausimai. Konferencijoje pasisakė</w:t>
      </w:r>
      <w:r w:rsidRPr="000E3276">
        <w:rPr>
          <w:rFonts w:ascii="Times New Roman" w:eastAsia="Times New Roman" w:hAnsi="Times New Roman" w:cs="Times New Roman"/>
          <w:sz w:val="24"/>
          <w:szCs w:val="24"/>
        </w:rPr>
        <w:t xml:space="preserve"> derybose dalyvaujantys Europos Komisijos atstovai, ekspertai, Seimo nariai, Europos Parlamento nariai, pramonės atstovai ir kiti suinteresuoti asmenys.</w:t>
      </w:r>
    </w:p>
    <w:p w:rsidR="00F710F0" w:rsidRPr="000E3276" w:rsidRDefault="00F710F0" w:rsidP="009D2413">
      <w:pPr>
        <w:spacing w:after="0" w:line="240" w:lineRule="auto"/>
        <w:ind w:firstLine="709"/>
        <w:jc w:val="both"/>
        <w:rPr>
          <w:rFonts w:ascii="Times New Roman" w:eastAsia="Times New Roman" w:hAnsi="Times New Roman" w:cs="Times New Roman"/>
          <w:sz w:val="24"/>
          <w:szCs w:val="24"/>
        </w:rPr>
      </w:pPr>
    </w:p>
    <w:p w:rsidR="00F710F0" w:rsidRPr="000E3276" w:rsidRDefault="00F710F0" w:rsidP="009D2413">
      <w:pPr>
        <w:spacing w:after="0" w:line="240" w:lineRule="auto"/>
        <w:ind w:firstLine="709"/>
        <w:jc w:val="both"/>
        <w:rPr>
          <w:rFonts w:ascii="Times New Roman" w:eastAsia="Times New Roman" w:hAnsi="Times New Roman" w:cs="Times New Roman"/>
          <w:sz w:val="24"/>
          <w:szCs w:val="24"/>
        </w:rPr>
      </w:pPr>
    </w:p>
    <w:p w:rsidR="009D05A2" w:rsidRPr="000E3276" w:rsidRDefault="009D05A2" w:rsidP="009D2413">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Europos reikal</w:t>
      </w:r>
      <w:r w:rsidR="002F4CE7" w:rsidRPr="000E3276">
        <w:rPr>
          <w:rFonts w:ascii="Times New Roman" w:eastAsia="Times New Roman" w:hAnsi="Times New Roman" w:cs="Times New Roman"/>
          <w:sz w:val="24"/>
          <w:szCs w:val="24"/>
        </w:rPr>
        <w:t>ų komiteto pirminin</w:t>
      </w:r>
      <w:r w:rsidR="002410C3" w:rsidRPr="000E3276">
        <w:rPr>
          <w:rFonts w:ascii="Times New Roman" w:eastAsia="Times New Roman" w:hAnsi="Times New Roman" w:cs="Times New Roman"/>
          <w:sz w:val="24"/>
          <w:szCs w:val="24"/>
        </w:rPr>
        <w:t>kas</w:t>
      </w:r>
      <w:r w:rsidR="002410C3" w:rsidRPr="000E3276">
        <w:rPr>
          <w:rFonts w:ascii="Times New Roman" w:eastAsia="Times New Roman" w:hAnsi="Times New Roman" w:cs="Times New Roman"/>
          <w:sz w:val="24"/>
          <w:szCs w:val="24"/>
        </w:rPr>
        <w:tab/>
      </w:r>
      <w:r w:rsidR="002410C3" w:rsidRPr="000E3276">
        <w:rPr>
          <w:rFonts w:ascii="Times New Roman" w:eastAsia="Times New Roman" w:hAnsi="Times New Roman" w:cs="Times New Roman"/>
          <w:sz w:val="24"/>
          <w:szCs w:val="24"/>
        </w:rPr>
        <w:tab/>
        <w:t xml:space="preserve">Gediminas Kirkilas          </w:t>
      </w:r>
      <w:r w:rsidR="002410C3" w:rsidRPr="000E3276">
        <w:rPr>
          <w:rFonts w:ascii="Times New Roman" w:eastAsia="Times New Roman" w:hAnsi="Times New Roman" w:cs="Times New Roman"/>
          <w:sz w:val="24"/>
          <w:szCs w:val="24"/>
        </w:rPr>
        <w:tab/>
        <w:t xml:space="preserve">            </w:t>
      </w:r>
      <w:r w:rsidR="002410C3" w:rsidRPr="000E3276">
        <w:rPr>
          <w:rFonts w:ascii="Times New Roman" w:eastAsia="Times New Roman" w:hAnsi="Times New Roman" w:cs="Times New Roman"/>
          <w:sz w:val="24"/>
          <w:szCs w:val="24"/>
        </w:rPr>
        <w:tab/>
      </w:r>
      <w:r w:rsidR="002410C3" w:rsidRPr="000E3276">
        <w:rPr>
          <w:rFonts w:ascii="Times New Roman" w:eastAsia="Times New Roman" w:hAnsi="Times New Roman" w:cs="Times New Roman"/>
          <w:sz w:val="24"/>
          <w:szCs w:val="24"/>
        </w:rPr>
        <w:tab/>
      </w:r>
      <w:r w:rsidR="002410C3" w:rsidRPr="000E3276">
        <w:rPr>
          <w:rFonts w:ascii="Times New Roman" w:eastAsia="Times New Roman" w:hAnsi="Times New Roman" w:cs="Times New Roman"/>
          <w:sz w:val="24"/>
          <w:szCs w:val="24"/>
        </w:rPr>
        <w:tab/>
      </w:r>
      <w:r w:rsidR="002410C3" w:rsidRPr="000E3276">
        <w:rPr>
          <w:rFonts w:ascii="Times New Roman" w:eastAsia="Times New Roman" w:hAnsi="Times New Roman" w:cs="Times New Roman"/>
          <w:sz w:val="24"/>
          <w:szCs w:val="24"/>
        </w:rPr>
        <w:tab/>
      </w:r>
      <w:r w:rsidR="002410C3" w:rsidRPr="000E3276">
        <w:rPr>
          <w:rFonts w:ascii="Times New Roman" w:eastAsia="Times New Roman" w:hAnsi="Times New Roman" w:cs="Times New Roman"/>
          <w:sz w:val="24"/>
          <w:szCs w:val="24"/>
        </w:rPr>
        <w:tab/>
      </w:r>
      <w:r w:rsidR="002410C3" w:rsidRPr="000E3276">
        <w:rPr>
          <w:rFonts w:ascii="Times New Roman" w:eastAsia="Times New Roman" w:hAnsi="Times New Roman" w:cs="Times New Roman"/>
          <w:sz w:val="24"/>
          <w:szCs w:val="24"/>
        </w:rPr>
        <w:tab/>
      </w:r>
      <w:r w:rsidR="002410C3" w:rsidRPr="000E3276">
        <w:rPr>
          <w:rFonts w:ascii="Times New Roman" w:eastAsia="Times New Roman" w:hAnsi="Times New Roman" w:cs="Times New Roman"/>
          <w:sz w:val="24"/>
          <w:szCs w:val="24"/>
        </w:rPr>
        <w:tab/>
      </w:r>
    </w:p>
    <w:p w:rsidR="009D05A2" w:rsidRPr="000E3276" w:rsidRDefault="002410C3" w:rsidP="009D2413">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Pa</w:t>
      </w:r>
      <w:r w:rsidR="009D05A2" w:rsidRPr="000E3276">
        <w:rPr>
          <w:rFonts w:ascii="Times New Roman" w:eastAsia="Times New Roman" w:hAnsi="Times New Roman" w:cs="Times New Roman"/>
          <w:sz w:val="24"/>
          <w:szCs w:val="24"/>
        </w:rPr>
        <w:t>rengė: Europos reikalų komiteto biuras</w:t>
      </w:r>
    </w:p>
    <w:sectPr w:rsidR="009D05A2" w:rsidRPr="000E3276" w:rsidSect="005C56E0">
      <w:footerReference w:type="even" r:id="rId11"/>
      <w:footerReference w:type="default" r:id="rId12"/>
      <w:pgSz w:w="11906" w:h="16838" w:code="9"/>
      <w:pgMar w:top="426" w:right="1133" w:bottom="142" w:left="1560" w:header="567"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6E" w:rsidRDefault="0038396E">
      <w:pPr>
        <w:spacing w:after="0" w:line="240" w:lineRule="auto"/>
      </w:pPr>
      <w:r>
        <w:separator/>
      </w:r>
    </w:p>
  </w:endnote>
  <w:endnote w:type="continuationSeparator" w:id="0">
    <w:p w:rsidR="0038396E" w:rsidRDefault="00383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6E" w:rsidRDefault="0038396E">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38396E" w:rsidRDefault="0038396E">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6E" w:rsidRDefault="0038396E">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87F4A">
      <w:rPr>
        <w:rStyle w:val="Puslapionumeris"/>
        <w:noProof/>
      </w:rPr>
      <w:t>16</w:t>
    </w:r>
    <w:r>
      <w:rPr>
        <w:rStyle w:val="Puslapionumeris"/>
      </w:rPr>
      <w:fldChar w:fldCharType="end"/>
    </w:r>
  </w:p>
  <w:p w:rsidR="0038396E" w:rsidRDefault="0038396E">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6E" w:rsidRDefault="0038396E">
      <w:pPr>
        <w:spacing w:after="0" w:line="240" w:lineRule="auto"/>
      </w:pPr>
      <w:r>
        <w:separator/>
      </w:r>
    </w:p>
  </w:footnote>
  <w:footnote w:type="continuationSeparator" w:id="0">
    <w:p w:rsidR="0038396E" w:rsidRDefault="00383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05A"/>
    <w:multiLevelType w:val="hybridMultilevel"/>
    <w:tmpl w:val="911A0AF0"/>
    <w:lvl w:ilvl="0" w:tplc="16E6D188">
      <w:start w:val="1"/>
      <w:numFmt w:val="decimal"/>
      <w:lvlText w:val="%1."/>
      <w:lvlJc w:val="left"/>
      <w:pPr>
        <w:ind w:left="1080" w:hanging="360"/>
      </w:pPr>
      <w:rPr>
        <w:rFonts w:hint="default"/>
        <w:b w:val="0"/>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73E12B7"/>
    <w:multiLevelType w:val="hybridMultilevel"/>
    <w:tmpl w:val="C71ACAB6"/>
    <w:lvl w:ilvl="0" w:tplc="B18E07B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nsid w:val="08781232"/>
    <w:multiLevelType w:val="hybridMultilevel"/>
    <w:tmpl w:val="430227FC"/>
    <w:lvl w:ilvl="0" w:tplc="592680F8">
      <w:start w:val="2013"/>
      <w:numFmt w:val="bullet"/>
      <w:lvlText w:val="–"/>
      <w:lvlJc w:val="left"/>
      <w:pPr>
        <w:ind w:left="720" w:hanging="360"/>
      </w:pPr>
      <w:rPr>
        <w:rFonts w:ascii="Times New Roman" w:eastAsia="Times New Roman" w:hAnsi="Times New Roman" w:cs="Times New Roman" w:hint="default"/>
        <w:b/>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9D60B6E"/>
    <w:multiLevelType w:val="hybridMultilevel"/>
    <w:tmpl w:val="5EEAA3A2"/>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nsid w:val="0B7711A1"/>
    <w:multiLevelType w:val="hybridMultilevel"/>
    <w:tmpl w:val="95AED65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nsid w:val="0C037CA8"/>
    <w:multiLevelType w:val="hybridMultilevel"/>
    <w:tmpl w:val="08AE5F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D8C62A3"/>
    <w:multiLevelType w:val="hybridMultilevel"/>
    <w:tmpl w:val="AC6E7AB8"/>
    <w:lvl w:ilvl="0" w:tplc="416E9E28">
      <w:start w:val="1"/>
      <w:numFmt w:val="bullet"/>
      <w:lvlText w:val="•"/>
      <w:lvlJc w:val="left"/>
      <w:pPr>
        <w:tabs>
          <w:tab w:val="num" w:pos="720"/>
        </w:tabs>
        <w:ind w:left="720" w:hanging="360"/>
      </w:pPr>
      <w:rPr>
        <w:rFonts w:ascii="Times New Roman" w:hAnsi="Times New Roman" w:hint="default"/>
      </w:rPr>
    </w:lvl>
    <w:lvl w:ilvl="1" w:tplc="E3F01662" w:tentative="1">
      <w:start w:val="1"/>
      <w:numFmt w:val="bullet"/>
      <w:lvlText w:val="•"/>
      <w:lvlJc w:val="left"/>
      <w:pPr>
        <w:tabs>
          <w:tab w:val="num" w:pos="1440"/>
        </w:tabs>
        <w:ind w:left="1440" w:hanging="360"/>
      </w:pPr>
      <w:rPr>
        <w:rFonts w:ascii="Times New Roman" w:hAnsi="Times New Roman" w:hint="default"/>
      </w:rPr>
    </w:lvl>
    <w:lvl w:ilvl="2" w:tplc="EFC27448" w:tentative="1">
      <w:start w:val="1"/>
      <w:numFmt w:val="bullet"/>
      <w:lvlText w:val="•"/>
      <w:lvlJc w:val="left"/>
      <w:pPr>
        <w:tabs>
          <w:tab w:val="num" w:pos="2160"/>
        </w:tabs>
        <w:ind w:left="2160" w:hanging="360"/>
      </w:pPr>
      <w:rPr>
        <w:rFonts w:ascii="Times New Roman" w:hAnsi="Times New Roman" w:hint="default"/>
      </w:rPr>
    </w:lvl>
    <w:lvl w:ilvl="3" w:tplc="7CFC5582" w:tentative="1">
      <w:start w:val="1"/>
      <w:numFmt w:val="bullet"/>
      <w:lvlText w:val="•"/>
      <w:lvlJc w:val="left"/>
      <w:pPr>
        <w:tabs>
          <w:tab w:val="num" w:pos="2880"/>
        </w:tabs>
        <w:ind w:left="2880" w:hanging="360"/>
      </w:pPr>
      <w:rPr>
        <w:rFonts w:ascii="Times New Roman" w:hAnsi="Times New Roman" w:hint="default"/>
      </w:rPr>
    </w:lvl>
    <w:lvl w:ilvl="4" w:tplc="ED6CF65A" w:tentative="1">
      <w:start w:val="1"/>
      <w:numFmt w:val="bullet"/>
      <w:lvlText w:val="•"/>
      <w:lvlJc w:val="left"/>
      <w:pPr>
        <w:tabs>
          <w:tab w:val="num" w:pos="3600"/>
        </w:tabs>
        <w:ind w:left="3600" w:hanging="360"/>
      </w:pPr>
      <w:rPr>
        <w:rFonts w:ascii="Times New Roman" w:hAnsi="Times New Roman" w:hint="default"/>
      </w:rPr>
    </w:lvl>
    <w:lvl w:ilvl="5" w:tplc="61EE6458" w:tentative="1">
      <w:start w:val="1"/>
      <w:numFmt w:val="bullet"/>
      <w:lvlText w:val="•"/>
      <w:lvlJc w:val="left"/>
      <w:pPr>
        <w:tabs>
          <w:tab w:val="num" w:pos="4320"/>
        </w:tabs>
        <w:ind w:left="4320" w:hanging="360"/>
      </w:pPr>
      <w:rPr>
        <w:rFonts w:ascii="Times New Roman" w:hAnsi="Times New Roman" w:hint="default"/>
      </w:rPr>
    </w:lvl>
    <w:lvl w:ilvl="6" w:tplc="E4FC4AAE" w:tentative="1">
      <w:start w:val="1"/>
      <w:numFmt w:val="bullet"/>
      <w:lvlText w:val="•"/>
      <w:lvlJc w:val="left"/>
      <w:pPr>
        <w:tabs>
          <w:tab w:val="num" w:pos="5040"/>
        </w:tabs>
        <w:ind w:left="5040" w:hanging="360"/>
      </w:pPr>
      <w:rPr>
        <w:rFonts w:ascii="Times New Roman" w:hAnsi="Times New Roman" w:hint="default"/>
      </w:rPr>
    </w:lvl>
    <w:lvl w:ilvl="7" w:tplc="7A8CE2FA" w:tentative="1">
      <w:start w:val="1"/>
      <w:numFmt w:val="bullet"/>
      <w:lvlText w:val="•"/>
      <w:lvlJc w:val="left"/>
      <w:pPr>
        <w:tabs>
          <w:tab w:val="num" w:pos="5760"/>
        </w:tabs>
        <w:ind w:left="5760" w:hanging="360"/>
      </w:pPr>
      <w:rPr>
        <w:rFonts w:ascii="Times New Roman" w:hAnsi="Times New Roman" w:hint="default"/>
      </w:rPr>
    </w:lvl>
    <w:lvl w:ilvl="8" w:tplc="1FCAE55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CD7D53"/>
    <w:multiLevelType w:val="hybridMultilevel"/>
    <w:tmpl w:val="7F289A9E"/>
    <w:lvl w:ilvl="0" w:tplc="D5500E94">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8">
    <w:nsid w:val="1D904588"/>
    <w:multiLevelType w:val="multilevel"/>
    <w:tmpl w:val="64A0C95E"/>
    <w:lvl w:ilvl="0">
      <w:start w:val="1"/>
      <w:numFmt w:val="decimal"/>
      <w:lvlText w:val="%1."/>
      <w:lvlJc w:val="left"/>
      <w:pPr>
        <w:ind w:left="720" w:hanging="360"/>
      </w:pPr>
      <w:rPr>
        <w:rFonts w:ascii="Times New Roman" w:eastAsia="Times New Roman" w:hAnsi="Times New Roman" w:cs="Times New Roman"/>
        <w:sz w:val="24"/>
      </w:rPr>
    </w:lvl>
    <w:lvl w:ilvl="1">
      <w:start w:val="1"/>
      <w:numFmt w:val="decimal"/>
      <w:isLgl/>
      <w:lvlText w:val="%1.%2."/>
      <w:lvlJc w:val="left"/>
      <w:pPr>
        <w:ind w:left="720" w:hanging="360"/>
      </w:pPr>
      <w:rPr>
        <w:rFonts w:eastAsia="Times New Roman" w:hint="default"/>
        <w:sz w:val="22"/>
      </w:rPr>
    </w:lvl>
    <w:lvl w:ilvl="2">
      <w:start w:val="1"/>
      <w:numFmt w:val="decimal"/>
      <w:isLgl/>
      <w:lvlText w:val="%1.%2.%3."/>
      <w:lvlJc w:val="left"/>
      <w:pPr>
        <w:ind w:left="1080" w:hanging="720"/>
      </w:pPr>
      <w:rPr>
        <w:rFonts w:eastAsia="Times New Roman" w:hint="default"/>
        <w:sz w:val="22"/>
      </w:rPr>
    </w:lvl>
    <w:lvl w:ilvl="3">
      <w:start w:val="1"/>
      <w:numFmt w:val="decimal"/>
      <w:isLgl/>
      <w:lvlText w:val="%1.%2.%3.%4."/>
      <w:lvlJc w:val="left"/>
      <w:pPr>
        <w:ind w:left="1080" w:hanging="720"/>
      </w:pPr>
      <w:rPr>
        <w:rFonts w:eastAsia="Times New Roman" w:hint="default"/>
        <w:sz w:val="22"/>
      </w:rPr>
    </w:lvl>
    <w:lvl w:ilvl="4">
      <w:start w:val="1"/>
      <w:numFmt w:val="decimal"/>
      <w:isLgl/>
      <w:lvlText w:val="%1.%2.%3.%4.%5."/>
      <w:lvlJc w:val="left"/>
      <w:pPr>
        <w:ind w:left="1440" w:hanging="1080"/>
      </w:pPr>
      <w:rPr>
        <w:rFonts w:eastAsia="Times New Roman" w:hint="default"/>
        <w:sz w:val="22"/>
      </w:rPr>
    </w:lvl>
    <w:lvl w:ilvl="5">
      <w:start w:val="1"/>
      <w:numFmt w:val="decimal"/>
      <w:isLgl/>
      <w:lvlText w:val="%1.%2.%3.%4.%5.%6."/>
      <w:lvlJc w:val="left"/>
      <w:pPr>
        <w:ind w:left="1440" w:hanging="1080"/>
      </w:pPr>
      <w:rPr>
        <w:rFonts w:eastAsia="Times New Roman" w:hint="default"/>
        <w:sz w:val="22"/>
      </w:rPr>
    </w:lvl>
    <w:lvl w:ilvl="6">
      <w:start w:val="1"/>
      <w:numFmt w:val="decimal"/>
      <w:isLgl/>
      <w:lvlText w:val="%1.%2.%3.%4.%5.%6.%7."/>
      <w:lvlJc w:val="left"/>
      <w:pPr>
        <w:ind w:left="1800" w:hanging="1440"/>
      </w:pPr>
      <w:rPr>
        <w:rFonts w:eastAsia="Times New Roman" w:hint="default"/>
        <w:sz w:val="22"/>
      </w:rPr>
    </w:lvl>
    <w:lvl w:ilvl="7">
      <w:start w:val="1"/>
      <w:numFmt w:val="decimal"/>
      <w:isLgl/>
      <w:lvlText w:val="%1.%2.%3.%4.%5.%6.%7.%8."/>
      <w:lvlJc w:val="left"/>
      <w:pPr>
        <w:ind w:left="1800" w:hanging="1440"/>
      </w:pPr>
      <w:rPr>
        <w:rFonts w:eastAsia="Times New Roman" w:hint="default"/>
        <w:sz w:val="22"/>
      </w:rPr>
    </w:lvl>
    <w:lvl w:ilvl="8">
      <w:start w:val="1"/>
      <w:numFmt w:val="decimal"/>
      <w:isLgl/>
      <w:lvlText w:val="%1.%2.%3.%4.%5.%6.%7.%8.%9."/>
      <w:lvlJc w:val="left"/>
      <w:pPr>
        <w:ind w:left="2160" w:hanging="1800"/>
      </w:pPr>
      <w:rPr>
        <w:rFonts w:eastAsia="Times New Roman" w:hint="default"/>
        <w:sz w:val="22"/>
      </w:rPr>
    </w:lvl>
  </w:abstractNum>
  <w:abstractNum w:abstractNumId="9">
    <w:nsid w:val="1F8B41BA"/>
    <w:multiLevelType w:val="hybridMultilevel"/>
    <w:tmpl w:val="210AD572"/>
    <w:lvl w:ilvl="0" w:tplc="5A6AF866">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0">
    <w:nsid w:val="20E10C93"/>
    <w:multiLevelType w:val="hybridMultilevel"/>
    <w:tmpl w:val="C6008AE2"/>
    <w:lvl w:ilvl="0" w:tplc="E326A35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nsid w:val="218526B9"/>
    <w:multiLevelType w:val="hybridMultilevel"/>
    <w:tmpl w:val="5D38CA7C"/>
    <w:lvl w:ilvl="0" w:tplc="65722F8C">
      <w:start w:val="2013"/>
      <w:numFmt w:val="decimal"/>
      <w:lvlText w:val="%1"/>
      <w:lvlJc w:val="left"/>
      <w:pPr>
        <w:ind w:left="1189" w:hanging="48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nsid w:val="26BE0BB3"/>
    <w:multiLevelType w:val="hybridMultilevel"/>
    <w:tmpl w:val="BE80C00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6C75096"/>
    <w:multiLevelType w:val="hybridMultilevel"/>
    <w:tmpl w:val="C4B4BCD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nsid w:val="27896172"/>
    <w:multiLevelType w:val="hybridMultilevel"/>
    <w:tmpl w:val="4D7C24D6"/>
    <w:lvl w:ilvl="0" w:tplc="04270001">
      <w:start w:val="1"/>
      <w:numFmt w:val="bullet"/>
      <w:lvlText w:val=""/>
      <w:lvlJc w:val="left"/>
      <w:pPr>
        <w:ind w:left="1320" w:hanging="360"/>
      </w:pPr>
      <w:rPr>
        <w:rFonts w:ascii="Symbol" w:hAnsi="Symbol" w:hint="default"/>
      </w:rPr>
    </w:lvl>
    <w:lvl w:ilvl="1" w:tplc="04270003" w:tentative="1">
      <w:start w:val="1"/>
      <w:numFmt w:val="bullet"/>
      <w:lvlText w:val="o"/>
      <w:lvlJc w:val="left"/>
      <w:pPr>
        <w:ind w:left="2040" w:hanging="360"/>
      </w:pPr>
      <w:rPr>
        <w:rFonts w:ascii="Courier New" w:hAnsi="Courier New" w:cs="Courier New" w:hint="default"/>
      </w:rPr>
    </w:lvl>
    <w:lvl w:ilvl="2" w:tplc="04270005" w:tentative="1">
      <w:start w:val="1"/>
      <w:numFmt w:val="bullet"/>
      <w:lvlText w:val=""/>
      <w:lvlJc w:val="left"/>
      <w:pPr>
        <w:ind w:left="2760" w:hanging="360"/>
      </w:pPr>
      <w:rPr>
        <w:rFonts w:ascii="Wingdings" w:hAnsi="Wingdings" w:hint="default"/>
      </w:rPr>
    </w:lvl>
    <w:lvl w:ilvl="3" w:tplc="04270001" w:tentative="1">
      <w:start w:val="1"/>
      <w:numFmt w:val="bullet"/>
      <w:lvlText w:val=""/>
      <w:lvlJc w:val="left"/>
      <w:pPr>
        <w:ind w:left="3480" w:hanging="360"/>
      </w:pPr>
      <w:rPr>
        <w:rFonts w:ascii="Symbol" w:hAnsi="Symbol" w:hint="default"/>
      </w:rPr>
    </w:lvl>
    <w:lvl w:ilvl="4" w:tplc="04270003" w:tentative="1">
      <w:start w:val="1"/>
      <w:numFmt w:val="bullet"/>
      <w:lvlText w:val="o"/>
      <w:lvlJc w:val="left"/>
      <w:pPr>
        <w:ind w:left="4200" w:hanging="360"/>
      </w:pPr>
      <w:rPr>
        <w:rFonts w:ascii="Courier New" w:hAnsi="Courier New" w:cs="Courier New" w:hint="default"/>
      </w:rPr>
    </w:lvl>
    <w:lvl w:ilvl="5" w:tplc="04270005" w:tentative="1">
      <w:start w:val="1"/>
      <w:numFmt w:val="bullet"/>
      <w:lvlText w:val=""/>
      <w:lvlJc w:val="left"/>
      <w:pPr>
        <w:ind w:left="4920" w:hanging="360"/>
      </w:pPr>
      <w:rPr>
        <w:rFonts w:ascii="Wingdings" w:hAnsi="Wingdings" w:hint="default"/>
      </w:rPr>
    </w:lvl>
    <w:lvl w:ilvl="6" w:tplc="04270001" w:tentative="1">
      <w:start w:val="1"/>
      <w:numFmt w:val="bullet"/>
      <w:lvlText w:val=""/>
      <w:lvlJc w:val="left"/>
      <w:pPr>
        <w:ind w:left="5640" w:hanging="360"/>
      </w:pPr>
      <w:rPr>
        <w:rFonts w:ascii="Symbol" w:hAnsi="Symbol" w:hint="default"/>
      </w:rPr>
    </w:lvl>
    <w:lvl w:ilvl="7" w:tplc="04270003" w:tentative="1">
      <w:start w:val="1"/>
      <w:numFmt w:val="bullet"/>
      <w:lvlText w:val="o"/>
      <w:lvlJc w:val="left"/>
      <w:pPr>
        <w:ind w:left="6360" w:hanging="360"/>
      </w:pPr>
      <w:rPr>
        <w:rFonts w:ascii="Courier New" w:hAnsi="Courier New" w:cs="Courier New" w:hint="default"/>
      </w:rPr>
    </w:lvl>
    <w:lvl w:ilvl="8" w:tplc="04270005" w:tentative="1">
      <w:start w:val="1"/>
      <w:numFmt w:val="bullet"/>
      <w:lvlText w:val=""/>
      <w:lvlJc w:val="left"/>
      <w:pPr>
        <w:ind w:left="7080" w:hanging="360"/>
      </w:pPr>
      <w:rPr>
        <w:rFonts w:ascii="Wingdings" w:hAnsi="Wingdings" w:hint="default"/>
      </w:rPr>
    </w:lvl>
  </w:abstractNum>
  <w:abstractNum w:abstractNumId="15">
    <w:nsid w:val="2C2B3AC2"/>
    <w:multiLevelType w:val="hybridMultilevel"/>
    <w:tmpl w:val="A7282F7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F48168A"/>
    <w:multiLevelType w:val="hybridMultilevel"/>
    <w:tmpl w:val="D06C6F0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2F603D4B"/>
    <w:multiLevelType w:val="hybridMultilevel"/>
    <w:tmpl w:val="58E6CC1C"/>
    <w:lvl w:ilvl="0" w:tplc="F320C6EE">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0E1604B"/>
    <w:multiLevelType w:val="hybridMultilevel"/>
    <w:tmpl w:val="C5B40DA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315D66E2"/>
    <w:multiLevelType w:val="hybridMultilevel"/>
    <w:tmpl w:val="A6C2F1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7B152D8"/>
    <w:multiLevelType w:val="hybridMultilevel"/>
    <w:tmpl w:val="E604C550"/>
    <w:lvl w:ilvl="0" w:tplc="C4E2B3B0">
      <w:start w:val="2013"/>
      <w:numFmt w:val="decimal"/>
      <w:lvlText w:val="%1"/>
      <w:lvlJc w:val="left"/>
      <w:pPr>
        <w:ind w:left="1189" w:hanging="48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nsid w:val="38A72033"/>
    <w:multiLevelType w:val="hybridMultilevel"/>
    <w:tmpl w:val="B69066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3A9655FB"/>
    <w:multiLevelType w:val="hybridMultilevel"/>
    <w:tmpl w:val="A2D43166"/>
    <w:lvl w:ilvl="0" w:tplc="9708A02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489F34DB"/>
    <w:multiLevelType w:val="hybridMultilevel"/>
    <w:tmpl w:val="F27C30F6"/>
    <w:lvl w:ilvl="0" w:tplc="ABFA48D2">
      <w:start w:val="1"/>
      <w:numFmt w:val="decimal"/>
      <w:lvlText w:val="%1."/>
      <w:lvlJc w:val="left"/>
      <w:pPr>
        <w:ind w:left="928" w:hanging="360"/>
      </w:pPr>
      <w:rPr>
        <w:i/>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24">
    <w:nsid w:val="513C4319"/>
    <w:multiLevelType w:val="hybridMultilevel"/>
    <w:tmpl w:val="24DA2D1A"/>
    <w:lvl w:ilvl="0" w:tplc="CE2AB188">
      <w:start w:val="2013"/>
      <w:numFmt w:val="decimal"/>
      <w:lvlText w:val="%1"/>
      <w:lvlJc w:val="left"/>
      <w:pPr>
        <w:ind w:left="1189" w:hanging="48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5">
    <w:nsid w:val="554A3D72"/>
    <w:multiLevelType w:val="hybridMultilevel"/>
    <w:tmpl w:val="011A933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6">
    <w:nsid w:val="55B95AD0"/>
    <w:multiLevelType w:val="hybridMultilevel"/>
    <w:tmpl w:val="F41EC9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B951B9E"/>
    <w:multiLevelType w:val="hybridMultilevel"/>
    <w:tmpl w:val="7E587C10"/>
    <w:lvl w:ilvl="0" w:tplc="C37624DC">
      <w:start w:val="2014"/>
      <w:numFmt w:val="decimal"/>
      <w:lvlText w:val="%1"/>
      <w:lvlJc w:val="left"/>
      <w:pPr>
        <w:ind w:left="1776" w:hanging="480"/>
      </w:pPr>
      <w:rPr>
        <w:rFonts w:eastAsia="Calibri"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8">
    <w:nsid w:val="5D0E2ADF"/>
    <w:multiLevelType w:val="hybridMultilevel"/>
    <w:tmpl w:val="967C811C"/>
    <w:lvl w:ilvl="0" w:tplc="0427000D">
      <w:start w:val="1"/>
      <w:numFmt w:val="bullet"/>
      <w:lvlText w:val=""/>
      <w:lvlJc w:val="left"/>
      <w:pPr>
        <w:ind w:left="1571" w:hanging="360"/>
      </w:pPr>
      <w:rPr>
        <w:rFonts w:ascii="Wingdings" w:hAnsi="Wingdings"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9">
    <w:nsid w:val="60E02DFB"/>
    <w:multiLevelType w:val="hybridMultilevel"/>
    <w:tmpl w:val="7EF4E1B4"/>
    <w:lvl w:ilvl="0" w:tplc="04270001">
      <w:start w:val="1"/>
      <w:numFmt w:val="bullet"/>
      <w:lvlText w:val=""/>
      <w:lvlJc w:val="left"/>
      <w:pPr>
        <w:ind w:left="1321" w:hanging="360"/>
      </w:pPr>
      <w:rPr>
        <w:rFonts w:ascii="Symbol" w:hAnsi="Symbol"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30">
    <w:nsid w:val="69C20DB5"/>
    <w:multiLevelType w:val="hybridMultilevel"/>
    <w:tmpl w:val="B4D6FBCC"/>
    <w:lvl w:ilvl="0" w:tplc="DF0A113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1">
    <w:nsid w:val="6AE810D1"/>
    <w:multiLevelType w:val="hybridMultilevel"/>
    <w:tmpl w:val="BD9A5DDA"/>
    <w:lvl w:ilvl="0" w:tplc="DE78592A">
      <w:start w:val="1"/>
      <w:numFmt w:val="bullet"/>
      <w:lvlText w:val=""/>
      <w:lvlJc w:val="left"/>
      <w:pPr>
        <w:ind w:left="1320" w:hanging="360"/>
      </w:pPr>
      <w:rPr>
        <w:rFonts w:ascii="Symbol" w:hAnsi="Symbol" w:hint="default"/>
      </w:rPr>
    </w:lvl>
    <w:lvl w:ilvl="1" w:tplc="04270003" w:tentative="1">
      <w:start w:val="1"/>
      <w:numFmt w:val="bullet"/>
      <w:lvlText w:val="o"/>
      <w:lvlJc w:val="left"/>
      <w:pPr>
        <w:ind w:left="2040" w:hanging="360"/>
      </w:pPr>
      <w:rPr>
        <w:rFonts w:ascii="Courier New" w:hAnsi="Courier New" w:cs="Courier New" w:hint="default"/>
      </w:rPr>
    </w:lvl>
    <w:lvl w:ilvl="2" w:tplc="04270005" w:tentative="1">
      <w:start w:val="1"/>
      <w:numFmt w:val="bullet"/>
      <w:lvlText w:val=""/>
      <w:lvlJc w:val="left"/>
      <w:pPr>
        <w:ind w:left="2760" w:hanging="360"/>
      </w:pPr>
      <w:rPr>
        <w:rFonts w:ascii="Wingdings" w:hAnsi="Wingdings" w:hint="default"/>
      </w:rPr>
    </w:lvl>
    <w:lvl w:ilvl="3" w:tplc="04270001" w:tentative="1">
      <w:start w:val="1"/>
      <w:numFmt w:val="bullet"/>
      <w:lvlText w:val=""/>
      <w:lvlJc w:val="left"/>
      <w:pPr>
        <w:ind w:left="3480" w:hanging="360"/>
      </w:pPr>
      <w:rPr>
        <w:rFonts w:ascii="Symbol" w:hAnsi="Symbol" w:hint="default"/>
      </w:rPr>
    </w:lvl>
    <w:lvl w:ilvl="4" w:tplc="04270003" w:tentative="1">
      <w:start w:val="1"/>
      <w:numFmt w:val="bullet"/>
      <w:lvlText w:val="o"/>
      <w:lvlJc w:val="left"/>
      <w:pPr>
        <w:ind w:left="4200" w:hanging="360"/>
      </w:pPr>
      <w:rPr>
        <w:rFonts w:ascii="Courier New" w:hAnsi="Courier New" w:cs="Courier New" w:hint="default"/>
      </w:rPr>
    </w:lvl>
    <w:lvl w:ilvl="5" w:tplc="04270005" w:tentative="1">
      <w:start w:val="1"/>
      <w:numFmt w:val="bullet"/>
      <w:lvlText w:val=""/>
      <w:lvlJc w:val="left"/>
      <w:pPr>
        <w:ind w:left="4920" w:hanging="360"/>
      </w:pPr>
      <w:rPr>
        <w:rFonts w:ascii="Wingdings" w:hAnsi="Wingdings" w:hint="default"/>
      </w:rPr>
    </w:lvl>
    <w:lvl w:ilvl="6" w:tplc="04270001" w:tentative="1">
      <w:start w:val="1"/>
      <w:numFmt w:val="bullet"/>
      <w:lvlText w:val=""/>
      <w:lvlJc w:val="left"/>
      <w:pPr>
        <w:ind w:left="5640" w:hanging="360"/>
      </w:pPr>
      <w:rPr>
        <w:rFonts w:ascii="Symbol" w:hAnsi="Symbol" w:hint="default"/>
      </w:rPr>
    </w:lvl>
    <w:lvl w:ilvl="7" w:tplc="04270003" w:tentative="1">
      <w:start w:val="1"/>
      <w:numFmt w:val="bullet"/>
      <w:lvlText w:val="o"/>
      <w:lvlJc w:val="left"/>
      <w:pPr>
        <w:ind w:left="6360" w:hanging="360"/>
      </w:pPr>
      <w:rPr>
        <w:rFonts w:ascii="Courier New" w:hAnsi="Courier New" w:cs="Courier New" w:hint="default"/>
      </w:rPr>
    </w:lvl>
    <w:lvl w:ilvl="8" w:tplc="04270005" w:tentative="1">
      <w:start w:val="1"/>
      <w:numFmt w:val="bullet"/>
      <w:lvlText w:val=""/>
      <w:lvlJc w:val="left"/>
      <w:pPr>
        <w:ind w:left="7080" w:hanging="360"/>
      </w:pPr>
      <w:rPr>
        <w:rFonts w:ascii="Wingdings" w:hAnsi="Wingdings" w:hint="default"/>
      </w:rPr>
    </w:lvl>
  </w:abstractNum>
  <w:abstractNum w:abstractNumId="32">
    <w:nsid w:val="6EC4168B"/>
    <w:multiLevelType w:val="hybridMultilevel"/>
    <w:tmpl w:val="08C4C0C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3">
    <w:nsid w:val="77DA3E9D"/>
    <w:multiLevelType w:val="hybridMultilevel"/>
    <w:tmpl w:val="902C641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4">
    <w:nsid w:val="78F40AA5"/>
    <w:multiLevelType w:val="hybridMultilevel"/>
    <w:tmpl w:val="0298EAC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5">
    <w:nsid w:val="79F32E16"/>
    <w:multiLevelType w:val="hybridMultilevel"/>
    <w:tmpl w:val="11F418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7A4876AD"/>
    <w:multiLevelType w:val="hybridMultilevel"/>
    <w:tmpl w:val="B0E0082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abstractNumId w:val="14"/>
  </w:num>
  <w:num w:numId="2">
    <w:abstractNumId w:val="36"/>
  </w:num>
  <w:num w:numId="3">
    <w:abstractNumId w:val="28"/>
  </w:num>
  <w:num w:numId="4">
    <w:abstractNumId w:val="33"/>
  </w:num>
  <w:num w:numId="5">
    <w:abstractNumId w:val="29"/>
  </w:num>
  <w:num w:numId="6">
    <w:abstractNumId w:val="25"/>
  </w:num>
  <w:num w:numId="7">
    <w:abstractNumId w:val="16"/>
  </w:num>
  <w:num w:numId="8">
    <w:abstractNumId w:val="31"/>
  </w:num>
  <w:num w:numId="9">
    <w:abstractNumId w:val="4"/>
  </w:num>
  <w:num w:numId="10">
    <w:abstractNumId w:val="5"/>
  </w:num>
  <w:num w:numId="11">
    <w:abstractNumId w:val="3"/>
  </w:num>
  <w:num w:numId="12">
    <w:abstractNumId w:val="12"/>
  </w:num>
  <w:num w:numId="13">
    <w:abstractNumId w:val="0"/>
  </w:num>
  <w:num w:numId="14">
    <w:abstractNumId w:val="15"/>
  </w:num>
  <w:num w:numId="15">
    <w:abstractNumId w:val="35"/>
  </w:num>
  <w:num w:numId="16">
    <w:abstractNumId w:val="6"/>
  </w:num>
  <w:num w:numId="17">
    <w:abstractNumId w:val="11"/>
  </w:num>
  <w:num w:numId="18">
    <w:abstractNumId w:val="19"/>
  </w:num>
  <w:num w:numId="19">
    <w:abstractNumId w:val="20"/>
  </w:num>
  <w:num w:numId="20">
    <w:abstractNumId w:val="24"/>
  </w:num>
  <w:num w:numId="21">
    <w:abstractNumId w:val="13"/>
  </w:num>
  <w:num w:numId="22">
    <w:abstractNumId w:val="8"/>
  </w:num>
  <w:num w:numId="23">
    <w:abstractNumId w:val="26"/>
  </w:num>
  <w:num w:numId="24">
    <w:abstractNumId w:val="32"/>
  </w:num>
  <w:num w:numId="25">
    <w:abstractNumId w:val="22"/>
  </w:num>
  <w:num w:numId="26">
    <w:abstractNumId w:val="34"/>
  </w:num>
  <w:num w:numId="27">
    <w:abstractNumId w:val="21"/>
  </w:num>
  <w:num w:numId="28">
    <w:abstractNumId w:val="7"/>
  </w:num>
  <w:num w:numId="29">
    <w:abstractNumId w:val="27"/>
  </w:num>
  <w:num w:numId="30">
    <w:abstractNumId w:val="9"/>
  </w:num>
  <w:num w:numId="31">
    <w:abstractNumId w:val="17"/>
  </w:num>
  <w:num w:numId="32">
    <w:abstractNumId w:val="1"/>
  </w:num>
  <w:num w:numId="33">
    <w:abstractNumId w:val="2"/>
  </w:num>
  <w:num w:numId="34">
    <w:abstractNumId w:val="18"/>
  </w:num>
  <w:num w:numId="35">
    <w:abstractNumId w:val="23"/>
  </w:num>
  <w:num w:numId="36">
    <w:abstractNumId w:val="1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A2"/>
    <w:rsid w:val="00004CF2"/>
    <w:rsid w:val="0001033F"/>
    <w:rsid w:val="00016669"/>
    <w:rsid w:val="000360C1"/>
    <w:rsid w:val="00061912"/>
    <w:rsid w:val="000872D8"/>
    <w:rsid w:val="000915E0"/>
    <w:rsid w:val="000B0A0B"/>
    <w:rsid w:val="000B0CBE"/>
    <w:rsid w:val="000B5A7A"/>
    <w:rsid w:val="000C08E7"/>
    <w:rsid w:val="000D1543"/>
    <w:rsid w:val="000D7C4D"/>
    <w:rsid w:val="000E3276"/>
    <w:rsid w:val="000F22E1"/>
    <w:rsid w:val="0010664C"/>
    <w:rsid w:val="00123C62"/>
    <w:rsid w:val="00130539"/>
    <w:rsid w:val="00131B73"/>
    <w:rsid w:val="001327B3"/>
    <w:rsid w:val="00136B34"/>
    <w:rsid w:val="001373DC"/>
    <w:rsid w:val="00142E01"/>
    <w:rsid w:val="00146AB2"/>
    <w:rsid w:val="001527F9"/>
    <w:rsid w:val="001545AF"/>
    <w:rsid w:val="0016010B"/>
    <w:rsid w:val="00180FCE"/>
    <w:rsid w:val="0019515E"/>
    <w:rsid w:val="00196B41"/>
    <w:rsid w:val="001B0E04"/>
    <w:rsid w:val="001B705F"/>
    <w:rsid w:val="001D0D4A"/>
    <w:rsid w:val="001E2FEE"/>
    <w:rsid w:val="001E6813"/>
    <w:rsid w:val="001E6866"/>
    <w:rsid w:val="001F3F51"/>
    <w:rsid w:val="002026D5"/>
    <w:rsid w:val="002037EC"/>
    <w:rsid w:val="002103B6"/>
    <w:rsid w:val="0022088B"/>
    <w:rsid w:val="002322C4"/>
    <w:rsid w:val="00235435"/>
    <w:rsid w:val="002410C3"/>
    <w:rsid w:val="00253D46"/>
    <w:rsid w:val="00254539"/>
    <w:rsid w:val="002561B3"/>
    <w:rsid w:val="00262984"/>
    <w:rsid w:val="00263D8B"/>
    <w:rsid w:val="00264F23"/>
    <w:rsid w:val="00273824"/>
    <w:rsid w:val="002800E5"/>
    <w:rsid w:val="002902F6"/>
    <w:rsid w:val="00297A6B"/>
    <w:rsid w:val="002B5BBC"/>
    <w:rsid w:val="002B6013"/>
    <w:rsid w:val="002C24BD"/>
    <w:rsid w:val="002D4D15"/>
    <w:rsid w:val="002F4CE7"/>
    <w:rsid w:val="0030650C"/>
    <w:rsid w:val="003172AC"/>
    <w:rsid w:val="00330C56"/>
    <w:rsid w:val="00343F71"/>
    <w:rsid w:val="0034572E"/>
    <w:rsid w:val="00347363"/>
    <w:rsid w:val="00363841"/>
    <w:rsid w:val="003650D4"/>
    <w:rsid w:val="003652B4"/>
    <w:rsid w:val="00371F5F"/>
    <w:rsid w:val="0038396E"/>
    <w:rsid w:val="00385E6D"/>
    <w:rsid w:val="00390365"/>
    <w:rsid w:val="00392861"/>
    <w:rsid w:val="003932D8"/>
    <w:rsid w:val="003A7A4C"/>
    <w:rsid w:val="003C38F8"/>
    <w:rsid w:val="003C7E5F"/>
    <w:rsid w:val="003D5E90"/>
    <w:rsid w:val="003F0115"/>
    <w:rsid w:val="003F1C68"/>
    <w:rsid w:val="003F3C9B"/>
    <w:rsid w:val="003F5A91"/>
    <w:rsid w:val="003F5D14"/>
    <w:rsid w:val="0040486F"/>
    <w:rsid w:val="00423525"/>
    <w:rsid w:val="0046560C"/>
    <w:rsid w:val="00467AED"/>
    <w:rsid w:val="00470267"/>
    <w:rsid w:val="00471EBB"/>
    <w:rsid w:val="00472C14"/>
    <w:rsid w:val="004809EB"/>
    <w:rsid w:val="004916E8"/>
    <w:rsid w:val="004930F9"/>
    <w:rsid w:val="004A219A"/>
    <w:rsid w:val="004A630A"/>
    <w:rsid w:val="004B7848"/>
    <w:rsid w:val="004C7701"/>
    <w:rsid w:val="004D15B3"/>
    <w:rsid w:val="004D186D"/>
    <w:rsid w:val="004D2CF8"/>
    <w:rsid w:val="004D5F74"/>
    <w:rsid w:val="004E0F8B"/>
    <w:rsid w:val="004E5A7F"/>
    <w:rsid w:val="00506753"/>
    <w:rsid w:val="00510EF5"/>
    <w:rsid w:val="00517789"/>
    <w:rsid w:val="005528F6"/>
    <w:rsid w:val="00556AA6"/>
    <w:rsid w:val="005740DE"/>
    <w:rsid w:val="00577956"/>
    <w:rsid w:val="00584587"/>
    <w:rsid w:val="00586531"/>
    <w:rsid w:val="00596DD1"/>
    <w:rsid w:val="005973B9"/>
    <w:rsid w:val="0059794D"/>
    <w:rsid w:val="005A677C"/>
    <w:rsid w:val="005B6A25"/>
    <w:rsid w:val="005C1FE5"/>
    <w:rsid w:val="005C4703"/>
    <w:rsid w:val="005C56E0"/>
    <w:rsid w:val="005D5D7E"/>
    <w:rsid w:val="005E7325"/>
    <w:rsid w:val="005E7596"/>
    <w:rsid w:val="005F3AC5"/>
    <w:rsid w:val="005F781D"/>
    <w:rsid w:val="00600699"/>
    <w:rsid w:val="00604B24"/>
    <w:rsid w:val="0062623E"/>
    <w:rsid w:val="006619A9"/>
    <w:rsid w:val="00682636"/>
    <w:rsid w:val="00685EE7"/>
    <w:rsid w:val="00686B37"/>
    <w:rsid w:val="00687103"/>
    <w:rsid w:val="006970D4"/>
    <w:rsid w:val="006A3043"/>
    <w:rsid w:val="006B71ED"/>
    <w:rsid w:val="006D62F8"/>
    <w:rsid w:val="006F6A32"/>
    <w:rsid w:val="006F7018"/>
    <w:rsid w:val="00715A1B"/>
    <w:rsid w:val="007358D2"/>
    <w:rsid w:val="00751894"/>
    <w:rsid w:val="00762444"/>
    <w:rsid w:val="00766BC3"/>
    <w:rsid w:val="00772725"/>
    <w:rsid w:val="00774587"/>
    <w:rsid w:val="0077472A"/>
    <w:rsid w:val="007814D7"/>
    <w:rsid w:val="00782FB4"/>
    <w:rsid w:val="007859D9"/>
    <w:rsid w:val="007933ED"/>
    <w:rsid w:val="00793540"/>
    <w:rsid w:val="007970AB"/>
    <w:rsid w:val="007A11F6"/>
    <w:rsid w:val="007A40F0"/>
    <w:rsid w:val="007A4228"/>
    <w:rsid w:val="007B1944"/>
    <w:rsid w:val="007B50AF"/>
    <w:rsid w:val="007B6484"/>
    <w:rsid w:val="007C526F"/>
    <w:rsid w:val="007D167E"/>
    <w:rsid w:val="007D6CAB"/>
    <w:rsid w:val="007E0689"/>
    <w:rsid w:val="007F75F0"/>
    <w:rsid w:val="008101B9"/>
    <w:rsid w:val="008303C6"/>
    <w:rsid w:val="008327EA"/>
    <w:rsid w:val="008332AE"/>
    <w:rsid w:val="0083364E"/>
    <w:rsid w:val="00850917"/>
    <w:rsid w:val="008574B8"/>
    <w:rsid w:val="00863791"/>
    <w:rsid w:val="00865517"/>
    <w:rsid w:val="0086582F"/>
    <w:rsid w:val="00877809"/>
    <w:rsid w:val="008846D7"/>
    <w:rsid w:val="008858D8"/>
    <w:rsid w:val="008A0995"/>
    <w:rsid w:val="008A2E97"/>
    <w:rsid w:val="008C214B"/>
    <w:rsid w:val="008D08B4"/>
    <w:rsid w:val="008E4873"/>
    <w:rsid w:val="008E68EA"/>
    <w:rsid w:val="008E723B"/>
    <w:rsid w:val="009134F3"/>
    <w:rsid w:val="009176AA"/>
    <w:rsid w:val="00920B82"/>
    <w:rsid w:val="009229CD"/>
    <w:rsid w:val="009232CC"/>
    <w:rsid w:val="009239BB"/>
    <w:rsid w:val="00940990"/>
    <w:rsid w:val="00956EAC"/>
    <w:rsid w:val="00960E03"/>
    <w:rsid w:val="00964A4B"/>
    <w:rsid w:val="00973B39"/>
    <w:rsid w:val="0098397D"/>
    <w:rsid w:val="009A3789"/>
    <w:rsid w:val="009A54B6"/>
    <w:rsid w:val="009A565F"/>
    <w:rsid w:val="009B01AD"/>
    <w:rsid w:val="009B57B9"/>
    <w:rsid w:val="009B68BA"/>
    <w:rsid w:val="009C1C76"/>
    <w:rsid w:val="009C45ED"/>
    <w:rsid w:val="009D05A2"/>
    <w:rsid w:val="009D2413"/>
    <w:rsid w:val="009D6F45"/>
    <w:rsid w:val="009E2EF3"/>
    <w:rsid w:val="009F56C8"/>
    <w:rsid w:val="00A01B27"/>
    <w:rsid w:val="00A1052E"/>
    <w:rsid w:val="00A15482"/>
    <w:rsid w:val="00A21664"/>
    <w:rsid w:val="00A2297B"/>
    <w:rsid w:val="00A3330C"/>
    <w:rsid w:val="00A335BC"/>
    <w:rsid w:val="00A454B1"/>
    <w:rsid w:val="00A47C51"/>
    <w:rsid w:val="00A526EE"/>
    <w:rsid w:val="00A56230"/>
    <w:rsid w:val="00A922B4"/>
    <w:rsid w:val="00A960EE"/>
    <w:rsid w:val="00AA09D6"/>
    <w:rsid w:val="00AA2DDD"/>
    <w:rsid w:val="00AA55DE"/>
    <w:rsid w:val="00AB155C"/>
    <w:rsid w:val="00AB32BD"/>
    <w:rsid w:val="00AB3E36"/>
    <w:rsid w:val="00AB7E27"/>
    <w:rsid w:val="00AC19C7"/>
    <w:rsid w:val="00AD08CB"/>
    <w:rsid w:val="00AD3CA4"/>
    <w:rsid w:val="00AE3B3B"/>
    <w:rsid w:val="00AF273E"/>
    <w:rsid w:val="00AF2E49"/>
    <w:rsid w:val="00AF7235"/>
    <w:rsid w:val="00B006CA"/>
    <w:rsid w:val="00B060AE"/>
    <w:rsid w:val="00B076D4"/>
    <w:rsid w:val="00B11C41"/>
    <w:rsid w:val="00B1649C"/>
    <w:rsid w:val="00B2442D"/>
    <w:rsid w:val="00B33EC1"/>
    <w:rsid w:val="00B35F87"/>
    <w:rsid w:val="00B42250"/>
    <w:rsid w:val="00B42BC4"/>
    <w:rsid w:val="00B47C87"/>
    <w:rsid w:val="00B616CB"/>
    <w:rsid w:val="00B63AEA"/>
    <w:rsid w:val="00B679C7"/>
    <w:rsid w:val="00BA7914"/>
    <w:rsid w:val="00BA7F6D"/>
    <w:rsid w:val="00BB0C2B"/>
    <w:rsid w:val="00BB5243"/>
    <w:rsid w:val="00BC077A"/>
    <w:rsid w:val="00BC240D"/>
    <w:rsid w:val="00BC5E2B"/>
    <w:rsid w:val="00BE4C63"/>
    <w:rsid w:val="00BF060D"/>
    <w:rsid w:val="00BF6514"/>
    <w:rsid w:val="00C07D93"/>
    <w:rsid w:val="00C114FE"/>
    <w:rsid w:val="00C142FF"/>
    <w:rsid w:val="00C20289"/>
    <w:rsid w:val="00C209B6"/>
    <w:rsid w:val="00C20AE2"/>
    <w:rsid w:val="00C241EB"/>
    <w:rsid w:val="00C32C47"/>
    <w:rsid w:val="00C34DA7"/>
    <w:rsid w:val="00C412A9"/>
    <w:rsid w:val="00C60B1B"/>
    <w:rsid w:val="00C6424D"/>
    <w:rsid w:val="00C663EA"/>
    <w:rsid w:val="00C803CD"/>
    <w:rsid w:val="00C90F1A"/>
    <w:rsid w:val="00C917BD"/>
    <w:rsid w:val="00CA11AA"/>
    <w:rsid w:val="00CA484C"/>
    <w:rsid w:val="00CA6AFD"/>
    <w:rsid w:val="00CA70BB"/>
    <w:rsid w:val="00CD386F"/>
    <w:rsid w:val="00CD45E0"/>
    <w:rsid w:val="00CD4879"/>
    <w:rsid w:val="00CD58E6"/>
    <w:rsid w:val="00CD684C"/>
    <w:rsid w:val="00CD6DB3"/>
    <w:rsid w:val="00D07E9B"/>
    <w:rsid w:val="00D10CD6"/>
    <w:rsid w:val="00D13223"/>
    <w:rsid w:val="00D2134A"/>
    <w:rsid w:val="00D21B42"/>
    <w:rsid w:val="00D25705"/>
    <w:rsid w:val="00D3280D"/>
    <w:rsid w:val="00D334AC"/>
    <w:rsid w:val="00D40CEE"/>
    <w:rsid w:val="00D46B56"/>
    <w:rsid w:val="00D52EE5"/>
    <w:rsid w:val="00D6120F"/>
    <w:rsid w:val="00D629C5"/>
    <w:rsid w:val="00D70A00"/>
    <w:rsid w:val="00D73D18"/>
    <w:rsid w:val="00D82385"/>
    <w:rsid w:val="00D827AC"/>
    <w:rsid w:val="00D83B21"/>
    <w:rsid w:val="00D85567"/>
    <w:rsid w:val="00D87F55"/>
    <w:rsid w:val="00D952F6"/>
    <w:rsid w:val="00DA3C38"/>
    <w:rsid w:val="00DD093B"/>
    <w:rsid w:val="00DD4584"/>
    <w:rsid w:val="00DE165D"/>
    <w:rsid w:val="00E02A21"/>
    <w:rsid w:val="00E04DD7"/>
    <w:rsid w:val="00E15F67"/>
    <w:rsid w:val="00E21523"/>
    <w:rsid w:val="00E339E1"/>
    <w:rsid w:val="00E33F7B"/>
    <w:rsid w:val="00E36099"/>
    <w:rsid w:val="00E47A89"/>
    <w:rsid w:val="00E56B90"/>
    <w:rsid w:val="00E72E33"/>
    <w:rsid w:val="00E74B76"/>
    <w:rsid w:val="00E76CF1"/>
    <w:rsid w:val="00E86AF0"/>
    <w:rsid w:val="00E86E59"/>
    <w:rsid w:val="00EA24F6"/>
    <w:rsid w:val="00EA34CF"/>
    <w:rsid w:val="00EB2824"/>
    <w:rsid w:val="00EB534A"/>
    <w:rsid w:val="00EC1238"/>
    <w:rsid w:val="00EC2536"/>
    <w:rsid w:val="00ED24AB"/>
    <w:rsid w:val="00ED66CE"/>
    <w:rsid w:val="00ED77C9"/>
    <w:rsid w:val="00ED7EBA"/>
    <w:rsid w:val="00EE5C72"/>
    <w:rsid w:val="00EF1480"/>
    <w:rsid w:val="00EF73A7"/>
    <w:rsid w:val="00F04713"/>
    <w:rsid w:val="00F04FB7"/>
    <w:rsid w:val="00F0618C"/>
    <w:rsid w:val="00F1331A"/>
    <w:rsid w:val="00F13F51"/>
    <w:rsid w:val="00F24786"/>
    <w:rsid w:val="00F44647"/>
    <w:rsid w:val="00F52597"/>
    <w:rsid w:val="00F55D56"/>
    <w:rsid w:val="00F56250"/>
    <w:rsid w:val="00F56E13"/>
    <w:rsid w:val="00F60EE1"/>
    <w:rsid w:val="00F66E49"/>
    <w:rsid w:val="00F70AD3"/>
    <w:rsid w:val="00F710F0"/>
    <w:rsid w:val="00F8777F"/>
    <w:rsid w:val="00F87F4A"/>
    <w:rsid w:val="00F960BC"/>
    <w:rsid w:val="00F96B0C"/>
    <w:rsid w:val="00FB2511"/>
    <w:rsid w:val="00FB318F"/>
    <w:rsid w:val="00FC2683"/>
    <w:rsid w:val="00FC3F06"/>
    <w:rsid w:val="00FD5DF4"/>
    <w:rsid w:val="00FF18EB"/>
    <w:rsid w:val="00FF2ECC"/>
    <w:rsid w:val="00FF3F56"/>
    <w:rsid w:val="00FF44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prastasis"/>
    <w:next w:val="prastasis"/>
    <w:link w:val="Antrat3Diagrama"/>
    <w:uiPriority w:val="9"/>
    <w:semiHidden/>
    <w:unhideWhenUsed/>
    <w:qFormat/>
    <w:rsid w:val="009409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semiHidden/>
    <w:unhideWhenUsed/>
    <w:rsid w:val="009D05A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9D05A2"/>
  </w:style>
  <w:style w:type="character" w:styleId="Puslapionumeris">
    <w:name w:val="page number"/>
    <w:basedOn w:val="Numatytasispastraiposriftas"/>
    <w:rsid w:val="009D05A2"/>
  </w:style>
  <w:style w:type="paragraph" w:styleId="Sraopastraipa">
    <w:name w:val="List Paragraph"/>
    <w:basedOn w:val="prastasis"/>
    <w:uiPriority w:val="34"/>
    <w:qFormat/>
    <w:rsid w:val="0016010B"/>
    <w:pPr>
      <w:ind w:left="720"/>
      <w:contextualSpacing/>
    </w:pPr>
  </w:style>
  <w:style w:type="character" w:styleId="Dokumentoinaosnumeris">
    <w:name w:val="endnote reference"/>
    <w:uiPriority w:val="99"/>
    <w:semiHidden/>
    <w:unhideWhenUsed/>
    <w:rsid w:val="00263D8B"/>
    <w:rPr>
      <w:vertAlign w:val="superscript"/>
    </w:rPr>
  </w:style>
  <w:style w:type="paragraph" w:customStyle="1" w:styleId="listparagraphcxspmiddle">
    <w:name w:val="listparagraphcxspmiddle"/>
    <w:basedOn w:val="prastasis"/>
    <w:rsid w:val="00BC5E2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146AB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46AB2"/>
    <w:rPr>
      <w:rFonts w:ascii="Tahoma" w:hAnsi="Tahoma" w:cs="Tahoma"/>
      <w:sz w:val="16"/>
      <w:szCs w:val="16"/>
    </w:rPr>
  </w:style>
  <w:style w:type="character" w:styleId="Komentaronuoroda">
    <w:name w:val="annotation reference"/>
    <w:basedOn w:val="Numatytasispastraiposriftas"/>
    <w:unhideWhenUsed/>
    <w:rsid w:val="00146AB2"/>
    <w:rPr>
      <w:sz w:val="16"/>
      <w:szCs w:val="16"/>
    </w:rPr>
  </w:style>
  <w:style w:type="paragraph" w:styleId="Komentarotekstas">
    <w:name w:val="annotation text"/>
    <w:basedOn w:val="prastasis"/>
    <w:link w:val="KomentarotekstasDiagrama"/>
    <w:uiPriority w:val="99"/>
    <w:semiHidden/>
    <w:unhideWhenUsed/>
    <w:rsid w:val="00146AB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46AB2"/>
    <w:rPr>
      <w:sz w:val="20"/>
      <w:szCs w:val="20"/>
    </w:rPr>
  </w:style>
  <w:style w:type="paragraph" w:styleId="Komentarotema">
    <w:name w:val="annotation subject"/>
    <w:basedOn w:val="Komentarotekstas"/>
    <w:next w:val="Komentarotekstas"/>
    <w:link w:val="KomentarotemaDiagrama"/>
    <w:uiPriority w:val="99"/>
    <w:semiHidden/>
    <w:unhideWhenUsed/>
    <w:rsid w:val="00146AB2"/>
    <w:rPr>
      <w:b/>
      <w:bCs/>
    </w:rPr>
  </w:style>
  <w:style w:type="character" w:customStyle="1" w:styleId="KomentarotemaDiagrama">
    <w:name w:val="Komentaro tema Diagrama"/>
    <w:basedOn w:val="KomentarotekstasDiagrama"/>
    <w:link w:val="Komentarotema"/>
    <w:uiPriority w:val="99"/>
    <w:semiHidden/>
    <w:rsid w:val="00146AB2"/>
    <w:rPr>
      <w:b/>
      <w:bCs/>
      <w:sz w:val="20"/>
      <w:szCs w:val="20"/>
    </w:rPr>
  </w:style>
  <w:style w:type="paragraph" w:customStyle="1" w:styleId="Projektas">
    <w:name w:val="Projektas"/>
    <w:basedOn w:val="Antrat3"/>
    <w:qFormat/>
    <w:rsid w:val="00940990"/>
    <w:pPr>
      <w:keepLines w:val="0"/>
      <w:spacing w:before="0" w:line="240" w:lineRule="auto"/>
      <w:ind w:firstLine="720"/>
      <w:jc w:val="center"/>
    </w:pPr>
    <w:rPr>
      <w:rFonts w:ascii="Times New Roman" w:eastAsia="Times New Roman" w:hAnsi="Times New Roman" w:cs="Times New Roman"/>
      <w:color w:val="auto"/>
      <w:sz w:val="24"/>
      <w:szCs w:val="20"/>
    </w:rPr>
  </w:style>
  <w:style w:type="character" w:customStyle="1" w:styleId="Antrat3Diagrama">
    <w:name w:val="Antraštė 3 Diagrama"/>
    <w:basedOn w:val="Numatytasispastraiposriftas"/>
    <w:link w:val="Antrat3"/>
    <w:uiPriority w:val="9"/>
    <w:semiHidden/>
    <w:rsid w:val="00940990"/>
    <w:rPr>
      <w:rFonts w:asciiTheme="majorHAnsi" w:eastAsiaTheme="majorEastAsia" w:hAnsiTheme="majorHAnsi" w:cstheme="majorBidi"/>
      <w:b/>
      <w:bCs/>
      <w:color w:val="4F81BD" w:themeColor="accent1"/>
    </w:rPr>
  </w:style>
  <w:style w:type="paragraph" w:customStyle="1" w:styleId="hyperlink1">
    <w:name w:val="hyperlink1"/>
    <w:basedOn w:val="prastasis"/>
    <w:rsid w:val="008E68EA"/>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FontStyle53">
    <w:name w:val="Font Style53"/>
    <w:rsid w:val="003A7A4C"/>
    <w:rPr>
      <w:rFonts w:ascii="Times New Roman" w:hAnsi="Times New Roman" w:cs="Times New Roman" w:hint="default"/>
      <w:b/>
      <w:bCs/>
      <w:sz w:val="22"/>
      <w:szCs w:val="22"/>
    </w:rPr>
  </w:style>
  <w:style w:type="paragraph" w:styleId="prastasistinklapis">
    <w:name w:val="Normal (Web)"/>
    <w:basedOn w:val="prastasis"/>
    <w:uiPriority w:val="99"/>
    <w:rsid w:val="00BB0C2B"/>
    <w:pPr>
      <w:spacing w:before="100" w:beforeAutospacing="1" w:after="100" w:afterAutospacing="1" w:line="240" w:lineRule="auto"/>
      <w:jc w:val="center"/>
      <w:outlineLvl w:val="0"/>
    </w:pPr>
    <w:rPr>
      <w:rFonts w:ascii="Arial Unicode MS" w:eastAsia="Arial Unicode MS" w:hAnsi="Arial Unicode MS" w:cs="Arial Unicode MS"/>
      <w:sz w:val="24"/>
      <w:szCs w:val="24"/>
      <w:lang w:val="en-GB"/>
    </w:rPr>
  </w:style>
  <w:style w:type="paragraph" w:styleId="Betarp">
    <w:name w:val="No Spacing"/>
    <w:uiPriority w:val="1"/>
    <w:qFormat/>
    <w:rsid w:val="00BB0C2B"/>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prastasis"/>
    <w:next w:val="prastasis"/>
    <w:link w:val="Antrat3Diagrama"/>
    <w:uiPriority w:val="9"/>
    <w:semiHidden/>
    <w:unhideWhenUsed/>
    <w:qFormat/>
    <w:rsid w:val="009409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semiHidden/>
    <w:unhideWhenUsed/>
    <w:rsid w:val="009D05A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9D05A2"/>
  </w:style>
  <w:style w:type="character" w:styleId="Puslapionumeris">
    <w:name w:val="page number"/>
    <w:basedOn w:val="Numatytasispastraiposriftas"/>
    <w:rsid w:val="009D05A2"/>
  </w:style>
  <w:style w:type="paragraph" w:styleId="Sraopastraipa">
    <w:name w:val="List Paragraph"/>
    <w:basedOn w:val="prastasis"/>
    <w:uiPriority w:val="34"/>
    <w:qFormat/>
    <w:rsid w:val="0016010B"/>
    <w:pPr>
      <w:ind w:left="720"/>
      <w:contextualSpacing/>
    </w:pPr>
  </w:style>
  <w:style w:type="character" w:styleId="Dokumentoinaosnumeris">
    <w:name w:val="endnote reference"/>
    <w:uiPriority w:val="99"/>
    <w:semiHidden/>
    <w:unhideWhenUsed/>
    <w:rsid w:val="00263D8B"/>
    <w:rPr>
      <w:vertAlign w:val="superscript"/>
    </w:rPr>
  </w:style>
  <w:style w:type="paragraph" w:customStyle="1" w:styleId="listparagraphcxspmiddle">
    <w:name w:val="listparagraphcxspmiddle"/>
    <w:basedOn w:val="prastasis"/>
    <w:rsid w:val="00BC5E2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146AB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46AB2"/>
    <w:rPr>
      <w:rFonts w:ascii="Tahoma" w:hAnsi="Tahoma" w:cs="Tahoma"/>
      <w:sz w:val="16"/>
      <w:szCs w:val="16"/>
    </w:rPr>
  </w:style>
  <w:style w:type="character" w:styleId="Komentaronuoroda">
    <w:name w:val="annotation reference"/>
    <w:basedOn w:val="Numatytasispastraiposriftas"/>
    <w:unhideWhenUsed/>
    <w:rsid w:val="00146AB2"/>
    <w:rPr>
      <w:sz w:val="16"/>
      <w:szCs w:val="16"/>
    </w:rPr>
  </w:style>
  <w:style w:type="paragraph" w:styleId="Komentarotekstas">
    <w:name w:val="annotation text"/>
    <w:basedOn w:val="prastasis"/>
    <w:link w:val="KomentarotekstasDiagrama"/>
    <w:uiPriority w:val="99"/>
    <w:semiHidden/>
    <w:unhideWhenUsed/>
    <w:rsid w:val="00146AB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46AB2"/>
    <w:rPr>
      <w:sz w:val="20"/>
      <w:szCs w:val="20"/>
    </w:rPr>
  </w:style>
  <w:style w:type="paragraph" w:styleId="Komentarotema">
    <w:name w:val="annotation subject"/>
    <w:basedOn w:val="Komentarotekstas"/>
    <w:next w:val="Komentarotekstas"/>
    <w:link w:val="KomentarotemaDiagrama"/>
    <w:uiPriority w:val="99"/>
    <w:semiHidden/>
    <w:unhideWhenUsed/>
    <w:rsid w:val="00146AB2"/>
    <w:rPr>
      <w:b/>
      <w:bCs/>
    </w:rPr>
  </w:style>
  <w:style w:type="character" w:customStyle="1" w:styleId="KomentarotemaDiagrama">
    <w:name w:val="Komentaro tema Diagrama"/>
    <w:basedOn w:val="KomentarotekstasDiagrama"/>
    <w:link w:val="Komentarotema"/>
    <w:uiPriority w:val="99"/>
    <w:semiHidden/>
    <w:rsid w:val="00146AB2"/>
    <w:rPr>
      <w:b/>
      <w:bCs/>
      <w:sz w:val="20"/>
      <w:szCs w:val="20"/>
    </w:rPr>
  </w:style>
  <w:style w:type="paragraph" w:customStyle="1" w:styleId="Projektas">
    <w:name w:val="Projektas"/>
    <w:basedOn w:val="Antrat3"/>
    <w:qFormat/>
    <w:rsid w:val="00940990"/>
    <w:pPr>
      <w:keepLines w:val="0"/>
      <w:spacing w:before="0" w:line="240" w:lineRule="auto"/>
      <w:ind w:firstLine="720"/>
      <w:jc w:val="center"/>
    </w:pPr>
    <w:rPr>
      <w:rFonts w:ascii="Times New Roman" w:eastAsia="Times New Roman" w:hAnsi="Times New Roman" w:cs="Times New Roman"/>
      <w:color w:val="auto"/>
      <w:sz w:val="24"/>
      <w:szCs w:val="20"/>
    </w:rPr>
  </w:style>
  <w:style w:type="character" w:customStyle="1" w:styleId="Antrat3Diagrama">
    <w:name w:val="Antraštė 3 Diagrama"/>
    <w:basedOn w:val="Numatytasispastraiposriftas"/>
    <w:link w:val="Antrat3"/>
    <w:uiPriority w:val="9"/>
    <w:semiHidden/>
    <w:rsid w:val="00940990"/>
    <w:rPr>
      <w:rFonts w:asciiTheme="majorHAnsi" w:eastAsiaTheme="majorEastAsia" w:hAnsiTheme="majorHAnsi" w:cstheme="majorBidi"/>
      <w:b/>
      <w:bCs/>
      <w:color w:val="4F81BD" w:themeColor="accent1"/>
    </w:rPr>
  </w:style>
  <w:style w:type="paragraph" w:customStyle="1" w:styleId="hyperlink1">
    <w:name w:val="hyperlink1"/>
    <w:basedOn w:val="prastasis"/>
    <w:rsid w:val="008E68EA"/>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FontStyle53">
    <w:name w:val="Font Style53"/>
    <w:rsid w:val="003A7A4C"/>
    <w:rPr>
      <w:rFonts w:ascii="Times New Roman" w:hAnsi="Times New Roman" w:cs="Times New Roman" w:hint="default"/>
      <w:b/>
      <w:bCs/>
      <w:sz w:val="22"/>
      <w:szCs w:val="22"/>
    </w:rPr>
  </w:style>
  <w:style w:type="paragraph" w:styleId="prastasistinklapis">
    <w:name w:val="Normal (Web)"/>
    <w:basedOn w:val="prastasis"/>
    <w:uiPriority w:val="99"/>
    <w:rsid w:val="00BB0C2B"/>
    <w:pPr>
      <w:spacing w:before="100" w:beforeAutospacing="1" w:after="100" w:afterAutospacing="1" w:line="240" w:lineRule="auto"/>
      <w:jc w:val="center"/>
      <w:outlineLvl w:val="0"/>
    </w:pPr>
    <w:rPr>
      <w:rFonts w:ascii="Arial Unicode MS" w:eastAsia="Arial Unicode MS" w:hAnsi="Arial Unicode MS" w:cs="Arial Unicode MS"/>
      <w:sz w:val="24"/>
      <w:szCs w:val="24"/>
      <w:lang w:val="en-GB"/>
    </w:rPr>
  </w:style>
  <w:style w:type="paragraph" w:styleId="Betarp">
    <w:name w:val="No Spacing"/>
    <w:uiPriority w:val="1"/>
    <w:qFormat/>
    <w:rsid w:val="00BB0C2B"/>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5701">
      <w:bodyDiv w:val="1"/>
      <w:marLeft w:val="0"/>
      <w:marRight w:val="0"/>
      <w:marTop w:val="0"/>
      <w:marBottom w:val="0"/>
      <w:divBdr>
        <w:top w:val="none" w:sz="0" w:space="0" w:color="auto"/>
        <w:left w:val="none" w:sz="0" w:space="0" w:color="auto"/>
        <w:bottom w:val="none" w:sz="0" w:space="0" w:color="auto"/>
        <w:right w:val="none" w:sz="0" w:space="0" w:color="auto"/>
      </w:divBdr>
    </w:div>
    <w:div w:id="483359479">
      <w:bodyDiv w:val="1"/>
      <w:marLeft w:val="30"/>
      <w:marRight w:val="30"/>
      <w:marTop w:val="0"/>
      <w:marBottom w:val="0"/>
      <w:divBdr>
        <w:top w:val="none" w:sz="0" w:space="0" w:color="auto"/>
        <w:left w:val="none" w:sz="0" w:space="0" w:color="auto"/>
        <w:bottom w:val="none" w:sz="0" w:space="0" w:color="auto"/>
        <w:right w:val="none" w:sz="0" w:space="0" w:color="auto"/>
      </w:divBdr>
      <w:divsChild>
        <w:div w:id="164631666">
          <w:marLeft w:val="0"/>
          <w:marRight w:val="0"/>
          <w:marTop w:val="0"/>
          <w:marBottom w:val="0"/>
          <w:divBdr>
            <w:top w:val="none" w:sz="0" w:space="0" w:color="auto"/>
            <w:left w:val="none" w:sz="0" w:space="0" w:color="auto"/>
            <w:bottom w:val="none" w:sz="0" w:space="0" w:color="auto"/>
            <w:right w:val="none" w:sz="0" w:space="0" w:color="auto"/>
          </w:divBdr>
          <w:divsChild>
            <w:div w:id="1545561774">
              <w:marLeft w:val="0"/>
              <w:marRight w:val="0"/>
              <w:marTop w:val="0"/>
              <w:marBottom w:val="0"/>
              <w:divBdr>
                <w:top w:val="none" w:sz="0" w:space="0" w:color="auto"/>
                <w:left w:val="none" w:sz="0" w:space="0" w:color="auto"/>
                <w:bottom w:val="none" w:sz="0" w:space="0" w:color="auto"/>
                <w:right w:val="none" w:sz="0" w:space="0" w:color="auto"/>
              </w:divBdr>
              <w:divsChild>
                <w:div w:id="1144740773">
                  <w:marLeft w:val="0"/>
                  <w:marRight w:val="0"/>
                  <w:marTop w:val="0"/>
                  <w:marBottom w:val="0"/>
                  <w:divBdr>
                    <w:top w:val="none" w:sz="0" w:space="0" w:color="auto"/>
                    <w:left w:val="none" w:sz="0" w:space="0" w:color="auto"/>
                    <w:bottom w:val="none" w:sz="0" w:space="0" w:color="auto"/>
                    <w:right w:val="none" w:sz="0" w:space="0" w:color="auto"/>
                  </w:divBdr>
                  <w:divsChild>
                    <w:div w:id="808325635">
                      <w:marLeft w:val="0"/>
                      <w:marRight w:val="0"/>
                      <w:marTop w:val="0"/>
                      <w:marBottom w:val="0"/>
                      <w:divBdr>
                        <w:top w:val="none" w:sz="0" w:space="0" w:color="auto"/>
                        <w:left w:val="none" w:sz="0" w:space="0" w:color="auto"/>
                        <w:bottom w:val="none" w:sz="0" w:space="0" w:color="auto"/>
                        <w:right w:val="none" w:sz="0" w:space="0" w:color="auto"/>
                      </w:divBdr>
                      <w:divsChild>
                        <w:div w:id="2618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900312">
      <w:bodyDiv w:val="1"/>
      <w:marLeft w:val="0"/>
      <w:marRight w:val="0"/>
      <w:marTop w:val="0"/>
      <w:marBottom w:val="0"/>
      <w:divBdr>
        <w:top w:val="none" w:sz="0" w:space="0" w:color="auto"/>
        <w:left w:val="none" w:sz="0" w:space="0" w:color="auto"/>
        <w:bottom w:val="none" w:sz="0" w:space="0" w:color="auto"/>
        <w:right w:val="none" w:sz="0" w:space="0" w:color="auto"/>
      </w:divBdr>
    </w:div>
    <w:div w:id="1018509061">
      <w:bodyDiv w:val="1"/>
      <w:marLeft w:val="0"/>
      <w:marRight w:val="0"/>
      <w:marTop w:val="0"/>
      <w:marBottom w:val="0"/>
      <w:divBdr>
        <w:top w:val="none" w:sz="0" w:space="0" w:color="auto"/>
        <w:left w:val="none" w:sz="0" w:space="0" w:color="auto"/>
        <w:bottom w:val="none" w:sz="0" w:space="0" w:color="auto"/>
        <w:right w:val="none" w:sz="0" w:space="0" w:color="auto"/>
      </w:divBdr>
    </w:div>
    <w:div w:id="1054239632">
      <w:bodyDiv w:val="1"/>
      <w:marLeft w:val="225"/>
      <w:marRight w:val="225"/>
      <w:marTop w:val="0"/>
      <w:marBottom w:val="0"/>
      <w:divBdr>
        <w:top w:val="none" w:sz="0" w:space="0" w:color="auto"/>
        <w:left w:val="none" w:sz="0" w:space="0" w:color="auto"/>
        <w:bottom w:val="none" w:sz="0" w:space="0" w:color="auto"/>
        <w:right w:val="none" w:sz="0" w:space="0" w:color="auto"/>
      </w:divBdr>
      <w:divsChild>
        <w:div w:id="310597620">
          <w:marLeft w:val="0"/>
          <w:marRight w:val="0"/>
          <w:marTop w:val="0"/>
          <w:marBottom w:val="0"/>
          <w:divBdr>
            <w:top w:val="none" w:sz="0" w:space="0" w:color="auto"/>
            <w:left w:val="none" w:sz="0" w:space="0" w:color="auto"/>
            <w:bottom w:val="none" w:sz="0" w:space="0" w:color="auto"/>
            <w:right w:val="none" w:sz="0" w:space="0" w:color="auto"/>
          </w:divBdr>
        </w:div>
      </w:divsChild>
    </w:div>
    <w:div w:id="1086728027">
      <w:bodyDiv w:val="1"/>
      <w:marLeft w:val="225"/>
      <w:marRight w:val="225"/>
      <w:marTop w:val="0"/>
      <w:marBottom w:val="0"/>
      <w:divBdr>
        <w:top w:val="none" w:sz="0" w:space="0" w:color="auto"/>
        <w:left w:val="none" w:sz="0" w:space="0" w:color="auto"/>
        <w:bottom w:val="none" w:sz="0" w:space="0" w:color="auto"/>
        <w:right w:val="none" w:sz="0" w:space="0" w:color="auto"/>
      </w:divBdr>
      <w:divsChild>
        <w:div w:id="1989550821">
          <w:marLeft w:val="0"/>
          <w:marRight w:val="0"/>
          <w:marTop w:val="0"/>
          <w:marBottom w:val="0"/>
          <w:divBdr>
            <w:top w:val="none" w:sz="0" w:space="0" w:color="auto"/>
            <w:left w:val="none" w:sz="0" w:space="0" w:color="auto"/>
            <w:bottom w:val="none" w:sz="0" w:space="0" w:color="auto"/>
            <w:right w:val="none" w:sz="0" w:space="0" w:color="auto"/>
          </w:divBdr>
        </w:div>
      </w:divsChild>
    </w:div>
    <w:div w:id="1426656746">
      <w:bodyDiv w:val="1"/>
      <w:marLeft w:val="0"/>
      <w:marRight w:val="0"/>
      <w:marTop w:val="0"/>
      <w:marBottom w:val="0"/>
      <w:divBdr>
        <w:top w:val="none" w:sz="0" w:space="0" w:color="auto"/>
        <w:left w:val="none" w:sz="0" w:space="0" w:color="auto"/>
        <w:bottom w:val="none" w:sz="0" w:space="0" w:color="auto"/>
        <w:right w:val="none" w:sz="0" w:space="0" w:color="auto"/>
      </w:divBdr>
    </w:div>
    <w:div w:id="1568763583">
      <w:bodyDiv w:val="1"/>
      <w:marLeft w:val="0"/>
      <w:marRight w:val="0"/>
      <w:marTop w:val="0"/>
      <w:marBottom w:val="0"/>
      <w:divBdr>
        <w:top w:val="none" w:sz="0" w:space="0" w:color="auto"/>
        <w:left w:val="none" w:sz="0" w:space="0" w:color="auto"/>
        <w:bottom w:val="none" w:sz="0" w:space="0" w:color="auto"/>
        <w:right w:val="none" w:sz="0" w:space="0" w:color="auto"/>
      </w:divBdr>
    </w:div>
    <w:div w:id="1603567403">
      <w:bodyDiv w:val="1"/>
      <w:marLeft w:val="0"/>
      <w:marRight w:val="0"/>
      <w:marTop w:val="0"/>
      <w:marBottom w:val="0"/>
      <w:divBdr>
        <w:top w:val="none" w:sz="0" w:space="0" w:color="auto"/>
        <w:left w:val="none" w:sz="0" w:space="0" w:color="auto"/>
        <w:bottom w:val="none" w:sz="0" w:space="0" w:color="auto"/>
        <w:right w:val="none" w:sz="0" w:space="0" w:color="auto"/>
      </w:divBdr>
    </w:div>
    <w:div w:id="1664164067">
      <w:bodyDiv w:val="1"/>
      <w:marLeft w:val="0"/>
      <w:marRight w:val="0"/>
      <w:marTop w:val="0"/>
      <w:marBottom w:val="0"/>
      <w:divBdr>
        <w:top w:val="none" w:sz="0" w:space="0" w:color="auto"/>
        <w:left w:val="none" w:sz="0" w:space="0" w:color="auto"/>
        <w:bottom w:val="none" w:sz="0" w:space="0" w:color="auto"/>
        <w:right w:val="none" w:sz="0" w:space="0" w:color="auto"/>
      </w:divBdr>
    </w:div>
    <w:div w:id="1704548481">
      <w:bodyDiv w:val="1"/>
      <w:marLeft w:val="225"/>
      <w:marRight w:val="225"/>
      <w:marTop w:val="0"/>
      <w:marBottom w:val="0"/>
      <w:divBdr>
        <w:top w:val="none" w:sz="0" w:space="0" w:color="auto"/>
        <w:left w:val="none" w:sz="0" w:space="0" w:color="auto"/>
        <w:bottom w:val="none" w:sz="0" w:space="0" w:color="auto"/>
        <w:right w:val="none" w:sz="0" w:space="0" w:color="auto"/>
      </w:divBdr>
      <w:divsChild>
        <w:div w:id="1394306662">
          <w:marLeft w:val="0"/>
          <w:marRight w:val="0"/>
          <w:marTop w:val="0"/>
          <w:marBottom w:val="0"/>
          <w:divBdr>
            <w:top w:val="none" w:sz="0" w:space="0" w:color="auto"/>
            <w:left w:val="none" w:sz="0" w:space="0" w:color="auto"/>
            <w:bottom w:val="none" w:sz="0" w:space="0" w:color="auto"/>
            <w:right w:val="none" w:sz="0" w:space="0" w:color="auto"/>
          </w:divBdr>
        </w:div>
      </w:divsChild>
    </w:div>
    <w:div w:id="1932082292">
      <w:bodyDiv w:val="1"/>
      <w:marLeft w:val="0"/>
      <w:marRight w:val="0"/>
      <w:marTop w:val="0"/>
      <w:marBottom w:val="0"/>
      <w:divBdr>
        <w:top w:val="none" w:sz="0" w:space="0" w:color="auto"/>
        <w:left w:val="none" w:sz="0" w:space="0" w:color="auto"/>
        <w:bottom w:val="none" w:sz="0" w:space="0" w:color="auto"/>
        <w:right w:val="none" w:sz="0" w:space="0" w:color="auto"/>
      </w:divBdr>
      <w:divsChild>
        <w:div w:id="895431817">
          <w:marLeft w:val="0"/>
          <w:marRight w:val="0"/>
          <w:marTop w:val="0"/>
          <w:marBottom w:val="0"/>
          <w:divBdr>
            <w:top w:val="none" w:sz="0" w:space="0" w:color="auto"/>
            <w:left w:val="none" w:sz="0" w:space="0" w:color="auto"/>
            <w:bottom w:val="none" w:sz="0" w:space="0" w:color="auto"/>
            <w:right w:val="none" w:sz="0" w:space="0" w:color="auto"/>
          </w:divBdr>
          <w:divsChild>
            <w:div w:id="188564055">
              <w:marLeft w:val="0"/>
              <w:marRight w:val="0"/>
              <w:marTop w:val="0"/>
              <w:marBottom w:val="0"/>
              <w:divBdr>
                <w:top w:val="none" w:sz="0" w:space="0" w:color="auto"/>
                <w:left w:val="none" w:sz="0" w:space="0" w:color="auto"/>
                <w:bottom w:val="none" w:sz="0" w:space="0" w:color="auto"/>
                <w:right w:val="none" w:sz="0" w:space="0" w:color="auto"/>
              </w:divBdr>
              <w:divsChild>
                <w:div w:id="2043897450">
                  <w:marLeft w:val="0"/>
                  <w:marRight w:val="0"/>
                  <w:marTop w:val="0"/>
                  <w:marBottom w:val="0"/>
                  <w:divBdr>
                    <w:top w:val="none" w:sz="0" w:space="0" w:color="auto"/>
                    <w:left w:val="none" w:sz="0" w:space="0" w:color="auto"/>
                    <w:bottom w:val="none" w:sz="0" w:space="0" w:color="auto"/>
                    <w:right w:val="none" w:sz="0" w:space="0" w:color="auto"/>
                  </w:divBdr>
                  <w:divsChild>
                    <w:div w:id="20433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t.wikipedia.org/wiki/%C4%98" TargetMode="External"/><Relationship Id="rId4" Type="http://schemas.microsoft.com/office/2007/relationships/stylesWithEffects" Target="stylesWithEffects.xml"/><Relationship Id="rId9" Type="http://schemas.openxmlformats.org/officeDocument/2006/relationships/hyperlink" Target="http://ec.europa.eu/commission_2010-2014/president/index_en.htm"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01CB-77BC-47D2-8EFD-43AAFE90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16</Pages>
  <Words>39503</Words>
  <Characters>22517</Characters>
  <Application>Microsoft Office Word</Application>
  <DocSecurity>0</DocSecurity>
  <Lines>187</Lines>
  <Paragraphs>123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LAGUNAVIČIŪTĖ Elzė</dc:creator>
  <cp:lastModifiedBy>MAŽYLYTĖ Liucija</cp:lastModifiedBy>
  <cp:revision>17</cp:revision>
  <cp:lastPrinted>2015-03-16T09:04:00Z</cp:lastPrinted>
  <dcterms:created xsi:type="dcterms:W3CDTF">2015-03-09T14:32:00Z</dcterms:created>
  <dcterms:modified xsi:type="dcterms:W3CDTF">2015-03-16T09:06:00Z</dcterms:modified>
</cp:coreProperties>
</file>