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A573F1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noProof/>
        </w:rPr>
        <w:pict>
          <v:group id="_x0000_s1040" style="position:absolute;margin-left:-49.9pt;margin-top:-53.25pt;width:595.5pt;height:148.4pt;z-index:-251658240" coordorigin="-5,19" coordsize="11910,2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alt="juosta_66" style="position:absolute;left:-5;top:19;width:11910;height:2340;visibility:visible">
              <v:imagedata r:id="rId9" o:title="juosta_66"/>
            </v:shape>
            <v:shape id="_x0000_s1038" type="#_x0000_t75" style="position:absolute;left:45;top:2371;width:11814;height:616">
              <v:imagedata r:id="rId10" o:title="Untitled-7"/>
            </v:shape>
          </v:group>
        </w:pict>
      </w:r>
    </w:p>
    <w:p w:rsidR="00754572" w:rsidRDefault="0075457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F7069D" w:rsidRDefault="00F7069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6372B2" w:rsidRDefault="006372B2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2A18B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AF6429">
      <w:pPr>
        <w:spacing w:after="0" w:line="240" w:lineRule="auto"/>
        <w:rPr>
          <w:bCs/>
          <w:szCs w:val="22"/>
          <w:lang w:eastAsia="en-US"/>
        </w:rPr>
      </w:pPr>
      <w:r w:rsidRPr="00A74E89">
        <w:rPr>
          <w:bCs/>
          <w:szCs w:val="22"/>
          <w:lang w:eastAsia="en-US"/>
        </w:rPr>
        <w:t>201</w:t>
      </w:r>
      <w:r>
        <w:rPr>
          <w:bCs/>
          <w:szCs w:val="22"/>
          <w:lang w:eastAsia="en-US"/>
        </w:rPr>
        <w:t>5</w:t>
      </w:r>
      <w:r w:rsidRPr="00A74E89">
        <w:rPr>
          <w:bCs/>
          <w:szCs w:val="22"/>
          <w:lang w:eastAsia="en-US"/>
        </w:rPr>
        <w:t xml:space="preserve"> m.</w:t>
      </w:r>
      <w:r w:rsidR="00AC5424">
        <w:rPr>
          <w:bCs/>
          <w:szCs w:val="22"/>
          <w:lang w:eastAsia="en-US"/>
        </w:rPr>
        <w:t xml:space="preserve"> kovo 31</w:t>
      </w:r>
      <w:r w:rsidRPr="00A74E89">
        <w:rPr>
          <w:bCs/>
          <w:szCs w:val="22"/>
          <w:lang w:eastAsia="en-US"/>
        </w:rPr>
        <w:t xml:space="preserve"> d. pranešimas VIR</w:t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</w:p>
    <w:p w:rsidR="00956135" w:rsidRDefault="00956135" w:rsidP="00956135">
      <w:pPr>
        <w:spacing w:after="0" w:line="240" w:lineRule="auto"/>
        <w:rPr>
          <w:bCs/>
          <w:szCs w:val="22"/>
          <w:lang w:eastAsia="en-US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 xml:space="preserve">Seimo komitetų ir komisijų posėdžių savaitės (nuo </w:t>
      </w:r>
      <w:r w:rsidR="00813B08">
        <w:rPr>
          <w:sz w:val="22"/>
        </w:rPr>
        <w:t>2015-03-</w:t>
      </w:r>
      <w:r w:rsidR="00AC2C65">
        <w:rPr>
          <w:sz w:val="22"/>
        </w:rPr>
        <w:t>3</w:t>
      </w:r>
      <w:r w:rsidR="00A573F1">
        <w:rPr>
          <w:sz w:val="22"/>
        </w:rPr>
        <w:t>1</w:t>
      </w:r>
      <w:r w:rsidRPr="004D1A97">
        <w:rPr>
          <w:sz w:val="22"/>
        </w:rPr>
        <w:t>) darbotvarkės</w:t>
      </w:r>
    </w:p>
    <w:p w:rsidR="00956135" w:rsidRPr="004D1A97" w:rsidRDefault="00956135" w:rsidP="00956135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1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2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  <w:bookmarkStart w:id="0" w:name="_GoBack"/>
      <w:bookmarkEnd w:id="0"/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AC5424" w:rsidRPr="00AC5424" w:rsidRDefault="00AC5424" w:rsidP="00AC5424">
      <w:pPr>
        <w:pStyle w:val="Betarp"/>
        <w:jc w:val="center"/>
        <w:rPr>
          <w:sz w:val="22"/>
        </w:rPr>
      </w:pPr>
      <w:r w:rsidRPr="00AC5424">
        <w:rPr>
          <w:sz w:val="22"/>
        </w:rPr>
        <w:t>APLINKOS APSAUGOS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441"/>
        <w:gridCol w:w="2977"/>
        <w:gridCol w:w="1559"/>
        <w:gridCol w:w="1819"/>
      </w:tblGrid>
      <w:tr w:rsidR="00AC5424" w:rsidRPr="00AC5424" w:rsidTr="00AC5424">
        <w:trPr>
          <w:trHeight w:val="227"/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Eil. Nr.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Data,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laikas,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vieta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Projekto Nr.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Svarstomi klausimai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Komiteto išvadų rengėjai,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/>
                <w:sz w:val="22"/>
              </w:rPr>
              <w:t>biuro tarnautojai</w:t>
            </w:r>
          </w:p>
        </w:tc>
      </w:tr>
      <w:tr w:rsidR="00AC5424" w:rsidRPr="00AC5424" w:rsidTr="00AC5424">
        <w:trPr>
          <w:trHeight w:val="227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1.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10.00–10.15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I r. 404 k.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hyperlink r:id="rId13" w:history="1">
              <w:r w:rsidRPr="00AC5424">
                <w:rPr>
                  <w:rStyle w:val="Hipersaitas"/>
                  <w:sz w:val="22"/>
                </w:rPr>
                <w:t>XIIP-1381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Miškų įstatymo 1, 7 straipsnių pakeitimo ir papildymo įstatymo projektas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Pagrindinis / papildomų pastabų svarstymas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A. Salamakinas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P. Saudargas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(J. Jakučionytė)</w:t>
            </w:r>
          </w:p>
        </w:tc>
      </w:tr>
      <w:tr w:rsidR="00AC5424" w:rsidRPr="00AC5424" w:rsidTr="00AC5424">
        <w:trPr>
          <w:trHeight w:val="227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10.15–10.20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I r. 404 k.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Kiti klausimai.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bCs/>
                <w:sz w:val="22"/>
              </w:rPr>
              <w:t>A. Salamakinas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</w:p>
        </w:tc>
      </w:tr>
    </w:tbl>
    <w:p w:rsidR="00AC5424" w:rsidRPr="00AC5424" w:rsidRDefault="00AC5424" w:rsidP="00AC5424">
      <w:pPr>
        <w:pStyle w:val="Betarp"/>
        <w:jc w:val="center"/>
        <w:rPr>
          <w:sz w:val="22"/>
        </w:rPr>
      </w:pPr>
      <w:r w:rsidRPr="00AC5424">
        <w:rPr>
          <w:bCs/>
          <w:sz w:val="22"/>
        </w:rPr>
        <w:t>Komiteto pirmininkas                                                                          Algimantas Salamakinas</w:t>
      </w:r>
    </w:p>
    <w:p w:rsidR="00AC5424" w:rsidRPr="00AC5424" w:rsidRDefault="00AC5424" w:rsidP="00AC5424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EKONOMIKOS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1471"/>
        <w:gridCol w:w="1096"/>
        <w:gridCol w:w="3242"/>
        <w:gridCol w:w="1578"/>
        <w:gridCol w:w="1613"/>
      </w:tblGrid>
      <w:tr w:rsidR="00730D05" w:rsidRPr="001E5CCD" w:rsidTr="001E5CCD">
        <w:trPr>
          <w:trHeight w:val="20"/>
          <w:jc w:val="center"/>
        </w:trPr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Eil. Nr.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Data,</w:t>
            </w:r>
            <w:r w:rsidRPr="001E5CCD">
              <w:rPr>
                <w:sz w:val="22"/>
              </w:rPr>
              <w:br/>
              <w:t>laikas,</w:t>
            </w:r>
            <w:r w:rsidRPr="001E5CCD">
              <w:rPr>
                <w:sz w:val="22"/>
              </w:rPr>
              <w:br/>
              <w:t>vieta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Projekto Nr.</w:t>
            </w:r>
          </w:p>
        </w:tc>
        <w:tc>
          <w:tcPr>
            <w:tcW w:w="32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Svarstomi klausimai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Pagrindinis ar papildomas komitetas (stadija)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Komiteto išvadų rengėjai,</w:t>
            </w:r>
            <w:r w:rsidRPr="001E5CCD">
              <w:rPr>
                <w:sz w:val="22"/>
              </w:rPr>
              <w:br/>
              <w:t>biuro tarnautojai</w:t>
            </w:r>
          </w:p>
        </w:tc>
      </w:tr>
      <w:tr w:rsidR="00730D05" w:rsidRPr="001E5CCD" w:rsidTr="001E5CCD">
        <w:trPr>
          <w:trHeight w:val="20"/>
          <w:jc w:val="center"/>
        </w:trPr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2015-04-01</w:t>
            </w:r>
            <w:r w:rsidRPr="001E5CCD">
              <w:rPr>
                <w:sz w:val="22"/>
              </w:rPr>
              <w:br/>
              <w:t>9.00–13.00</w:t>
            </w:r>
            <w:r w:rsidRPr="001E5CCD">
              <w:rPr>
                <w:sz w:val="22"/>
              </w:rPr>
              <w:br/>
              <w:t>III r. 220 k.</w:t>
            </w:r>
            <w:r w:rsidRPr="001E5CCD">
              <w:rPr>
                <w:sz w:val="22"/>
              </w:rPr>
              <w:br/>
              <w:t>Konstitucijos salė, I rūmai</w:t>
            </w:r>
          </w:p>
        </w:tc>
        <w:tc>
          <w:tcPr>
            <w:tcW w:w="591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Ekonomikos komiteto,  Informacinės visuomenės plėtros komiteto ir Europos informacijos biuro „Europos savaitės 2015“ diskusija</w:t>
            </w:r>
            <w:r w:rsidRPr="001E5CCD">
              <w:rPr>
                <w:sz w:val="22"/>
              </w:rPr>
              <w:br/>
              <w:t>„</w:t>
            </w:r>
            <w:hyperlink r:id="rId14" w:history="1">
              <w:r w:rsidRPr="001E5CCD">
                <w:rPr>
                  <w:rStyle w:val="Hipersaitas"/>
                  <w:sz w:val="22"/>
                </w:rPr>
                <w:t>LIETUVA – INOVATYVI ŠALIS! MISIJA (NE)ĮMANOMA?“</w:t>
              </w:r>
            </w:hyperlink>
            <w:r w:rsidRPr="001E5CCD">
              <w:rPr>
                <w:sz w:val="22"/>
              </w:rPr>
              <w:br/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30D05" w:rsidRPr="001E5CCD" w:rsidRDefault="00730D05" w:rsidP="00730D05">
            <w:pPr>
              <w:pStyle w:val="Betarp"/>
              <w:jc w:val="center"/>
              <w:rPr>
                <w:sz w:val="22"/>
              </w:rPr>
            </w:pPr>
            <w:r w:rsidRPr="001E5CCD">
              <w:rPr>
                <w:sz w:val="22"/>
              </w:rPr>
              <w:t>B.Vėsaitė,</w:t>
            </w:r>
            <w:r w:rsidRPr="001E5CCD">
              <w:rPr>
                <w:sz w:val="22"/>
              </w:rPr>
              <w:br/>
              <w:t>A.Skardžius,</w:t>
            </w:r>
            <w:r w:rsidRPr="001E5CCD">
              <w:rPr>
                <w:sz w:val="22"/>
              </w:rPr>
              <w:br/>
              <w:t>D.Kreivys,</w:t>
            </w:r>
            <w:r w:rsidRPr="001E5CCD">
              <w:rPr>
                <w:sz w:val="22"/>
              </w:rPr>
              <w:br/>
              <w:t xml:space="preserve">pat. R. </w:t>
            </w:r>
            <w:proofErr w:type="spellStart"/>
            <w:r w:rsidRPr="001E5CCD">
              <w:rPr>
                <w:sz w:val="22"/>
              </w:rPr>
              <w:t>Duburaitė</w:t>
            </w:r>
            <w:proofErr w:type="spellEnd"/>
            <w:r w:rsidRPr="001E5CCD">
              <w:rPr>
                <w:sz w:val="22"/>
              </w:rPr>
              <w:br/>
            </w:r>
          </w:p>
        </w:tc>
      </w:tr>
    </w:tbl>
    <w:p w:rsidR="00956135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Remigijus Žemaitaitis</w:t>
      </w:r>
    </w:p>
    <w:p w:rsidR="00730D05" w:rsidRDefault="00730D05" w:rsidP="00730D05">
      <w:pPr>
        <w:tabs>
          <w:tab w:val="left" w:pos="1296"/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b/>
        </w:rPr>
      </w:pPr>
    </w:p>
    <w:p w:rsidR="00730D05" w:rsidRPr="00730D05" w:rsidRDefault="00730D05" w:rsidP="00730D05">
      <w:pPr>
        <w:pStyle w:val="Betarp"/>
        <w:jc w:val="center"/>
        <w:rPr>
          <w:sz w:val="22"/>
        </w:rPr>
      </w:pPr>
      <w:r w:rsidRPr="00730D05">
        <w:rPr>
          <w:sz w:val="22"/>
        </w:rPr>
        <w:t xml:space="preserve">LITUANISTIKOS TRADICIJŲ IR PAVELDO ĮPRASMINIMO KOMISIJOS </w:t>
      </w: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"/>
        <w:gridCol w:w="1564"/>
        <w:gridCol w:w="5812"/>
        <w:gridCol w:w="1771"/>
      </w:tblGrid>
      <w:tr w:rsidR="00730D05" w:rsidRPr="00730D05" w:rsidTr="001E5CCD">
        <w:trPr>
          <w:trHeight w:val="20"/>
          <w:jc w:val="center"/>
        </w:trPr>
        <w:tc>
          <w:tcPr>
            <w:tcW w:w="492" w:type="dxa"/>
            <w:vAlign w:val="center"/>
            <w:hideMark/>
          </w:tcPr>
          <w:p w:rsidR="00730D05" w:rsidRPr="00730D05" w:rsidRDefault="00730D05" w:rsidP="00730D05">
            <w:pPr>
              <w:pStyle w:val="Betarp"/>
              <w:jc w:val="center"/>
              <w:rPr>
                <w:b/>
                <w:sz w:val="22"/>
              </w:rPr>
            </w:pPr>
            <w:r w:rsidRPr="00730D05">
              <w:rPr>
                <w:b/>
                <w:sz w:val="22"/>
              </w:rPr>
              <w:t>Eil.</w:t>
            </w:r>
          </w:p>
          <w:p w:rsidR="00730D05" w:rsidRPr="00730D05" w:rsidRDefault="00730D05" w:rsidP="00730D05">
            <w:pPr>
              <w:pStyle w:val="Betarp"/>
              <w:jc w:val="center"/>
              <w:rPr>
                <w:b/>
                <w:sz w:val="22"/>
              </w:rPr>
            </w:pPr>
            <w:r w:rsidRPr="00730D05">
              <w:rPr>
                <w:b/>
                <w:sz w:val="22"/>
              </w:rPr>
              <w:t>Nr.</w:t>
            </w:r>
          </w:p>
        </w:tc>
        <w:tc>
          <w:tcPr>
            <w:tcW w:w="1564" w:type="dxa"/>
            <w:vAlign w:val="center"/>
            <w:hideMark/>
          </w:tcPr>
          <w:p w:rsidR="00730D05" w:rsidRPr="00730D05" w:rsidRDefault="00730D05" w:rsidP="00730D05">
            <w:pPr>
              <w:pStyle w:val="Betarp"/>
              <w:jc w:val="center"/>
              <w:rPr>
                <w:b/>
                <w:sz w:val="22"/>
              </w:rPr>
            </w:pPr>
            <w:r w:rsidRPr="00730D05">
              <w:rPr>
                <w:b/>
                <w:sz w:val="22"/>
              </w:rPr>
              <w:t>Data,</w:t>
            </w:r>
          </w:p>
          <w:p w:rsidR="00730D05" w:rsidRPr="00730D05" w:rsidRDefault="00730D05" w:rsidP="00730D05">
            <w:pPr>
              <w:pStyle w:val="Betarp"/>
              <w:jc w:val="center"/>
              <w:rPr>
                <w:b/>
                <w:sz w:val="22"/>
              </w:rPr>
            </w:pPr>
            <w:r w:rsidRPr="00730D05">
              <w:rPr>
                <w:b/>
                <w:sz w:val="22"/>
              </w:rPr>
              <w:t>laikas,</w:t>
            </w:r>
          </w:p>
          <w:p w:rsidR="00730D05" w:rsidRPr="00730D05" w:rsidRDefault="00730D05" w:rsidP="00730D05">
            <w:pPr>
              <w:pStyle w:val="Betarp"/>
              <w:jc w:val="center"/>
              <w:rPr>
                <w:b/>
                <w:sz w:val="22"/>
              </w:rPr>
            </w:pPr>
            <w:r w:rsidRPr="00730D05">
              <w:rPr>
                <w:b/>
                <w:sz w:val="22"/>
              </w:rPr>
              <w:t>vieta</w:t>
            </w:r>
          </w:p>
        </w:tc>
        <w:tc>
          <w:tcPr>
            <w:tcW w:w="5812" w:type="dxa"/>
            <w:vAlign w:val="center"/>
            <w:hideMark/>
          </w:tcPr>
          <w:p w:rsidR="00730D05" w:rsidRPr="00730D05" w:rsidRDefault="00730D05" w:rsidP="00730D05">
            <w:pPr>
              <w:pStyle w:val="Betarp"/>
              <w:jc w:val="center"/>
              <w:rPr>
                <w:b/>
                <w:sz w:val="22"/>
              </w:rPr>
            </w:pPr>
            <w:r w:rsidRPr="00730D05">
              <w:rPr>
                <w:b/>
                <w:sz w:val="22"/>
              </w:rPr>
              <w:t>Svarstomi klausimai</w:t>
            </w:r>
          </w:p>
        </w:tc>
        <w:tc>
          <w:tcPr>
            <w:tcW w:w="1771" w:type="dxa"/>
            <w:vAlign w:val="center"/>
            <w:hideMark/>
          </w:tcPr>
          <w:p w:rsidR="00730D05" w:rsidRPr="00730D05" w:rsidRDefault="00730D05" w:rsidP="00730D05">
            <w:pPr>
              <w:pStyle w:val="Betarp"/>
              <w:jc w:val="center"/>
              <w:rPr>
                <w:b/>
                <w:sz w:val="22"/>
              </w:rPr>
            </w:pPr>
            <w:r w:rsidRPr="00730D05">
              <w:rPr>
                <w:b/>
                <w:sz w:val="22"/>
              </w:rPr>
              <w:t>Komisijos išvadų rengėjai, biuro tarnautojai</w:t>
            </w:r>
          </w:p>
        </w:tc>
      </w:tr>
      <w:tr w:rsidR="00730D05" w:rsidRPr="00730D05" w:rsidTr="001E5CCD">
        <w:trPr>
          <w:trHeight w:val="20"/>
          <w:jc w:val="center"/>
        </w:trPr>
        <w:tc>
          <w:tcPr>
            <w:tcW w:w="492" w:type="dxa"/>
            <w:hideMark/>
          </w:tcPr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1.</w:t>
            </w:r>
          </w:p>
        </w:tc>
        <w:tc>
          <w:tcPr>
            <w:tcW w:w="1564" w:type="dxa"/>
            <w:hideMark/>
          </w:tcPr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2015-03-31</w:t>
            </w:r>
          </w:p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13.00-13.20</w:t>
            </w:r>
            <w:r w:rsidRPr="00730D05">
              <w:rPr>
                <w:sz w:val="22"/>
              </w:rPr>
              <w:br/>
              <w:t>I r. Lietuvos Tarybos salė</w:t>
            </w:r>
          </w:p>
        </w:tc>
        <w:tc>
          <w:tcPr>
            <w:tcW w:w="5812" w:type="dxa"/>
            <w:hideMark/>
          </w:tcPr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Lituanistinio paveldo įprasminimo projektų  dalinio finansavimo paraiškų svarstymas</w:t>
            </w:r>
          </w:p>
        </w:tc>
        <w:tc>
          <w:tcPr>
            <w:tcW w:w="1771" w:type="dxa"/>
            <w:hideMark/>
          </w:tcPr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A.Vaišnys</w:t>
            </w:r>
          </w:p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K. Kaminskas</w:t>
            </w:r>
          </w:p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O. Šaltytė</w:t>
            </w:r>
          </w:p>
        </w:tc>
      </w:tr>
      <w:tr w:rsidR="00730D05" w:rsidRPr="00730D05" w:rsidTr="001E5CCD">
        <w:trPr>
          <w:trHeight w:val="20"/>
          <w:jc w:val="center"/>
        </w:trPr>
        <w:tc>
          <w:tcPr>
            <w:tcW w:w="492" w:type="dxa"/>
          </w:tcPr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2.</w:t>
            </w:r>
          </w:p>
        </w:tc>
        <w:tc>
          <w:tcPr>
            <w:tcW w:w="1564" w:type="dxa"/>
          </w:tcPr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2015-03-31</w:t>
            </w:r>
          </w:p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13.20-13.30</w:t>
            </w:r>
          </w:p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I r. Lietuvos Tarybos salė</w:t>
            </w:r>
          </w:p>
        </w:tc>
        <w:tc>
          <w:tcPr>
            <w:tcW w:w="5812" w:type="dxa"/>
          </w:tcPr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  <w:r w:rsidRPr="00730D05">
              <w:rPr>
                <w:sz w:val="22"/>
              </w:rPr>
              <w:t>Kiti klausimai</w:t>
            </w:r>
          </w:p>
        </w:tc>
        <w:tc>
          <w:tcPr>
            <w:tcW w:w="1771" w:type="dxa"/>
          </w:tcPr>
          <w:p w:rsidR="00730D05" w:rsidRPr="00730D05" w:rsidRDefault="00730D05" w:rsidP="00730D05">
            <w:pPr>
              <w:pStyle w:val="Betarp"/>
              <w:jc w:val="center"/>
              <w:rPr>
                <w:sz w:val="22"/>
              </w:rPr>
            </w:pPr>
          </w:p>
        </w:tc>
      </w:tr>
    </w:tbl>
    <w:p w:rsidR="00956135" w:rsidRPr="004D1A97" w:rsidRDefault="00730D05" w:rsidP="00730D0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Komisijos sekretorius</w:t>
      </w:r>
      <w:r>
        <w:rPr>
          <w:sz w:val="22"/>
        </w:rPr>
        <w:tab/>
      </w:r>
      <w:r w:rsidRPr="00730D05">
        <w:rPr>
          <w:sz w:val="22"/>
        </w:rPr>
        <w:t>Andrius Vaišnys</w:t>
      </w:r>
      <w:r w:rsidRPr="00730D05">
        <w:rPr>
          <w:i/>
          <w:iCs/>
          <w:sz w:val="22"/>
        </w:rPr>
        <w:br/>
      </w:r>
    </w:p>
    <w:p w:rsidR="00AC5424" w:rsidRPr="00AC5424" w:rsidRDefault="00AC5424" w:rsidP="00AC5424">
      <w:pPr>
        <w:pStyle w:val="Betarp"/>
        <w:jc w:val="center"/>
        <w:rPr>
          <w:sz w:val="22"/>
        </w:rPr>
      </w:pPr>
      <w:r w:rsidRPr="00AC5424">
        <w:rPr>
          <w:sz w:val="22"/>
        </w:rPr>
        <w:t>NACIONALI</w:t>
      </w:r>
      <w:r w:rsidRPr="00AC5424">
        <w:rPr>
          <w:sz w:val="22"/>
        </w:rPr>
        <w:t>NIO SAUGUMO IR GYNYBOS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1465"/>
        <w:gridCol w:w="1166"/>
        <w:gridCol w:w="3660"/>
        <w:gridCol w:w="1408"/>
        <w:gridCol w:w="1406"/>
      </w:tblGrid>
      <w:tr w:rsidR="00AC5424" w:rsidRPr="00AC5424" w:rsidTr="00AC5424">
        <w:trPr>
          <w:trHeight w:val="1050"/>
          <w:jc w:val="center"/>
        </w:trPr>
        <w:tc>
          <w:tcPr>
            <w:tcW w:w="565" w:type="dxa"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lastRenderedPageBreak/>
              <w:t>Eil. Nr.</w:t>
            </w:r>
          </w:p>
        </w:tc>
        <w:tc>
          <w:tcPr>
            <w:tcW w:w="1560" w:type="dxa"/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Data,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laikas,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vieta</w:t>
            </w:r>
          </w:p>
        </w:tc>
        <w:tc>
          <w:tcPr>
            <w:tcW w:w="1241" w:type="dxa"/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Projekto Nr.</w:t>
            </w:r>
          </w:p>
        </w:tc>
        <w:tc>
          <w:tcPr>
            <w:tcW w:w="3907" w:type="dxa"/>
            <w:vAlign w:val="center"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Svarstomi klausimai</w:t>
            </w:r>
          </w:p>
        </w:tc>
        <w:tc>
          <w:tcPr>
            <w:tcW w:w="1500" w:type="dxa"/>
            <w:vAlign w:val="center"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497" w:type="dxa"/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Komiteto išvadų rengėjai,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biuro tarnautojai</w:t>
            </w:r>
          </w:p>
        </w:tc>
      </w:tr>
      <w:tr w:rsidR="00AC5424" w:rsidRPr="00AC5424" w:rsidTr="00AC5424">
        <w:trPr>
          <w:trHeight w:val="718"/>
          <w:jc w:val="center"/>
        </w:trPr>
        <w:tc>
          <w:tcPr>
            <w:tcW w:w="565" w:type="dxa"/>
          </w:tcPr>
          <w:p w:rsidR="00AC5424" w:rsidRPr="00AC5424" w:rsidRDefault="00AC5424" w:rsidP="00AC5424">
            <w:pPr>
              <w:pStyle w:val="Betarp"/>
              <w:numPr>
                <w:ilvl w:val="0"/>
                <w:numId w:val="21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9.30-10.20 val.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III r. 520 kab.</w:t>
            </w:r>
          </w:p>
        </w:tc>
        <w:tc>
          <w:tcPr>
            <w:tcW w:w="6648" w:type="dxa"/>
            <w:gridSpan w:val="3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Dėl Lietuvos Respublikos karo prievolės įstatymo pakeitimų bei komiteto siūlymų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1497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A. Paulauskas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M. Lapinskas</w:t>
            </w:r>
          </w:p>
        </w:tc>
      </w:tr>
      <w:tr w:rsidR="00AC5424" w:rsidRPr="00AC5424" w:rsidTr="00AC5424">
        <w:trPr>
          <w:trHeight w:val="718"/>
          <w:jc w:val="center"/>
        </w:trPr>
        <w:tc>
          <w:tcPr>
            <w:tcW w:w="565" w:type="dxa"/>
          </w:tcPr>
          <w:p w:rsidR="00AC5424" w:rsidRPr="00AC5424" w:rsidRDefault="00AC5424" w:rsidP="00AC5424">
            <w:pPr>
              <w:pStyle w:val="Betarp"/>
              <w:numPr>
                <w:ilvl w:val="0"/>
                <w:numId w:val="21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10.20-10.30 val.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III r. 520 kab.</w:t>
            </w:r>
          </w:p>
        </w:tc>
        <w:tc>
          <w:tcPr>
            <w:tcW w:w="6648" w:type="dxa"/>
            <w:gridSpan w:val="3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Komiteto sprendimo dėl Antrojo operatyvinių tarnybų departamento prie Krašto apsaugos ministerijos 2014 metų veiklos ataskaitos projektas</w:t>
            </w:r>
          </w:p>
        </w:tc>
        <w:tc>
          <w:tcPr>
            <w:tcW w:w="1497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A. Paulauskas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P.Bačiulis</w:t>
            </w:r>
          </w:p>
        </w:tc>
      </w:tr>
      <w:tr w:rsidR="00AC5424" w:rsidRPr="00AC5424" w:rsidTr="00AC5424">
        <w:trPr>
          <w:trHeight w:val="718"/>
          <w:jc w:val="center"/>
        </w:trPr>
        <w:tc>
          <w:tcPr>
            <w:tcW w:w="565" w:type="dxa"/>
          </w:tcPr>
          <w:p w:rsidR="00AC5424" w:rsidRPr="00AC5424" w:rsidRDefault="00AC5424" w:rsidP="00AC5424">
            <w:pPr>
              <w:pStyle w:val="Betarp"/>
              <w:numPr>
                <w:ilvl w:val="0"/>
                <w:numId w:val="21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10.40- 13.00 val.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6648" w:type="dxa"/>
            <w:gridSpan w:val="3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Išvažiuojamasis posėdis (išvykimas 10.40 val. nuo Seimo III rūmų):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- Valstybės saugumo departamento 2014 metų veiklos ataskaitos svarstymas;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- informacijos išklausymas dėl Valstybės saugumo departamento parengto 2014 metų Nacionalinio saugumo žvalgybinio vertinimo</w:t>
            </w:r>
          </w:p>
        </w:tc>
        <w:tc>
          <w:tcPr>
            <w:tcW w:w="1497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A. Paulauskas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 xml:space="preserve">V. </w:t>
            </w:r>
            <w:proofErr w:type="spellStart"/>
            <w:r w:rsidRPr="00AC5424">
              <w:rPr>
                <w:sz w:val="22"/>
              </w:rPr>
              <w:t>Dmitrijev</w:t>
            </w:r>
            <w:proofErr w:type="spellEnd"/>
          </w:p>
        </w:tc>
      </w:tr>
      <w:tr w:rsidR="00AC5424" w:rsidRPr="00AC5424" w:rsidTr="00AC5424">
        <w:trPr>
          <w:trHeight w:val="630"/>
          <w:jc w:val="center"/>
        </w:trPr>
        <w:tc>
          <w:tcPr>
            <w:tcW w:w="565" w:type="dxa"/>
          </w:tcPr>
          <w:p w:rsidR="00AC5424" w:rsidRPr="00AC5424" w:rsidRDefault="00AC5424" w:rsidP="00AC5424">
            <w:pPr>
              <w:pStyle w:val="Betarp"/>
              <w:numPr>
                <w:ilvl w:val="0"/>
                <w:numId w:val="21"/>
              </w:numPr>
              <w:ind w:left="530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13.00- 13.30 val.</w:t>
            </w:r>
          </w:p>
        </w:tc>
        <w:tc>
          <w:tcPr>
            <w:tcW w:w="6648" w:type="dxa"/>
            <w:gridSpan w:val="3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Kiti klausimai: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- dėl kito komiteto posėdžio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1497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A. Paulauskas</w:t>
            </w: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</w:p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 xml:space="preserve">V. </w:t>
            </w:r>
            <w:proofErr w:type="spellStart"/>
            <w:r w:rsidRPr="00AC5424">
              <w:rPr>
                <w:sz w:val="22"/>
              </w:rPr>
              <w:t>Dmitrijev</w:t>
            </w:r>
            <w:proofErr w:type="spellEnd"/>
          </w:p>
        </w:tc>
      </w:tr>
    </w:tbl>
    <w:p w:rsidR="00AC5424" w:rsidRPr="00AC5424" w:rsidRDefault="00AC5424" w:rsidP="00AC5424">
      <w:pPr>
        <w:pStyle w:val="Betarp"/>
        <w:jc w:val="center"/>
        <w:rPr>
          <w:sz w:val="22"/>
        </w:rPr>
      </w:pPr>
      <w:r w:rsidRPr="00AC5424">
        <w:rPr>
          <w:sz w:val="22"/>
        </w:rPr>
        <w:t xml:space="preserve">Komiteto pirmininkas </w:t>
      </w:r>
      <w:r w:rsidRPr="00AC5424">
        <w:rPr>
          <w:sz w:val="22"/>
        </w:rPr>
        <w:tab/>
      </w:r>
      <w:r w:rsidRPr="00AC5424">
        <w:rPr>
          <w:sz w:val="22"/>
        </w:rPr>
        <w:tab/>
      </w:r>
      <w:r w:rsidRPr="00AC5424">
        <w:rPr>
          <w:sz w:val="22"/>
        </w:rPr>
        <w:tab/>
      </w:r>
      <w:r w:rsidRPr="00AC5424">
        <w:rPr>
          <w:sz w:val="22"/>
        </w:rPr>
        <w:tab/>
        <w:t>Artūras Paulauskas</w:t>
      </w:r>
    </w:p>
    <w:p w:rsidR="00AC5424" w:rsidRDefault="00AC5424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TEISĖS IR TEISĖTVARKOS KOMITETO</w:t>
      </w: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KLAUSYMŲ DARBOTVARKĖ</w:t>
      </w: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7"/>
        <w:gridCol w:w="1276"/>
        <w:gridCol w:w="1134"/>
        <w:gridCol w:w="3535"/>
        <w:gridCol w:w="1391"/>
        <w:gridCol w:w="1806"/>
      </w:tblGrid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Eil. Nr.</w:t>
            </w: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Data,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laikas,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  <w:t>Projekto Nr.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Svarstomi klausimai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Pagrindinis ar papildomas komitetas (stadija)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Komiteto išvadų rengėjai,</w:t>
            </w:r>
          </w:p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biuro tarnautojai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XIIP-2409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rFonts w:eastAsia="Times New Roman"/>
                <w:sz w:val="22"/>
                <w:szCs w:val="22"/>
              </w:rPr>
              <w:t>Administracinių teisės pažeidimų kodekso 189</w:t>
            </w:r>
            <w:r w:rsidRPr="00730D05">
              <w:rPr>
                <w:rFonts w:eastAsia="Times New Roman"/>
                <w:sz w:val="22"/>
                <w:szCs w:val="22"/>
                <w:vertAlign w:val="superscript"/>
              </w:rPr>
              <w:t>6</w:t>
            </w:r>
            <w:r w:rsidRPr="00730D05">
              <w:rPr>
                <w:rFonts w:eastAsia="Times New Roman"/>
                <w:sz w:val="22"/>
                <w:szCs w:val="22"/>
              </w:rPr>
              <w:t>, 221, 241</w:t>
            </w:r>
            <w:r w:rsidRPr="00730D05">
              <w:rPr>
                <w:rFonts w:eastAsia="Times New Roman"/>
                <w:sz w:val="22"/>
                <w:szCs w:val="22"/>
                <w:vertAlign w:val="superscript"/>
              </w:rPr>
              <w:t>1</w:t>
            </w:r>
            <w:r w:rsidRPr="00730D05">
              <w:rPr>
                <w:rFonts w:eastAsia="Times New Roman"/>
                <w:sz w:val="22"/>
                <w:szCs w:val="22"/>
              </w:rPr>
              <w:t>, 241</w:t>
            </w:r>
            <w:r w:rsidRPr="00730D05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 w:rsidRPr="00730D05">
              <w:rPr>
                <w:rFonts w:eastAsia="Times New Roman"/>
                <w:sz w:val="22"/>
                <w:szCs w:val="22"/>
              </w:rPr>
              <w:t>, 259</w:t>
            </w:r>
            <w:r w:rsidRPr="00730D05">
              <w:rPr>
                <w:rFonts w:eastAsia="Times New Roman"/>
                <w:sz w:val="22"/>
                <w:szCs w:val="22"/>
                <w:vertAlign w:val="superscript"/>
              </w:rPr>
              <w:t>1</w:t>
            </w:r>
            <w:r w:rsidRPr="00730D05">
              <w:rPr>
                <w:rFonts w:eastAsia="Times New Roman"/>
                <w:sz w:val="22"/>
                <w:szCs w:val="22"/>
              </w:rPr>
              <w:t xml:space="preserve"> straipsnių pakeitimo ir 189</w:t>
            </w:r>
            <w:r w:rsidRPr="00730D05">
              <w:rPr>
                <w:rFonts w:eastAsia="Times New Roman"/>
                <w:sz w:val="22"/>
                <w:szCs w:val="22"/>
                <w:vertAlign w:val="superscript"/>
              </w:rPr>
              <w:t>10</w:t>
            </w:r>
            <w:r w:rsidRPr="00730D05">
              <w:rPr>
                <w:rFonts w:eastAsia="Times New Roman"/>
                <w:sz w:val="22"/>
                <w:szCs w:val="22"/>
              </w:rPr>
              <w:t xml:space="preserve"> straipsnio pripažinimo netekusiu galios įstatymo projektas</w:t>
            </w:r>
            <w:r w:rsidRPr="00730D05">
              <w:rPr>
                <w:rFonts w:eastAsia="Times New Roman"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-Vyriausybė/ TM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Papildomas – EK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Pagrindinis/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L. Zdanavičienė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XIIP-2410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rFonts w:eastAsia="Times New Roman"/>
                <w:sz w:val="22"/>
                <w:szCs w:val="22"/>
              </w:rPr>
              <w:t>Vartotojų teisių apsaugos įstatymo Nr. I-657 10, 12, 19 ir 21 straipsnių pakeitimo įstatymo projektas</w:t>
            </w:r>
            <w:r w:rsidRPr="00730D05">
              <w:rPr>
                <w:rFonts w:eastAsia="Times New Roman"/>
                <w:sz w:val="22"/>
                <w:szCs w:val="22"/>
              </w:rPr>
              <w:br/>
            </w:r>
          </w:p>
          <w:p w:rsidR="00730D05" w:rsidRPr="00730D05" w:rsidRDefault="00730D05" w:rsidP="001E5CC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  <w:r w:rsidRPr="00730D05">
              <w:rPr>
                <w:sz w:val="22"/>
                <w:szCs w:val="22"/>
              </w:rPr>
              <w:br/>
              <w:t>Papildomas – ŽTK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Pagrindinis/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R. Karpavičiūtė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XIIP-2411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rFonts w:eastAsia="Times New Roman"/>
                <w:sz w:val="22"/>
                <w:szCs w:val="22"/>
              </w:rPr>
              <w:t>Produktų saugos įstatymo Nr. VIII-1206 5, 6, 8, 9 10, 11, 13, 15, 16, 17, 23, 24, 25, 27, 28, 29 straipsnių pakeitimo ir 22 straipsnio pripažinimo netekusiu galios įstatymo projektas</w:t>
            </w:r>
            <w:r w:rsidRPr="00730D05">
              <w:rPr>
                <w:rFonts w:eastAsia="Times New Roman"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Papildomas – ŽTK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Pagrindinis/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R. Karpavičiūtė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rFonts w:eastAsia="Times New Roman"/>
                <w:sz w:val="22"/>
              </w:rPr>
              <w:t>XIIP- 2412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rFonts w:eastAsia="Times New Roman"/>
                <w:sz w:val="22"/>
                <w:szCs w:val="22"/>
              </w:rPr>
              <w:t>Metrologijos įstatymo Nr. I-1452 8, 9, 18 ir 22 straipsnių pakeitimo įstatymo projektas</w:t>
            </w:r>
            <w:r w:rsidRPr="00730D05">
              <w:rPr>
                <w:rFonts w:eastAsia="Times New Roman"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Pagrindinis – EK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Papildomas/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R. Karpavičiūtė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XIIP- 2413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30D05">
              <w:rPr>
                <w:rFonts w:eastAsia="Times New Roman"/>
                <w:iCs/>
                <w:sz w:val="22"/>
                <w:szCs w:val="22"/>
              </w:rPr>
              <w:t>Tabako kontrolės įstatymo Nr. I-1143 11, 25 ir 26 straipsnių pakeitimo įstatymo projektas</w:t>
            </w:r>
            <w:r w:rsidRPr="00730D05">
              <w:rPr>
                <w:rFonts w:eastAsia="Times New Roman"/>
                <w:iCs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 xml:space="preserve">Pagrindinis – EK 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Papildomas/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 xml:space="preserve">patarėja 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L. Zdanavičienė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XIIP-2414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30D05">
              <w:rPr>
                <w:rFonts w:eastAsia="Times New Roman"/>
                <w:iCs/>
                <w:sz w:val="22"/>
                <w:szCs w:val="22"/>
              </w:rPr>
              <w:t>Sprogmenų apyvartos kontrolės Nr. IX-1315 įstatymo 5 ir 20 straipsnių pakeitimo įstatymo projektas</w:t>
            </w:r>
            <w:r w:rsidRPr="00730D05">
              <w:rPr>
                <w:rFonts w:eastAsia="Times New Roman"/>
                <w:iCs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</w:p>
          <w:p w:rsidR="00730D05" w:rsidRPr="00730D05" w:rsidRDefault="00730D05" w:rsidP="001E5CC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Pagrindinis – NSGK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Papildomas/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R. Karpavičiūtė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XIIP-2415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30D05">
              <w:rPr>
                <w:rFonts w:eastAsia="Times New Roman"/>
                <w:iCs/>
                <w:sz w:val="22"/>
                <w:szCs w:val="22"/>
              </w:rPr>
              <w:t>Naftos produktų ir naftos valstybės atsargų įstatymo Nr. IX-986 4 straipsnio pakeitimo įstatymo projektas</w:t>
            </w:r>
            <w:r w:rsidRPr="00730D05">
              <w:rPr>
                <w:rFonts w:eastAsia="Times New Roman"/>
                <w:iCs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Pagrindinis – EK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Papildomas/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R. Karpavičiūtė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XIIP-2416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30D05">
              <w:rPr>
                <w:rFonts w:eastAsia="Times New Roman"/>
                <w:iCs/>
                <w:sz w:val="22"/>
                <w:szCs w:val="22"/>
              </w:rPr>
              <w:t>Šilumos ūkio įstatymo Nr. IX-1565 16 straipsnio pakeitimo įstatymo projektas</w:t>
            </w:r>
            <w:r w:rsidRPr="00730D05">
              <w:rPr>
                <w:rFonts w:eastAsia="Times New Roman"/>
                <w:iCs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Pagrindinis – EK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Papildomas/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R. Karpavičiūtė</w:t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XIIP-2417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30D05">
              <w:rPr>
                <w:rFonts w:eastAsia="Times New Roman"/>
                <w:iCs/>
                <w:sz w:val="22"/>
                <w:szCs w:val="22"/>
              </w:rPr>
              <w:t>Elektroninių ryšių įstatymo Nr. IX-2135 12 ir 25 straipsnių pakeitimo įstatymo projektas</w:t>
            </w:r>
            <w:r w:rsidRPr="00730D05">
              <w:rPr>
                <w:rFonts w:eastAsia="Times New Roman"/>
                <w:iCs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Pagrindinis – IVPK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Papildomas/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R. Karpavičiūtė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</w:r>
          </w:p>
        </w:tc>
      </w:tr>
      <w:tr w:rsidR="00730D05" w:rsidRPr="00730D05" w:rsidTr="001E5CCD">
        <w:trPr>
          <w:trHeight w:val="534"/>
          <w:tblHeader/>
          <w:jc w:val="center"/>
        </w:trPr>
        <w:tc>
          <w:tcPr>
            <w:tcW w:w="497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numPr>
                <w:ilvl w:val="0"/>
                <w:numId w:val="19"/>
              </w:numPr>
              <w:shd w:val="clear" w:color="auto" w:fill="FFFFFF"/>
              <w:ind w:left="501"/>
              <w:jc w:val="center"/>
              <w:rPr>
                <w:noProof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2015-03-31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10.00 val.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34" w:type="dxa"/>
            <w:shd w:val="clear" w:color="auto" w:fill="FFFFFF"/>
          </w:tcPr>
          <w:p w:rsidR="00730D05" w:rsidRPr="00730D05" w:rsidRDefault="00730D05" w:rsidP="00730D05">
            <w:pPr>
              <w:pStyle w:val="Betarp"/>
              <w:shd w:val="clear" w:color="auto" w:fill="FFFFFF"/>
              <w:jc w:val="center"/>
              <w:rPr>
                <w:noProof/>
                <w:sz w:val="22"/>
              </w:rPr>
            </w:pPr>
            <w:r w:rsidRPr="00730D05">
              <w:rPr>
                <w:noProof/>
                <w:sz w:val="22"/>
              </w:rPr>
              <w:t>XIIP-2418</w:t>
            </w:r>
          </w:p>
        </w:tc>
        <w:tc>
          <w:tcPr>
            <w:tcW w:w="3535" w:type="dxa"/>
            <w:shd w:val="clear" w:color="auto" w:fill="FFFFFF"/>
          </w:tcPr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30D05">
              <w:rPr>
                <w:rFonts w:eastAsia="Times New Roman"/>
                <w:iCs/>
                <w:sz w:val="22"/>
                <w:szCs w:val="22"/>
              </w:rPr>
              <w:t>Cheminių medžiagų ir preparatų įstatymo Nr. VIII-1641 18 straipsnio pakeitimo įstatymo projektas</w:t>
            </w:r>
            <w:r w:rsidRPr="00730D05">
              <w:rPr>
                <w:rFonts w:eastAsia="Times New Roman"/>
                <w:iCs/>
                <w:sz w:val="22"/>
                <w:szCs w:val="22"/>
              </w:rPr>
              <w:br/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Pateikė - Vyriausybė/ TM</w:t>
            </w:r>
          </w:p>
          <w:p w:rsidR="00730D05" w:rsidRPr="00730D05" w:rsidRDefault="00730D05" w:rsidP="00730D0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30D05">
              <w:rPr>
                <w:sz w:val="22"/>
                <w:szCs w:val="22"/>
              </w:rPr>
              <w:t>Pagrindinis – AAK</w:t>
            </w:r>
          </w:p>
        </w:tc>
        <w:tc>
          <w:tcPr>
            <w:tcW w:w="1391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Times New Roman"/>
                <w:color w:val="000000"/>
                <w:sz w:val="22"/>
                <w:szCs w:val="22"/>
              </w:rPr>
              <w:t>Papildomas/ klausymai</w:t>
            </w:r>
          </w:p>
        </w:tc>
        <w:tc>
          <w:tcPr>
            <w:tcW w:w="1806" w:type="dxa"/>
            <w:shd w:val="clear" w:color="auto" w:fill="FFFFFF"/>
          </w:tcPr>
          <w:p w:rsidR="00730D05" w:rsidRPr="00730D05" w:rsidRDefault="00730D05" w:rsidP="00730D05">
            <w:pPr>
              <w:shd w:val="clear" w:color="auto" w:fill="FFFFFF"/>
              <w:spacing w:after="0" w:line="240" w:lineRule="auto"/>
              <w:jc w:val="center"/>
              <w:rPr>
                <w:rFonts w:eastAsia="Arial Unicode MS"/>
                <w:noProof/>
                <w:sz w:val="22"/>
                <w:szCs w:val="22"/>
              </w:rPr>
            </w:pPr>
            <w:r w:rsidRPr="00730D05">
              <w:rPr>
                <w:rFonts w:eastAsia="Arial Unicode MS"/>
                <w:noProof/>
                <w:sz w:val="22"/>
                <w:szCs w:val="22"/>
              </w:rPr>
              <w:t>J. Sabatauskas,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S. Šedbaras,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patarėja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  <w:t>R. Karpavičiūtė</w:t>
            </w:r>
            <w:r w:rsidRPr="00730D05">
              <w:rPr>
                <w:rFonts w:eastAsia="Arial Unicode MS"/>
                <w:noProof/>
                <w:sz w:val="22"/>
                <w:szCs w:val="22"/>
              </w:rPr>
              <w:br/>
            </w: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Julius Sabatauskas</w:t>
      </w:r>
    </w:p>
    <w:p w:rsidR="00AC5424" w:rsidRDefault="00AC5424" w:rsidP="00AC5424">
      <w:pPr>
        <w:pStyle w:val="Betarp"/>
        <w:jc w:val="center"/>
        <w:rPr>
          <w:rFonts w:eastAsia="Times New Roman"/>
          <w:b/>
          <w:sz w:val="22"/>
        </w:rPr>
      </w:pPr>
    </w:p>
    <w:p w:rsidR="00AC5424" w:rsidRPr="00AC5424" w:rsidRDefault="00AC5424" w:rsidP="00AC5424">
      <w:pPr>
        <w:pStyle w:val="Betarp"/>
        <w:jc w:val="center"/>
        <w:rPr>
          <w:sz w:val="22"/>
        </w:rPr>
      </w:pPr>
      <w:r w:rsidRPr="00AC5424">
        <w:rPr>
          <w:sz w:val="22"/>
        </w:rPr>
        <w:t>UŽSIENIO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1490"/>
        <w:gridCol w:w="6056"/>
        <w:gridCol w:w="1530"/>
      </w:tblGrid>
      <w:tr w:rsidR="00AC5424" w:rsidRPr="00AC5424" w:rsidTr="00F22CB6">
        <w:trPr>
          <w:trHeight w:val="227"/>
          <w:jc w:val="center"/>
        </w:trPr>
        <w:tc>
          <w:tcPr>
            <w:tcW w:w="563" w:type="dxa"/>
            <w:vAlign w:val="center"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Data,</w:t>
            </w:r>
            <w:r w:rsidRPr="00AC5424">
              <w:rPr>
                <w:b/>
                <w:sz w:val="22"/>
              </w:rPr>
              <w:br/>
              <w:t>laikas,</w:t>
            </w:r>
            <w:r w:rsidRPr="00AC5424">
              <w:rPr>
                <w:b/>
                <w:sz w:val="22"/>
              </w:rPr>
              <w:br/>
              <w:t>vieta</w:t>
            </w:r>
          </w:p>
        </w:tc>
        <w:tc>
          <w:tcPr>
            <w:tcW w:w="6056" w:type="dxa"/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AC5424" w:rsidRPr="00AC5424" w:rsidRDefault="00AC5424" w:rsidP="00AC5424">
            <w:pPr>
              <w:pStyle w:val="Betarp"/>
              <w:jc w:val="center"/>
              <w:rPr>
                <w:b/>
                <w:sz w:val="22"/>
              </w:rPr>
            </w:pPr>
            <w:r w:rsidRPr="00AC5424">
              <w:rPr>
                <w:b/>
                <w:sz w:val="22"/>
              </w:rPr>
              <w:t>Komiteto išvadų rengėjai,</w:t>
            </w:r>
            <w:r w:rsidRPr="00AC5424">
              <w:rPr>
                <w:b/>
                <w:sz w:val="22"/>
              </w:rPr>
              <w:br/>
              <w:t>biuro tarnautojai</w:t>
            </w:r>
          </w:p>
        </w:tc>
      </w:tr>
      <w:tr w:rsidR="00AC5424" w:rsidRPr="00AC5424" w:rsidTr="00F22CB6">
        <w:trPr>
          <w:trHeight w:val="227"/>
          <w:jc w:val="center"/>
        </w:trPr>
        <w:tc>
          <w:tcPr>
            <w:tcW w:w="563" w:type="dxa"/>
          </w:tcPr>
          <w:p w:rsidR="00AC5424" w:rsidRPr="00AC5424" w:rsidRDefault="00AC5424" w:rsidP="00AC5424">
            <w:pPr>
              <w:pStyle w:val="Betarp"/>
              <w:numPr>
                <w:ilvl w:val="0"/>
                <w:numId w:val="23"/>
              </w:numPr>
              <w:ind w:left="587"/>
              <w:jc w:val="center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  <w:r w:rsidRPr="00AC5424">
              <w:rPr>
                <w:sz w:val="22"/>
              </w:rPr>
              <w:br/>
              <w:t>10.00–10.30</w:t>
            </w:r>
            <w:r w:rsidRPr="00AC5424">
              <w:rPr>
                <w:sz w:val="22"/>
                <w:lang w:val="en-US"/>
              </w:rPr>
              <w:br/>
            </w:r>
            <w:r w:rsidRPr="00AC5424">
              <w:rPr>
                <w:sz w:val="22"/>
              </w:rPr>
              <w:t>I r. Lietuvos Tarybos salė</w:t>
            </w:r>
          </w:p>
        </w:tc>
        <w:tc>
          <w:tcPr>
            <w:tcW w:w="6056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Uždaras klausimas.</w:t>
            </w:r>
          </w:p>
        </w:tc>
        <w:tc>
          <w:tcPr>
            <w:tcW w:w="153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B. Juodka</w:t>
            </w:r>
            <w:r w:rsidRPr="00AC5424">
              <w:rPr>
                <w:sz w:val="22"/>
              </w:rPr>
              <w:br/>
              <w:t xml:space="preserve">E. </w:t>
            </w:r>
            <w:proofErr w:type="spellStart"/>
            <w:r w:rsidRPr="00AC5424">
              <w:rPr>
                <w:sz w:val="22"/>
              </w:rPr>
              <w:t>Zelenka</w:t>
            </w:r>
            <w:proofErr w:type="spellEnd"/>
          </w:p>
        </w:tc>
      </w:tr>
      <w:tr w:rsidR="00AC5424" w:rsidRPr="00AC5424" w:rsidTr="00F22CB6">
        <w:trPr>
          <w:trHeight w:val="542"/>
          <w:jc w:val="center"/>
        </w:trPr>
        <w:tc>
          <w:tcPr>
            <w:tcW w:w="563" w:type="dxa"/>
          </w:tcPr>
          <w:p w:rsidR="00AC5424" w:rsidRPr="00AC5424" w:rsidRDefault="00AC5424" w:rsidP="00AC5424">
            <w:pPr>
              <w:pStyle w:val="Betarp"/>
              <w:numPr>
                <w:ilvl w:val="0"/>
                <w:numId w:val="23"/>
              </w:numPr>
              <w:ind w:left="587"/>
              <w:jc w:val="center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  <w:r w:rsidRPr="00AC5424">
              <w:rPr>
                <w:sz w:val="22"/>
              </w:rPr>
              <w:br/>
              <w:t>10.30–11.00</w:t>
            </w:r>
            <w:r w:rsidRPr="00AC5424">
              <w:rPr>
                <w:sz w:val="22"/>
              </w:rPr>
              <w:br/>
              <w:t>I r. Lietuvos Tarybos salė</w:t>
            </w:r>
          </w:p>
        </w:tc>
        <w:tc>
          <w:tcPr>
            <w:tcW w:w="6056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„Globalios Lietuvos“ programa: įgyvendinimo eiga ir iššūkiai ateičiai.</w:t>
            </w:r>
          </w:p>
        </w:tc>
        <w:tc>
          <w:tcPr>
            <w:tcW w:w="153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B. Juodka</w:t>
            </w:r>
            <w:r w:rsidRPr="00AC5424">
              <w:rPr>
                <w:sz w:val="22"/>
              </w:rPr>
              <w:br/>
              <w:t>A. Ažubalis</w:t>
            </w:r>
            <w:r w:rsidRPr="00AC5424">
              <w:rPr>
                <w:sz w:val="22"/>
              </w:rPr>
              <w:br/>
              <w:t xml:space="preserve">L. </w:t>
            </w:r>
            <w:proofErr w:type="spellStart"/>
            <w:r w:rsidRPr="00AC5424">
              <w:rPr>
                <w:sz w:val="22"/>
              </w:rPr>
              <w:t>Plyniuvienė</w:t>
            </w:r>
            <w:proofErr w:type="spellEnd"/>
          </w:p>
        </w:tc>
      </w:tr>
      <w:tr w:rsidR="00AC5424" w:rsidRPr="00AC5424" w:rsidTr="00F22CB6">
        <w:trPr>
          <w:trHeight w:val="542"/>
          <w:jc w:val="center"/>
        </w:trPr>
        <w:tc>
          <w:tcPr>
            <w:tcW w:w="563" w:type="dxa"/>
          </w:tcPr>
          <w:p w:rsidR="00AC5424" w:rsidRPr="00AC5424" w:rsidRDefault="00AC5424" w:rsidP="00AC5424">
            <w:pPr>
              <w:pStyle w:val="Betarp"/>
              <w:numPr>
                <w:ilvl w:val="0"/>
                <w:numId w:val="23"/>
              </w:numPr>
              <w:ind w:left="587"/>
              <w:jc w:val="center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2015-04-01</w:t>
            </w:r>
            <w:r w:rsidRPr="00AC5424">
              <w:rPr>
                <w:sz w:val="22"/>
              </w:rPr>
              <w:br/>
              <w:t>11.00–11.15</w:t>
            </w:r>
            <w:r w:rsidRPr="00AC5424">
              <w:rPr>
                <w:sz w:val="22"/>
                <w:lang w:val="en-US"/>
              </w:rPr>
              <w:br/>
            </w:r>
            <w:r w:rsidRPr="00AC5424">
              <w:rPr>
                <w:sz w:val="22"/>
              </w:rPr>
              <w:t>I r. Lietuvos Tarybos salė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AC5424" w:rsidRPr="00AC5424" w:rsidRDefault="00AC5424" w:rsidP="00AC5424">
            <w:pPr>
              <w:pStyle w:val="Betarp"/>
              <w:jc w:val="center"/>
              <w:rPr>
                <w:sz w:val="22"/>
              </w:rPr>
            </w:pPr>
            <w:r w:rsidRPr="00AC5424">
              <w:rPr>
                <w:sz w:val="22"/>
              </w:rPr>
              <w:t>Kiti klausimai.</w:t>
            </w:r>
          </w:p>
        </w:tc>
      </w:tr>
    </w:tbl>
    <w:p w:rsidR="00AC5424" w:rsidRPr="00AC5424" w:rsidRDefault="00AC5424" w:rsidP="00AC5424">
      <w:pPr>
        <w:pStyle w:val="Betarp"/>
        <w:jc w:val="center"/>
        <w:rPr>
          <w:sz w:val="22"/>
        </w:rPr>
      </w:pPr>
      <w:r w:rsidRPr="00AC5424">
        <w:rPr>
          <w:sz w:val="22"/>
        </w:rPr>
        <w:t xml:space="preserve">Komiteto pirmininkas </w:t>
      </w:r>
      <w:r w:rsidRPr="00AC5424">
        <w:rPr>
          <w:sz w:val="22"/>
        </w:rPr>
        <w:tab/>
      </w:r>
      <w:r w:rsidRPr="00AC5424">
        <w:rPr>
          <w:sz w:val="22"/>
        </w:rPr>
        <w:tab/>
      </w:r>
      <w:r w:rsidRPr="00AC5424">
        <w:rPr>
          <w:sz w:val="22"/>
        </w:rPr>
        <w:tab/>
      </w:r>
      <w:r w:rsidRPr="00AC5424">
        <w:rPr>
          <w:sz w:val="22"/>
        </w:rPr>
        <w:tab/>
        <w:t>Benediktas Juodka</w:t>
      </w:r>
    </w:p>
    <w:p w:rsidR="00AC5424" w:rsidRPr="0075439B" w:rsidRDefault="00AC5424" w:rsidP="00AC5424">
      <w:pPr>
        <w:pStyle w:val="Betarp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>Asta Markevičienė,</w:t>
      </w: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 xml:space="preserve">Ryšių su visuomene skyrius (tel. (8 5) 239 6202, el. p. </w:t>
      </w:r>
      <w:proofErr w:type="spellStart"/>
      <w:r w:rsidRPr="004D1A97">
        <w:rPr>
          <w:bCs/>
          <w:i/>
          <w:sz w:val="22"/>
        </w:rPr>
        <w:t>asmark@lrs.lt</w:t>
      </w:r>
      <w:proofErr w:type="spellEnd"/>
      <w:r w:rsidRPr="004D1A97">
        <w:rPr>
          <w:bCs/>
          <w:i/>
          <w:sz w:val="22"/>
        </w:rPr>
        <w:t>)</w:t>
      </w: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jc w:val="center"/>
        <w:rPr>
          <w:bCs/>
          <w:sz w:val="22"/>
        </w:rPr>
      </w:pPr>
    </w:p>
    <w:p w:rsidR="00AF6429" w:rsidRPr="00A74E89" w:rsidRDefault="00AF6429" w:rsidP="00AF6429">
      <w:pPr>
        <w:spacing w:after="0" w:line="240" w:lineRule="auto"/>
        <w:rPr>
          <w:bCs/>
          <w:szCs w:val="22"/>
          <w:lang w:eastAsia="en-US"/>
        </w:rPr>
      </w:pPr>
    </w:p>
    <w:sectPr w:rsidR="00AF6429" w:rsidRPr="00A74E89" w:rsidSect="00C553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05" w:rsidRDefault="00730D05" w:rsidP="00C55314">
      <w:pPr>
        <w:spacing w:after="0" w:line="240" w:lineRule="auto"/>
      </w:pPr>
      <w:r>
        <w:separator/>
      </w:r>
    </w:p>
  </w:endnote>
  <w:endnote w:type="continuationSeparator" w:id="0">
    <w:p w:rsidR="00730D05" w:rsidRDefault="00730D05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05" w:rsidRDefault="00730D0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730D05" w:rsidRPr="0062037B" w:rsidTr="0069381B">
      <w:trPr>
        <w:trHeight w:val="696"/>
      </w:trPr>
      <w:tc>
        <w:tcPr>
          <w:tcW w:w="10174" w:type="dxa"/>
          <w:hideMark/>
        </w:tcPr>
        <w:p w:rsidR="00730D05" w:rsidRDefault="00730D05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730D05" w:rsidRPr="0062037B" w:rsidRDefault="00730D05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730D05" w:rsidRPr="0062037B" w:rsidRDefault="00730D05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730D05" w:rsidRDefault="00730D05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05" w:rsidRDefault="00730D0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05" w:rsidRDefault="00730D05" w:rsidP="00C55314">
      <w:pPr>
        <w:spacing w:after="0" w:line="240" w:lineRule="auto"/>
      </w:pPr>
      <w:r>
        <w:separator/>
      </w:r>
    </w:p>
  </w:footnote>
  <w:footnote w:type="continuationSeparator" w:id="0">
    <w:p w:rsidR="00730D05" w:rsidRDefault="00730D05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05" w:rsidRDefault="00730D0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05" w:rsidRDefault="00730D0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05" w:rsidRDefault="00730D0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F01"/>
    <w:multiLevelType w:val="hybridMultilevel"/>
    <w:tmpl w:val="0662531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F7061"/>
    <w:multiLevelType w:val="hybridMultilevel"/>
    <w:tmpl w:val="23BAEB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D707D"/>
    <w:multiLevelType w:val="hybridMultilevel"/>
    <w:tmpl w:val="948EAA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C44D6"/>
    <w:multiLevelType w:val="hybridMultilevel"/>
    <w:tmpl w:val="376A3AC8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F364F"/>
    <w:multiLevelType w:val="hybridMultilevel"/>
    <w:tmpl w:val="C420B6E4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7"/>
  </w:num>
  <w:num w:numId="5">
    <w:abstractNumId w:val="14"/>
  </w:num>
  <w:num w:numId="6">
    <w:abstractNumId w:val="12"/>
  </w:num>
  <w:num w:numId="7">
    <w:abstractNumId w:val="4"/>
  </w:num>
  <w:num w:numId="8">
    <w:abstractNumId w:val="21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22"/>
  </w:num>
  <w:num w:numId="14">
    <w:abstractNumId w:val="19"/>
  </w:num>
  <w:num w:numId="15">
    <w:abstractNumId w:val="18"/>
  </w:num>
  <w:num w:numId="16">
    <w:abstractNumId w:val="6"/>
  </w:num>
  <w:num w:numId="17">
    <w:abstractNumId w:val="16"/>
  </w:num>
  <w:num w:numId="18">
    <w:abstractNumId w:val="1"/>
  </w:num>
  <w:num w:numId="19">
    <w:abstractNumId w:val="10"/>
  </w:num>
  <w:num w:numId="20">
    <w:abstractNumId w:val="2"/>
  </w:num>
  <w:num w:numId="21">
    <w:abstractNumId w:val="8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2492"/>
    <w:rsid w:val="00002F2A"/>
    <w:rsid w:val="00003442"/>
    <w:rsid w:val="00003BB3"/>
    <w:rsid w:val="00004875"/>
    <w:rsid w:val="00013DDB"/>
    <w:rsid w:val="000212F6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BC4"/>
    <w:rsid w:val="000715B2"/>
    <w:rsid w:val="00074F03"/>
    <w:rsid w:val="0007795F"/>
    <w:rsid w:val="000B6B28"/>
    <w:rsid w:val="000C1871"/>
    <w:rsid w:val="000C5C9C"/>
    <w:rsid w:val="000D1118"/>
    <w:rsid w:val="000D31A4"/>
    <w:rsid w:val="000D5A1C"/>
    <w:rsid w:val="000E03E6"/>
    <w:rsid w:val="000E2F2A"/>
    <w:rsid w:val="000E55E0"/>
    <w:rsid w:val="000E6BD5"/>
    <w:rsid w:val="0011477A"/>
    <w:rsid w:val="001236FE"/>
    <w:rsid w:val="001247CE"/>
    <w:rsid w:val="00125EC8"/>
    <w:rsid w:val="00131D3A"/>
    <w:rsid w:val="00131FB0"/>
    <w:rsid w:val="00131FEE"/>
    <w:rsid w:val="00132DC1"/>
    <w:rsid w:val="0015444B"/>
    <w:rsid w:val="00174558"/>
    <w:rsid w:val="00174B58"/>
    <w:rsid w:val="00184C26"/>
    <w:rsid w:val="00184E6C"/>
    <w:rsid w:val="0018545F"/>
    <w:rsid w:val="00185CCF"/>
    <w:rsid w:val="001920F5"/>
    <w:rsid w:val="001A020D"/>
    <w:rsid w:val="001A0EC1"/>
    <w:rsid w:val="001A61CC"/>
    <w:rsid w:val="001C7845"/>
    <w:rsid w:val="001C7DC7"/>
    <w:rsid w:val="001D48F9"/>
    <w:rsid w:val="001D5F2F"/>
    <w:rsid w:val="001D7200"/>
    <w:rsid w:val="001E0AA6"/>
    <w:rsid w:val="001E5CCD"/>
    <w:rsid w:val="001E7A92"/>
    <w:rsid w:val="001F1AE2"/>
    <w:rsid w:val="00222AE1"/>
    <w:rsid w:val="0022507F"/>
    <w:rsid w:val="00230B3F"/>
    <w:rsid w:val="002325CD"/>
    <w:rsid w:val="002326B9"/>
    <w:rsid w:val="002425B5"/>
    <w:rsid w:val="002432A5"/>
    <w:rsid w:val="0025313D"/>
    <w:rsid w:val="002732A4"/>
    <w:rsid w:val="002A18BB"/>
    <w:rsid w:val="002A5AA0"/>
    <w:rsid w:val="002B14C7"/>
    <w:rsid w:val="002B289D"/>
    <w:rsid w:val="002B6233"/>
    <w:rsid w:val="002C7776"/>
    <w:rsid w:val="002D15B4"/>
    <w:rsid w:val="002E0B60"/>
    <w:rsid w:val="002E109B"/>
    <w:rsid w:val="002E6444"/>
    <w:rsid w:val="002F3306"/>
    <w:rsid w:val="002F7EF3"/>
    <w:rsid w:val="003034AF"/>
    <w:rsid w:val="00307A11"/>
    <w:rsid w:val="003101E6"/>
    <w:rsid w:val="00313307"/>
    <w:rsid w:val="003228BB"/>
    <w:rsid w:val="00324738"/>
    <w:rsid w:val="00327BAE"/>
    <w:rsid w:val="00331B56"/>
    <w:rsid w:val="00332C90"/>
    <w:rsid w:val="003354C3"/>
    <w:rsid w:val="0033671E"/>
    <w:rsid w:val="00340117"/>
    <w:rsid w:val="00340570"/>
    <w:rsid w:val="00341603"/>
    <w:rsid w:val="00343D5E"/>
    <w:rsid w:val="003444CC"/>
    <w:rsid w:val="00345802"/>
    <w:rsid w:val="00347492"/>
    <w:rsid w:val="003502E8"/>
    <w:rsid w:val="0035313F"/>
    <w:rsid w:val="00356B8E"/>
    <w:rsid w:val="0037612B"/>
    <w:rsid w:val="00377392"/>
    <w:rsid w:val="003800DC"/>
    <w:rsid w:val="00384D1A"/>
    <w:rsid w:val="0038535B"/>
    <w:rsid w:val="003853E5"/>
    <w:rsid w:val="0039042B"/>
    <w:rsid w:val="00391831"/>
    <w:rsid w:val="003A7674"/>
    <w:rsid w:val="003B67DE"/>
    <w:rsid w:val="003B685C"/>
    <w:rsid w:val="003C04CB"/>
    <w:rsid w:val="003C42A8"/>
    <w:rsid w:val="003C4E8C"/>
    <w:rsid w:val="003D0615"/>
    <w:rsid w:val="003D7ACB"/>
    <w:rsid w:val="003E0B17"/>
    <w:rsid w:val="003E0C66"/>
    <w:rsid w:val="003E7936"/>
    <w:rsid w:val="003F2457"/>
    <w:rsid w:val="003F2BFD"/>
    <w:rsid w:val="003F49F9"/>
    <w:rsid w:val="003F5034"/>
    <w:rsid w:val="00400619"/>
    <w:rsid w:val="00404E2F"/>
    <w:rsid w:val="004124A5"/>
    <w:rsid w:val="004271C3"/>
    <w:rsid w:val="00427B22"/>
    <w:rsid w:val="0043263E"/>
    <w:rsid w:val="00440BA8"/>
    <w:rsid w:val="00442AF6"/>
    <w:rsid w:val="004511E7"/>
    <w:rsid w:val="00460A3F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6041"/>
    <w:rsid w:val="004C02A4"/>
    <w:rsid w:val="004C148E"/>
    <w:rsid w:val="004D553D"/>
    <w:rsid w:val="004E1E1A"/>
    <w:rsid w:val="004E3560"/>
    <w:rsid w:val="004F074B"/>
    <w:rsid w:val="005118A0"/>
    <w:rsid w:val="00511977"/>
    <w:rsid w:val="005153D2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62579"/>
    <w:rsid w:val="005643B1"/>
    <w:rsid w:val="0056538E"/>
    <w:rsid w:val="00566E4A"/>
    <w:rsid w:val="00571BC4"/>
    <w:rsid w:val="005837EB"/>
    <w:rsid w:val="005863C5"/>
    <w:rsid w:val="005903C1"/>
    <w:rsid w:val="00593E19"/>
    <w:rsid w:val="0059549D"/>
    <w:rsid w:val="005A4012"/>
    <w:rsid w:val="005A7012"/>
    <w:rsid w:val="005B07FB"/>
    <w:rsid w:val="005C6F50"/>
    <w:rsid w:val="005E17CF"/>
    <w:rsid w:val="005E1FB1"/>
    <w:rsid w:val="005E31AE"/>
    <w:rsid w:val="005E4631"/>
    <w:rsid w:val="005E5FD7"/>
    <w:rsid w:val="005F404A"/>
    <w:rsid w:val="005F6D70"/>
    <w:rsid w:val="00615306"/>
    <w:rsid w:val="00615EDF"/>
    <w:rsid w:val="0061699F"/>
    <w:rsid w:val="00617956"/>
    <w:rsid w:val="006345B9"/>
    <w:rsid w:val="006372B2"/>
    <w:rsid w:val="00665455"/>
    <w:rsid w:val="0066645C"/>
    <w:rsid w:val="006703B7"/>
    <w:rsid w:val="00671380"/>
    <w:rsid w:val="0067354D"/>
    <w:rsid w:val="00676003"/>
    <w:rsid w:val="00682E82"/>
    <w:rsid w:val="00691047"/>
    <w:rsid w:val="0069381B"/>
    <w:rsid w:val="006A1836"/>
    <w:rsid w:val="006A2DA8"/>
    <w:rsid w:val="006A36EE"/>
    <w:rsid w:val="006B56C1"/>
    <w:rsid w:val="006B7830"/>
    <w:rsid w:val="006C0518"/>
    <w:rsid w:val="006E5A80"/>
    <w:rsid w:val="006F37A8"/>
    <w:rsid w:val="006F654F"/>
    <w:rsid w:val="00701D58"/>
    <w:rsid w:val="007114F6"/>
    <w:rsid w:val="00715748"/>
    <w:rsid w:val="00715FA7"/>
    <w:rsid w:val="00720DE2"/>
    <w:rsid w:val="00724BB5"/>
    <w:rsid w:val="00730D05"/>
    <w:rsid w:val="00731E15"/>
    <w:rsid w:val="00743D2A"/>
    <w:rsid w:val="007462A1"/>
    <w:rsid w:val="0074720C"/>
    <w:rsid w:val="0075083F"/>
    <w:rsid w:val="00753642"/>
    <w:rsid w:val="0075439F"/>
    <w:rsid w:val="00754572"/>
    <w:rsid w:val="00762CCD"/>
    <w:rsid w:val="0076738C"/>
    <w:rsid w:val="00772129"/>
    <w:rsid w:val="00777D2F"/>
    <w:rsid w:val="00786407"/>
    <w:rsid w:val="00795CDF"/>
    <w:rsid w:val="007A1D59"/>
    <w:rsid w:val="007A5673"/>
    <w:rsid w:val="007B3DDA"/>
    <w:rsid w:val="007B49CB"/>
    <w:rsid w:val="007C105C"/>
    <w:rsid w:val="007D012D"/>
    <w:rsid w:val="007D42E8"/>
    <w:rsid w:val="007D48A2"/>
    <w:rsid w:val="007D5669"/>
    <w:rsid w:val="007E58F9"/>
    <w:rsid w:val="007F434D"/>
    <w:rsid w:val="007F5F99"/>
    <w:rsid w:val="007F7E5E"/>
    <w:rsid w:val="00800F24"/>
    <w:rsid w:val="0080136A"/>
    <w:rsid w:val="008036DD"/>
    <w:rsid w:val="00813B08"/>
    <w:rsid w:val="00830AE0"/>
    <w:rsid w:val="008349E8"/>
    <w:rsid w:val="00843A82"/>
    <w:rsid w:val="00844FE5"/>
    <w:rsid w:val="00845246"/>
    <w:rsid w:val="0085463C"/>
    <w:rsid w:val="00861B89"/>
    <w:rsid w:val="0086743A"/>
    <w:rsid w:val="00870014"/>
    <w:rsid w:val="00873BF3"/>
    <w:rsid w:val="00874A7B"/>
    <w:rsid w:val="0087764B"/>
    <w:rsid w:val="00877C81"/>
    <w:rsid w:val="008812C9"/>
    <w:rsid w:val="008876FB"/>
    <w:rsid w:val="0089109A"/>
    <w:rsid w:val="00891E39"/>
    <w:rsid w:val="00892605"/>
    <w:rsid w:val="008933B3"/>
    <w:rsid w:val="00893CF5"/>
    <w:rsid w:val="0089723C"/>
    <w:rsid w:val="008A12BD"/>
    <w:rsid w:val="008A362E"/>
    <w:rsid w:val="008A5617"/>
    <w:rsid w:val="008A6D7D"/>
    <w:rsid w:val="008B0ED7"/>
    <w:rsid w:val="008B132A"/>
    <w:rsid w:val="008B1AC7"/>
    <w:rsid w:val="008B763E"/>
    <w:rsid w:val="008C2D9B"/>
    <w:rsid w:val="008D155E"/>
    <w:rsid w:val="008D16F0"/>
    <w:rsid w:val="008D6390"/>
    <w:rsid w:val="008D6FEE"/>
    <w:rsid w:val="008E548A"/>
    <w:rsid w:val="008F2DD6"/>
    <w:rsid w:val="008F49C0"/>
    <w:rsid w:val="00901738"/>
    <w:rsid w:val="0090687F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7EDD"/>
    <w:rsid w:val="009415E1"/>
    <w:rsid w:val="009456E4"/>
    <w:rsid w:val="00956135"/>
    <w:rsid w:val="00957FB6"/>
    <w:rsid w:val="009648C2"/>
    <w:rsid w:val="00973A93"/>
    <w:rsid w:val="00973C11"/>
    <w:rsid w:val="00976E92"/>
    <w:rsid w:val="0099588F"/>
    <w:rsid w:val="00996CDA"/>
    <w:rsid w:val="00997FF2"/>
    <w:rsid w:val="009A13B5"/>
    <w:rsid w:val="009A3B34"/>
    <w:rsid w:val="009A4974"/>
    <w:rsid w:val="009B7CC7"/>
    <w:rsid w:val="009C02B0"/>
    <w:rsid w:val="009C1DF0"/>
    <w:rsid w:val="009C277C"/>
    <w:rsid w:val="009C3511"/>
    <w:rsid w:val="009C3B1E"/>
    <w:rsid w:val="009C75E7"/>
    <w:rsid w:val="009D1507"/>
    <w:rsid w:val="009E57C5"/>
    <w:rsid w:val="009F31C0"/>
    <w:rsid w:val="009F732B"/>
    <w:rsid w:val="00A01F2B"/>
    <w:rsid w:val="00A13B1A"/>
    <w:rsid w:val="00A16D17"/>
    <w:rsid w:val="00A17678"/>
    <w:rsid w:val="00A235DD"/>
    <w:rsid w:val="00A30128"/>
    <w:rsid w:val="00A31FFD"/>
    <w:rsid w:val="00A34639"/>
    <w:rsid w:val="00A4020F"/>
    <w:rsid w:val="00A5252E"/>
    <w:rsid w:val="00A573F1"/>
    <w:rsid w:val="00A61B60"/>
    <w:rsid w:val="00A62453"/>
    <w:rsid w:val="00A64161"/>
    <w:rsid w:val="00A75DE7"/>
    <w:rsid w:val="00A77E6B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C2C65"/>
    <w:rsid w:val="00AC5424"/>
    <w:rsid w:val="00AD058D"/>
    <w:rsid w:val="00AD188F"/>
    <w:rsid w:val="00AD715C"/>
    <w:rsid w:val="00AD7F3B"/>
    <w:rsid w:val="00AE48B2"/>
    <w:rsid w:val="00AF43BE"/>
    <w:rsid w:val="00AF6429"/>
    <w:rsid w:val="00AF653B"/>
    <w:rsid w:val="00AF6E58"/>
    <w:rsid w:val="00AF7F86"/>
    <w:rsid w:val="00B05BDE"/>
    <w:rsid w:val="00B165B3"/>
    <w:rsid w:val="00B16F0D"/>
    <w:rsid w:val="00B21AA0"/>
    <w:rsid w:val="00B224EF"/>
    <w:rsid w:val="00B32B9A"/>
    <w:rsid w:val="00B35213"/>
    <w:rsid w:val="00B35784"/>
    <w:rsid w:val="00B41F91"/>
    <w:rsid w:val="00B429A7"/>
    <w:rsid w:val="00B46472"/>
    <w:rsid w:val="00B507E9"/>
    <w:rsid w:val="00B60559"/>
    <w:rsid w:val="00B607F1"/>
    <w:rsid w:val="00B64F29"/>
    <w:rsid w:val="00B707C5"/>
    <w:rsid w:val="00B749D4"/>
    <w:rsid w:val="00B81F09"/>
    <w:rsid w:val="00B83ADC"/>
    <w:rsid w:val="00B87AE6"/>
    <w:rsid w:val="00BA1CDC"/>
    <w:rsid w:val="00BA54DC"/>
    <w:rsid w:val="00BA5C56"/>
    <w:rsid w:val="00BA69D0"/>
    <w:rsid w:val="00BB26D8"/>
    <w:rsid w:val="00BB38FC"/>
    <w:rsid w:val="00BD11E2"/>
    <w:rsid w:val="00BD52E2"/>
    <w:rsid w:val="00BE03AC"/>
    <w:rsid w:val="00BF2C4B"/>
    <w:rsid w:val="00BF3228"/>
    <w:rsid w:val="00BF5C01"/>
    <w:rsid w:val="00C07E46"/>
    <w:rsid w:val="00C137FA"/>
    <w:rsid w:val="00C259E7"/>
    <w:rsid w:val="00C27FDC"/>
    <w:rsid w:val="00C31EC1"/>
    <w:rsid w:val="00C33C0F"/>
    <w:rsid w:val="00C4233E"/>
    <w:rsid w:val="00C43D11"/>
    <w:rsid w:val="00C54B99"/>
    <w:rsid w:val="00C55314"/>
    <w:rsid w:val="00C6448D"/>
    <w:rsid w:val="00C66A85"/>
    <w:rsid w:val="00C70C5D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F2477"/>
    <w:rsid w:val="00CF5DE9"/>
    <w:rsid w:val="00CF7395"/>
    <w:rsid w:val="00D04037"/>
    <w:rsid w:val="00D04BCF"/>
    <w:rsid w:val="00D130E0"/>
    <w:rsid w:val="00D27266"/>
    <w:rsid w:val="00D42AC4"/>
    <w:rsid w:val="00D45917"/>
    <w:rsid w:val="00D55055"/>
    <w:rsid w:val="00D57279"/>
    <w:rsid w:val="00D62AAB"/>
    <w:rsid w:val="00D67C7A"/>
    <w:rsid w:val="00D7022C"/>
    <w:rsid w:val="00D84556"/>
    <w:rsid w:val="00D90276"/>
    <w:rsid w:val="00D90B06"/>
    <w:rsid w:val="00D91E96"/>
    <w:rsid w:val="00DA103B"/>
    <w:rsid w:val="00DB321A"/>
    <w:rsid w:val="00DB3FF1"/>
    <w:rsid w:val="00DC1F1C"/>
    <w:rsid w:val="00DC2D34"/>
    <w:rsid w:val="00DC6CC5"/>
    <w:rsid w:val="00DE397D"/>
    <w:rsid w:val="00E000B3"/>
    <w:rsid w:val="00E02BC0"/>
    <w:rsid w:val="00E03B6C"/>
    <w:rsid w:val="00E043FE"/>
    <w:rsid w:val="00E21400"/>
    <w:rsid w:val="00E25BD6"/>
    <w:rsid w:val="00E31E6E"/>
    <w:rsid w:val="00E3322D"/>
    <w:rsid w:val="00E33FD0"/>
    <w:rsid w:val="00E34F92"/>
    <w:rsid w:val="00E4433F"/>
    <w:rsid w:val="00E44A9F"/>
    <w:rsid w:val="00E46875"/>
    <w:rsid w:val="00E6634A"/>
    <w:rsid w:val="00E86AC9"/>
    <w:rsid w:val="00EA2600"/>
    <w:rsid w:val="00EA625F"/>
    <w:rsid w:val="00EB2966"/>
    <w:rsid w:val="00EC38B4"/>
    <w:rsid w:val="00ED39D4"/>
    <w:rsid w:val="00EE3AF6"/>
    <w:rsid w:val="00EE6E52"/>
    <w:rsid w:val="00EF4C0E"/>
    <w:rsid w:val="00EF7F91"/>
    <w:rsid w:val="00F02D72"/>
    <w:rsid w:val="00F06B21"/>
    <w:rsid w:val="00F0767B"/>
    <w:rsid w:val="00F1079B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7069D"/>
    <w:rsid w:val="00F72D36"/>
    <w:rsid w:val="00F953CD"/>
    <w:rsid w:val="00F973D5"/>
    <w:rsid w:val="00FA5B5A"/>
    <w:rsid w:val="00FA7F9D"/>
    <w:rsid w:val="00FB33AB"/>
    <w:rsid w:val="00FB6230"/>
    <w:rsid w:val="00FC09CD"/>
    <w:rsid w:val="00FC7CCE"/>
    <w:rsid w:val="00FD4071"/>
    <w:rsid w:val="00FE0461"/>
    <w:rsid w:val="00FE1DD4"/>
    <w:rsid w:val="00FE2348"/>
    <w:rsid w:val="00FE710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7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/dokpaieska.rezult_l?p_nr=XIIP-1381*&amp;p_nuo=&amp;p_iki=&amp;p_org=&amp;p_drus=&amp;p_kalb_id=1&amp;p_title=&amp;p_text=&amp;p_pub=&amp;p_met=&amp;p_lnr=&amp;p_denr=&amp;p_es=0&amp;p_tid=&amp;p_tkid=&amp;p_t=0&amp;p_tr1=2&amp;p_tr2=2&amp;p_gal=&amp;p_rus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w2008_home.komitetu_veikl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5_show?p_r=9794&amp;p_k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ic.lrs.lt/index.php?-19531341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46F2-32C3-4247-B48D-594E1F65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4295</Words>
  <Characters>2449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MARKEVIČIENĖ, Asta</cp:lastModifiedBy>
  <cp:revision>3</cp:revision>
  <cp:lastPrinted>2014-12-19T10:00:00Z</cp:lastPrinted>
  <dcterms:created xsi:type="dcterms:W3CDTF">2015-03-31T12:34:00Z</dcterms:created>
  <dcterms:modified xsi:type="dcterms:W3CDTF">2015-03-31T12:34:00Z</dcterms:modified>
</cp:coreProperties>
</file>