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20" w:rsidRPr="00374ECA" w:rsidRDefault="00CA7620" w:rsidP="00CA7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374ECA">
        <w:rPr>
          <w:rFonts w:ascii="Times New Roman" w:eastAsia="Times New Roman" w:hAnsi="Times New Roman"/>
          <w:b/>
          <w:sz w:val="24"/>
          <w:szCs w:val="24"/>
        </w:rPr>
        <w:tab/>
      </w:r>
    </w:p>
    <w:p w:rsidR="00CA7620" w:rsidRPr="00374ECA" w:rsidRDefault="00CA7620" w:rsidP="00CA762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</w:p>
    <w:p w:rsidR="00CA7620" w:rsidRPr="00374ECA" w:rsidRDefault="00CA7620" w:rsidP="00CA762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</w:p>
    <w:p w:rsidR="00CA7620" w:rsidRPr="00374ECA" w:rsidRDefault="00CA7620" w:rsidP="00CA7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374ECA">
        <w:rPr>
          <w:rFonts w:ascii="Times New Roman" w:eastAsia="Times New Roman" w:hAnsi="Times New Roman"/>
          <w:b/>
          <w:bCs/>
          <w:szCs w:val="24"/>
        </w:rPr>
        <w:t>LIETUVOS RESPUBLIKOS SEIMO PASIPRIEŠINIMO OKUPACINIAMS REŽIMAMS DALYVIŲ IR NUO OKUPACIJŲ NUKENTĖJUSIŲ ASMENŲ TEISIŲ IR REIKALŲ KOMISIJOS</w:t>
      </w:r>
    </w:p>
    <w:p w:rsidR="00CA7620" w:rsidRPr="00374ECA" w:rsidRDefault="00CA7620" w:rsidP="00CA7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374ECA">
        <w:rPr>
          <w:rFonts w:ascii="Times New Roman" w:eastAsia="Times New Roman" w:hAnsi="Times New Roman"/>
          <w:b/>
          <w:bCs/>
          <w:szCs w:val="24"/>
        </w:rPr>
        <w:tab/>
        <w:t xml:space="preserve">   </w:t>
      </w:r>
    </w:p>
    <w:p w:rsidR="00CA7620" w:rsidRPr="00374ECA" w:rsidRDefault="00CA7620" w:rsidP="00CA7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CA7620" w:rsidRPr="00374ECA" w:rsidRDefault="00CA7620" w:rsidP="00CA7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>2013-12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>-</w:t>
      </w:r>
      <w:r>
        <w:rPr>
          <w:rFonts w:ascii="Times New Roman" w:eastAsia="Times New Roman" w:hAnsi="Times New Roman"/>
          <w:b/>
          <w:bCs/>
          <w:sz w:val="28"/>
          <w:szCs w:val="24"/>
        </w:rPr>
        <w:t>18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 xml:space="preserve"> 14.00 val.</w:t>
      </w:r>
    </w:p>
    <w:p w:rsidR="00CA7620" w:rsidRPr="00374ECA" w:rsidRDefault="00CA7620" w:rsidP="00CA7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CA7620" w:rsidRPr="00374ECA" w:rsidRDefault="00CA7620" w:rsidP="00CA7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</w:p>
    <w:p w:rsidR="00CA7620" w:rsidRPr="00374ECA" w:rsidRDefault="00CA7620" w:rsidP="00CA7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 xml:space="preserve">Seimo III rūmai </w:t>
      </w:r>
      <w:r w:rsidR="00D11BBD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4C225C">
        <w:rPr>
          <w:rFonts w:ascii="Times New Roman" w:eastAsia="Times New Roman" w:hAnsi="Times New Roman"/>
          <w:b/>
          <w:bCs/>
          <w:sz w:val="28"/>
          <w:szCs w:val="28"/>
        </w:rPr>
        <w:t>20</w:t>
      </w:r>
      <w:r w:rsidRPr="00374ECA"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>kab.</w:t>
      </w:r>
    </w:p>
    <w:p w:rsidR="00CA7620" w:rsidRPr="00374ECA" w:rsidRDefault="00CA7620" w:rsidP="00CA762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Cs w:val="24"/>
        </w:rPr>
      </w:pPr>
    </w:p>
    <w:p w:rsidR="00CA7620" w:rsidRPr="00374ECA" w:rsidRDefault="00CA7620" w:rsidP="00CA762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CA7620" w:rsidRPr="00374ECA" w:rsidRDefault="00CA7620" w:rsidP="00CA762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CA7620" w:rsidRPr="00374ECA" w:rsidRDefault="00CA7620" w:rsidP="00CA762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  <w:r w:rsidRPr="00374ECA">
        <w:rPr>
          <w:rFonts w:ascii="Times New Roman" w:eastAsia="Arial Unicode MS" w:hAnsi="Times New Roman"/>
          <w:b/>
          <w:szCs w:val="24"/>
        </w:rPr>
        <w:t>POSĖDŽIO Nr. P-</w:t>
      </w:r>
      <w:r>
        <w:rPr>
          <w:rFonts w:ascii="Times New Roman" w:eastAsia="Arial Unicode MS" w:hAnsi="Times New Roman"/>
          <w:b/>
          <w:szCs w:val="24"/>
        </w:rPr>
        <w:t>16</w:t>
      </w:r>
    </w:p>
    <w:p w:rsidR="00CA7620" w:rsidRPr="00374ECA" w:rsidRDefault="00CA7620" w:rsidP="00CA762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CA7620" w:rsidRPr="00374ECA" w:rsidRDefault="00CA7620" w:rsidP="00CA762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</w:p>
    <w:p w:rsidR="00CA7620" w:rsidRPr="00374ECA" w:rsidRDefault="00CA7620" w:rsidP="00CA76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7620" w:rsidRPr="00374ECA" w:rsidRDefault="00CA7620" w:rsidP="00CA762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  <w:r w:rsidRPr="00374ECA">
        <w:rPr>
          <w:rFonts w:ascii="Times New Roman" w:eastAsia="Arial Unicode MS" w:hAnsi="Times New Roman"/>
          <w:b/>
          <w:sz w:val="24"/>
          <w:szCs w:val="24"/>
        </w:rPr>
        <w:t xml:space="preserve">D A R B O T V A R K Ė </w:t>
      </w:r>
    </w:p>
    <w:p w:rsidR="00CA7620" w:rsidRPr="00374ECA" w:rsidRDefault="00CA7620" w:rsidP="00CA76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7620" w:rsidRPr="00374ECA" w:rsidRDefault="00CA7620" w:rsidP="00CA76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A7620" w:rsidRPr="00374ECA" w:rsidRDefault="00CA7620" w:rsidP="00CA76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A7620" w:rsidRPr="00CA7620" w:rsidRDefault="00CA7620" w:rsidP="00CA7620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4EC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374ECA">
        <w:rPr>
          <w:rFonts w:ascii="Times New Roman" w:hAnsi="Times New Roman"/>
          <w:sz w:val="24"/>
          <w:szCs w:val="24"/>
          <w:lang w:eastAsia="lt-LT"/>
        </w:rPr>
        <w:t xml:space="preserve">Dėl </w:t>
      </w:r>
      <w:r>
        <w:rPr>
          <w:rFonts w:ascii="Times New Roman" w:hAnsi="Times New Roman"/>
          <w:sz w:val="24"/>
          <w:szCs w:val="24"/>
          <w:lang w:eastAsia="lt-LT"/>
        </w:rPr>
        <w:t>Lietuvos Respublikos karo ir karinių konfliktų dalyvių įstatymo projekto (neregistruotas).</w:t>
      </w:r>
    </w:p>
    <w:p w:rsidR="00CA7620" w:rsidRPr="00221883" w:rsidRDefault="00CA7620" w:rsidP="00CA7620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Dėl Lietuvos Respublikos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desovietizacijos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įstatymo </w:t>
      </w:r>
      <w:r w:rsidR="00D11BBD">
        <w:rPr>
          <w:rFonts w:ascii="Times New Roman" w:hAnsi="Times New Roman"/>
          <w:sz w:val="24"/>
          <w:szCs w:val="24"/>
          <w:lang w:eastAsia="lt-LT"/>
        </w:rPr>
        <w:t xml:space="preserve">projekto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lt-LT"/>
        </w:rPr>
        <w:t>(neregistruotas).</w:t>
      </w:r>
    </w:p>
    <w:p w:rsidR="00CA7620" w:rsidRPr="00374ECA" w:rsidRDefault="00CA7620" w:rsidP="00CA7620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4ECA">
        <w:rPr>
          <w:rFonts w:ascii="Times New Roman" w:eastAsia="Times New Roman" w:hAnsi="Times New Roman"/>
          <w:sz w:val="24"/>
          <w:szCs w:val="24"/>
          <w:lang w:eastAsia="lt-LT"/>
        </w:rPr>
        <w:t xml:space="preserve">Kiti klausimai. </w:t>
      </w:r>
    </w:p>
    <w:p w:rsidR="00CA7620" w:rsidRPr="00374ECA" w:rsidRDefault="00CA7620" w:rsidP="00CA7620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A7620" w:rsidRPr="00374ECA" w:rsidRDefault="00CA7620" w:rsidP="00CA76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7620" w:rsidRPr="00374ECA" w:rsidRDefault="00CA7620" w:rsidP="00CA7620">
      <w:pPr>
        <w:spacing w:after="0" w:line="240" w:lineRule="auto"/>
        <w:ind w:left="72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CA7620" w:rsidRPr="00374ECA" w:rsidRDefault="00CA7620" w:rsidP="00CA7620">
      <w:pPr>
        <w:spacing w:after="0" w:line="36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CA7620" w:rsidRPr="00374ECA" w:rsidRDefault="00CA7620" w:rsidP="00CA762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CA7620" w:rsidRPr="00374ECA" w:rsidRDefault="00CA7620" w:rsidP="00CA762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CA7620" w:rsidRPr="00374ECA" w:rsidRDefault="00CA7620" w:rsidP="00CA762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6C0D68" w:rsidRDefault="00CA7620" w:rsidP="00CA7620">
      <w:pPr>
        <w:spacing w:after="0" w:line="240" w:lineRule="auto"/>
        <w:jc w:val="both"/>
      </w:pP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 xml:space="preserve">Komisijos pirmininkas </w:t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  <w:t>Vytautas Saulis</w:t>
      </w:r>
    </w:p>
    <w:sectPr w:rsidR="006C0D68" w:rsidSect="005174A0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CAA"/>
    <w:multiLevelType w:val="hybridMultilevel"/>
    <w:tmpl w:val="9CB411B2"/>
    <w:lvl w:ilvl="0" w:tplc="43D49A84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27"/>
        </w:tabs>
        <w:ind w:left="1427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47"/>
        </w:tabs>
        <w:ind w:left="2147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87"/>
        </w:tabs>
        <w:ind w:left="3587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07"/>
        </w:tabs>
        <w:ind w:left="4307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47"/>
        </w:tabs>
        <w:ind w:left="5747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67"/>
        </w:tabs>
        <w:ind w:left="646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20"/>
    <w:rsid w:val="006C0D68"/>
    <w:rsid w:val="00CA7620"/>
    <w:rsid w:val="00D1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7620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7620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STONYTĖ Danguolė</cp:lastModifiedBy>
  <cp:revision>1</cp:revision>
  <dcterms:created xsi:type="dcterms:W3CDTF">2013-12-13T07:31:00Z</dcterms:created>
  <dcterms:modified xsi:type="dcterms:W3CDTF">2013-12-13T10:39:00Z</dcterms:modified>
</cp:coreProperties>
</file>