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23724A" w:rsidP="0087764B">
      <w:pPr>
        <w:spacing w:after="0" w:line="240" w:lineRule="auto"/>
        <w:rPr>
          <w:rFonts w:eastAsia="Times New Roman"/>
          <w:i/>
          <w:iCs/>
          <w:color w:val="000000"/>
          <w:szCs w:val="24"/>
        </w:rPr>
      </w:pPr>
      <w:r>
        <w:rPr>
          <w:noProof/>
        </w:rPr>
        <w:pict>
          <v:group id="_x0000_s1040" style="position:absolute;margin-left:-49.9pt;margin-top:-53.25pt;width:595.5pt;height:148.4pt;z-index:-251658240" coordorigin="-5,19" coordsize="11910,2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7" type="#_x0000_t75" alt="juosta_66" style="position:absolute;left:-5;top:19;width:11910;height:2340;visibility:visible">
              <v:imagedata r:id="rId9" o:title="juosta_66"/>
            </v:shape>
            <v:shape id="_x0000_s1038" type="#_x0000_t75" style="position:absolute;left:45;top:2371;width:11814;height:616">
              <v:imagedata r:id="rId10" o:title="Untitled-7"/>
            </v:shape>
          </v:group>
        </w:pict>
      </w:r>
    </w:p>
    <w:p w:rsidR="00754572" w:rsidRDefault="00754572" w:rsidP="0087764B">
      <w:pPr>
        <w:spacing w:after="0" w:line="240" w:lineRule="auto"/>
        <w:rPr>
          <w:rFonts w:eastAsia="Times New Roman"/>
          <w:i/>
          <w:iCs/>
          <w:color w:val="000000"/>
          <w:szCs w:val="24"/>
        </w:rPr>
      </w:pPr>
    </w:p>
    <w:p w:rsidR="00F7069D" w:rsidRDefault="00F7069D" w:rsidP="0087764B">
      <w:pPr>
        <w:spacing w:after="0" w:line="240" w:lineRule="auto"/>
        <w:rPr>
          <w:rFonts w:eastAsia="Times New Roman"/>
          <w:i/>
          <w:iCs/>
          <w:color w:val="000000"/>
          <w:szCs w:val="24"/>
        </w:rPr>
      </w:pPr>
    </w:p>
    <w:p w:rsidR="006372B2" w:rsidRDefault="006372B2" w:rsidP="00036A28">
      <w:pPr>
        <w:spacing w:after="0" w:line="240" w:lineRule="auto"/>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B607F1" w:rsidRDefault="00B607F1" w:rsidP="002A18BB">
      <w:pPr>
        <w:spacing w:after="0" w:line="240" w:lineRule="auto"/>
        <w:jc w:val="center"/>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AF6429" w:rsidRDefault="00AF6429" w:rsidP="00036A28">
      <w:pPr>
        <w:spacing w:after="0" w:line="240" w:lineRule="auto"/>
        <w:rPr>
          <w:rFonts w:ascii="Tahoma" w:eastAsia="Times New Roman" w:hAnsi="Tahoma" w:cs="Tahoma"/>
          <w:sz w:val="18"/>
          <w:szCs w:val="18"/>
        </w:rPr>
      </w:pPr>
    </w:p>
    <w:p w:rsidR="00AF6429" w:rsidRDefault="00AF6429" w:rsidP="00AF6429">
      <w:pPr>
        <w:spacing w:after="0" w:line="240" w:lineRule="auto"/>
        <w:rPr>
          <w:bCs/>
          <w:szCs w:val="22"/>
          <w:lang w:eastAsia="en-US"/>
        </w:rPr>
      </w:pPr>
      <w:r w:rsidRPr="00A74E89">
        <w:rPr>
          <w:bCs/>
          <w:szCs w:val="22"/>
          <w:lang w:eastAsia="en-US"/>
        </w:rPr>
        <w:t>201</w:t>
      </w:r>
      <w:r>
        <w:rPr>
          <w:bCs/>
          <w:szCs w:val="22"/>
          <w:lang w:eastAsia="en-US"/>
        </w:rPr>
        <w:t>5</w:t>
      </w:r>
      <w:r w:rsidRPr="00A74E89">
        <w:rPr>
          <w:bCs/>
          <w:szCs w:val="22"/>
          <w:lang w:eastAsia="en-US"/>
        </w:rPr>
        <w:t xml:space="preserve"> m. </w:t>
      </w:r>
      <w:r w:rsidR="0023724A">
        <w:rPr>
          <w:bCs/>
          <w:szCs w:val="22"/>
          <w:lang w:eastAsia="en-US"/>
        </w:rPr>
        <w:t>vasario 4</w:t>
      </w:r>
      <w:r w:rsidRPr="00A74E89">
        <w:rPr>
          <w:bCs/>
          <w:szCs w:val="22"/>
          <w:lang w:eastAsia="en-US"/>
        </w:rPr>
        <w:t xml:space="preserve"> d. pranešimas VIR</w:t>
      </w:r>
      <w:r w:rsidRPr="00A74E89">
        <w:rPr>
          <w:bCs/>
          <w:szCs w:val="22"/>
          <w:lang w:eastAsia="en-US"/>
        </w:rPr>
        <w:softHyphen/>
      </w:r>
      <w:r w:rsidRPr="00A74E89">
        <w:rPr>
          <w:bCs/>
          <w:szCs w:val="22"/>
          <w:lang w:eastAsia="en-US"/>
        </w:rPr>
        <w:softHyphen/>
      </w:r>
      <w:r w:rsidRPr="00A74E89">
        <w:rPr>
          <w:bCs/>
          <w:szCs w:val="22"/>
          <w:lang w:eastAsia="en-US"/>
        </w:rPr>
        <w:softHyphen/>
      </w:r>
      <w:r w:rsidRPr="00A74E89">
        <w:rPr>
          <w:bCs/>
          <w:szCs w:val="22"/>
          <w:lang w:eastAsia="en-US"/>
        </w:rPr>
        <w:softHyphen/>
      </w:r>
      <w:r w:rsidRPr="00A74E89">
        <w:rPr>
          <w:bCs/>
          <w:szCs w:val="22"/>
          <w:lang w:eastAsia="en-US"/>
        </w:rPr>
        <w:softHyphen/>
      </w:r>
      <w:r w:rsidRPr="00A74E89">
        <w:rPr>
          <w:bCs/>
          <w:szCs w:val="22"/>
          <w:lang w:eastAsia="en-US"/>
        </w:rPr>
        <w:softHyphen/>
      </w:r>
    </w:p>
    <w:p w:rsidR="00956135" w:rsidRDefault="00956135" w:rsidP="00956135">
      <w:pPr>
        <w:spacing w:after="0" w:line="240" w:lineRule="auto"/>
        <w:rPr>
          <w:bCs/>
          <w:szCs w:val="22"/>
          <w:lang w:eastAsia="en-US"/>
        </w:rPr>
      </w:pPr>
    </w:p>
    <w:p w:rsidR="00956135" w:rsidRPr="004D1A97" w:rsidRDefault="00956135" w:rsidP="00956135">
      <w:pPr>
        <w:pStyle w:val="Betarp"/>
        <w:jc w:val="center"/>
        <w:rPr>
          <w:sz w:val="22"/>
        </w:rPr>
      </w:pPr>
      <w:r w:rsidRPr="004D1A97">
        <w:rPr>
          <w:sz w:val="22"/>
        </w:rPr>
        <w:t xml:space="preserve">Seimo komitetų ir komisijų posėdžių savaitės (nuo </w:t>
      </w:r>
      <w:r w:rsidR="00D94901">
        <w:rPr>
          <w:sz w:val="22"/>
        </w:rPr>
        <w:t>2015-02-0</w:t>
      </w:r>
      <w:r w:rsidR="0023724A">
        <w:rPr>
          <w:sz w:val="22"/>
        </w:rPr>
        <w:t>5</w:t>
      </w:r>
      <w:bookmarkStart w:id="0" w:name="_GoBack"/>
      <w:bookmarkEnd w:id="0"/>
      <w:r w:rsidRPr="004D1A97">
        <w:rPr>
          <w:sz w:val="22"/>
        </w:rPr>
        <w:t>) darbotvarkės</w:t>
      </w:r>
    </w:p>
    <w:p w:rsidR="00956135" w:rsidRPr="004D1A97" w:rsidRDefault="00956135" w:rsidP="00956135">
      <w:pPr>
        <w:pStyle w:val="Betarp"/>
        <w:jc w:val="center"/>
        <w:rPr>
          <w:i/>
          <w:sz w:val="22"/>
        </w:rPr>
      </w:pPr>
      <w:r w:rsidRPr="004D1A97">
        <w:rPr>
          <w:i/>
          <w:sz w:val="22"/>
        </w:rPr>
        <w:t xml:space="preserve">(Darbotvarkės nuolat atnaujinamos </w:t>
      </w:r>
      <w:hyperlink r:id="rId11" w:history="1">
        <w:r w:rsidRPr="002D30FF">
          <w:rPr>
            <w:rStyle w:val="Hipersaitas"/>
            <w:bCs/>
            <w:i/>
            <w:sz w:val="22"/>
          </w:rPr>
          <w:t>internete</w:t>
        </w:r>
      </w:hyperlink>
      <w:r>
        <w:rPr>
          <w:i/>
          <w:sz w:val="22"/>
        </w:rPr>
        <w:t xml:space="preserve"> ir </w:t>
      </w:r>
      <w:hyperlink r:id="rId12" w:history="1">
        <w:r w:rsidRPr="001A7974">
          <w:rPr>
            <w:rStyle w:val="Hipersaitas"/>
            <w:i/>
            <w:sz w:val="22"/>
          </w:rPr>
          <w:t>čia</w:t>
        </w:r>
      </w:hyperlink>
      <w:r>
        <w:rPr>
          <w:i/>
          <w:sz w:val="22"/>
        </w:rPr>
        <w:t>)</w:t>
      </w:r>
    </w:p>
    <w:p w:rsidR="00956135" w:rsidRPr="004D1A97" w:rsidRDefault="00956135" w:rsidP="00956135">
      <w:pPr>
        <w:pStyle w:val="Betarp"/>
        <w:jc w:val="center"/>
        <w:rPr>
          <w:sz w:val="22"/>
        </w:rPr>
      </w:pPr>
    </w:p>
    <w:p w:rsidR="00956135" w:rsidRDefault="00956135" w:rsidP="00956135">
      <w:pPr>
        <w:pStyle w:val="Betarp"/>
        <w:jc w:val="center"/>
        <w:rPr>
          <w:sz w:val="22"/>
        </w:rPr>
      </w:pPr>
      <w:r w:rsidRPr="004D1A97">
        <w:rPr>
          <w:sz w:val="22"/>
        </w:rPr>
        <w:t>AUDITO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76"/>
        <w:gridCol w:w="1264"/>
        <w:gridCol w:w="1205"/>
        <w:gridCol w:w="3802"/>
        <w:gridCol w:w="1446"/>
        <w:gridCol w:w="1446"/>
      </w:tblGrid>
      <w:tr w:rsidR="00D94901" w:rsidRPr="00D94901" w:rsidTr="00D94901">
        <w:trPr>
          <w:trHeight w:val="634"/>
          <w:jc w:val="center"/>
        </w:trPr>
        <w:tc>
          <w:tcPr>
            <w:tcW w:w="509" w:type="dxa"/>
            <w:vAlign w:val="center"/>
            <w:hideMark/>
          </w:tcPr>
          <w:p w:rsidR="00D94901" w:rsidRPr="00D94901" w:rsidRDefault="00D94901" w:rsidP="00D94901">
            <w:pPr>
              <w:pStyle w:val="Betarp"/>
              <w:rPr>
                <w:b/>
                <w:sz w:val="22"/>
              </w:rPr>
            </w:pPr>
            <w:r w:rsidRPr="00D94901">
              <w:rPr>
                <w:b/>
                <w:sz w:val="22"/>
              </w:rPr>
              <w:t>Eil.</w:t>
            </w:r>
          </w:p>
          <w:p w:rsidR="00D94901" w:rsidRPr="00D94901" w:rsidRDefault="00D94901" w:rsidP="00D94901">
            <w:pPr>
              <w:pStyle w:val="Betarp"/>
              <w:rPr>
                <w:b/>
                <w:sz w:val="22"/>
              </w:rPr>
            </w:pPr>
            <w:r w:rsidRPr="00D94901">
              <w:rPr>
                <w:b/>
                <w:sz w:val="22"/>
              </w:rPr>
              <w:t>Nr.</w:t>
            </w:r>
          </w:p>
        </w:tc>
        <w:tc>
          <w:tcPr>
            <w:tcW w:w="1362" w:type="dxa"/>
            <w:vAlign w:val="center"/>
            <w:hideMark/>
          </w:tcPr>
          <w:p w:rsidR="00D94901" w:rsidRPr="00D94901" w:rsidRDefault="00D94901" w:rsidP="00D94901">
            <w:pPr>
              <w:pStyle w:val="Betarp"/>
              <w:rPr>
                <w:b/>
                <w:sz w:val="22"/>
              </w:rPr>
            </w:pPr>
            <w:r w:rsidRPr="00D94901">
              <w:rPr>
                <w:b/>
                <w:sz w:val="22"/>
              </w:rPr>
              <w:t>Data,</w:t>
            </w:r>
          </w:p>
          <w:p w:rsidR="00D94901" w:rsidRPr="00D94901" w:rsidRDefault="00D94901" w:rsidP="00D94901">
            <w:pPr>
              <w:pStyle w:val="Betarp"/>
              <w:rPr>
                <w:b/>
                <w:sz w:val="22"/>
              </w:rPr>
            </w:pPr>
            <w:r w:rsidRPr="00D94901">
              <w:rPr>
                <w:b/>
                <w:sz w:val="22"/>
              </w:rPr>
              <w:t>laikas,</w:t>
            </w:r>
          </w:p>
          <w:p w:rsidR="00D94901" w:rsidRPr="00D94901" w:rsidRDefault="00D94901" w:rsidP="00D94901">
            <w:pPr>
              <w:pStyle w:val="Betarp"/>
              <w:rPr>
                <w:b/>
                <w:sz w:val="22"/>
              </w:rPr>
            </w:pPr>
            <w:r w:rsidRPr="00D94901">
              <w:rPr>
                <w:b/>
                <w:sz w:val="22"/>
              </w:rPr>
              <w:t>vieta</w:t>
            </w:r>
          </w:p>
        </w:tc>
        <w:tc>
          <w:tcPr>
            <w:tcW w:w="1299" w:type="dxa"/>
            <w:vAlign w:val="center"/>
            <w:hideMark/>
          </w:tcPr>
          <w:p w:rsidR="00D94901" w:rsidRPr="00D94901" w:rsidRDefault="00D94901" w:rsidP="00D94901">
            <w:pPr>
              <w:pStyle w:val="Betarp"/>
              <w:rPr>
                <w:b/>
                <w:sz w:val="22"/>
              </w:rPr>
            </w:pPr>
            <w:r w:rsidRPr="00D94901">
              <w:rPr>
                <w:b/>
                <w:sz w:val="22"/>
              </w:rPr>
              <w:t>Projekto Nr.</w:t>
            </w:r>
          </w:p>
        </w:tc>
        <w:tc>
          <w:tcPr>
            <w:tcW w:w="4111" w:type="dxa"/>
            <w:vAlign w:val="center"/>
            <w:hideMark/>
          </w:tcPr>
          <w:p w:rsidR="00D94901" w:rsidRPr="00D94901" w:rsidRDefault="00D94901" w:rsidP="00D94901">
            <w:pPr>
              <w:pStyle w:val="Betarp"/>
              <w:rPr>
                <w:b/>
                <w:sz w:val="22"/>
              </w:rPr>
            </w:pPr>
            <w:r w:rsidRPr="00D94901">
              <w:rPr>
                <w:b/>
                <w:sz w:val="22"/>
              </w:rPr>
              <w:t>Svarstomi klausimai</w:t>
            </w:r>
          </w:p>
          <w:p w:rsidR="00D94901" w:rsidRPr="00D94901" w:rsidRDefault="00D94901" w:rsidP="00D94901">
            <w:pPr>
              <w:pStyle w:val="Betarp"/>
              <w:rPr>
                <w:b/>
                <w:sz w:val="22"/>
              </w:rPr>
            </w:pPr>
          </w:p>
        </w:tc>
        <w:tc>
          <w:tcPr>
            <w:tcW w:w="1560" w:type="dxa"/>
            <w:vAlign w:val="center"/>
            <w:hideMark/>
          </w:tcPr>
          <w:p w:rsidR="00D94901" w:rsidRPr="00D94901" w:rsidRDefault="00D94901" w:rsidP="00D94901">
            <w:pPr>
              <w:pStyle w:val="Betarp"/>
              <w:rPr>
                <w:b/>
                <w:sz w:val="22"/>
              </w:rPr>
            </w:pPr>
            <w:r w:rsidRPr="00D94901">
              <w:rPr>
                <w:b/>
                <w:sz w:val="22"/>
              </w:rPr>
              <w:t>Pagrindinis ar papildomas komitetas</w:t>
            </w:r>
          </w:p>
          <w:p w:rsidR="00D94901" w:rsidRPr="00D94901" w:rsidRDefault="00D94901" w:rsidP="00D94901">
            <w:pPr>
              <w:pStyle w:val="Betarp"/>
              <w:rPr>
                <w:b/>
                <w:sz w:val="22"/>
              </w:rPr>
            </w:pPr>
            <w:r w:rsidRPr="00D94901">
              <w:rPr>
                <w:b/>
                <w:sz w:val="22"/>
              </w:rPr>
              <w:t>(stadija)</w:t>
            </w:r>
          </w:p>
        </w:tc>
        <w:tc>
          <w:tcPr>
            <w:tcW w:w="1559" w:type="dxa"/>
            <w:vAlign w:val="center"/>
            <w:hideMark/>
          </w:tcPr>
          <w:p w:rsidR="00D94901" w:rsidRPr="00D94901" w:rsidRDefault="00D94901" w:rsidP="00D94901">
            <w:pPr>
              <w:pStyle w:val="Betarp"/>
              <w:rPr>
                <w:b/>
                <w:sz w:val="22"/>
              </w:rPr>
            </w:pPr>
            <w:r w:rsidRPr="00D94901">
              <w:rPr>
                <w:b/>
                <w:sz w:val="22"/>
              </w:rPr>
              <w:t>Komiteto išvadų rengėjai, biuro tarnautojai</w:t>
            </w:r>
          </w:p>
        </w:tc>
      </w:tr>
      <w:tr w:rsidR="00D94901" w:rsidRPr="00D94901" w:rsidTr="00D94901">
        <w:trPr>
          <w:trHeight w:val="272"/>
          <w:jc w:val="center"/>
        </w:trPr>
        <w:tc>
          <w:tcPr>
            <w:tcW w:w="509" w:type="dxa"/>
          </w:tcPr>
          <w:p w:rsidR="00D94901" w:rsidRPr="00D94901" w:rsidRDefault="00D94901" w:rsidP="00D94901">
            <w:pPr>
              <w:pStyle w:val="Betarp"/>
              <w:numPr>
                <w:ilvl w:val="0"/>
                <w:numId w:val="23"/>
              </w:numPr>
              <w:ind w:left="530"/>
              <w:rPr>
                <w:sz w:val="22"/>
              </w:rPr>
            </w:pPr>
          </w:p>
        </w:tc>
        <w:tc>
          <w:tcPr>
            <w:tcW w:w="1362" w:type="dxa"/>
          </w:tcPr>
          <w:p w:rsidR="00D94901" w:rsidRPr="00D94901" w:rsidRDefault="00D94901" w:rsidP="00D94901">
            <w:pPr>
              <w:pStyle w:val="Betarp"/>
              <w:rPr>
                <w:sz w:val="22"/>
              </w:rPr>
            </w:pPr>
            <w:r w:rsidRPr="00D94901">
              <w:rPr>
                <w:sz w:val="22"/>
              </w:rPr>
              <w:t>2015-02-06</w:t>
            </w:r>
          </w:p>
          <w:p w:rsidR="00D94901" w:rsidRPr="00D94901" w:rsidRDefault="00D94901" w:rsidP="00D94901">
            <w:pPr>
              <w:pStyle w:val="Betarp"/>
              <w:rPr>
                <w:sz w:val="22"/>
              </w:rPr>
            </w:pPr>
            <w:r w:rsidRPr="00D94901">
              <w:rPr>
                <w:sz w:val="22"/>
              </w:rPr>
              <w:t>10.10–10.40</w:t>
            </w:r>
          </w:p>
          <w:p w:rsidR="00D94901" w:rsidRPr="00D94901" w:rsidRDefault="00D94901" w:rsidP="00D94901">
            <w:pPr>
              <w:pStyle w:val="Betarp"/>
              <w:rPr>
                <w:sz w:val="22"/>
              </w:rPr>
            </w:pPr>
            <w:r w:rsidRPr="00D94901">
              <w:rPr>
                <w:sz w:val="22"/>
              </w:rPr>
              <w:t>III r. Baltijos Asamblėjos salė</w:t>
            </w:r>
          </w:p>
        </w:tc>
        <w:tc>
          <w:tcPr>
            <w:tcW w:w="1299" w:type="dxa"/>
            <w:vAlign w:val="center"/>
          </w:tcPr>
          <w:p w:rsidR="00D94901" w:rsidRPr="00D94901" w:rsidRDefault="00D94901" w:rsidP="00D94901">
            <w:pPr>
              <w:pStyle w:val="Betarp"/>
              <w:rPr>
                <w:sz w:val="22"/>
                <w:lang w:eastAsia="lt-LT"/>
              </w:rPr>
            </w:pPr>
            <w:r w:rsidRPr="00D94901">
              <w:rPr>
                <w:sz w:val="22"/>
                <w:lang w:eastAsia="lt-LT"/>
              </w:rPr>
              <w:t>XIIP-2616</w:t>
            </w:r>
          </w:p>
        </w:tc>
        <w:tc>
          <w:tcPr>
            <w:tcW w:w="4111" w:type="dxa"/>
          </w:tcPr>
          <w:p w:rsidR="00D94901" w:rsidRPr="00D94901" w:rsidRDefault="00D94901" w:rsidP="00D94901">
            <w:pPr>
              <w:pStyle w:val="Betarp"/>
              <w:rPr>
                <w:snapToGrid w:val="0"/>
                <w:sz w:val="22"/>
                <w:lang w:eastAsia="lt-LT"/>
              </w:rPr>
            </w:pPr>
            <w:r w:rsidRPr="00D94901">
              <w:rPr>
                <w:snapToGrid w:val="0"/>
                <w:sz w:val="22"/>
                <w:lang w:eastAsia="lt-LT"/>
              </w:rPr>
              <w:t>Seimo nutarimo „Dėl Lietuvos Respublikos Nacionalinės kovos su korupcija 2015–2025 metų programos patvirtinimo“ projektas</w:t>
            </w:r>
          </w:p>
        </w:tc>
        <w:tc>
          <w:tcPr>
            <w:tcW w:w="1560" w:type="dxa"/>
          </w:tcPr>
          <w:p w:rsidR="00D94901" w:rsidRPr="00D94901" w:rsidRDefault="00D94901" w:rsidP="00D94901">
            <w:pPr>
              <w:pStyle w:val="Betarp"/>
              <w:rPr>
                <w:sz w:val="22"/>
              </w:rPr>
            </w:pPr>
            <w:r w:rsidRPr="00D94901">
              <w:rPr>
                <w:sz w:val="22"/>
              </w:rPr>
              <w:t>Papildomas komitetas</w:t>
            </w:r>
          </w:p>
          <w:p w:rsidR="00D94901" w:rsidRPr="00D94901" w:rsidRDefault="00D94901" w:rsidP="00D94901">
            <w:pPr>
              <w:pStyle w:val="Betarp"/>
              <w:rPr>
                <w:sz w:val="22"/>
              </w:rPr>
            </w:pPr>
            <w:r w:rsidRPr="00D94901">
              <w:rPr>
                <w:sz w:val="22"/>
              </w:rPr>
              <w:t xml:space="preserve"> (svarstymas)</w:t>
            </w:r>
          </w:p>
        </w:tc>
        <w:tc>
          <w:tcPr>
            <w:tcW w:w="1559" w:type="dxa"/>
          </w:tcPr>
          <w:p w:rsidR="00D94901" w:rsidRPr="00D94901" w:rsidRDefault="00D94901" w:rsidP="00D94901">
            <w:pPr>
              <w:pStyle w:val="Betarp"/>
              <w:rPr>
                <w:sz w:val="22"/>
              </w:rPr>
            </w:pPr>
            <w:r w:rsidRPr="00D94901">
              <w:rPr>
                <w:sz w:val="22"/>
              </w:rPr>
              <w:t>E. Masiulis,</w:t>
            </w:r>
          </w:p>
          <w:p w:rsidR="00D94901" w:rsidRPr="00D94901" w:rsidRDefault="00D94901" w:rsidP="00D94901">
            <w:pPr>
              <w:pStyle w:val="Betarp"/>
              <w:rPr>
                <w:sz w:val="22"/>
              </w:rPr>
            </w:pPr>
            <w:r w:rsidRPr="00D94901">
              <w:rPr>
                <w:sz w:val="22"/>
              </w:rPr>
              <w:t xml:space="preserve">J. </w:t>
            </w:r>
            <w:proofErr w:type="spellStart"/>
            <w:r w:rsidRPr="00D94901">
              <w:rPr>
                <w:sz w:val="22"/>
              </w:rPr>
              <w:t>Vaickienė</w:t>
            </w:r>
            <w:proofErr w:type="spellEnd"/>
          </w:p>
          <w:p w:rsidR="00D94901" w:rsidRPr="00D94901" w:rsidRDefault="00D94901" w:rsidP="00D94901">
            <w:pPr>
              <w:pStyle w:val="Betarp"/>
              <w:rPr>
                <w:i/>
                <w:sz w:val="22"/>
              </w:rPr>
            </w:pPr>
            <w:r w:rsidRPr="00D94901">
              <w:rPr>
                <w:i/>
                <w:sz w:val="22"/>
              </w:rPr>
              <w:t xml:space="preserve">L. </w:t>
            </w:r>
            <w:proofErr w:type="spellStart"/>
            <w:r w:rsidRPr="00D94901">
              <w:rPr>
                <w:i/>
                <w:sz w:val="22"/>
              </w:rPr>
              <w:t>Milonaitė</w:t>
            </w:r>
            <w:proofErr w:type="spellEnd"/>
          </w:p>
        </w:tc>
      </w:tr>
      <w:tr w:rsidR="00D94901" w:rsidRPr="00D94901" w:rsidTr="00D94901">
        <w:trPr>
          <w:trHeight w:val="272"/>
          <w:jc w:val="center"/>
        </w:trPr>
        <w:tc>
          <w:tcPr>
            <w:tcW w:w="509" w:type="dxa"/>
          </w:tcPr>
          <w:p w:rsidR="00D94901" w:rsidRPr="00D94901" w:rsidRDefault="00D94901" w:rsidP="00D94901">
            <w:pPr>
              <w:pStyle w:val="Betarp"/>
              <w:numPr>
                <w:ilvl w:val="0"/>
                <w:numId w:val="23"/>
              </w:numPr>
              <w:ind w:left="530"/>
              <w:rPr>
                <w:sz w:val="22"/>
              </w:rPr>
            </w:pPr>
          </w:p>
        </w:tc>
        <w:tc>
          <w:tcPr>
            <w:tcW w:w="1362" w:type="dxa"/>
          </w:tcPr>
          <w:p w:rsidR="00D94901" w:rsidRPr="00D94901" w:rsidRDefault="00D94901" w:rsidP="00D94901">
            <w:pPr>
              <w:pStyle w:val="Betarp"/>
              <w:rPr>
                <w:sz w:val="22"/>
              </w:rPr>
            </w:pPr>
            <w:r w:rsidRPr="00D94901">
              <w:rPr>
                <w:sz w:val="22"/>
              </w:rPr>
              <w:t xml:space="preserve">2015-02-06 </w:t>
            </w:r>
          </w:p>
          <w:p w:rsidR="00D94901" w:rsidRPr="00D94901" w:rsidRDefault="00D94901" w:rsidP="00D94901">
            <w:pPr>
              <w:pStyle w:val="Betarp"/>
              <w:rPr>
                <w:sz w:val="22"/>
              </w:rPr>
            </w:pPr>
            <w:r w:rsidRPr="00D94901">
              <w:rPr>
                <w:sz w:val="22"/>
              </w:rPr>
              <w:t>10.40–10.45</w:t>
            </w:r>
          </w:p>
          <w:p w:rsidR="00D94901" w:rsidRPr="00D94901" w:rsidRDefault="00D94901" w:rsidP="00D94901">
            <w:pPr>
              <w:pStyle w:val="Betarp"/>
              <w:rPr>
                <w:sz w:val="22"/>
              </w:rPr>
            </w:pPr>
            <w:r w:rsidRPr="00D94901">
              <w:rPr>
                <w:sz w:val="22"/>
              </w:rPr>
              <w:t>III r. Baltijos Asamblėjos salė</w:t>
            </w:r>
          </w:p>
        </w:tc>
        <w:tc>
          <w:tcPr>
            <w:tcW w:w="1299" w:type="dxa"/>
            <w:vAlign w:val="center"/>
          </w:tcPr>
          <w:p w:rsidR="00D94901" w:rsidRPr="00D94901" w:rsidRDefault="00D94901" w:rsidP="00D94901">
            <w:pPr>
              <w:pStyle w:val="Betarp"/>
              <w:rPr>
                <w:sz w:val="22"/>
                <w:lang w:eastAsia="lt-LT"/>
              </w:rPr>
            </w:pPr>
            <w:r w:rsidRPr="00D94901">
              <w:rPr>
                <w:sz w:val="22"/>
                <w:lang w:eastAsia="lt-LT"/>
              </w:rPr>
              <w:t>XIIP-2635</w:t>
            </w:r>
          </w:p>
        </w:tc>
        <w:tc>
          <w:tcPr>
            <w:tcW w:w="4111" w:type="dxa"/>
          </w:tcPr>
          <w:p w:rsidR="00D94901" w:rsidRPr="00D94901" w:rsidRDefault="00D94901" w:rsidP="00D94901">
            <w:pPr>
              <w:pStyle w:val="Betarp"/>
              <w:rPr>
                <w:sz w:val="22"/>
                <w:lang w:eastAsia="lt-LT"/>
              </w:rPr>
            </w:pPr>
            <w:r w:rsidRPr="00D94901">
              <w:rPr>
                <w:sz w:val="22"/>
                <w:lang w:eastAsia="lt-LT"/>
              </w:rPr>
              <w:t>Centrinės kredito unijos įstatymo Nr. VIII-1682 17, 25, 31, 32, 59, 70 ir 73 straipsnių pakeitimo įstatymo Nr. XII-1106 3 ir 5 straipsnių pripažinimo netekusiais galios įstatymo projektas</w:t>
            </w:r>
          </w:p>
        </w:tc>
        <w:tc>
          <w:tcPr>
            <w:tcW w:w="1560" w:type="dxa"/>
          </w:tcPr>
          <w:p w:rsidR="00D94901" w:rsidRPr="00D94901" w:rsidRDefault="00D94901" w:rsidP="00D94901">
            <w:pPr>
              <w:pStyle w:val="Betarp"/>
              <w:rPr>
                <w:sz w:val="22"/>
              </w:rPr>
            </w:pPr>
            <w:r w:rsidRPr="00D94901">
              <w:rPr>
                <w:sz w:val="22"/>
              </w:rPr>
              <w:t>Papildomas komitetas</w:t>
            </w:r>
          </w:p>
          <w:p w:rsidR="00D94901" w:rsidRPr="00D94901" w:rsidRDefault="00D94901" w:rsidP="00D94901">
            <w:pPr>
              <w:pStyle w:val="Betarp"/>
              <w:rPr>
                <w:sz w:val="22"/>
              </w:rPr>
            </w:pPr>
            <w:r w:rsidRPr="00D94901">
              <w:rPr>
                <w:sz w:val="22"/>
              </w:rPr>
              <w:t xml:space="preserve"> (svarstymas)</w:t>
            </w:r>
          </w:p>
        </w:tc>
        <w:tc>
          <w:tcPr>
            <w:tcW w:w="1559" w:type="dxa"/>
          </w:tcPr>
          <w:p w:rsidR="00D94901" w:rsidRPr="00D94901" w:rsidRDefault="00D94901" w:rsidP="00D94901">
            <w:pPr>
              <w:pStyle w:val="Betarp"/>
              <w:rPr>
                <w:sz w:val="22"/>
              </w:rPr>
            </w:pPr>
            <w:r w:rsidRPr="00D94901">
              <w:rPr>
                <w:sz w:val="22"/>
              </w:rPr>
              <w:t>D. Jankauskas</w:t>
            </w:r>
          </w:p>
          <w:p w:rsidR="00D94901" w:rsidRPr="00D94901" w:rsidRDefault="00D94901" w:rsidP="00D94901">
            <w:pPr>
              <w:pStyle w:val="Betarp"/>
              <w:rPr>
                <w:sz w:val="22"/>
              </w:rPr>
            </w:pPr>
            <w:r w:rsidRPr="00D94901">
              <w:rPr>
                <w:sz w:val="22"/>
              </w:rPr>
              <w:t>V. Saulis</w:t>
            </w:r>
          </w:p>
          <w:p w:rsidR="00D94901" w:rsidRPr="00D94901" w:rsidRDefault="00D94901" w:rsidP="00D94901">
            <w:pPr>
              <w:pStyle w:val="Betarp"/>
              <w:rPr>
                <w:i/>
                <w:sz w:val="22"/>
              </w:rPr>
            </w:pPr>
            <w:r w:rsidRPr="00D94901">
              <w:rPr>
                <w:i/>
                <w:sz w:val="22"/>
              </w:rPr>
              <w:t>L. Pranaitytė</w:t>
            </w:r>
          </w:p>
        </w:tc>
      </w:tr>
      <w:tr w:rsidR="00D94901" w:rsidRPr="00D94901" w:rsidTr="00D94901">
        <w:trPr>
          <w:trHeight w:val="272"/>
          <w:jc w:val="center"/>
        </w:trPr>
        <w:tc>
          <w:tcPr>
            <w:tcW w:w="509" w:type="dxa"/>
          </w:tcPr>
          <w:p w:rsidR="00D94901" w:rsidRPr="00D94901" w:rsidRDefault="00D94901" w:rsidP="00D94901">
            <w:pPr>
              <w:pStyle w:val="Betarp"/>
              <w:numPr>
                <w:ilvl w:val="0"/>
                <w:numId w:val="23"/>
              </w:numPr>
              <w:ind w:left="530"/>
              <w:rPr>
                <w:sz w:val="22"/>
              </w:rPr>
            </w:pPr>
          </w:p>
        </w:tc>
        <w:tc>
          <w:tcPr>
            <w:tcW w:w="1362" w:type="dxa"/>
          </w:tcPr>
          <w:p w:rsidR="00D94901" w:rsidRPr="00D94901" w:rsidRDefault="00D94901" w:rsidP="00D94901">
            <w:pPr>
              <w:pStyle w:val="Betarp"/>
              <w:rPr>
                <w:sz w:val="22"/>
              </w:rPr>
            </w:pPr>
            <w:r w:rsidRPr="00D94901">
              <w:rPr>
                <w:sz w:val="22"/>
              </w:rPr>
              <w:t xml:space="preserve">2015-02-06 </w:t>
            </w:r>
          </w:p>
          <w:p w:rsidR="00D94901" w:rsidRPr="00D94901" w:rsidRDefault="00D94901" w:rsidP="00D94901">
            <w:pPr>
              <w:pStyle w:val="Betarp"/>
              <w:rPr>
                <w:sz w:val="22"/>
              </w:rPr>
            </w:pPr>
            <w:r w:rsidRPr="00D94901">
              <w:rPr>
                <w:sz w:val="22"/>
              </w:rPr>
              <w:t>10.45–11.00</w:t>
            </w:r>
          </w:p>
          <w:p w:rsidR="00D94901" w:rsidRPr="00D94901" w:rsidRDefault="00D94901" w:rsidP="00D94901">
            <w:pPr>
              <w:pStyle w:val="Betarp"/>
              <w:rPr>
                <w:sz w:val="22"/>
              </w:rPr>
            </w:pPr>
            <w:r w:rsidRPr="00D94901">
              <w:rPr>
                <w:sz w:val="22"/>
              </w:rPr>
              <w:t>III r. Baltijos Asamblėjos salė</w:t>
            </w:r>
          </w:p>
        </w:tc>
        <w:tc>
          <w:tcPr>
            <w:tcW w:w="1299" w:type="dxa"/>
            <w:vAlign w:val="center"/>
          </w:tcPr>
          <w:p w:rsidR="00D94901" w:rsidRPr="00D94901" w:rsidRDefault="00D94901" w:rsidP="00D94901">
            <w:pPr>
              <w:pStyle w:val="Betarp"/>
              <w:rPr>
                <w:sz w:val="22"/>
                <w:lang w:eastAsia="lt-LT"/>
              </w:rPr>
            </w:pPr>
            <w:r w:rsidRPr="00D94901">
              <w:rPr>
                <w:sz w:val="22"/>
                <w:lang w:eastAsia="lt-LT"/>
              </w:rPr>
              <w:t xml:space="preserve">COM(2014) 902 </w:t>
            </w:r>
            <w:proofErr w:type="spellStart"/>
            <w:r w:rsidRPr="00D94901">
              <w:rPr>
                <w:sz w:val="22"/>
                <w:lang w:eastAsia="lt-LT"/>
              </w:rPr>
              <w:t>final</w:t>
            </w:r>
            <w:proofErr w:type="spellEnd"/>
            <w:r w:rsidRPr="00D94901">
              <w:rPr>
                <w:sz w:val="22"/>
                <w:lang w:eastAsia="lt-LT"/>
              </w:rPr>
              <w:t xml:space="preserve"> </w:t>
            </w:r>
          </w:p>
        </w:tc>
        <w:tc>
          <w:tcPr>
            <w:tcW w:w="4111" w:type="dxa"/>
          </w:tcPr>
          <w:p w:rsidR="00D94901" w:rsidRPr="00D94901" w:rsidRDefault="00D94901" w:rsidP="00D94901">
            <w:pPr>
              <w:pStyle w:val="Betarp"/>
              <w:rPr>
                <w:snapToGrid w:val="0"/>
                <w:sz w:val="22"/>
                <w:lang w:eastAsia="lt-LT"/>
              </w:rPr>
            </w:pPr>
            <w:r w:rsidRPr="00D94901">
              <w:rPr>
                <w:snapToGrid w:val="0"/>
                <w:sz w:val="22"/>
                <w:lang w:eastAsia="lt-LT"/>
              </w:rPr>
              <w:t>Komisijos komunikatas Europos Parlamentui, Tarybai, Europos centriniam bankui, Europos ekonomikos ir socialinių reikalų komitetui, Regionų komitetui ir Europos investicijų bankui „2015 m. metinė augimo apžvalga“ ir Lietuvos Respublikos pozicija dėl jo</w:t>
            </w:r>
          </w:p>
        </w:tc>
        <w:tc>
          <w:tcPr>
            <w:tcW w:w="1560" w:type="dxa"/>
          </w:tcPr>
          <w:p w:rsidR="00D94901" w:rsidRPr="00D94901" w:rsidRDefault="00D94901" w:rsidP="00D94901">
            <w:pPr>
              <w:pStyle w:val="Betarp"/>
              <w:rPr>
                <w:sz w:val="22"/>
              </w:rPr>
            </w:pPr>
            <w:r w:rsidRPr="00D94901">
              <w:rPr>
                <w:sz w:val="22"/>
              </w:rPr>
              <w:t>Specializuotas komitetas</w:t>
            </w:r>
          </w:p>
          <w:p w:rsidR="00D94901" w:rsidRPr="00D94901" w:rsidRDefault="00D94901" w:rsidP="00D94901">
            <w:pPr>
              <w:pStyle w:val="Betarp"/>
              <w:rPr>
                <w:sz w:val="22"/>
              </w:rPr>
            </w:pPr>
            <w:r w:rsidRPr="00D94901">
              <w:rPr>
                <w:sz w:val="22"/>
              </w:rPr>
              <w:t xml:space="preserve"> (svarstymas)</w:t>
            </w:r>
          </w:p>
        </w:tc>
        <w:tc>
          <w:tcPr>
            <w:tcW w:w="1559" w:type="dxa"/>
          </w:tcPr>
          <w:p w:rsidR="00D94901" w:rsidRPr="00D94901" w:rsidRDefault="00D94901" w:rsidP="00D94901">
            <w:pPr>
              <w:pStyle w:val="Betarp"/>
              <w:rPr>
                <w:sz w:val="22"/>
              </w:rPr>
            </w:pPr>
          </w:p>
          <w:p w:rsidR="00D94901" w:rsidRPr="00D94901" w:rsidRDefault="00D94901" w:rsidP="00D94901">
            <w:pPr>
              <w:pStyle w:val="Betarp"/>
              <w:rPr>
                <w:sz w:val="22"/>
              </w:rPr>
            </w:pPr>
          </w:p>
          <w:p w:rsidR="00D94901" w:rsidRPr="00D94901" w:rsidRDefault="00D94901" w:rsidP="00D94901">
            <w:pPr>
              <w:pStyle w:val="Betarp"/>
              <w:rPr>
                <w:i/>
                <w:sz w:val="22"/>
              </w:rPr>
            </w:pPr>
            <w:r w:rsidRPr="00D94901">
              <w:rPr>
                <w:i/>
                <w:sz w:val="22"/>
              </w:rPr>
              <w:t xml:space="preserve">L. </w:t>
            </w:r>
            <w:proofErr w:type="spellStart"/>
            <w:r w:rsidRPr="00D94901">
              <w:rPr>
                <w:i/>
                <w:sz w:val="22"/>
              </w:rPr>
              <w:t>Milonaitė</w:t>
            </w:r>
            <w:proofErr w:type="spellEnd"/>
          </w:p>
        </w:tc>
      </w:tr>
      <w:tr w:rsidR="00D94901" w:rsidRPr="00D94901" w:rsidTr="00D94901">
        <w:trPr>
          <w:trHeight w:val="272"/>
          <w:jc w:val="center"/>
        </w:trPr>
        <w:tc>
          <w:tcPr>
            <w:tcW w:w="509" w:type="dxa"/>
          </w:tcPr>
          <w:p w:rsidR="00D94901" w:rsidRPr="00D94901" w:rsidRDefault="00D94901" w:rsidP="00D94901">
            <w:pPr>
              <w:pStyle w:val="Betarp"/>
              <w:numPr>
                <w:ilvl w:val="0"/>
                <w:numId w:val="23"/>
              </w:numPr>
              <w:ind w:left="530"/>
              <w:rPr>
                <w:sz w:val="22"/>
              </w:rPr>
            </w:pPr>
          </w:p>
        </w:tc>
        <w:tc>
          <w:tcPr>
            <w:tcW w:w="1362" w:type="dxa"/>
          </w:tcPr>
          <w:p w:rsidR="00D94901" w:rsidRPr="00D94901" w:rsidRDefault="00D94901" w:rsidP="00D94901">
            <w:pPr>
              <w:pStyle w:val="Betarp"/>
              <w:rPr>
                <w:sz w:val="22"/>
              </w:rPr>
            </w:pPr>
            <w:r w:rsidRPr="00D94901">
              <w:rPr>
                <w:sz w:val="22"/>
              </w:rPr>
              <w:t xml:space="preserve">2015-02-06 </w:t>
            </w:r>
          </w:p>
          <w:p w:rsidR="00D94901" w:rsidRPr="00D94901" w:rsidRDefault="00D94901" w:rsidP="00D94901">
            <w:pPr>
              <w:pStyle w:val="Betarp"/>
              <w:rPr>
                <w:sz w:val="22"/>
              </w:rPr>
            </w:pPr>
            <w:r w:rsidRPr="00D94901">
              <w:rPr>
                <w:sz w:val="22"/>
              </w:rPr>
              <w:t>11.00–11.05</w:t>
            </w:r>
          </w:p>
          <w:p w:rsidR="00D94901" w:rsidRPr="00D94901" w:rsidRDefault="00D94901" w:rsidP="00D94901">
            <w:pPr>
              <w:pStyle w:val="Betarp"/>
              <w:rPr>
                <w:sz w:val="22"/>
              </w:rPr>
            </w:pPr>
            <w:r w:rsidRPr="00D94901">
              <w:rPr>
                <w:sz w:val="22"/>
              </w:rPr>
              <w:t>III r. Baltijos Asamblėjos salė</w:t>
            </w:r>
          </w:p>
        </w:tc>
        <w:tc>
          <w:tcPr>
            <w:tcW w:w="1299" w:type="dxa"/>
            <w:vAlign w:val="center"/>
          </w:tcPr>
          <w:p w:rsidR="00D94901" w:rsidRPr="00D94901" w:rsidRDefault="00D94901" w:rsidP="00D94901">
            <w:pPr>
              <w:pStyle w:val="Betarp"/>
              <w:rPr>
                <w:sz w:val="22"/>
                <w:lang w:eastAsia="lt-LT"/>
              </w:rPr>
            </w:pPr>
          </w:p>
        </w:tc>
        <w:tc>
          <w:tcPr>
            <w:tcW w:w="4111" w:type="dxa"/>
          </w:tcPr>
          <w:p w:rsidR="00D94901" w:rsidRPr="00D94901" w:rsidRDefault="00D94901" w:rsidP="00D94901">
            <w:pPr>
              <w:pStyle w:val="Betarp"/>
              <w:rPr>
                <w:sz w:val="22"/>
                <w:lang w:eastAsia="lt-LT"/>
              </w:rPr>
            </w:pPr>
            <w:r w:rsidRPr="00D94901">
              <w:rPr>
                <w:sz w:val="22"/>
                <w:lang w:eastAsia="lt-LT"/>
              </w:rPr>
              <w:t>Kiti klausimai</w:t>
            </w:r>
          </w:p>
          <w:p w:rsidR="00D94901" w:rsidRPr="00D94901" w:rsidRDefault="00D94901" w:rsidP="00D94901">
            <w:pPr>
              <w:pStyle w:val="Betarp"/>
              <w:rPr>
                <w:sz w:val="22"/>
                <w:lang w:eastAsia="lt-LT"/>
              </w:rPr>
            </w:pPr>
          </w:p>
        </w:tc>
        <w:tc>
          <w:tcPr>
            <w:tcW w:w="1560" w:type="dxa"/>
          </w:tcPr>
          <w:p w:rsidR="00D94901" w:rsidRPr="00D94901" w:rsidRDefault="00D94901" w:rsidP="00D94901">
            <w:pPr>
              <w:pStyle w:val="Betarp"/>
              <w:rPr>
                <w:sz w:val="22"/>
              </w:rPr>
            </w:pPr>
          </w:p>
          <w:p w:rsidR="00D94901" w:rsidRPr="00D94901" w:rsidRDefault="00D94901" w:rsidP="00D94901">
            <w:pPr>
              <w:pStyle w:val="Betarp"/>
              <w:rPr>
                <w:sz w:val="22"/>
              </w:rPr>
            </w:pPr>
          </w:p>
        </w:tc>
        <w:tc>
          <w:tcPr>
            <w:tcW w:w="1559" w:type="dxa"/>
          </w:tcPr>
          <w:p w:rsidR="00D94901" w:rsidRPr="00D94901" w:rsidRDefault="00D94901" w:rsidP="00D94901">
            <w:pPr>
              <w:pStyle w:val="Betarp"/>
              <w:rPr>
                <w:sz w:val="22"/>
              </w:rPr>
            </w:pPr>
          </w:p>
          <w:p w:rsidR="00D94901" w:rsidRPr="00D94901" w:rsidRDefault="00D94901" w:rsidP="00D94901">
            <w:pPr>
              <w:pStyle w:val="Betarp"/>
              <w:rPr>
                <w:sz w:val="22"/>
              </w:rPr>
            </w:pPr>
          </w:p>
          <w:p w:rsidR="00D94901" w:rsidRPr="00D94901" w:rsidRDefault="00D94901" w:rsidP="00D94901">
            <w:pPr>
              <w:pStyle w:val="Betarp"/>
              <w:rPr>
                <w:i/>
                <w:sz w:val="22"/>
              </w:rPr>
            </w:pPr>
            <w:r w:rsidRPr="00D94901">
              <w:rPr>
                <w:i/>
                <w:sz w:val="22"/>
              </w:rPr>
              <w:t xml:space="preserve">L. </w:t>
            </w:r>
            <w:proofErr w:type="spellStart"/>
            <w:r w:rsidRPr="00D94901">
              <w:rPr>
                <w:i/>
                <w:sz w:val="22"/>
              </w:rPr>
              <w:t>Milonaitė</w:t>
            </w:r>
            <w:proofErr w:type="spellEnd"/>
          </w:p>
        </w:tc>
      </w:tr>
    </w:tbl>
    <w:p w:rsidR="00956135" w:rsidRPr="004D1A97" w:rsidRDefault="00956135" w:rsidP="00956135">
      <w:pPr>
        <w:pStyle w:val="Betarp"/>
        <w:tabs>
          <w:tab w:val="left" w:pos="6804"/>
        </w:tabs>
        <w:jc w:val="center"/>
        <w:rPr>
          <w:sz w:val="22"/>
        </w:rPr>
      </w:pPr>
      <w:r>
        <w:rPr>
          <w:sz w:val="22"/>
        </w:rPr>
        <w:t>Komiteto p</w:t>
      </w:r>
      <w:r w:rsidRPr="004D1A97">
        <w:rPr>
          <w:sz w:val="22"/>
        </w:rPr>
        <w:t>irmininkė</w:t>
      </w:r>
      <w:r w:rsidRPr="004D1A97">
        <w:rPr>
          <w:sz w:val="22"/>
        </w:rPr>
        <w:tab/>
        <w:t xml:space="preserve">Jolita </w:t>
      </w:r>
      <w:proofErr w:type="spellStart"/>
      <w:r w:rsidRPr="004D1A97">
        <w:rPr>
          <w:sz w:val="22"/>
        </w:rPr>
        <w:t>Vaickienė</w:t>
      </w:r>
      <w:proofErr w:type="spellEnd"/>
    </w:p>
    <w:p w:rsidR="00956135" w:rsidRPr="004D1A97" w:rsidRDefault="00956135" w:rsidP="00956135">
      <w:pPr>
        <w:pStyle w:val="Betarp"/>
        <w:jc w:val="center"/>
        <w:rPr>
          <w:sz w:val="22"/>
        </w:rPr>
      </w:pPr>
    </w:p>
    <w:p w:rsidR="0023724A" w:rsidRDefault="00956135" w:rsidP="00956135">
      <w:pPr>
        <w:pStyle w:val="Betarp"/>
        <w:jc w:val="center"/>
        <w:rPr>
          <w:sz w:val="22"/>
        </w:rPr>
      </w:pPr>
      <w:r w:rsidRPr="004D1A97">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23724A" w:rsidRPr="006272D7" w:rsidTr="00B36A44">
        <w:trPr>
          <w:trHeight w:val="20"/>
          <w:jc w:val="center"/>
        </w:trPr>
        <w:tc>
          <w:tcPr>
            <w:tcW w:w="566" w:type="dxa"/>
            <w:vAlign w:val="center"/>
          </w:tcPr>
          <w:p w:rsidR="0023724A" w:rsidRPr="006272D7" w:rsidRDefault="0023724A" w:rsidP="00B36A44">
            <w:pPr>
              <w:pStyle w:val="Betarp"/>
              <w:jc w:val="center"/>
              <w:rPr>
                <w:b/>
                <w:sz w:val="22"/>
              </w:rPr>
            </w:pPr>
            <w:r w:rsidRPr="006272D7">
              <w:rPr>
                <w:b/>
                <w:sz w:val="22"/>
              </w:rPr>
              <w:t>Eil. Nr.</w:t>
            </w:r>
          </w:p>
        </w:tc>
        <w:tc>
          <w:tcPr>
            <w:tcW w:w="1490" w:type="dxa"/>
            <w:vAlign w:val="center"/>
            <w:hideMark/>
          </w:tcPr>
          <w:p w:rsidR="0023724A" w:rsidRPr="006272D7" w:rsidRDefault="0023724A" w:rsidP="00B36A44">
            <w:pPr>
              <w:pStyle w:val="Betarp"/>
              <w:jc w:val="center"/>
              <w:rPr>
                <w:b/>
                <w:sz w:val="22"/>
              </w:rPr>
            </w:pPr>
            <w:r w:rsidRPr="006272D7">
              <w:rPr>
                <w:b/>
                <w:sz w:val="22"/>
              </w:rPr>
              <w:t>Data, laikas, vieta</w:t>
            </w:r>
          </w:p>
        </w:tc>
        <w:tc>
          <w:tcPr>
            <w:tcW w:w="5529" w:type="dxa"/>
            <w:vAlign w:val="center"/>
          </w:tcPr>
          <w:p w:rsidR="0023724A" w:rsidRPr="006272D7" w:rsidRDefault="0023724A" w:rsidP="00B36A44">
            <w:pPr>
              <w:pStyle w:val="Betarp"/>
              <w:jc w:val="center"/>
              <w:rPr>
                <w:b/>
                <w:sz w:val="22"/>
              </w:rPr>
            </w:pPr>
            <w:r w:rsidRPr="006272D7">
              <w:rPr>
                <w:b/>
                <w:sz w:val="22"/>
              </w:rPr>
              <w:t>Svarstomi klausimai</w:t>
            </w:r>
          </w:p>
        </w:tc>
        <w:tc>
          <w:tcPr>
            <w:tcW w:w="2054" w:type="dxa"/>
            <w:vAlign w:val="center"/>
            <w:hideMark/>
          </w:tcPr>
          <w:p w:rsidR="0023724A" w:rsidRPr="006272D7" w:rsidRDefault="0023724A" w:rsidP="00B36A44">
            <w:pPr>
              <w:pStyle w:val="Betarp"/>
              <w:jc w:val="center"/>
              <w:rPr>
                <w:b/>
                <w:sz w:val="22"/>
              </w:rPr>
            </w:pPr>
            <w:r w:rsidRPr="006272D7">
              <w:rPr>
                <w:b/>
                <w:sz w:val="22"/>
              </w:rPr>
              <w:t>Komiteto išvadų rengėjai, biuro tarnautojai</w:t>
            </w:r>
          </w:p>
        </w:tc>
      </w:tr>
      <w:tr w:rsidR="0023724A" w:rsidRPr="003257C7" w:rsidTr="00B36A44">
        <w:trPr>
          <w:trHeight w:val="20"/>
          <w:jc w:val="center"/>
        </w:trPr>
        <w:tc>
          <w:tcPr>
            <w:tcW w:w="566" w:type="dxa"/>
          </w:tcPr>
          <w:p w:rsidR="0023724A" w:rsidRPr="003257C7" w:rsidRDefault="0023724A" w:rsidP="0023724A">
            <w:pPr>
              <w:pStyle w:val="Betarp"/>
              <w:numPr>
                <w:ilvl w:val="0"/>
                <w:numId w:val="24"/>
              </w:numPr>
              <w:ind w:left="473"/>
              <w:rPr>
                <w:sz w:val="22"/>
              </w:rPr>
            </w:pPr>
          </w:p>
        </w:tc>
        <w:tc>
          <w:tcPr>
            <w:tcW w:w="1490" w:type="dxa"/>
            <w:shd w:val="clear" w:color="auto" w:fill="auto"/>
          </w:tcPr>
          <w:p w:rsidR="0023724A" w:rsidRPr="003257C7" w:rsidRDefault="0023724A" w:rsidP="00B36A44">
            <w:pPr>
              <w:spacing w:after="0" w:line="240" w:lineRule="auto"/>
              <w:jc w:val="center"/>
              <w:rPr>
                <w:rFonts w:eastAsia="Times New Roman"/>
                <w:sz w:val="22"/>
                <w:szCs w:val="22"/>
              </w:rPr>
            </w:pPr>
            <w:r w:rsidRPr="003257C7">
              <w:rPr>
                <w:rFonts w:eastAsia="Times New Roman"/>
                <w:sz w:val="22"/>
                <w:szCs w:val="22"/>
              </w:rPr>
              <w:t>2015-02-06</w:t>
            </w:r>
            <w:r w:rsidRPr="003257C7">
              <w:rPr>
                <w:rFonts w:eastAsia="Times New Roman"/>
                <w:sz w:val="22"/>
                <w:szCs w:val="22"/>
              </w:rPr>
              <w:br/>
              <w:t>11.00–11.15</w:t>
            </w:r>
            <w:r w:rsidRPr="003257C7">
              <w:rPr>
                <w:rFonts w:eastAsia="Times New Roman"/>
                <w:sz w:val="22"/>
                <w:szCs w:val="22"/>
              </w:rPr>
              <w:br/>
              <w:t>I r. 218 k.</w:t>
            </w:r>
          </w:p>
        </w:tc>
        <w:tc>
          <w:tcPr>
            <w:tcW w:w="5529" w:type="dxa"/>
            <w:shd w:val="clear" w:color="auto" w:fill="auto"/>
          </w:tcPr>
          <w:p w:rsidR="0023724A" w:rsidRPr="003257C7" w:rsidRDefault="0023724A" w:rsidP="00B36A44">
            <w:pPr>
              <w:pStyle w:val="Pagrindinistekstas"/>
              <w:keepNext/>
              <w:keepLines/>
              <w:widowControl w:val="0"/>
              <w:rPr>
                <w:b/>
                <w:sz w:val="22"/>
                <w:szCs w:val="22"/>
                <w:u w:val="single"/>
              </w:rPr>
            </w:pPr>
            <w:r w:rsidRPr="003257C7">
              <w:rPr>
                <w:b/>
                <w:sz w:val="22"/>
                <w:szCs w:val="22"/>
                <w:u w:val="single"/>
              </w:rPr>
              <w:t>Bendras posėdis su Užsienio reikalų komitetu</w:t>
            </w:r>
          </w:p>
          <w:p w:rsidR="0023724A" w:rsidRPr="003257C7" w:rsidRDefault="0023724A" w:rsidP="00B36A44">
            <w:pPr>
              <w:spacing w:after="0" w:line="240" w:lineRule="auto"/>
              <w:jc w:val="both"/>
              <w:rPr>
                <w:rFonts w:eastAsia="Times New Roman"/>
                <w:bCs/>
                <w:sz w:val="22"/>
                <w:szCs w:val="22"/>
              </w:rPr>
            </w:pPr>
            <w:r w:rsidRPr="003257C7">
              <w:rPr>
                <w:rFonts w:eastAsia="Times New Roman"/>
                <w:sz w:val="22"/>
                <w:szCs w:val="22"/>
              </w:rPr>
              <w:t>Informacijos pateikimas po neformalaus</w:t>
            </w:r>
            <w:r w:rsidRPr="003257C7">
              <w:rPr>
                <w:rFonts w:eastAsia="Times New Roman"/>
                <w:bCs/>
                <w:sz w:val="22"/>
                <w:szCs w:val="22"/>
              </w:rPr>
              <w:t xml:space="preserve"> ES Teisingumo ir vidaus reikalų tarybos posėdžio, vykusio 2015 m. sausio 29–30 d. (vidaus reikalų dalies klausimai) (</w:t>
            </w:r>
            <w:r w:rsidRPr="003257C7">
              <w:rPr>
                <w:rFonts w:eastAsia="Times New Roman"/>
                <w:bCs/>
                <w:i/>
                <w:sz w:val="22"/>
                <w:szCs w:val="22"/>
              </w:rPr>
              <w:t>uždaras klausimas</w:t>
            </w:r>
            <w:r w:rsidRPr="003257C7">
              <w:rPr>
                <w:rFonts w:eastAsia="Times New Roman"/>
                <w:bCs/>
                <w:sz w:val="22"/>
                <w:szCs w:val="22"/>
              </w:rPr>
              <w:t>)</w:t>
            </w:r>
          </w:p>
          <w:p w:rsidR="0023724A" w:rsidRPr="003257C7" w:rsidRDefault="0023724A" w:rsidP="00B36A44">
            <w:pPr>
              <w:pStyle w:val="Betarp"/>
              <w:jc w:val="both"/>
              <w:rPr>
                <w:sz w:val="22"/>
              </w:rPr>
            </w:pPr>
            <w:r w:rsidRPr="003257C7">
              <w:rPr>
                <w:rFonts w:eastAsia="Times New Roman"/>
                <w:bCs/>
                <w:i/>
                <w:sz w:val="22"/>
              </w:rPr>
              <w:t xml:space="preserve">Kviečiamas dalyvauti vidaus reikalų ministras S. </w:t>
            </w:r>
            <w:proofErr w:type="spellStart"/>
            <w:r w:rsidRPr="003257C7">
              <w:rPr>
                <w:rFonts w:eastAsia="Times New Roman"/>
                <w:bCs/>
                <w:i/>
                <w:sz w:val="22"/>
              </w:rPr>
              <w:t>Skvernelis</w:t>
            </w:r>
            <w:proofErr w:type="spellEnd"/>
          </w:p>
        </w:tc>
        <w:tc>
          <w:tcPr>
            <w:tcW w:w="2054" w:type="dxa"/>
            <w:shd w:val="clear" w:color="auto" w:fill="auto"/>
          </w:tcPr>
          <w:p w:rsidR="0023724A" w:rsidRPr="003257C7" w:rsidRDefault="0023724A" w:rsidP="00B36A44">
            <w:pPr>
              <w:spacing w:after="0" w:line="240" w:lineRule="auto"/>
              <w:jc w:val="center"/>
              <w:rPr>
                <w:sz w:val="22"/>
                <w:szCs w:val="22"/>
              </w:rPr>
            </w:pPr>
            <w:r w:rsidRPr="003257C7">
              <w:rPr>
                <w:sz w:val="22"/>
                <w:szCs w:val="22"/>
              </w:rPr>
              <w:t xml:space="preserve">G. Kirkilas </w:t>
            </w:r>
          </w:p>
          <w:p w:rsidR="0023724A" w:rsidRPr="003257C7" w:rsidRDefault="0023724A" w:rsidP="00B36A44">
            <w:pPr>
              <w:spacing w:after="0" w:line="240" w:lineRule="auto"/>
              <w:jc w:val="center"/>
              <w:rPr>
                <w:sz w:val="22"/>
                <w:szCs w:val="22"/>
              </w:rPr>
            </w:pPr>
            <w:r w:rsidRPr="003257C7">
              <w:rPr>
                <w:sz w:val="22"/>
                <w:szCs w:val="22"/>
              </w:rPr>
              <w:t>B. Juodka</w:t>
            </w:r>
          </w:p>
          <w:p w:rsidR="0023724A" w:rsidRPr="003257C7" w:rsidRDefault="0023724A" w:rsidP="00B36A44">
            <w:pPr>
              <w:spacing w:after="0" w:line="240" w:lineRule="auto"/>
              <w:jc w:val="center"/>
              <w:rPr>
                <w:i/>
                <w:sz w:val="22"/>
                <w:szCs w:val="22"/>
              </w:rPr>
            </w:pPr>
            <w:r w:rsidRPr="003257C7">
              <w:rPr>
                <w:i/>
                <w:sz w:val="22"/>
                <w:szCs w:val="22"/>
              </w:rPr>
              <w:t>E. Lagunavičiūtė</w:t>
            </w:r>
          </w:p>
          <w:p w:rsidR="0023724A" w:rsidRPr="003257C7" w:rsidRDefault="0023724A" w:rsidP="00B36A44">
            <w:pPr>
              <w:spacing w:after="0" w:line="240" w:lineRule="auto"/>
              <w:jc w:val="center"/>
              <w:rPr>
                <w:sz w:val="22"/>
                <w:szCs w:val="22"/>
              </w:rPr>
            </w:pPr>
          </w:p>
        </w:tc>
      </w:tr>
      <w:tr w:rsidR="0023724A" w:rsidRPr="003257C7" w:rsidTr="00B36A44">
        <w:trPr>
          <w:trHeight w:val="20"/>
          <w:jc w:val="center"/>
        </w:trPr>
        <w:tc>
          <w:tcPr>
            <w:tcW w:w="566" w:type="dxa"/>
          </w:tcPr>
          <w:p w:rsidR="0023724A" w:rsidRPr="003257C7" w:rsidRDefault="0023724A" w:rsidP="0023724A">
            <w:pPr>
              <w:pStyle w:val="Betarp"/>
              <w:numPr>
                <w:ilvl w:val="0"/>
                <w:numId w:val="24"/>
              </w:numPr>
              <w:ind w:left="473"/>
              <w:rPr>
                <w:sz w:val="22"/>
              </w:rPr>
            </w:pPr>
          </w:p>
        </w:tc>
        <w:tc>
          <w:tcPr>
            <w:tcW w:w="1490" w:type="dxa"/>
            <w:shd w:val="clear" w:color="auto" w:fill="auto"/>
          </w:tcPr>
          <w:p w:rsidR="0023724A" w:rsidRPr="003257C7" w:rsidRDefault="0023724A" w:rsidP="00B36A44">
            <w:pPr>
              <w:spacing w:after="0" w:line="240" w:lineRule="auto"/>
              <w:jc w:val="center"/>
              <w:rPr>
                <w:rFonts w:eastAsia="Times New Roman"/>
                <w:sz w:val="22"/>
                <w:szCs w:val="22"/>
              </w:rPr>
            </w:pPr>
            <w:r w:rsidRPr="003257C7">
              <w:rPr>
                <w:rFonts w:eastAsia="Times New Roman"/>
                <w:sz w:val="22"/>
                <w:szCs w:val="22"/>
              </w:rPr>
              <w:t>2015-02-06</w:t>
            </w:r>
            <w:r w:rsidRPr="003257C7">
              <w:rPr>
                <w:rFonts w:eastAsia="Times New Roman"/>
                <w:sz w:val="22"/>
                <w:szCs w:val="22"/>
              </w:rPr>
              <w:br/>
              <w:t>11.15–11.30</w:t>
            </w:r>
            <w:r w:rsidRPr="003257C7">
              <w:rPr>
                <w:rFonts w:eastAsia="Times New Roman"/>
                <w:sz w:val="22"/>
                <w:szCs w:val="22"/>
              </w:rPr>
              <w:br/>
              <w:t>I r. 218 k.</w:t>
            </w:r>
          </w:p>
        </w:tc>
        <w:tc>
          <w:tcPr>
            <w:tcW w:w="5529" w:type="dxa"/>
            <w:shd w:val="clear" w:color="auto" w:fill="auto"/>
          </w:tcPr>
          <w:p w:rsidR="0023724A" w:rsidRPr="003257C7" w:rsidRDefault="0023724A" w:rsidP="00B36A44">
            <w:pPr>
              <w:pStyle w:val="Pagrindinistekstas"/>
              <w:rPr>
                <w:b/>
                <w:sz w:val="22"/>
                <w:szCs w:val="22"/>
                <w:u w:val="single"/>
              </w:rPr>
            </w:pPr>
            <w:r w:rsidRPr="003257C7">
              <w:rPr>
                <w:b/>
                <w:sz w:val="22"/>
                <w:szCs w:val="22"/>
                <w:u w:val="single"/>
              </w:rPr>
              <w:t>Bendras posėdis su Užsienio reikalų komitetu</w:t>
            </w:r>
          </w:p>
          <w:p w:rsidR="0023724A" w:rsidRPr="003257C7" w:rsidRDefault="0023724A" w:rsidP="00B36A44">
            <w:pPr>
              <w:keepNext/>
              <w:keepLines/>
              <w:spacing w:after="0" w:line="240" w:lineRule="auto"/>
              <w:jc w:val="both"/>
              <w:rPr>
                <w:bCs/>
                <w:sz w:val="22"/>
                <w:szCs w:val="22"/>
              </w:rPr>
            </w:pPr>
            <w:r w:rsidRPr="003257C7">
              <w:rPr>
                <w:sz w:val="22"/>
                <w:szCs w:val="22"/>
              </w:rPr>
              <w:t xml:space="preserve">Lietuvos Respublikos pozicijų pristatymas prieš vykstant į ES Bendrųjų reikalų tarybos posėdį 2015 m. vasario 10 d. </w:t>
            </w:r>
            <w:r w:rsidRPr="003257C7">
              <w:rPr>
                <w:bCs/>
                <w:i/>
                <w:sz w:val="22"/>
                <w:szCs w:val="22"/>
              </w:rPr>
              <w:lastRenderedPageBreak/>
              <w:t>(uždaras klausimas</w:t>
            </w:r>
            <w:r w:rsidRPr="003257C7">
              <w:rPr>
                <w:bCs/>
                <w:sz w:val="22"/>
                <w:szCs w:val="22"/>
              </w:rPr>
              <w:t>)</w:t>
            </w:r>
          </w:p>
          <w:p w:rsidR="0023724A" w:rsidRPr="003257C7" w:rsidRDefault="0023724A" w:rsidP="00B36A44">
            <w:pPr>
              <w:keepNext/>
              <w:keepLines/>
              <w:spacing w:after="0" w:line="240" w:lineRule="auto"/>
              <w:jc w:val="both"/>
              <w:rPr>
                <w:i/>
                <w:sz w:val="22"/>
                <w:szCs w:val="22"/>
              </w:rPr>
            </w:pPr>
            <w:r w:rsidRPr="003257C7">
              <w:rPr>
                <w:i/>
                <w:sz w:val="22"/>
                <w:szCs w:val="22"/>
              </w:rPr>
              <w:t xml:space="preserve">Kviečiamas dalyvauti užsienio reikalų ministras </w:t>
            </w:r>
            <w:r w:rsidRPr="003257C7">
              <w:rPr>
                <w:i/>
                <w:sz w:val="22"/>
                <w:szCs w:val="22"/>
              </w:rPr>
              <w:br/>
              <w:t xml:space="preserve">L. A. Linkevičius </w:t>
            </w:r>
          </w:p>
        </w:tc>
        <w:tc>
          <w:tcPr>
            <w:tcW w:w="2054" w:type="dxa"/>
            <w:shd w:val="clear" w:color="auto" w:fill="auto"/>
          </w:tcPr>
          <w:p w:rsidR="0023724A" w:rsidRPr="003257C7" w:rsidRDefault="0023724A" w:rsidP="00B36A44">
            <w:pPr>
              <w:spacing w:after="0" w:line="240" w:lineRule="auto"/>
              <w:jc w:val="center"/>
              <w:rPr>
                <w:sz w:val="22"/>
                <w:szCs w:val="22"/>
              </w:rPr>
            </w:pPr>
            <w:r w:rsidRPr="003257C7">
              <w:rPr>
                <w:sz w:val="22"/>
                <w:szCs w:val="22"/>
              </w:rPr>
              <w:lastRenderedPageBreak/>
              <w:t>G. Kirkilas</w:t>
            </w:r>
          </w:p>
          <w:p w:rsidR="0023724A" w:rsidRPr="003257C7" w:rsidRDefault="0023724A" w:rsidP="00B36A44">
            <w:pPr>
              <w:spacing w:after="0" w:line="240" w:lineRule="auto"/>
              <w:jc w:val="center"/>
              <w:rPr>
                <w:sz w:val="22"/>
                <w:szCs w:val="22"/>
              </w:rPr>
            </w:pPr>
            <w:r w:rsidRPr="003257C7">
              <w:rPr>
                <w:sz w:val="22"/>
                <w:szCs w:val="22"/>
              </w:rPr>
              <w:t>A. Lydeka</w:t>
            </w:r>
          </w:p>
          <w:p w:rsidR="0023724A" w:rsidRPr="003257C7" w:rsidRDefault="0023724A" w:rsidP="00B36A44">
            <w:pPr>
              <w:spacing w:after="0" w:line="240" w:lineRule="auto"/>
              <w:jc w:val="center"/>
              <w:rPr>
                <w:i/>
                <w:sz w:val="22"/>
                <w:szCs w:val="22"/>
              </w:rPr>
            </w:pPr>
            <w:r w:rsidRPr="003257C7">
              <w:rPr>
                <w:i/>
                <w:sz w:val="22"/>
                <w:szCs w:val="22"/>
              </w:rPr>
              <w:t>M. Maldeikis</w:t>
            </w:r>
          </w:p>
          <w:p w:rsidR="0023724A" w:rsidRPr="003257C7" w:rsidRDefault="0023724A" w:rsidP="00B36A44">
            <w:pPr>
              <w:spacing w:after="0" w:line="240" w:lineRule="auto"/>
              <w:jc w:val="center"/>
              <w:rPr>
                <w:sz w:val="22"/>
                <w:szCs w:val="22"/>
              </w:rPr>
            </w:pPr>
          </w:p>
        </w:tc>
      </w:tr>
      <w:tr w:rsidR="0023724A" w:rsidRPr="003257C7" w:rsidTr="00B36A44">
        <w:trPr>
          <w:trHeight w:val="20"/>
          <w:jc w:val="center"/>
        </w:trPr>
        <w:tc>
          <w:tcPr>
            <w:tcW w:w="566" w:type="dxa"/>
          </w:tcPr>
          <w:p w:rsidR="0023724A" w:rsidRPr="003257C7" w:rsidRDefault="0023724A" w:rsidP="0023724A">
            <w:pPr>
              <w:pStyle w:val="Betarp"/>
              <w:numPr>
                <w:ilvl w:val="0"/>
                <w:numId w:val="24"/>
              </w:numPr>
              <w:ind w:left="473"/>
              <w:rPr>
                <w:sz w:val="22"/>
              </w:rPr>
            </w:pPr>
          </w:p>
        </w:tc>
        <w:tc>
          <w:tcPr>
            <w:tcW w:w="1490" w:type="dxa"/>
            <w:shd w:val="clear" w:color="auto" w:fill="auto"/>
          </w:tcPr>
          <w:p w:rsidR="0023724A" w:rsidRPr="003257C7" w:rsidRDefault="0023724A" w:rsidP="00B36A44">
            <w:pPr>
              <w:spacing w:after="0" w:line="240" w:lineRule="auto"/>
              <w:jc w:val="center"/>
              <w:rPr>
                <w:rFonts w:eastAsia="Times New Roman"/>
                <w:sz w:val="22"/>
                <w:szCs w:val="22"/>
              </w:rPr>
            </w:pPr>
            <w:r w:rsidRPr="003257C7">
              <w:rPr>
                <w:rFonts w:eastAsia="Times New Roman"/>
                <w:sz w:val="22"/>
                <w:szCs w:val="22"/>
              </w:rPr>
              <w:t>2015-02-06</w:t>
            </w:r>
            <w:r w:rsidRPr="003257C7">
              <w:rPr>
                <w:rFonts w:eastAsia="Times New Roman"/>
                <w:sz w:val="22"/>
                <w:szCs w:val="22"/>
              </w:rPr>
              <w:br/>
              <w:t>11.30–11.45</w:t>
            </w:r>
            <w:r w:rsidRPr="003257C7">
              <w:rPr>
                <w:rFonts w:eastAsia="Times New Roman"/>
                <w:sz w:val="22"/>
                <w:szCs w:val="22"/>
              </w:rPr>
              <w:br/>
              <w:t>I r. 218 k.</w:t>
            </w:r>
          </w:p>
        </w:tc>
        <w:tc>
          <w:tcPr>
            <w:tcW w:w="5529" w:type="dxa"/>
            <w:shd w:val="clear" w:color="auto" w:fill="auto"/>
          </w:tcPr>
          <w:p w:rsidR="0023724A" w:rsidRPr="003257C7" w:rsidRDefault="0023724A" w:rsidP="00B36A44">
            <w:pPr>
              <w:pStyle w:val="Pagrindinistekstas"/>
              <w:keepNext/>
              <w:keepLines/>
              <w:widowControl w:val="0"/>
              <w:rPr>
                <w:b/>
                <w:sz w:val="22"/>
                <w:szCs w:val="22"/>
                <w:u w:val="single"/>
              </w:rPr>
            </w:pPr>
            <w:r w:rsidRPr="003257C7">
              <w:rPr>
                <w:b/>
                <w:sz w:val="22"/>
                <w:szCs w:val="22"/>
                <w:u w:val="single"/>
              </w:rPr>
              <w:t>Bendras posėdis su Užsienio reikalų komitetu</w:t>
            </w:r>
          </w:p>
          <w:p w:rsidR="0023724A" w:rsidRPr="003257C7" w:rsidRDefault="0023724A" w:rsidP="00B36A44">
            <w:pPr>
              <w:pStyle w:val="Pagrindinistekstas"/>
              <w:keepNext/>
              <w:keepLines/>
              <w:widowControl w:val="0"/>
              <w:rPr>
                <w:sz w:val="22"/>
                <w:szCs w:val="22"/>
              </w:rPr>
            </w:pPr>
            <w:r w:rsidRPr="003257C7">
              <w:rPr>
                <w:sz w:val="22"/>
                <w:szCs w:val="22"/>
              </w:rPr>
              <w:t>Informacijos pateikimas prieš vykstant į neformalų Europos Vadovų Tarybos susitikimą, vyksiantį 2015 m. vasario 12–13 d.</w:t>
            </w:r>
            <w:r w:rsidRPr="003257C7">
              <w:rPr>
                <w:bCs/>
                <w:i/>
                <w:sz w:val="22"/>
                <w:szCs w:val="22"/>
              </w:rPr>
              <w:t xml:space="preserve"> (uždaras klausimas</w:t>
            </w:r>
            <w:r w:rsidRPr="003257C7">
              <w:rPr>
                <w:bCs/>
                <w:sz w:val="22"/>
                <w:szCs w:val="22"/>
              </w:rPr>
              <w:t>)</w:t>
            </w:r>
          </w:p>
          <w:p w:rsidR="0023724A" w:rsidRPr="003257C7" w:rsidRDefault="0023724A" w:rsidP="00B36A44">
            <w:pPr>
              <w:keepNext/>
              <w:keepLines/>
              <w:widowControl w:val="0"/>
              <w:suppressAutoHyphens/>
              <w:spacing w:after="0" w:line="240" w:lineRule="auto"/>
              <w:jc w:val="both"/>
              <w:rPr>
                <w:i/>
                <w:sz w:val="22"/>
                <w:szCs w:val="22"/>
              </w:rPr>
            </w:pPr>
            <w:r w:rsidRPr="003257C7">
              <w:rPr>
                <w:i/>
                <w:sz w:val="22"/>
                <w:szCs w:val="22"/>
              </w:rPr>
              <w:t>Apie posėdį pranešta J. E. Lietuvos Respublikos Prezidentei D. Grybauskaitei</w:t>
            </w:r>
          </w:p>
          <w:p w:rsidR="0023724A" w:rsidRPr="003257C7" w:rsidRDefault="0023724A" w:rsidP="00B36A44">
            <w:pPr>
              <w:keepNext/>
              <w:keepLines/>
              <w:spacing w:after="0" w:line="240" w:lineRule="auto"/>
              <w:jc w:val="both"/>
              <w:rPr>
                <w:sz w:val="22"/>
                <w:szCs w:val="22"/>
              </w:rPr>
            </w:pPr>
            <w:r w:rsidRPr="003257C7">
              <w:rPr>
                <w:i/>
                <w:sz w:val="22"/>
                <w:szCs w:val="22"/>
              </w:rPr>
              <w:t>Kviečiami dalyvauti: Ministras Pirmininkas A. Butkevičius, užsienio reikalų ministras L. A. Linkevičius</w:t>
            </w:r>
          </w:p>
        </w:tc>
        <w:tc>
          <w:tcPr>
            <w:tcW w:w="2054" w:type="dxa"/>
            <w:shd w:val="clear" w:color="auto" w:fill="auto"/>
          </w:tcPr>
          <w:p w:rsidR="0023724A" w:rsidRPr="003257C7" w:rsidRDefault="0023724A" w:rsidP="00B36A44">
            <w:pPr>
              <w:spacing w:after="0" w:line="240" w:lineRule="auto"/>
              <w:jc w:val="center"/>
              <w:rPr>
                <w:sz w:val="22"/>
                <w:szCs w:val="22"/>
              </w:rPr>
            </w:pPr>
            <w:r w:rsidRPr="003257C7">
              <w:rPr>
                <w:sz w:val="22"/>
                <w:szCs w:val="22"/>
              </w:rPr>
              <w:t>G. Kirkilas</w:t>
            </w:r>
          </w:p>
          <w:p w:rsidR="0023724A" w:rsidRPr="003257C7" w:rsidRDefault="0023724A" w:rsidP="00B36A44">
            <w:pPr>
              <w:spacing w:after="0" w:line="240" w:lineRule="auto"/>
              <w:jc w:val="center"/>
              <w:rPr>
                <w:sz w:val="22"/>
                <w:szCs w:val="22"/>
              </w:rPr>
            </w:pPr>
            <w:r w:rsidRPr="003257C7">
              <w:rPr>
                <w:sz w:val="22"/>
                <w:szCs w:val="22"/>
              </w:rPr>
              <w:t>V. Aleknaitė Abramikienė</w:t>
            </w:r>
          </w:p>
          <w:p w:rsidR="0023724A" w:rsidRPr="003257C7" w:rsidRDefault="0023724A" w:rsidP="00B36A44">
            <w:pPr>
              <w:spacing w:after="0" w:line="240" w:lineRule="auto"/>
              <w:jc w:val="center"/>
              <w:rPr>
                <w:i/>
                <w:sz w:val="22"/>
                <w:szCs w:val="22"/>
              </w:rPr>
            </w:pPr>
            <w:r w:rsidRPr="003257C7">
              <w:rPr>
                <w:i/>
                <w:sz w:val="22"/>
                <w:szCs w:val="22"/>
              </w:rPr>
              <w:t>M. Maldeikis</w:t>
            </w:r>
          </w:p>
          <w:p w:rsidR="0023724A" w:rsidRPr="003257C7" w:rsidRDefault="0023724A" w:rsidP="00B36A44">
            <w:pPr>
              <w:spacing w:after="0" w:line="240" w:lineRule="auto"/>
              <w:jc w:val="center"/>
              <w:rPr>
                <w:sz w:val="22"/>
                <w:szCs w:val="22"/>
              </w:rPr>
            </w:pPr>
          </w:p>
        </w:tc>
      </w:tr>
      <w:tr w:rsidR="0023724A" w:rsidRPr="003257C7" w:rsidTr="00B36A44">
        <w:trPr>
          <w:trHeight w:val="20"/>
          <w:jc w:val="center"/>
        </w:trPr>
        <w:tc>
          <w:tcPr>
            <w:tcW w:w="566" w:type="dxa"/>
          </w:tcPr>
          <w:p w:rsidR="0023724A" w:rsidRPr="003257C7" w:rsidRDefault="0023724A" w:rsidP="0023724A">
            <w:pPr>
              <w:pStyle w:val="Betarp"/>
              <w:numPr>
                <w:ilvl w:val="0"/>
                <w:numId w:val="24"/>
              </w:numPr>
              <w:ind w:left="473"/>
              <w:rPr>
                <w:sz w:val="22"/>
              </w:rPr>
            </w:pPr>
          </w:p>
        </w:tc>
        <w:tc>
          <w:tcPr>
            <w:tcW w:w="1490" w:type="dxa"/>
            <w:shd w:val="clear" w:color="auto" w:fill="auto"/>
          </w:tcPr>
          <w:p w:rsidR="0023724A" w:rsidRPr="003257C7" w:rsidRDefault="0023724A" w:rsidP="00B36A44">
            <w:pPr>
              <w:spacing w:after="0" w:line="240" w:lineRule="auto"/>
              <w:jc w:val="center"/>
              <w:rPr>
                <w:rFonts w:eastAsia="Times New Roman"/>
                <w:sz w:val="22"/>
                <w:szCs w:val="22"/>
              </w:rPr>
            </w:pPr>
            <w:r w:rsidRPr="003257C7">
              <w:rPr>
                <w:rFonts w:eastAsia="Times New Roman"/>
                <w:sz w:val="22"/>
                <w:szCs w:val="22"/>
              </w:rPr>
              <w:t>2015-02-06</w:t>
            </w:r>
            <w:r w:rsidRPr="003257C7">
              <w:rPr>
                <w:rFonts w:eastAsia="Times New Roman"/>
                <w:sz w:val="22"/>
                <w:szCs w:val="22"/>
              </w:rPr>
              <w:br/>
              <w:t>11.45–12.00</w:t>
            </w:r>
            <w:r w:rsidRPr="003257C7">
              <w:rPr>
                <w:rFonts w:eastAsia="Times New Roman"/>
                <w:sz w:val="22"/>
                <w:szCs w:val="22"/>
              </w:rPr>
              <w:br/>
              <w:t>I r. 218 k.</w:t>
            </w:r>
          </w:p>
        </w:tc>
        <w:tc>
          <w:tcPr>
            <w:tcW w:w="5529" w:type="dxa"/>
            <w:shd w:val="clear" w:color="auto" w:fill="auto"/>
          </w:tcPr>
          <w:p w:rsidR="0023724A" w:rsidRPr="003257C7" w:rsidRDefault="0023724A" w:rsidP="00B36A44">
            <w:pPr>
              <w:keepNext/>
              <w:keepLines/>
              <w:spacing w:after="0" w:line="240" w:lineRule="auto"/>
              <w:jc w:val="both"/>
              <w:rPr>
                <w:bCs/>
                <w:sz w:val="22"/>
                <w:szCs w:val="22"/>
              </w:rPr>
            </w:pPr>
            <w:r w:rsidRPr="003257C7">
              <w:rPr>
                <w:bCs/>
                <w:sz w:val="22"/>
                <w:szCs w:val="22"/>
              </w:rPr>
              <w:t>Ministro ataskaita po ES Ekonomikos ir finansų tarybos posėdžio, vykusio 2015 m. sausio 27 d. bei Eurogrupės susitikimo (</w:t>
            </w:r>
            <w:r w:rsidRPr="003257C7">
              <w:rPr>
                <w:bCs/>
                <w:i/>
                <w:sz w:val="22"/>
                <w:szCs w:val="22"/>
              </w:rPr>
              <w:t>uždaras klausimas</w:t>
            </w:r>
            <w:r w:rsidRPr="003257C7">
              <w:rPr>
                <w:bCs/>
                <w:sz w:val="22"/>
                <w:szCs w:val="22"/>
              </w:rPr>
              <w:t>)</w:t>
            </w:r>
          </w:p>
          <w:p w:rsidR="0023724A" w:rsidRPr="003257C7" w:rsidRDefault="0023724A" w:rsidP="00B36A44">
            <w:pPr>
              <w:pStyle w:val="Betarp"/>
              <w:rPr>
                <w:sz w:val="22"/>
              </w:rPr>
            </w:pPr>
            <w:r w:rsidRPr="003257C7">
              <w:rPr>
                <w:i/>
                <w:sz w:val="22"/>
                <w:lang w:eastAsia="lt-LT"/>
              </w:rPr>
              <w:t xml:space="preserve">Kviečiamas dalyvauti finansų ministras R. </w:t>
            </w:r>
            <w:proofErr w:type="spellStart"/>
            <w:r w:rsidRPr="003257C7">
              <w:rPr>
                <w:i/>
                <w:sz w:val="22"/>
                <w:lang w:eastAsia="lt-LT"/>
              </w:rPr>
              <w:t>Šadžius</w:t>
            </w:r>
            <w:proofErr w:type="spellEnd"/>
          </w:p>
        </w:tc>
        <w:tc>
          <w:tcPr>
            <w:tcW w:w="2054" w:type="dxa"/>
            <w:shd w:val="clear" w:color="auto" w:fill="auto"/>
          </w:tcPr>
          <w:p w:rsidR="0023724A" w:rsidRPr="003257C7" w:rsidRDefault="0023724A" w:rsidP="00B36A44">
            <w:pPr>
              <w:spacing w:after="0" w:line="240" w:lineRule="auto"/>
              <w:jc w:val="center"/>
              <w:rPr>
                <w:sz w:val="22"/>
                <w:szCs w:val="22"/>
              </w:rPr>
            </w:pPr>
            <w:r w:rsidRPr="003257C7">
              <w:rPr>
                <w:sz w:val="22"/>
                <w:szCs w:val="22"/>
              </w:rPr>
              <w:t>B. Vėsaitė</w:t>
            </w:r>
          </w:p>
          <w:p w:rsidR="0023724A" w:rsidRPr="003257C7" w:rsidRDefault="0023724A" w:rsidP="00B36A44">
            <w:pPr>
              <w:spacing w:after="0" w:line="240" w:lineRule="auto"/>
              <w:jc w:val="center"/>
              <w:rPr>
                <w:sz w:val="22"/>
                <w:szCs w:val="22"/>
              </w:rPr>
            </w:pPr>
            <w:r w:rsidRPr="003257C7">
              <w:rPr>
                <w:sz w:val="22"/>
                <w:szCs w:val="22"/>
              </w:rPr>
              <w:t>P. Gylys</w:t>
            </w:r>
          </w:p>
          <w:p w:rsidR="0023724A" w:rsidRPr="003257C7" w:rsidRDefault="0023724A" w:rsidP="00B36A44">
            <w:pPr>
              <w:spacing w:after="0" w:line="240" w:lineRule="auto"/>
              <w:jc w:val="center"/>
              <w:rPr>
                <w:i/>
                <w:sz w:val="22"/>
                <w:szCs w:val="22"/>
              </w:rPr>
            </w:pPr>
            <w:r w:rsidRPr="003257C7">
              <w:rPr>
                <w:i/>
                <w:sz w:val="22"/>
                <w:szCs w:val="22"/>
              </w:rPr>
              <w:t xml:space="preserve">R. </w:t>
            </w:r>
            <w:proofErr w:type="spellStart"/>
            <w:r w:rsidRPr="003257C7">
              <w:rPr>
                <w:i/>
                <w:sz w:val="22"/>
                <w:szCs w:val="22"/>
              </w:rPr>
              <w:t>Lygienė</w:t>
            </w:r>
            <w:proofErr w:type="spellEnd"/>
          </w:p>
          <w:p w:rsidR="0023724A" w:rsidRPr="003257C7" w:rsidRDefault="0023724A" w:rsidP="00B36A44">
            <w:pPr>
              <w:pStyle w:val="Betarp"/>
              <w:jc w:val="center"/>
              <w:rPr>
                <w:i/>
                <w:sz w:val="22"/>
              </w:rPr>
            </w:pPr>
          </w:p>
        </w:tc>
      </w:tr>
      <w:tr w:rsidR="0023724A" w:rsidRPr="003257C7" w:rsidTr="00B36A44">
        <w:trPr>
          <w:trHeight w:val="20"/>
          <w:jc w:val="center"/>
        </w:trPr>
        <w:tc>
          <w:tcPr>
            <w:tcW w:w="566" w:type="dxa"/>
          </w:tcPr>
          <w:p w:rsidR="0023724A" w:rsidRPr="003257C7" w:rsidRDefault="0023724A" w:rsidP="0023724A">
            <w:pPr>
              <w:pStyle w:val="Betarp"/>
              <w:numPr>
                <w:ilvl w:val="0"/>
                <w:numId w:val="24"/>
              </w:numPr>
              <w:ind w:left="473"/>
              <w:rPr>
                <w:sz w:val="22"/>
              </w:rPr>
            </w:pPr>
          </w:p>
        </w:tc>
        <w:tc>
          <w:tcPr>
            <w:tcW w:w="1490" w:type="dxa"/>
            <w:shd w:val="clear" w:color="auto" w:fill="auto"/>
          </w:tcPr>
          <w:p w:rsidR="0023724A" w:rsidRPr="003257C7" w:rsidRDefault="0023724A" w:rsidP="00B36A44">
            <w:pPr>
              <w:spacing w:after="0" w:line="240" w:lineRule="auto"/>
              <w:jc w:val="center"/>
              <w:rPr>
                <w:rFonts w:eastAsia="Times New Roman"/>
                <w:sz w:val="22"/>
                <w:szCs w:val="22"/>
              </w:rPr>
            </w:pPr>
            <w:r w:rsidRPr="003257C7">
              <w:rPr>
                <w:rFonts w:eastAsia="Times New Roman"/>
                <w:sz w:val="22"/>
                <w:szCs w:val="22"/>
              </w:rPr>
              <w:t>2015-02-06</w:t>
            </w:r>
            <w:r w:rsidRPr="003257C7">
              <w:rPr>
                <w:rFonts w:eastAsia="Times New Roman"/>
                <w:sz w:val="22"/>
                <w:szCs w:val="22"/>
              </w:rPr>
              <w:br/>
              <w:t>12.00–12.15</w:t>
            </w:r>
            <w:r w:rsidRPr="003257C7">
              <w:rPr>
                <w:rFonts w:eastAsia="Times New Roman"/>
                <w:sz w:val="22"/>
                <w:szCs w:val="22"/>
              </w:rPr>
              <w:br/>
              <w:t>I r. 218 k.</w:t>
            </w:r>
          </w:p>
        </w:tc>
        <w:tc>
          <w:tcPr>
            <w:tcW w:w="5529" w:type="dxa"/>
            <w:shd w:val="clear" w:color="auto" w:fill="auto"/>
          </w:tcPr>
          <w:p w:rsidR="0023724A" w:rsidRPr="003257C7" w:rsidRDefault="0023724A" w:rsidP="00B36A44">
            <w:pPr>
              <w:spacing w:after="0" w:line="240" w:lineRule="auto"/>
              <w:jc w:val="both"/>
              <w:rPr>
                <w:bCs/>
                <w:sz w:val="22"/>
                <w:szCs w:val="22"/>
              </w:rPr>
            </w:pPr>
            <w:r w:rsidRPr="003257C7">
              <w:rPr>
                <w:bCs/>
                <w:sz w:val="22"/>
                <w:szCs w:val="22"/>
              </w:rPr>
              <w:t xml:space="preserve">Ministro ataskaita po ES Žemės ūkio ir žuvininkystės tarybos posėdžio, vykusio 2015 m. sausio 26 d. </w:t>
            </w:r>
            <w:r w:rsidRPr="003257C7">
              <w:rPr>
                <w:bCs/>
                <w:i/>
                <w:sz w:val="22"/>
                <w:szCs w:val="22"/>
              </w:rPr>
              <w:t>(uždaras klausimas)</w:t>
            </w:r>
          </w:p>
          <w:p w:rsidR="0023724A" w:rsidRPr="003257C7" w:rsidRDefault="0023724A" w:rsidP="00B36A44">
            <w:pPr>
              <w:pStyle w:val="Betarp"/>
              <w:rPr>
                <w:sz w:val="22"/>
              </w:rPr>
            </w:pPr>
            <w:r w:rsidRPr="003257C7">
              <w:rPr>
                <w:i/>
                <w:sz w:val="22"/>
                <w:lang w:eastAsia="lt-LT"/>
              </w:rPr>
              <w:t xml:space="preserve">Kviečiama dalyvauti </w:t>
            </w:r>
            <w:hyperlink r:id="rId13" w:history="1">
              <w:r w:rsidRPr="003257C7">
                <w:rPr>
                  <w:i/>
                  <w:color w:val="000000"/>
                  <w:sz w:val="22"/>
                  <w:lang w:eastAsia="lt-LT"/>
                </w:rPr>
                <w:t xml:space="preserve">žemės ūkio ministrė V. </w:t>
              </w:r>
              <w:proofErr w:type="spellStart"/>
              <w:r w:rsidRPr="003257C7">
                <w:rPr>
                  <w:i/>
                  <w:color w:val="000000"/>
                  <w:sz w:val="22"/>
                  <w:lang w:eastAsia="lt-LT"/>
                </w:rPr>
                <w:t>Baltraitienė</w:t>
              </w:r>
              <w:proofErr w:type="spellEnd"/>
              <w:r w:rsidRPr="003257C7">
                <w:rPr>
                  <w:i/>
                  <w:color w:val="000000"/>
                  <w:sz w:val="22"/>
                  <w:lang w:eastAsia="lt-LT"/>
                </w:rPr>
                <w:t xml:space="preserve"> </w:t>
              </w:r>
            </w:hyperlink>
          </w:p>
        </w:tc>
        <w:tc>
          <w:tcPr>
            <w:tcW w:w="2054" w:type="dxa"/>
            <w:shd w:val="clear" w:color="auto" w:fill="auto"/>
          </w:tcPr>
          <w:p w:rsidR="0023724A" w:rsidRPr="003257C7" w:rsidRDefault="0023724A" w:rsidP="00B36A44">
            <w:pPr>
              <w:spacing w:after="0" w:line="240" w:lineRule="auto"/>
              <w:jc w:val="center"/>
              <w:rPr>
                <w:sz w:val="22"/>
                <w:szCs w:val="22"/>
              </w:rPr>
            </w:pPr>
            <w:r w:rsidRPr="003257C7">
              <w:rPr>
                <w:sz w:val="22"/>
                <w:szCs w:val="22"/>
              </w:rPr>
              <w:t>D. Petrulis</w:t>
            </w:r>
          </w:p>
          <w:p w:rsidR="0023724A" w:rsidRPr="003257C7" w:rsidRDefault="0023724A" w:rsidP="00B36A44">
            <w:pPr>
              <w:spacing w:after="0" w:line="240" w:lineRule="auto"/>
              <w:jc w:val="center"/>
              <w:rPr>
                <w:sz w:val="22"/>
                <w:szCs w:val="22"/>
              </w:rPr>
            </w:pPr>
            <w:r w:rsidRPr="003257C7">
              <w:rPr>
                <w:sz w:val="22"/>
                <w:szCs w:val="22"/>
              </w:rPr>
              <w:t>E. Zingeris</w:t>
            </w:r>
          </w:p>
          <w:p w:rsidR="0023724A" w:rsidRPr="003257C7" w:rsidRDefault="0023724A" w:rsidP="00B36A44">
            <w:pPr>
              <w:spacing w:after="0" w:line="240" w:lineRule="auto"/>
              <w:jc w:val="center"/>
              <w:rPr>
                <w:i/>
                <w:sz w:val="22"/>
                <w:szCs w:val="22"/>
              </w:rPr>
            </w:pPr>
            <w:r w:rsidRPr="003257C7">
              <w:rPr>
                <w:i/>
                <w:sz w:val="22"/>
                <w:szCs w:val="22"/>
              </w:rPr>
              <w:t xml:space="preserve">R. </w:t>
            </w:r>
            <w:proofErr w:type="spellStart"/>
            <w:r w:rsidRPr="003257C7">
              <w:rPr>
                <w:i/>
                <w:sz w:val="22"/>
                <w:szCs w:val="22"/>
              </w:rPr>
              <w:t>Lygienė</w:t>
            </w:r>
            <w:proofErr w:type="spellEnd"/>
          </w:p>
        </w:tc>
      </w:tr>
      <w:tr w:rsidR="0023724A" w:rsidRPr="003257C7" w:rsidTr="00B36A44">
        <w:trPr>
          <w:trHeight w:val="20"/>
          <w:jc w:val="center"/>
        </w:trPr>
        <w:tc>
          <w:tcPr>
            <w:tcW w:w="566" w:type="dxa"/>
          </w:tcPr>
          <w:p w:rsidR="0023724A" w:rsidRPr="003257C7" w:rsidRDefault="0023724A" w:rsidP="0023724A">
            <w:pPr>
              <w:pStyle w:val="Betarp"/>
              <w:numPr>
                <w:ilvl w:val="0"/>
                <w:numId w:val="24"/>
              </w:numPr>
              <w:ind w:left="473"/>
              <w:rPr>
                <w:sz w:val="22"/>
              </w:rPr>
            </w:pPr>
          </w:p>
        </w:tc>
        <w:tc>
          <w:tcPr>
            <w:tcW w:w="1490" w:type="dxa"/>
            <w:shd w:val="clear" w:color="auto" w:fill="auto"/>
          </w:tcPr>
          <w:p w:rsidR="0023724A" w:rsidRPr="003257C7" w:rsidRDefault="0023724A" w:rsidP="00B36A44">
            <w:pPr>
              <w:spacing w:after="0" w:line="240" w:lineRule="auto"/>
              <w:jc w:val="center"/>
              <w:rPr>
                <w:rFonts w:eastAsia="Times New Roman"/>
                <w:sz w:val="22"/>
                <w:szCs w:val="22"/>
              </w:rPr>
            </w:pPr>
            <w:r w:rsidRPr="003257C7">
              <w:rPr>
                <w:rFonts w:eastAsia="Times New Roman"/>
                <w:sz w:val="22"/>
                <w:szCs w:val="22"/>
              </w:rPr>
              <w:t>2015-02-06</w:t>
            </w:r>
            <w:r w:rsidRPr="003257C7">
              <w:rPr>
                <w:rFonts w:eastAsia="Times New Roman"/>
                <w:sz w:val="22"/>
                <w:szCs w:val="22"/>
              </w:rPr>
              <w:br/>
              <w:t>12.15–12.25</w:t>
            </w:r>
            <w:r w:rsidRPr="003257C7">
              <w:rPr>
                <w:rFonts w:eastAsia="Times New Roman"/>
                <w:sz w:val="22"/>
                <w:szCs w:val="22"/>
              </w:rPr>
              <w:br/>
              <w:t>I r. 218 k.</w:t>
            </w:r>
          </w:p>
        </w:tc>
        <w:tc>
          <w:tcPr>
            <w:tcW w:w="5529" w:type="dxa"/>
            <w:shd w:val="clear" w:color="auto" w:fill="auto"/>
          </w:tcPr>
          <w:p w:rsidR="0023724A" w:rsidRPr="003257C7" w:rsidRDefault="0023724A" w:rsidP="00B36A44">
            <w:pPr>
              <w:keepNext/>
              <w:spacing w:after="0" w:line="240" w:lineRule="auto"/>
              <w:jc w:val="both"/>
              <w:rPr>
                <w:bCs/>
                <w:sz w:val="22"/>
                <w:szCs w:val="22"/>
                <w:lang w:eastAsia="fi-FI"/>
              </w:rPr>
            </w:pPr>
            <w:r w:rsidRPr="003257C7">
              <w:rPr>
                <w:bCs/>
                <w:sz w:val="22"/>
                <w:szCs w:val="22"/>
                <w:lang w:eastAsia="fi-FI"/>
              </w:rPr>
              <w:t>Dėl 2015 m. sausio 21 d. Lietuvos Respublikos Seimo valdybos protokolinio sprendimo Nr. 12, protokolo Nr. SV-P-146</w:t>
            </w:r>
          </w:p>
        </w:tc>
        <w:tc>
          <w:tcPr>
            <w:tcW w:w="2054" w:type="dxa"/>
            <w:shd w:val="clear" w:color="auto" w:fill="auto"/>
          </w:tcPr>
          <w:p w:rsidR="0023724A" w:rsidRPr="003257C7" w:rsidRDefault="0023724A" w:rsidP="00B36A44">
            <w:pPr>
              <w:spacing w:after="0" w:line="240" w:lineRule="auto"/>
              <w:jc w:val="center"/>
              <w:rPr>
                <w:sz w:val="22"/>
                <w:szCs w:val="22"/>
              </w:rPr>
            </w:pPr>
            <w:r w:rsidRPr="003257C7">
              <w:rPr>
                <w:sz w:val="22"/>
                <w:szCs w:val="22"/>
              </w:rPr>
              <w:t>G. Kirkilas</w:t>
            </w:r>
          </w:p>
          <w:p w:rsidR="0023724A" w:rsidRPr="003257C7" w:rsidRDefault="0023724A" w:rsidP="00B36A44">
            <w:pPr>
              <w:spacing w:after="0" w:line="240" w:lineRule="auto"/>
              <w:jc w:val="center"/>
              <w:rPr>
                <w:i/>
                <w:sz w:val="22"/>
                <w:szCs w:val="22"/>
              </w:rPr>
            </w:pPr>
            <w:r w:rsidRPr="003257C7">
              <w:rPr>
                <w:i/>
                <w:sz w:val="22"/>
                <w:szCs w:val="22"/>
              </w:rPr>
              <w:t>E. Lagunavičiūtė</w:t>
            </w:r>
          </w:p>
          <w:p w:rsidR="0023724A" w:rsidRPr="003257C7" w:rsidRDefault="0023724A" w:rsidP="00B36A44">
            <w:pPr>
              <w:spacing w:after="0" w:line="240" w:lineRule="auto"/>
              <w:jc w:val="center"/>
              <w:rPr>
                <w:i/>
                <w:sz w:val="22"/>
                <w:szCs w:val="22"/>
              </w:rPr>
            </w:pPr>
            <w:r w:rsidRPr="003257C7">
              <w:rPr>
                <w:i/>
                <w:sz w:val="22"/>
                <w:szCs w:val="22"/>
              </w:rPr>
              <w:t xml:space="preserve">R. </w:t>
            </w:r>
            <w:proofErr w:type="spellStart"/>
            <w:r w:rsidRPr="003257C7">
              <w:rPr>
                <w:i/>
                <w:sz w:val="22"/>
                <w:szCs w:val="22"/>
              </w:rPr>
              <w:t>Lygienė</w:t>
            </w:r>
            <w:proofErr w:type="spellEnd"/>
          </w:p>
        </w:tc>
      </w:tr>
      <w:tr w:rsidR="0023724A" w:rsidRPr="003257C7" w:rsidTr="00B36A44">
        <w:trPr>
          <w:trHeight w:val="20"/>
          <w:jc w:val="center"/>
        </w:trPr>
        <w:tc>
          <w:tcPr>
            <w:tcW w:w="566" w:type="dxa"/>
          </w:tcPr>
          <w:p w:rsidR="0023724A" w:rsidRPr="003257C7" w:rsidRDefault="0023724A" w:rsidP="0023724A">
            <w:pPr>
              <w:pStyle w:val="Betarp"/>
              <w:numPr>
                <w:ilvl w:val="0"/>
                <w:numId w:val="24"/>
              </w:numPr>
              <w:ind w:left="473"/>
              <w:rPr>
                <w:sz w:val="22"/>
              </w:rPr>
            </w:pPr>
          </w:p>
        </w:tc>
        <w:tc>
          <w:tcPr>
            <w:tcW w:w="1490" w:type="dxa"/>
            <w:shd w:val="clear" w:color="auto" w:fill="auto"/>
          </w:tcPr>
          <w:p w:rsidR="0023724A" w:rsidRPr="003257C7" w:rsidRDefault="0023724A" w:rsidP="00B36A44">
            <w:pPr>
              <w:spacing w:after="0" w:line="240" w:lineRule="auto"/>
              <w:jc w:val="center"/>
              <w:rPr>
                <w:rFonts w:eastAsia="Times New Roman"/>
                <w:sz w:val="22"/>
                <w:szCs w:val="22"/>
              </w:rPr>
            </w:pPr>
            <w:r w:rsidRPr="003257C7">
              <w:rPr>
                <w:rFonts w:eastAsia="Times New Roman"/>
                <w:sz w:val="22"/>
                <w:szCs w:val="22"/>
              </w:rPr>
              <w:t>2015-02-06</w:t>
            </w:r>
            <w:r w:rsidRPr="003257C7">
              <w:rPr>
                <w:rFonts w:eastAsia="Times New Roman"/>
                <w:sz w:val="22"/>
                <w:szCs w:val="22"/>
              </w:rPr>
              <w:br/>
              <w:t>12.25–12.30</w:t>
            </w:r>
            <w:r w:rsidRPr="003257C7">
              <w:rPr>
                <w:rFonts w:eastAsia="Times New Roman"/>
                <w:sz w:val="22"/>
                <w:szCs w:val="22"/>
              </w:rPr>
              <w:br/>
              <w:t>I r. 218 k.</w:t>
            </w:r>
          </w:p>
        </w:tc>
        <w:tc>
          <w:tcPr>
            <w:tcW w:w="5529" w:type="dxa"/>
            <w:shd w:val="clear" w:color="auto" w:fill="auto"/>
          </w:tcPr>
          <w:p w:rsidR="0023724A" w:rsidRPr="003257C7" w:rsidRDefault="0023724A" w:rsidP="00B36A44">
            <w:pPr>
              <w:pStyle w:val="Betarp"/>
              <w:rPr>
                <w:sz w:val="22"/>
              </w:rPr>
            </w:pPr>
            <w:r w:rsidRPr="003257C7">
              <w:rPr>
                <w:sz w:val="22"/>
              </w:rPr>
              <w:t>Kiti klausimai</w:t>
            </w:r>
          </w:p>
        </w:tc>
        <w:tc>
          <w:tcPr>
            <w:tcW w:w="2054" w:type="dxa"/>
            <w:shd w:val="clear" w:color="auto" w:fill="auto"/>
          </w:tcPr>
          <w:p w:rsidR="0023724A" w:rsidRPr="003257C7" w:rsidRDefault="0023724A" w:rsidP="00B36A44">
            <w:pPr>
              <w:pStyle w:val="Betarp"/>
              <w:jc w:val="center"/>
              <w:rPr>
                <w:i/>
                <w:sz w:val="22"/>
              </w:rPr>
            </w:pPr>
          </w:p>
        </w:tc>
      </w:tr>
    </w:tbl>
    <w:p w:rsidR="00956135" w:rsidRPr="004D1A97" w:rsidRDefault="00956135" w:rsidP="00956135">
      <w:pPr>
        <w:pStyle w:val="Betarp"/>
        <w:tabs>
          <w:tab w:val="left" w:pos="6804"/>
        </w:tabs>
        <w:jc w:val="center"/>
        <w:rPr>
          <w:sz w:val="22"/>
        </w:rPr>
      </w:pPr>
      <w:r w:rsidRPr="004D1A97">
        <w:rPr>
          <w:sz w:val="22"/>
        </w:rPr>
        <w:t>Komiteto pirmininkas</w:t>
      </w:r>
      <w:r w:rsidRPr="004D1A97">
        <w:rPr>
          <w:sz w:val="22"/>
        </w:rPr>
        <w:tab/>
        <w:t>Gediminas Kirkilas</w:t>
      </w:r>
    </w:p>
    <w:p w:rsidR="00956135" w:rsidRPr="004D1A97" w:rsidRDefault="00956135" w:rsidP="00956135">
      <w:pPr>
        <w:pStyle w:val="Betarp"/>
        <w:jc w:val="center"/>
        <w:rPr>
          <w:sz w:val="22"/>
        </w:rPr>
      </w:pPr>
    </w:p>
    <w:p w:rsidR="00956135" w:rsidRDefault="00956135" w:rsidP="00956135">
      <w:pPr>
        <w:pStyle w:val="Betarp"/>
        <w:jc w:val="center"/>
        <w:rPr>
          <w:sz w:val="22"/>
        </w:rPr>
      </w:pPr>
      <w:r w:rsidRPr="004D1A97">
        <w:rPr>
          <w:sz w:val="22"/>
        </w:rPr>
        <w:t>TEISĖS IR TEISĖTVARKOS KOMITETO</w:t>
      </w:r>
    </w:p>
    <w:p w:rsidR="00956135" w:rsidRDefault="00956135" w:rsidP="00956135">
      <w:pPr>
        <w:pStyle w:val="Betarp"/>
        <w:jc w:val="center"/>
        <w:rPr>
          <w:sz w:val="22"/>
        </w:rPr>
      </w:pPr>
      <w:r w:rsidRPr="004D1A97">
        <w:rPr>
          <w:sz w:val="22"/>
        </w:rPr>
        <w:t>KLAUSYMŲ DARBOTVARKĖ</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90"/>
        <w:gridCol w:w="1263"/>
        <w:gridCol w:w="1012"/>
        <w:gridCol w:w="3686"/>
        <w:gridCol w:w="1417"/>
        <w:gridCol w:w="1771"/>
      </w:tblGrid>
      <w:tr w:rsidR="00D94901" w:rsidRPr="00D94901" w:rsidTr="00D94901">
        <w:trPr>
          <w:trHeight w:val="227"/>
          <w:jc w:val="center"/>
        </w:trPr>
        <w:tc>
          <w:tcPr>
            <w:tcW w:w="490" w:type="dxa"/>
            <w:tcMar>
              <w:top w:w="0" w:type="dxa"/>
              <w:left w:w="30" w:type="dxa"/>
              <w:bottom w:w="0" w:type="dxa"/>
              <w:right w:w="30" w:type="dxa"/>
            </w:tcMar>
            <w:vAlign w:val="center"/>
            <w:hideMark/>
          </w:tcPr>
          <w:p w:rsidR="00D94901" w:rsidRPr="00D94901" w:rsidRDefault="00D94901" w:rsidP="00D94901">
            <w:pPr>
              <w:pStyle w:val="Betarp"/>
              <w:rPr>
                <w:b/>
                <w:sz w:val="22"/>
              </w:rPr>
            </w:pPr>
            <w:r w:rsidRPr="00D94901">
              <w:rPr>
                <w:b/>
                <w:sz w:val="22"/>
              </w:rPr>
              <w:t>Eil. Nr.</w:t>
            </w:r>
          </w:p>
        </w:tc>
        <w:tc>
          <w:tcPr>
            <w:tcW w:w="1263" w:type="dxa"/>
            <w:tcMar>
              <w:top w:w="0" w:type="dxa"/>
              <w:left w:w="30" w:type="dxa"/>
              <w:bottom w:w="0" w:type="dxa"/>
              <w:right w:w="30" w:type="dxa"/>
            </w:tcMar>
            <w:vAlign w:val="center"/>
            <w:hideMark/>
          </w:tcPr>
          <w:p w:rsidR="00D94901" w:rsidRPr="00D94901" w:rsidRDefault="00D94901" w:rsidP="00D94901">
            <w:pPr>
              <w:pStyle w:val="Betarp"/>
              <w:rPr>
                <w:b/>
                <w:sz w:val="22"/>
              </w:rPr>
            </w:pPr>
            <w:r w:rsidRPr="00D94901">
              <w:rPr>
                <w:b/>
                <w:sz w:val="22"/>
              </w:rPr>
              <w:t>Data,</w:t>
            </w:r>
          </w:p>
          <w:p w:rsidR="00D94901" w:rsidRPr="00D94901" w:rsidRDefault="00D94901" w:rsidP="00D94901">
            <w:pPr>
              <w:pStyle w:val="Betarp"/>
              <w:rPr>
                <w:b/>
                <w:sz w:val="22"/>
              </w:rPr>
            </w:pPr>
            <w:r w:rsidRPr="00D94901">
              <w:rPr>
                <w:b/>
                <w:sz w:val="22"/>
              </w:rPr>
              <w:t>laikas,</w:t>
            </w:r>
          </w:p>
          <w:p w:rsidR="00D94901" w:rsidRPr="00D94901" w:rsidRDefault="00D94901" w:rsidP="00D94901">
            <w:pPr>
              <w:pStyle w:val="Betarp"/>
              <w:rPr>
                <w:b/>
                <w:sz w:val="22"/>
              </w:rPr>
            </w:pPr>
            <w:r w:rsidRPr="00D94901">
              <w:rPr>
                <w:b/>
                <w:sz w:val="22"/>
              </w:rPr>
              <w:t>vieta</w:t>
            </w:r>
          </w:p>
        </w:tc>
        <w:tc>
          <w:tcPr>
            <w:tcW w:w="1012" w:type="dxa"/>
            <w:tcMar>
              <w:top w:w="0" w:type="dxa"/>
              <w:left w:w="30" w:type="dxa"/>
              <w:bottom w:w="0" w:type="dxa"/>
              <w:right w:w="30" w:type="dxa"/>
            </w:tcMar>
            <w:vAlign w:val="center"/>
            <w:hideMark/>
          </w:tcPr>
          <w:p w:rsidR="00D94901" w:rsidRPr="00D94901" w:rsidRDefault="00D94901" w:rsidP="00D94901">
            <w:pPr>
              <w:pStyle w:val="Betarp"/>
              <w:rPr>
                <w:b/>
                <w:sz w:val="22"/>
              </w:rPr>
            </w:pPr>
            <w:r w:rsidRPr="00D94901">
              <w:rPr>
                <w:b/>
                <w:sz w:val="22"/>
              </w:rPr>
              <w:t>Projekto Nr.</w:t>
            </w:r>
          </w:p>
        </w:tc>
        <w:tc>
          <w:tcPr>
            <w:tcW w:w="3686" w:type="dxa"/>
            <w:tcMar>
              <w:top w:w="0" w:type="dxa"/>
              <w:left w:w="30" w:type="dxa"/>
              <w:bottom w:w="0" w:type="dxa"/>
              <w:right w:w="30" w:type="dxa"/>
            </w:tcMar>
            <w:vAlign w:val="center"/>
            <w:hideMark/>
          </w:tcPr>
          <w:p w:rsidR="00D94901" w:rsidRPr="00D94901" w:rsidRDefault="00D94901" w:rsidP="00D94901">
            <w:pPr>
              <w:pStyle w:val="Betarp"/>
              <w:rPr>
                <w:b/>
                <w:sz w:val="22"/>
              </w:rPr>
            </w:pPr>
            <w:r w:rsidRPr="00D94901">
              <w:rPr>
                <w:b/>
                <w:sz w:val="22"/>
              </w:rPr>
              <w:t>Svarstomi klausimai</w:t>
            </w:r>
          </w:p>
        </w:tc>
        <w:tc>
          <w:tcPr>
            <w:tcW w:w="1417" w:type="dxa"/>
            <w:tcMar>
              <w:top w:w="0" w:type="dxa"/>
              <w:left w:w="30" w:type="dxa"/>
              <w:bottom w:w="0" w:type="dxa"/>
              <w:right w:w="30" w:type="dxa"/>
            </w:tcMar>
            <w:vAlign w:val="center"/>
            <w:hideMark/>
          </w:tcPr>
          <w:p w:rsidR="00D94901" w:rsidRPr="00D94901" w:rsidRDefault="00D94901" w:rsidP="00D94901">
            <w:pPr>
              <w:pStyle w:val="Betarp"/>
              <w:rPr>
                <w:b/>
                <w:sz w:val="22"/>
              </w:rPr>
            </w:pPr>
            <w:r w:rsidRPr="00D94901">
              <w:rPr>
                <w:b/>
                <w:sz w:val="22"/>
              </w:rPr>
              <w:t>Pagrindinis ar papildomas komitetas (stadija)</w:t>
            </w:r>
          </w:p>
          <w:p w:rsidR="00D94901" w:rsidRPr="00D94901" w:rsidRDefault="00D94901" w:rsidP="00D94901">
            <w:pPr>
              <w:pStyle w:val="Betarp"/>
              <w:rPr>
                <w:b/>
                <w:sz w:val="22"/>
              </w:rPr>
            </w:pPr>
          </w:p>
        </w:tc>
        <w:tc>
          <w:tcPr>
            <w:tcW w:w="1771" w:type="dxa"/>
            <w:tcMar>
              <w:top w:w="0" w:type="dxa"/>
              <w:left w:w="30" w:type="dxa"/>
              <w:bottom w:w="0" w:type="dxa"/>
              <w:right w:w="30" w:type="dxa"/>
            </w:tcMar>
            <w:vAlign w:val="center"/>
            <w:hideMark/>
          </w:tcPr>
          <w:p w:rsidR="00D94901" w:rsidRPr="00D94901" w:rsidRDefault="00D94901" w:rsidP="00D94901">
            <w:pPr>
              <w:pStyle w:val="Betarp"/>
              <w:rPr>
                <w:b/>
                <w:sz w:val="22"/>
              </w:rPr>
            </w:pPr>
            <w:r w:rsidRPr="00D94901">
              <w:rPr>
                <w:b/>
                <w:sz w:val="22"/>
              </w:rPr>
              <w:t>Komiteto išvadų rengėjai,</w:t>
            </w:r>
          </w:p>
          <w:p w:rsidR="00D94901" w:rsidRPr="00D94901" w:rsidRDefault="00D94901" w:rsidP="00D94901">
            <w:pPr>
              <w:pStyle w:val="Betarp"/>
              <w:rPr>
                <w:b/>
                <w:sz w:val="22"/>
              </w:rPr>
            </w:pPr>
            <w:r w:rsidRPr="00D94901">
              <w:rPr>
                <w:b/>
                <w:sz w:val="22"/>
              </w:rPr>
              <w:t>biuro tarnautojai</w:t>
            </w:r>
          </w:p>
        </w:tc>
      </w:tr>
      <w:tr w:rsidR="00D94901" w:rsidRPr="00D94901" w:rsidTr="00D94901">
        <w:trPr>
          <w:trHeight w:val="227"/>
          <w:jc w:val="center"/>
        </w:trPr>
        <w:tc>
          <w:tcPr>
            <w:tcW w:w="490" w:type="dxa"/>
            <w:tcMar>
              <w:top w:w="0" w:type="dxa"/>
              <w:left w:w="30" w:type="dxa"/>
              <w:bottom w:w="0" w:type="dxa"/>
              <w:right w:w="30" w:type="dxa"/>
            </w:tcMar>
          </w:tcPr>
          <w:p w:rsidR="00D94901" w:rsidRPr="00D94901" w:rsidRDefault="00D94901" w:rsidP="00D94901">
            <w:pPr>
              <w:pStyle w:val="Betarp"/>
              <w:numPr>
                <w:ilvl w:val="0"/>
                <w:numId w:val="21"/>
              </w:numPr>
              <w:ind w:left="530"/>
              <w:rPr>
                <w:sz w:val="22"/>
              </w:rPr>
            </w:pPr>
          </w:p>
        </w:tc>
        <w:tc>
          <w:tcPr>
            <w:tcW w:w="1263" w:type="dxa"/>
            <w:tcMar>
              <w:top w:w="0" w:type="dxa"/>
              <w:left w:w="30" w:type="dxa"/>
              <w:bottom w:w="0" w:type="dxa"/>
              <w:right w:w="30" w:type="dxa"/>
            </w:tcMar>
            <w:hideMark/>
          </w:tcPr>
          <w:p w:rsidR="00D94901" w:rsidRPr="00D94901" w:rsidRDefault="00D94901" w:rsidP="00D94901">
            <w:pPr>
              <w:pStyle w:val="Betarp"/>
              <w:rPr>
                <w:sz w:val="22"/>
              </w:rPr>
            </w:pPr>
            <w:r w:rsidRPr="00D94901">
              <w:rPr>
                <w:sz w:val="22"/>
              </w:rPr>
              <w:t>2015-02-05</w:t>
            </w:r>
          </w:p>
          <w:p w:rsidR="00D94901" w:rsidRPr="00D94901" w:rsidRDefault="00D94901" w:rsidP="00D94901">
            <w:pPr>
              <w:pStyle w:val="Betarp"/>
              <w:rPr>
                <w:sz w:val="22"/>
              </w:rPr>
            </w:pPr>
            <w:r w:rsidRPr="00D94901">
              <w:rPr>
                <w:sz w:val="22"/>
              </w:rPr>
              <w:t>14.00-16.00</w:t>
            </w:r>
          </w:p>
          <w:p w:rsidR="00D94901" w:rsidRPr="00D94901" w:rsidRDefault="00D94901" w:rsidP="00D94901">
            <w:pPr>
              <w:pStyle w:val="Betarp"/>
              <w:rPr>
                <w:sz w:val="22"/>
              </w:rPr>
            </w:pPr>
            <w:r w:rsidRPr="00D94901">
              <w:rPr>
                <w:sz w:val="22"/>
              </w:rPr>
              <w:t>I r. 455 k.</w:t>
            </w:r>
          </w:p>
        </w:tc>
        <w:tc>
          <w:tcPr>
            <w:tcW w:w="1012" w:type="dxa"/>
            <w:tcMar>
              <w:top w:w="0" w:type="dxa"/>
              <w:left w:w="30" w:type="dxa"/>
              <w:bottom w:w="0" w:type="dxa"/>
              <w:right w:w="30" w:type="dxa"/>
            </w:tcMar>
          </w:tcPr>
          <w:p w:rsidR="00D94901" w:rsidRPr="00D94901" w:rsidRDefault="0023724A" w:rsidP="00D94901">
            <w:pPr>
              <w:pStyle w:val="Betarp"/>
              <w:rPr>
                <w:sz w:val="22"/>
              </w:rPr>
            </w:pPr>
            <w:hyperlink r:id="rId14" w:history="1">
              <w:r w:rsidR="00D94901" w:rsidRPr="00D94901">
                <w:rPr>
                  <w:sz w:val="22"/>
                </w:rPr>
                <w:t>XIIP-1030</w:t>
              </w:r>
            </w:hyperlink>
          </w:p>
          <w:p w:rsidR="00D94901" w:rsidRPr="00D94901" w:rsidRDefault="00D94901" w:rsidP="00D94901">
            <w:pPr>
              <w:pStyle w:val="Betarp"/>
              <w:rPr>
                <w:sz w:val="22"/>
              </w:rPr>
            </w:pPr>
            <w:r w:rsidRPr="00D94901">
              <w:rPr>
                <w:sz w:val="22"/>
              </w:rPr>
              <w:t>(2)</w:t>
            </w:r>
          </w:p>
        </w:tc>
        <w:tc>
          <w:tcPr>
            <w:tcW w:w="3686" w:type="dxa"/>
            <w:tcMar>
              <w:top w:w="0" w:type="dxa"/>
              <w:left w:w="30" w:type="dxa"/>
              <w:bottom w:w="0" w:type="dxa"/>
              <w:right w:w="30" w:type="dxa"/>
            </w:tcMar>
          </w:tcPr>
          <w:p w:rsidR="00D94901" w:rsidRPr="00D94901" w:rsidRDefault="00D94901" w:rsidP="00D94901">
            <w:pPr>
              <w:pStyle w:val="Betarp"/>
              <w:rPr>
                <w:sz w:val="22"/>
              </w:rPr>
            </w:pPr>
            <w:r w:rsidRPr="00D94901">
              <w:rPr>
                <w:sz w:val="22"/>
              </w:rPr>
              <w:t>Administracinių teisės pažeidimų kodekso 124</w:t>
            </w:r>
            <w:r w:rsidRPr="00D94901">
              <w:rPr>
                <w:sz w:val="22"/>
                <w:vertAlign w:val="superscript"/>
              </w:rPr>
              <w:t>1</w:t>
            </w:r>
            <w:r w:rsidRPr="00D94901">
              <w:rPr>
                <w:sz w:val="22"/>
              </w:rPr>
              <w:t>, 222, 259</w:t>
            </w:r>
            <w:r w:rsidRPr="00D94901">
              <w:rPr>
                <w:sz w:val="22"/>
                <w:vertAlign w:val="superscript"/>
              </w:rPr>
              <w:t>1</w:t>
            </w:r>
            <w:r w:rsidRPr="00D94901">
              <w:rPr>
                <w:sz w:val="22"/>
              </w:rPr>
              <w:t>, 260</w:t>
            </w:r>
            <w:r w:rsidRPr="00D94901">
              <w:rPr>
                <w:sz w:val="22"/>
                <w:vertAlign w:val="superscript"/>
              </w:rPr>
              <w:t>2</w:t>
            </w:r>
            <w:r w:rsidRPr="00D94901">
              <w:rPr>
                <w:sz w:val="22"/>
              </w:rPr>
              <w:t xml:space="preserve"> ir 269 straipsnių pakeitimo įstatymo projektas</w:t>
            </w:r>
          </w:p>
          <w:p w:rsidR="00D94901" w:rsidRPr="00D94901" w:rsidRDefault="00D94901" w:rsidP="00D94901">
            <w:pPr>
              <w:pStyle w:val="Betarp"/>
              <w:rPr>
                <w:sz w:val="22"/>
              </w:rPr>
            </w:pPr>
          </w:p>
          <w:p w:rsidR="00D94901" w:rsidRPr="00D94901" w:rsidRDefault="00D94901" w:rsidP="00D94901">
            <w:pPr>
              <w:pStyle w:val="Betarp"/>
              <w:rPr>
                <w:iCs/>
                <w:snapToGrid w:val="0"/>
                <w:sz w:val="22"/>
              </w:rPr>
            </w:pPr>
            <w:r w:rsidRPr="00D94901">
              <w:rPr>
                <w:iCs/>
                <w:snapToGrid w:val="0"/>
                <w:sz w:val="22"/>
              </w:rPr>
              <w:t xml:space="preserve">Pateikė Seimo narys </w:t>
            </w:r>
          </w:p>
          <w:p w:rsidR="00D94901" w:rsidRPr="00D94901" w:rsidRDefault="00D94901" w:rsidP="00D94901">
            <w:pPr>
              <w:pStyle w:val="Betarp"/>
              <w:rPr>
                <w:iCs/>
                <w:snapToGrid w:val="0"/>
                <w:sz w:val="22"/>
              </w:rPr>
            </w:pPr>
            <w:r w:rsidRPr="00D94901">
              <w:rPr>
                <w:iCs/>
                <w:snapToGrid w:val="0"/>
                <w:sz w:val="22"/>
              </w:rPr>
              <w:t xml:space="preserve">A. Paulauskas </w:t>
            </w:r>
            <w:r w:rsidRPr="00D94901">
              <w:rPr>
                <w:snapToGrid w:val="0"/>
                <w:sz w:val="22"/>
              </w:rPr>
              <w:t>/ 29 SN</w:t>
            </w:r>
          </w:p>
          <w:p w:rsidR="00D94901" w:rsidRPr="00D94901" w:rsidRDefault="00D94901" w:rsidP="00D94901">
            <w:pPr>
              <w:pStyle w:val="Betarp"/>
              <w:rPr>
                <w:sz w:val="22"/>
              </w:rPr>
            </w:pPr>
            <w:r w:rsidRPr="00D94901">
              <w:rPr>
                <w:sz w:val="22"/>
              </w:rPr>
              <w:t>papildomi – BFK, VVSK</w:t>
            </w:r>
          </w:p>
        </w:tc>
        <w:tc>
          <w:tcPr>
            <w:tcW w:w="1417" w:type="dxa"/>
            <w:tcMar>
              <w:top w:w="0" w:type="dxa"/>
              <w:left w:w="30" w:type="dxa"/>
              <w:bottom w:w="0" w:type="dxa"/>
              <w:right w:w="30" w:type="dxa"/>
            </w:tcMar>
            <w:hideMark/>
          </w:tcPr>
          <w:p w:rsidR="00D94901" w:rsidRPr="00D94901" w:rsidRDefault="00D94901" w:rsidP="00D94901">
            <w:pPr>
              <w:pStyle w:val="Betarp"/>
              <w:rPr>
                <w:sz w:val="22"/>
              </w:rPr>
            </w:pPr>
            <w:r w:rsidRPr="00D94901">
              <w:rPr>
                <w:sz w:val="22"/>
              </w:rPr>
              <w:t xml:space="preserve">Pagrindinis/ klausymai </w:t>
            </w:r>
          </w:p>
        </w:tc>
        <w:tc>
          <w:tcPr>
            <w:tcW w:w="1771" w:type="dxa"/>
            <w:tcMar>
              <w:top w:w="0" w:type="dxa"/>
              <w:left w:w="30" w:type="dxa"/>
              <w:bottom w:w="0" w:type="dxa"/>
              <w:right w:w="30" w:type="dxa"/>
            </w:tcMar>
            <w:hideMark/>
          </w:tcPr>
          <w:p w:rsidR="00D94901" w:rsidRPr="00D94901" w:rsidRDefault="00D94901" w:rsidP="00D94901">
            <w:pPr>
              <w:pStyle w:val="Betarp"/>
              <w:rPr>
                <w:snapToGrid w:val="0"/>
                <w:sz w:val="22"/>
              </w:rPr>
            </w:pPr>
            <w:r w:rsidRPr="00D94901">
              <w:rPr>
                <w:snapToGrid w:val="0"/>
                <w:sz w:val="22"/>
              </w:rPr>
              <w:t xml:space="preserve">J. Sabatauskas,       </w:t>
            </w:r>
          </w:p>
          <w:p w:rsidR="00D94901" w:rsidRPr="00D94901" w:rsidRDefault="00D94901" w:rsidP="00D94901">
            <w:pPr>
              <w:pStyle w:val="Betarp"/>
              <w:rPr>
                <w:snapToGrid w:val="0"/>
                <w:sz w:val="22"/>
              </w:rPr>
            </w:pPr>
            <w:r w:rsidRPr="00D94901">
              <w:rPr>
                <w:snapToGrid w:val="0"/>
                <w:sz w:val="22"/>
              </w:rPr>
              <w:t xml:space="preserve"> S. Šedbaras,  </w:t>
            </w:r>
          </w:p>
          <w:p w:rsidR="00D94901" w:rsidRPr="00D94901" w:rsidRDefault="00D94901" w:rsidP="00D94901">
            <w:pPr>
              <w:pStyle w:val="Betarp"/>
              <w:rPr>
                <w:snapToGrid w:val="0"/>
                <w:sz w:val="22"/>
              </w:rPr>
            </w:pPr>
            <w:r w:rsidRPr="00D94901">
              <w:rPr>
                <w:snapToGrid w:val="0"/>
                <w:sz w:val="22"/>
              </w:rPr>
              <w:t xml:space="preserve">  patarėja</w:t>
            </w:r>
          </w:p>
          <w:p w:rsidR="00D94901" w:rsidRPr="00D94901" w:rsidRDefault="00D94901" w:rsidP="00D94901">
            <w:pPr>
              <w:pStyle w:val="Betarp"/>
              <w:rPr>
                <w:sz w:val="22"/>
              </w:rPr>
            </w:pPr>
            <w:r w:rsidRPr="00D94901">
              <w:rPr>
                <w:snapToGrid w:val="0"/>
                <w:sz w:val="22"/>
              </w:rPr>
              <w:t xml:space="preserve">L. </w:t>
            </w:r>
            <w:proofErr w:type="spellStart"/>
            <w:r w:rsidRPr="00D94901">
              <w:rPr>
                <w:snapToGrid w:val="0"/>
                <w:sz w:val="22"/>
              </w:rPr>
              <w:t>Zdanavičienė</w:t>
            </w:r>
            <w:proofErr w:type="spellEnd"/>
          </w:p>
        </w:tc>
      </w:tr>
      <w:tr w:rsidR="00D94901" w:rsidRPr="00D94901" w:rsidTr="00D94901">
        <w:trPr>
          <w:trHeight w:val="227"/>
          <w:jc w:val="center"/>
        </w:trPr>
        <w:tc>
          <w:tcPr>
            <w:tcW w:w="490" w:type="dxa"/>
            <w:tcMar>
              <w:top w:w="0" w:type="dxa"/>
              <w:left w:w="30" w:type="dxa"/>
              <w:bottom w:w="0" w:type="dxa"/>
              <w:right w:w="30" w:type="dxa"/>
            </w:tcMar>
          </w:tcPr>
          <w:p w:rsidR="00D94901" w:rsidRPr="00D94901" w:rsidRDefault="00D94901" w:rsidP="00D94901">
            <w:pPr>
              <w:pStyle w:val="Betarp"/>
              <w:numPr>
                <w:ilvl w:val="0"/>
                <w:numId w:val="21"/>
              </w:numPr>
              <w:ind w:left="530"/>
              <w:rPr>
                <w:sz w:val="22"/>
              </w:rPr>
            </w:pPr>
          </w:p>
        </w:tc>
        <w:tc>
          <w:tcPr>
            <w:tcW w:w="1263" w:type="dxa"/>
            <w:tcMar>
              <w:top w:w="0" w:type="dxa"/>
              <w:left w:w="30" w:type="dxa"/>
              <w:bottom w:w="0" w:type="dxa"/>
              <w:right w:w="30" w:type="dxa"/>
            </w:tcMar>
          </w:tcPr>
          <w:p w:rsidR="00D94901" w:rsidRPr="00D94901" w:rsidRDefault="00D94901" w:rsidP="00D94901">
            <w:pPr>
              <w:pStyle w:val="Betarp"/>
              <w:rPr>
                <w:sz w:val="22"/>
              </w:rPr>
            </w:pPr>
            <w:r w:rsidRPr="00D94901">
              <w:rPr>
                <w:sz w:val="22"/>
              </w:rPr>
              <w:t>2015-02-05</w:t>
            </w:r>
          </w:p>
          <w:p w:rsidR="00D94901" w:rsidRPr="00D94901" w:rsidRDefault="00D94901" w:rsidP="00D94901">
            <w:pPr>
              <w:pStyle w:val="Betarp"/>
              <w:rPr>
                <w:sz w:val="22"/>
              </w:rPr>
            </w:pPr>
            <w:r w:rsidRPr="00D94901">
              <w:rPr>
                <w:sz w:val="22"/>
              </w:rPr>
              <w:t>14.00-16.00</w:t>
            </w:r>
          </w:p>
          <w:p w:rsidR="00D94901" w:rsidRPr="00D94901" w:rsidRDefault="00D94901" w:rsidP="00D94901">
            <w:pPr>
              <w:pStyle w:val="Betarp"/>
              <w:rPr>
                <w:sz w:val="22"/>
              </w:rPr>
            </w:pPr>
            <w:r w:rsidRPr="00D94901">
              <w:rPr>
                <w:sz w:val="22"/>
              </w:rPr>
              <w:t>I r. 455 k.</w:t>
            </w:r>
          </w:p>
        </w:tc>
        <w:tc>
          <w:tcPr>
            <w:tcW w:w="1012" w:type="dxa"/>
            <w:tcMar>
              <w:top w:w="0" w:type="dxa"/>
              <w:left w:w="30" w:type="dxa"/>
              <w:bottom w:w="0" w:type="dxa"/>
              <w:right w:w="30" w:type="dxa"/>
            </w:tcMar>
          </w:tcPr>
          <w:p w:rsidR="00D94901" w:rsidRPr="00D94901" w:rsidRDefault="0023724A" w:rsidP="00D94901">
            <w:pPr>
              <w:pStyle w:val="Betarp"/>
              <w:rPr>
                <w:sz w:val="22"/>
              </w:rPr>
            </w:pPr>
            <w:hyperlink r:id="rId15" w:history="1">
              <w:r w:rsidR="00D94901" w:rsidRPr="00D94901">
                <w:rPr>
                  <w:rStyle w:val="Hipersaitas"/>
                  <w:color w:val="000000"/>
                  <w:sz w:val="22"/>
                </w:rPr>
                <w:t>XIIP-1031</w:t>
              </w:r>
            </w:hyperlink>
          </w:p>
          <w:p w:rsidR="00D94901" w:rsidRPr="00D94901" w:rsidRDefault="00D94901" w:rsidP="00D94901">
            <w:pPr>
              <w:pStyle w:val="Betarp"/>
              <w:rPr>
                <w:sz w:val="22"/>
              </w:rPr>
            </w:pPr>
            <w:r w:rsidRPr="00D94901">
              <w:rPr>
                <w:sz w:val="22"/>
              </w:rPr>
              <w:t>(2)</w:t>
            </w:r>
          </w:p>
        </w:tc>
        <w:tc>
          <w:tcPr>
            <w:tcW w:w="3686" w:type="dxa"/>
            <w:tcMar>
              <w:top w:w="0" w:type="dxa"/>
              <w:left w:w="30" w:type="dxa"/>
              <w:bottom w:w="0" w:type="dxa"/>
              <w:right w:w="30" w:type="dxa"/>
            </w:tcMar>
          </w:tcPr>
          <w:p w:rsidR="00D94901" w:rsidRPr="00D94901" w:rsidRDefault="00D94901" w:rsidP="00D94901">
            <w:pPr>
              <w:pStyle w:val="Betarp"/>
              <w:rPr>
                <w:sz w:val="22"/>
              </w:rPr>
            </w:pPr>
            <w:r w:rsidRPr="00D94901">
              <w:rPr>
                <w:sz w:val="22"/>
              </w:rPr>
              <w:t>Saugaus eismo automobilių keliais įstatymo 10 straipsnio papildymo ir pakeitimo įstatymo projektas</w:t>
            </w:r>
          </w:p>
          <w:p w:rsidR="00D94901" w:rsidRPr="00D94901" w:rsidRDefault="00D94901" w:rsidP="00D94901">
            <w:pPr>
              <w:pStyle w:val="Betarp"/>
              <w:rPr>
                <w:sz w:val="22"/>
              </w:rPr>
            </w:pPr>
          </w:p>
          <w:p w:rsidR="00D94901" w:rsidRPr="00D94901" w:rsidRDefault="00D94901" w:rsidP="00D94901">
            <w:pPr>
              <w:pStyle w:val="Betarp"/>
              <w:rPr>
                <w:sz w:val="22"/>
              </w:rPr>
            </w:pPr>
            <w:r w:rsidRPr="00D94901">
              <w:rPr>
                <w:sz w:val="22"/>
              </w:rPr>
              <w:t xml:space="preserve">Pateikė Seimo narys </w:t>
            </w:r>
          </w:p>
          <w:p w:rsidR="00D94901" w:rsidRPr="00D94901" w:rsidRDefault="00D94901" w:rsidP="00D94901">
            <w:pPr>
              <w:pStyle w:val="Betarp"/>
              <w:rPr>
                <w:sz w:val="22"/>
              </w:rPr>
            </w:pPr>
            <w:r w:rsidRPr="00D94901">
              <w:rPr>
                <w:sz w:val="22"/>
              </w:rPr>
              <w:t>A. Paulauskas / 29 SN</w:t>
            </w:r>
          </w:p>
          <w:p w:rsidR="00D94901" w:rsidRPr="00D94901" w:rsidRDefault="00D94901" w:rsidP="00D94901">
            <w:pPr>
              <w:pStyle w:val="Betarp"/>
              <w:rPr>
                <w:sz w:val="22"/>
              </w:rPr>
            </w:pPr>
            <w:r w:rsidRPr="00D94901">
              <w:rPr>
                <w:sz w:val="22"/>
              </w:rPr>
              <w:t>papildomi – BFK, VVSK</w:t>
            </w:r>
          </w:p>
        </w:tc>
        <w:tc>
          <w:tcPr>
            <w:tcW w:w="1417" w:type="dxa"/>
            <w:tcMar>
              <w:top w:w="0" w:type="dxa"/>
              <w:left w:w="30" w:type="dxa"/>
              <w:bottom w:w="0" w:type="dxa"/>
              <w:right w:w="30" w:type="dxa"/>
            </w:tcMar>
          </w:tcPr>
          <w:p w:rsidR="00D94901" w:rsidRPr="00D94901" w:rsidRDefault="00D94901" w:rsidP="00D94901">
            <w:pPr>
              <w:pStyle w:val="Betarp"/>
              <w:rPr>
                <w:sz w:val="22"/>
              </w:rPr>
            </w:pPr>
            <w:r w:rsidRPr="00D94901">
              <w:rPr>
                <w:sz w:val="22"/>
              </w:rPr>
              <w:t>Pagrindinis/ klausymai</w:t>
            </w:r>
          </w:p>
        </w:tc>
        <w:tc>
          <w:tcPr>
            <w:tcW w:w="1771" w:type="dxa"/>
            <w:tcMar>
              <w:top w:w="0" w:type="dxa"/>
              <w:left w:w="30" w:type="dxa"/>
              <w:bottom w:w="0" w:type="dxa"/>
              <w:right w:w="30" w:type="dxa"/>
            </w:tcMar>
          </w:tcPr>
          <w:p w:rsidR="00D94901" w:rsidRPr="00D94901" w:rsidRDefault="00D94901" w:rsidP="00D94901">
            <w:pPr>
              <w:pStyle w:val="Betarp"/>
              <w:rPr>
                <w:snapToGrid w:val="0"/>
                <w:sz w:val="22"/>
              </w:rPr>
            </w:pPr>
            <w:r w:rsidRPr="00D94901">
              <w:rPr>
                <w:snapToGrid w:val="0"/>
                <w:sz w:val="22"/>
              </w:rPr>
              <w:t xml:space="preserve">J. Sabatauskas,     </w:t>
            </w:r>
          </w:p>
          <w:p w:rsidR="00D94901" w:rsidRPr="00D94901" w:rsidRDefault="00D94901" w:rsidP="00D94901">
            <w:pPr>
              <w:pStyle w:val="Betarp"/>
              <w:rPr>
                <w:snapToGrid w:val="0"/>
                <w:sz w:val="22"/>
              </w:rPr>
            </w:pPr>
            <w:r w:rsidRPr="00D94901">
              <w:rPr>
                <w:snapToGrid w:val="0"/>
                <w:sz w:val="22"/>
              </w:rPr>
              <w:t xml:space="preserve">   S. Šedbaras,  </w:t>
            </w:r>
          </w:p>
          <w:p w:rsidR="00D94901" w:rsidRPr="00D94901" w:rsidRDefault="00D94901" w:rsidP="00D94901">
            <w:pPr>
              <w:pStyle w:val="Betarp"/>
              <w:rPr>
                <w:snapToGrid w:val="0"/>
                <w:sz w:val="22"/>
              </w:rPr>
            </w:pPr>
            <w:r w:rsidRPr="00D94901">
              <w:rPr>
                <w:snapToGrid w:val="0"/>
                <w:sz w:val="22"/>
              </w:rPr>
              <w:t xml:space="preserve">  patarėja</w:t>
            </w:r>
          </w:p>
          <w:p w:rsidR="00D94901" w:rsidRPr="00D94901" w:rsidRDefault="00D94901" w:rsidP="00D94901">
            <w:pPr>
              <w:pStyle w:val="Betarp"/>
              <w:rPr>
                <w:sz w:val="22"/>
              </w:rPr>
            </w:pPr>
            <w:r w:rsidRPr="00D94901">
              <w:rPr>
                <w:snapToGrid w:val="0"/>
                <w:sz w:val="22"/>
              </w:rPr>
              <w:t>I. Leonavičiūtė</w:t>
            </w:r>
          </w:p>
        </w:tc>
      </w:tr>
    </w:tbl>
    <w:p w:rsidR="00956135" w:rsidRPr="004D1A97" w:rsidRDefault="00956135" w:rsidP="00956135">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956135" w:rsidRPr="004D1A97" w:rsidRDefault="00956135" w:rsidP="00956135">
      <w:pPr>
        <w:pStyle w:val="Betarp"/>
        <w:jc w:val="center"/>
        <w:rPr>
          <w:sz w:val="22"/>
        </w:rPr>
      </w:pPr>
    </w:p>
    <w:p w:rsidR="00956135" w:rsidRPr="004D1A97" w:rsidRDefault="00956135" w:rsidP="00956135">
      <w:pPr>
        <w:pStyle w:val="Betarp"/>
        <w:jc w:val="center"/>
        <w:rPr>
          <w:sz w:val="22"/>
        </w:rPr>
      </w:pPr>
      <w:r w:rsidRPr="004D1A97">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6053"/>
        <w:gridCol w:w="1530"/>
      </w:tblGrid>
      <w:tr w:rsidR="00D94901" w:rsidRPr="0075439B" w:rsidTr="00992EF1">
        <w:trPr>
          <w:trHeight w:val="227"/>
          <w:jc w:val="center"/>
        </w:trPr>
        <w:tc>
          <w:tcPr>
            <w:tcW w:w="566" w:type="dxa"/>
            <w:vAlign w:val="center"/>
          </w:tcPr>
          <w:p w:rsidR="00D94901" w:rsidRPr="0075439B" w:rsidRDefault="00D94901" w:rsidP="00992EF1">
            <w:pPr>
              <w:pStyle w:val="Betarp"/>
              <w:jc w:val="center"/>
              <w:rPr>
                <w:b/>
                <w:sz w:val="22"/>
              </w:rPr>
            </w:pPr>
            <w:r w:rsidRPr="0075439B">
              <w:rPr>
                <w:b/>
                <w:sz w:val="22"/>
              </w:rPr>
              <w:t>Eil. Nr.</w:t>
            </w:r>
          </w:p>
        </w:tc>
        <w:tc>
          <w:tcPr>
            <w:tcW w:w="1490" w:type="dxa"/>
            <w:vAlign w:val="center"/>
            <w:hideMark/>
          </w:tcPr>
          <w:p w:rsidR="00D94901" w:rsidRPr="0075439B" w:rsidRDefault="00D94901" w:rsidP="00992EF1">
            <w:pPr>
              <w:pStyle w:val="Betarp"/>
              <w:jc w:val="center"/>
              <w:rPr>
                <w:b/>
                <w:sz w:val="22"/>
              </w:rPr>
            </w:pPr>
            <w:r w:rsidRPr="0075439B">
              <w:rPr>
                <w:b/>
                <w:sz w:val="22"/>
              </w:rPr>
              <w:t>Data,</w:t>
            </w:r>
            <w:r w:rsidRPr="0075439B">
              <w:rPr>
                <w:b/>
                <w:sz w:val="22"/>
              </w:rPr>
              <w:br/>
              <w:t>laikas,</w:t>
            </w:r>
            <w:r w:rsidRPr="0075439B">
              <w:rPr>
                <w:b/>
                <w:sz w:val="22"/>
              </w:rPr>
              <w:br/>
              <w:t>vieta</w:t>
            </w:r>
          </w:p>
        </w:tc>
        <w:tc>
          <w:tcPr>
            <w:tcW w:w="6053" w:type="dxa"/>
            <w:shd w:val="clear" w:color="auto" w:fill="auto"/>
            <w:vAlign w:val="center"/>
            <w:hideMark/>
          </w:tcPr>
          <w:p w:rsidR="00D94901" w:rsidRPr="00314B78" w:rsidRDefault="00D94901" w:rsidP="00992EF1">
            <w:pPr>
              <w:pStyle w:val="Betarp"/>
              <w:jc w:val="center"/>
              <w:rPr>
                <w:b/>
                <w:sz w:val="22"/>
              </w:rPr>
            </w:pPr>
            <w:r w:rsidRPr="00314B78">
              <w:rPr>
                <w:b/>
                <w:sz w:val="22"/>
              </w:rPr>
              <w:t>Svarstomi klausimai</w:t>
            </w:r>
          </w:p>
        </w:tc>
        <w:tc>
          <w:tcPr>
            <w:tcW w:w="1530" w:type="dxa"/>
            <w:vAlign w:val="center"/>
            <w:hideMark/>
          </w:tcPr>
          <w:p w:rsidR="00D94901" w:rsidRPr="0075439B" w:rsidRDefault="00D94901" w:rsidP="00992EF1">
            <w:pPr>
              <w:pStyle w:val="Betarp"/>
              <w:jc w:val="center"/>
              <w:rPr>
                <w:b/>
                <w:sz w:val="22"/>
              </w:rPr>
            </w:pPr>
            <w:r w:rsidRPr="0075439B">
              <w:rPr>
                <w:b/>
                <w:sz w:val="22"/>
              </w:rPr>
              <w:t>Komiteto išvadų rengėjai,</w:t>
            </w:r>
            <w:r w:rsidRPr="0075439B">
              <w:rPr>
                <w:b/>
                <w:sz w:val="22"/>
              </w:rPr>
              <w:br/>
              <w:t>biuro tarnautojai</w:t>
            </w:r>
          </w:p>
        </w:tc>
      </w:tr>
      <w:tr w:rsidR="00D94901" w:rsidRPr="0075439B" w:rsidTr="00992EF1">
        <w:trPr>
          <w:trHeight w:val="227"/>
          <w:jc w:val="center"/>
        </w:trPr>
        <w:tc>
          <w:tcPr>
            <w:tcW w:w="566" w:type="dxa"/>
          </w:tcPr>
          <w:p w:rsidR="00D94901" w:rsidRPr="0075439B" w:rsidRDefault="00D94901" w:rsidP="00D94901">
            <w:pPr>
              <w:pStyle w:val="Betarp"/>
              <w:numPr>
                <w:ilvl w:val="0"/>
                <w:numId w:val="19"/>
              </w:numPr>
              <w:ind w:left="473"/>
              <w:rPr>
                <w:sz w:val="22"/>
              </w:rPr>
            </w:pPr>
          </w:p>
        </w:tc>
        <w:tc>
          <w:tcPr>
            <w:tcW w:w="1490" w:type="dxa"/>
            <w:shd w:val="clear" w:color="auto" w:fill="auto"/>
          </w:tcPr>
          <w:p w:rsidR="00D94901" w:rsidRPr="0075439B" w:rsidRDefault="00D94901" w:rsidP="00992EF1">
            <w:pPr>
              <w:pStyle w:val="Betarp"/>
              <w:jc w:val="center"/>
              <w:rPr>
                <w:rFonts w:eastAsia="Times New Roman"/>
                <w:sz w:val="22"/>
              </w:rPr>
            </w:pPr>
            <w:r w:rsidRPr="0075439B">
              <w:rPr>
                <w:rFonts w:eastAsia="Times New Roman"/>
                <w:sz w:val="22"/>
              </w:rPr>
              <w:t>201</w:t>
            </w:r>
            <w:r>
              <w:rPr>
                <w:rFonts w:eastAsia="Times New Roman"/>
                <w:sz w:val="22"/>
              </w:rPr>
              <w:t>5</w:t>
            </w:r>
            <w:r w:rsidRPr="0075439B">
              <w:rPr>
                <w:rFonts w:eastAsia="Times New Roman"/>
                <w:sz w:val="22"/>
              </w:rPr>
              <w:t>-</w:t>
            </w:r>
            <w:r>
              <w:rPr>
                <w:rFonts w:eastAsia="Times New Roman"/>
                <w:sz w:val="22"/>
              </w:rPr>
              <w:t>02</w:t>
            </w:r>
            <w:r w:rsidRPr="0075439B">
              <w:rPr>
                <w:rFonts w:eastAsia="Times New Roman"/>
                <w:sz w:val="22"/>
              </w:rPr>
              <w:t>-</w:t>
            </w:r>
            <w:r>
              <w:rPr>
                <w:rFonts w:eastAsia="Times New Roman"/>
                <w:sz w:val="22"/>
              </w:rPr>
              <w:t>06</w:t>
            </w:r>
            <w:r w:rsidRPr="0075439B">
              <w:rPr>
                <w:rFonts w:eastAsia="Times New Roman"/>
                <w:sz w:val="22"/>
              </w:rPr>
              <w:br/>
            </w:r>
            <w:r w:rsidRPr="004852F1">
              <w:rPr>
                <w:rFonts w:eastAsia="Times New Roman"/>
                <w:sz w:val="22"/>
              </w:rPr>
              <w:t>9.00–9.15</w:t>
            </w:r>
            <w:r w:rsidRPr="0075439B">
              <w:rPr>
                <w:rFonts w:eastAsia="Times New Roman"/>
                <w:sz w:val="22"/>
                <w:lang w:val="en-US"/>
              </w:rPr>
              <w:br/>
            </w:r>
            <w:r w:rsidRPr="0075439B">
              <w:rPr>
                <w:rFonts w:eastAsia="Times New Roman"/>
                <w:sz w:val="22"/>
              </w:rPr>
              <w:t>I r. Lietuvos Tarybos salė</w:t>
            </w:r>
          </w:p>
        </w:tc>
        <w:tc>
          <w:tcPr>
            <w:tcW w:w="6053" w:type="dxa"/>
            <w:shd w:val="clear" w:color="auto" w:fill="auto"/>
          </w:tcPr>
          <w:p w:rsidR="00D94901" w:rsidRPr="00ED1AEE" w:rsidRDefault="00D94901" w:rsidP="00992EF1">
            <w:pPr>
              <w:pStyle w:val="Betarp"/>
              <w:jc w:val="both"/>
              <w:rPr>
                <w:sz w:val="22"/>
              </w:rPr>
            </w:pPr>
            <w:r w:rsidRPr="00474F93">
              <w:rPr>
                <w:sz w:val="22"/>
              </w:rPr>
              <w:t xml:space="preserve">Užsienio reikalų ministro ataskaita apie </w:t>
            </w:r>
            <w:r w:rsidRPr="00ED1AEE">
              <w:rPr>
                <w:sz w:val="22"/>
              </w:rPr>
              <w:t>neeilin</w:t>
            </w:r>
            <w:r>
              <w:rPr>
                <w:sz w:val="22"/>
              </w:rPr>
              <w:t>į</w:t>
            </w:r>
            <w:r w:rsidRPr="00ED1AEE">
              <w:rPr>
                <w:sz w:val="22"/>
              </w:rPr>
              <w:t xml:space="preserve"> ES Užsienio reikalų tarybos posėd</w:t>
            </w:r>
            <w:r>
              <w:rPr>
                <w:sz w:val="22"/>
              </w:rPr>
              <w:t>į</w:t>
            </w:r>
            <w:r w:rsidRPr="00ED1AEE">
              <w:rPr>
                <w:sz w:val="22"/>
              </w:rPr>
              <w:t xml:space="preserve"> dėl Ukrainos</w:t>
            </w:r>
            <w:r>
              <w:rPr>
                <w:sz w:val="22"/>
              </w:rPr>
              <w:t>, vykusį 2</w:t>
            </w:r>
            <w:r w:rsidRPr="00474F93">
              <w:rPr>
                <w:sz w:val="22"/>
              </w:rPr>
              <w:t xml:space="preserve">015 m. sausio </w:t>
            </w:r>
            <w:r>
              <w:rPr>
                <w:sz w:val="22"/>
              </w:rPr>
              <w:t>2</w:t>
            </w:r>
            <w:r w:rsidRPr="00474F93">
              <w:rPr>
                <w:sz w:val="22"/>
              </w:rPr>
              <w:t>9 d. Briuselyje (Belgijos Karalystė)</w:t>
            </w:r>
            <w:r>
              <w:rPr>
                <w:sz w:val="22"/>
              </w:rPr>
              <w:t xml:space="preserve"> (uždaras klausimas)</w:t>
            </w:r>
            <w:r w:rsidRPr="00474F93">
              <w:rPr>
                <w:sz w:val="22"/>
              </w:rPr>
              <w:t>.</w:t>
            </w:r>
          </w:p>
          <w:p w:rsidR="00D94901" w:rsidRPr="0075439B" w:rsidRDefault="00D94901" w:rsidP="00992EF1">
            <w:pPr>
              <w:pStyle w:val="Betarp"/>
              <w:jc w:val="both"/>
              <w:rPr>
                <w:sz w:val="22"/>
              </w:rPr>
            </w:pPr>
            <w:r w:rsidRPr="00474F93">
              <w:rPr>
                <w:sz w:val="22"/>
              </w:rPr>
              <w:t xml:space="preserve"> </w:t>
            </w:r>
          </w:p>
        </w:tc>
        <w:tc>
          <w:tcPr>
            <w:tcW w:w="1530" w:type="dxa"/>
            <w:shd w:val="clear" w:color="auto" w:fill="auto"/>
          </w:tcPr>
          <w:p w:rsidR="00D94901" w:rsidRPr="0075439B" w:rsidRDefault="00D94901" w:rsidP="00992EF1">
            <w:pPr>
              <w:pStyle w:val="Betarp"/>
              <w:rPr>
                <w:rFonts w:eastAsia="Times New Roman"/>
                <w:sz w:val="22"/>
              </w:rPr>
            </w:pPr>
            <w:r w:rsidRPr="0075439B">
              <w:rPr>
                <w:sz w:val="22"/>
              </w:rPr>
              <w:t>B. Juodka</w:t>
            </w:r>
            <w:r w:rsidRPr="0075439B">
              <w:rPr>
                <w:sz w:val="22"/>
              </w:rPr>
              <w:br/>
            </w:r>
            <w:r>
              <w:rPr>
                <w:sz w:val="22"/>
              </w:rPr>
              <w:t xml:space="preserve">M. </w:t>
            </w:r>
            <w:proofErr w:type="spellStart"/>
            <w:r>
              <w:rPr>
                <w:sz w:val="22"/>
              </w:rPr>
              <w:t>Petrokaitė</w:t>
            </w:r>
            <w:proofErr w:type="spellEnd"/>
          </w:p>
        </w:tc>
      </w:tr>
      <w:tr w:rsidR="00D94901" w:rsidRPr="0075439B" w:rsidTr="00992EF1">
        <w:trPr>
          <w:trHeight w:val="227"/>
          <w:jc w:val="center"/>
        </w:trPr>
        <w:tc>
          <w:tcPr>
            <w:tcW w:w="566" w:type="dxa"/>
          </w:tcPr>
          <w:p w:rsidR="00D94901" w:rsidRPr="0075439B" w:rsidRDefault="00D94901" w:rsidP="00D94901">
            <w:pPr>
              <w:pStyle w:val="Betarp"/>
              <w:numPr>
                <w:ilvl w:val="0"/>
                <w:numId w:val="19"/>
              </w:numPr>
              <w:ind w:left="473"/>
              <w:rPr>
                <w:sz w:val="22"/>
              </w:rPr>
            </w:pPr>
          </w:p>
        </w:tc>
        <w:tc>
          <w:tcPr>
            <w:tcW w:w="1490" w:type="dxa"/>
            <w:shd w:val="clear" w:color="auto" w:fill="auto"/>
          </w:tcPr>
          <w:p w:rsidR="00D94901" w:rsidRPr="0075439B" w:rsidRDefault="00D94901" w:rsidP="00992EF1">
            <w:pPr>
              <w:pStyle w:val="Betarp"/>
              <w:jc w:val="center"/>
              <w:rPr>
                <w:rFonts w:eastAsia="Times New Roman"/>
                <w:sz w:val="22"/>
              </w:rPr>
            </w:pPr>
            <w:r w:rsidRPr="0075439B">
              <w:rPr>
                <w:rFonts w:eastAsia="Times New Roman"/>
                <w:sz w:val="22"/>
              </w:rPr>
              <w:t>201</w:t>
            </w:r>
            <w:r>
              <w:rPr>
                <w:rFonts w:eastAsia="Times New Roman"/>
                <w:sz w:val="22"/>
              </w:rPr>
              <w:t>5</w:t>
            </w:r>
            <w:r w:rsidRPr="0075439B">
              <w:rPr>
                <w:rFonts w:eastAsia="Times New Roman"/>
                <w:sz w:val="22"/>
              </w:rPr>
              <w:t>-</w:t>
            </w:r>
            <w:r>
              <w:rPr>
                <w:rFonts w:eastAsia="Times New Roman"/>
                <w:sz w:val="22"/>
              </w:rPr>
              <w:t>02</w:t>
            </w:r>
            <w:r w:rsidRPr="0075439B">
              <w:rPr>
                <w:rFonts w:eastAsia="Times New Roman"/>
                <w:sz w:val="22"/>
              </w:rPr>
              <w:t>-</w:t>
            </w:r>
            <w:r>
              <w:rPr>
                <w:rFonts w:eastAsia="Times New Roman"/>
                <w:sz w:val="22"/>
              </w:rPr>
              <w:t>06</w:t>
            </w:r>
            <w:r w:rsidRPr="0075439B">
              <w:rPr>
                <w:rFonts w:eastAsia="Times New Roman"/>
                <w:sz w:val="22"/>
              </w:rPr>
              <w:br/>
            </w:r>
            <w:r w:rsidRPr="004852F1">
              <w:rPr>
                <w:rFonts w:eastAsia="Times New Roman"/>
                <w:sz w:val="22"/>
              </w:rPr>
              <w:t>9.</w:t>
            </w:r>
            <w:r>
              <w:rPr>
                <w:rFonts w:eastAsia="Times New Roman"/>
                <w:sz w:val="22"/>
              </w:rPr>
              <w:t>15</w:t>
            </w:r>
            <w:r w:rsidRPr="004852F1">
              <w:rPr>
                <w:rFonts w:eastAsia="Times New Roman"/>
                <w:sz w:val="22"/>
              </w:rPr>
              <w:t>–9.</w:t>
            </w:r>
            <w:r>
              <w:rPr>
                <w:rFonts w:eastAsia="Times New Roman"/>
                <w:sz w:val="22"/>
              </w:rPr>
              <w:t>30</w:t>
            </w:r>
            <w:r w:rsidRPr="0075439B">
              <w:rPr>
                <w:rFonts w:eastAsia="Times New Roman"/>
                <w:sz w:val="22"/>
                <w:lang w:val="en-US"/>
              </w:rPr>
              <w:br/>
            </w:r>
            <w:r w:rsidRPr="0075439B">
              <w:rPr>
                <w:rFonts w:eastAsia="Times New Roman"/>
                <w:sz w:val="22"/>
              </w:rPr>
              <w:t>I r. Lietuvos Tarybos salė</w:t>
            </w:r>
          </w:p>
        </w:tc>
        <w:tc>
          <w:tcPr>
            <w:tcW w:w="6053" w:type="dxa"/>
            <w:shd w:val="clear" w:color="auto" w:fill="auto"/>
          </w:tcPr>
          <w:p w:rsidR="00D94901" w:rsidRPr="00D94901" w:rsidRDefault="00D94901" w:rsidP="00992EF1">
            <w:pPr>
              <w:spacing w:after="0" w:line="240" w:lineRule="auto"/>
              <w:jc w:val="both"/>
              <w:rPr>
                <w:rFonts w:eastAsia="Times New Roman"/>
                <w:szCs w:val="24"/>
              </w:rPr>
            </w:pPr>
            <w:r w:rsidRPr="00D94901">
              <w:rPr>
                <w:rFonts w:eastAsia="Times New Roman"/>
                <w:sz w:val="22"/>
                <w:szCs w:val="22"/>
              </w:rPr>
              <w:t>Lietuvos Respublikos pozicijų pristatymas prieš vykstant į ES Užsienio reikalų tarybą 2015 m. vasario 9 d. Briuselyje (Belgijos Karalystė) (uždaras klausimas).</w:t>
            </w:r>
          </w:p>
          <w:p w:rsidR="00D94901" w:rsidRPr="00474F93" w:rsidRDefault="00D94901" w:rsidP="00992EF1">
            <w:pPr>
              <w:pStyle w:val="Betarp"/>
              <w:jc w:val="both"/>
              <w:rPr>
                <w:sz w:val="22"/>
              </w:rPr>
            </w:pPr>
          </w:p>
        </w:tc>
        <w:tc>
          <w:tcPr>
            <w:tcW w:w="1530" w:type="dxa"/>
            <w:shd w:val="clear" w:color="auto" w:fill="auto"/>
          </w:tcPr>
          <w:p w:rsidR="00D94901" w:rsidRPr="0075439B" w:rsidRDefault="00D94901" w:rsidP="00992EF1">
            <w:pPr>
              <w:pStyle w:val="Betarp"/>
              <w:rPr>
                <w:sz w:val="22"/>
              </w:rPr>
            </w:pPr>
            <w:r w:rsidRPr="0075439B">
              <w:rPr>
                <w:sz w:val="22"/>
              </w:rPr>
              <w:t>B. Juodka</w:t>
            </w:r>
            <w:r w:rsidRPr="0075439B">
              <w:rPr>
                <w:sz w:val="22"/>
              </w:rPr>
              <w:br/>
            </w:r>
            <w:r>
              <w:rPr>
                <w:sz w:val="22"/>
              </w:rPr>
              <w:t xml:space="preserve">M. </w:t>
            </w:r>
            <w:proofErr w:type="spellStart"/>
            <w:r>
              <w:rPr>
                <w:sz w:val="22"/>
              </w:rPr>
              <w:t>Petrokaitė</w:t>
            </w:r>
            <w:proofErr w:type="spellEnd"/>
          </w:p>
        </w:tc>
      </w:tr>
      <w:tr w:rsidR="00D94901" w:rsidRPr="0075439B" w:rsidTr="00992EF1">
        <w:trPr>
          <w:trHeight w:val="227"/>
          <w:jc w:val="center"/>
        </w:trPr>
        <w:tc>
          <w:tcPr>
            <w:tcW w:w="566" w:type="dxa"/>
          </w:tcPr>
          <w:p w:rsidR="00D94901" w:rsidRPr="0075439B" w:rsidRDefault="00D94901" w:rsidP="00D94901">
            <w:pPr>
              <w:pStyle w:val="Betarp"/>
              <w:numPr>
                <w:ilvl w:val="0"/>
                <w:numId w:val="19"/>
              </w:numPr>
              <w:ind w:left="473"/>
              <w:rPr>
                <w:sz w:val="22"/>
              </w:rPr>
            </w:pPr>
          </w:p>
        </w:tc>
        <w:tc>
          <w:tcPr>
            <w:tcW w:w="1490" w:type="dxa"/>
            <w:shd w:val="clear" w:color="auto" w:fill="auto"/>
          </w:tcPr>
          <w:p w:rsidR="00D94901" w:rsidRPr="0075439B" w:rsidRDefault="00D94901" w:rsidP="00992EF1">
            <w:pPr>
              <w:pStyle w:val="Betarp"/>
              <w:jc w:val="center"/>
              <w:rPr>
                <w:rFonts w:eastAsia="Times New Roman"/>
                <w:sz w:val="22"/>
              </w:rPr>
            </w:pPr>
            <w:r w:rsidRPr="0075439B">
              <w:rPr>
                <w:rFonts w:eastAsia="Times New Roman"/>
                <w:sz w:val="22"/>
              </w:rPr>
              <w:t>201</w:t>
            </w:r>
            <w:r>
              <w:rPr>
                <w:rFonts w:eastAsia="Times New Roman"/>
                <w:sz w:val="22"/>
              </w:rPr>
              <w:t>5</w:t>
            </w:r>
            <w:r w:rsidRPr="0075439B">
              <w:rPr>
                <w:rFonts w:eastAsia="Times New Roman"/>
                <w:sz w:val="22"/>
              </w:rPr>
              <w:t>-</w:t>
            </w:r>
            <w:r>
              <w:rPr>
                <w:rFonts w:eastAsia="Times New Roman"/>
                <w:sz w:val="22"/>
              </w:rPr>
              <w:t>02</w:t>
            </w:r>
            <w:r w:rsidRPr="0075439B">
              <w:rPr>
                <w:rFonts w:eastAsia="Times New Roman"/>
                <w:sz w:val="22"/>
              </w:rPr>
              <w:t>-</w:t>
            </w:r>
            <w:r>
              <w:rPr>
                <w:rFonts w:eastAsia="Times New Roman"/>
                <w:sz w:val="22"/>
              </w:rPr>
              <w:t>06</w:t>
            </w:r>
            <w:r w:rsidRPr="0075439B">
              <w:rPr>
                <w:rFonts w:eastAsia="Times New Roman"/>
                <w:sz w:val="22"/>
              </w:rPr>
              <w:br/>
            </w:r>
            <w:r w:rsidRPr="004852F1">
              <w:rPr>
                <w:rFonts w:eastAsia="Times New Roman"/>
                <w:sz w:val="22"/>
              </w:rPr>
              <w:t>9.</w:t>
            </w:r>
            <w:r>
              <w:rPr>
                <w:rFonts w:eastAsia="Times New Roman"/>
                <w:sz w:val="22"/>
              </w:rPr>
              <w:t>30</w:t>
            </w:r>
            <w:r w:rsidRPr="004852F1">
              <w:rPr>
                <w:rFonts w:eastAsia="Times New Roman"/>
                <w:sz w:val="22"/>
              </w:rPr>
              <w:t>–9.</w:t>
            </w:r>
            <w:r>
              <w:rPr>
                <w:rFonts w:eastAsia="Times New Roman"/>
                <w:sz w:val="22"/>
              </w:rPr>
              <w:t>45</w:t>
            </w:r>
            <w:r w:rsidRPr="0075439B">
              <w:rPr>
                <w:rFonts w:eastAsia="Times New Roman"/>
                <w:sz w:val="22"/>
                <w:lang w:val="en-US"/>
              </w:rPr>
              <w:br/>
            </w:r>
            <w:r w:rsidRPr="0075439B">
              <w:rPr>
                <w:rFonts w:eastAsia="Times New Roman"/>
                <w:sz w:val="22"/>
              </w:rPr>
              <w:t>I r. Lietuvos Tarybos salė</w:t>
            </w:r>
          </w:p>
        </w:tc>
        <w:tc>
          <w:tcPr>
            <w:tcW w:w="6053" w:type="dxa"/>
            <w:shd w:val="clear" w:color="auto" w:fill="auto"/>
          </w:tcPr>
          <w:p w:rsidR="00D94901" w:rsidRPr="00474F93" w:rsidRDefault="00D94901" w:rsidP="00992EF1">
            <w:pPr>
              <w:spacing w:after="0" w:line="240" w:lineRule="auto"/>
              <w:jc w:val="both"/>
              <w:rPr>
                <w:sz w:val="22"/>
              </w:rPr>
            </w:pPr>
            <w:r>
              <w:rPr>
                <w:sz w:val="22"/>
              </w:rPr>
              <w:t xml:space="preserve">Dėl Lietuvos Respublikos pozicijos dėl pasiūlymo dėl Europos Parlamento ir Tarybos sprendimo dėl </w:t>
            </w:r>
            <w:proofErr w:type="spellStart"/>
            <w:r>
              <w:rPr>
                <w:sz w:val="22"/>
              </w:rPr>
              <w:t>makrofinansinės</w:t>
            </w:r>
            <w:proofErr w:type="spellEnd"/>
            <w:r>
              <w:rPr>
                <w:sz w:val="22"/>
              </w:rPr>
              <w:t xml:space="preserve">  pagalbos teikimo Ukrainai (</w:t>
            </w:r>
            <w:r w:rsidRPr="008278CF">
              <w:rPr>
                <w:sz w:val="22"/>
              </w:rPr>
              <w:t>KOM (2015) 5 galutinis, ES-15-01)</w:t>
            </w:r>
            <w:r>
              <w:rPr>
                <w:sz w:val="22"/>
              </w:rPr>
              <w:t xml:space="preserve"> ir pasiūlymo atitikimo </w:t>
            </w:r>
            <w:proofErr w:type="spellStart"/>
            <w:r>
              <w:rPr>
                <w:sz w:val="22"/>
              </w:rPr>
              <w:t>subsidiarumo</w:t>
            </w:r>
            <w:proofErr w:type="spellEnd"/>
            <w:r>
              <w:rPr>
                <w:sz w:val="22"/>
              </w:rPr>
              <w:t xml:space="preserve"> principui </w:t>
            </w:r>
            <w:r w:rsidRPr="00D94901">
              <w:rPr>
                <w:rFonts w:eastAsia="Times New Roman"/>
                <w:sz w:val="22"/>
                <w:szCs w:val="22"/>
              </w:rPr>
              <w:t>(uždaras klausimas).</w:t>
            </w:r>
          </w:p>
        </w:tc>
        <w:tc>
          <w:tcPr>
            <w:tcW w:w="1530" w:type="dxa"/>
            <w:shd w:val="clear" w:color="auto" w:fill="auto"/>
          </w:tcPr>
          <w:p w:rsidR="00D94901" w:rsidRPr="0075439B" w:rsidRDefault="00D94901" w:rsidP="00992EF1">
            <w:pPr>
              <w:pStyle w:val="Betarp"/>
              <w:rPr>
                <w:sz w:val="22"/>
              </w:rPr>
            </w:pPr>
            <w:r w:rsidRPr="0075439B">
              <w:rPr>
                <w:sz w:val="22"/>
              </w:rPr>
              <w:t>B. Juodka</w:t>
            </w:r>
            <w:r w:rsidRPr="0075439B">
              <w:rPr>
                <w:sz w:val="22"/>
              </w:rPr>
              <w:br/>
            </w:r>
            <w:r>
              <w:rPr>
                <w:sz w:val="22"/>
              </w:rPr>
              <w:t xml:space="preserve">M. </w:t>
            </w:r>
            <w:proofErr w:type="spellStart"/>
            <w:r>
              <w:rPr>
                <w:sz w:val="22"/>
              </w:rPr>
              <w:t>Petrokaitė</w:t>
            </w:r>
            <w:proofErr w:type="spellEnd"/>
          </w:p>
        </w:tc>
      </w:tr>
      <w:tr w:rsidR="00D94901" w:rsidRPr="0075439B" w:rsidTr="00992EF1">
        <w:trPr>
          <w:trHeight w:val="980"/>
          <w:jc w:val="center"/>
        </w:trPr>
        <w:tc>
          <w:tcPr>
            <w:tcW w:w="566" w:type="dxa"/>
          </w:tcPr>
          <w:p w:rsidR="00D94901" w:rsidRPr="0075439B" w:rsidRDefault="00D94901" w:rsidP="00D94901">
            <w:pPr>
              <w:pStyle w:val="Betarp"/>
              <w:numPr>
                <w:ilvl w:val="0"/>
                <w:numId w:val="19"/>
              </w:numPr>
              <w:ind w:left="473"/>
              <w:rPr>
                <w:sz w:val="22"/>
              </w:rPr>
            </w:pPr>
          </w:p>
        </w:tc>
        <w:tc>
          <w:tcPr>
            <w:tcW w:w="1490" w:type="dxa"/>
            <w:shd w:val="clear" w:color="auto" w:fill="auto"/>
          </w:tcPr>
          <w:p w:rsidR="00D94901" w:rsidRPr="0075439B" w:rsidRDefault="00D94901" w:rsidP="00992EF1">
            <w:pPr>
              <w:pStyle w:val="Betarp"/>
              <w:jc w:val="center"/>
              <w:rPr>
                <w:rFonts w:eastAsia="Times New Roman"/>
                <w:sz w:val="22"/>
              </w:rPr>
            </w:pPr>
            <w:r w:rsidRPr="0075439B">
              <w:rPr>
                <w:rFonts w:eastAsia="Times New Roman"/>
                <w:sz w:val="22"/>
              </w:rPr>
              <w:t>201</w:t>
            </w:r>
            <w:r>
              <w:rPr>
                <w:rFonts w:eastAsia="Times New Roman"/>
                <w:sz w:val="22"/>
              </w:rPr>
              <w:t>5</w:t>
            </w:r>
            <w:r w:rsidRPr="0075439B">
              <w:rPr>
                <w:rFonts w:eastAsia="Times New Roman"/>
                <w:sz w:val="22"/>
              </w:rPr>
              <w:t>-</w:t>
            </w:r>
            <w:r>
              <w:rPr>
                <w:rFonts w:eastAsia="Times New Roman"/>
                <w:sz w:val="22"/>
              </w:rPr>
              <w:t>02</w:t>
            </w:r>
            <w:r w:rsidRPr="0075439B">
              <w:rPr>
                <w:rFonts w:eastAsia="Times New Roman"/>
                <w:sz w:val="22"/>
              </w:rPr>
              <w:t>-</w:t>
            </w:r>
            <w:r>
              <w:rPr>
                <w:rFonts w:eastAsia="Times New Roman"/>
                <w:sz w:val="22"/>
              </w:rPr>
              <w:t>06</w:t>
            </w:r>
            <w:r w:rsidRPr="0075439B">
              <w:rPr>
                <w:rFonts w:eastAsia="Times New Roman"/>
                <w:sz w:val="22"/>
              </w:rPr>
              <w:br/>
            </w:r>
            <w:r w:rsidRPr="004852F1">
              <w:rPr>
                <w:rFonts w:eastAsia="Times New Roman"/>
                <w:sz w:val="22"/>
              </w:rPr>
              <w:t>9.</w:t>
            </w:r>
            <w:r>
              <w:rPr>
                <w:rFonts w:eastAsia="Times New Roman"/>
                <w:sz w:val="22"/>
              </w:rPr>
              <w:t>45</w:t>
            </w:r>
            <w:r w:rsidRPr="004852F1">
              <w:rPr>
                <w:rFonts w:eastAsia="Times New Roman"/>
                <w:sz w:val="22"/>
              </w:rPr>
              <w:t>–</w:t>
            </w:r>
            <w:r>
              <w:rPr>
                <w:rFonts w:eastAsia="Times New Roman"/>
                <w:sz w:val="22"/>
              </w:rPr>
              <w:t>10</w:t>
            </w:r>
            <w:r w:rsidRPr="004852F1">
              <w:rPr>
                <w:rFonts w:eastAsia="Times New Roman"/>
                <w:sz w:val="22"/>
              </w:rPr>
              <w:t>.</w:t>
            </w:r>
            <w:r>
              <w:rPr>
                <w:rFonts w:eastAsia="Times New Roman"/>
                <w:sz w:val="22"/>
              </w:rPr>
              <w:t>00</w:t>
            </w:r>
            <w:r w:rsidRPr="0075439B">
              <w:rPr>
                <w:rFonts w:eastAsia="Times New Roman"/>
                <w:sz w:val="22"/>
                <w:lang w:val="en-US"/>
              </w:rPr>
              <w:br/>
            </w:r>
            <w:r w:rsidRPr="0075439B">
              <w:rPr>
                <w:rFonts w:eastAsia="Times New Roman"/>
                <w:sz w:val="22"/>
              </w:rPr>
              <w:t>I r. Lietuvos Tarybos salė</w:t>
            </w:r>
          </w:p>
        </w:tc>
        <w:tc>
          <w:tcPr>
            <w:tcW w:w="6053" w:type="dxa"/>
            <w:shd w:val="clear" w:color="auto" w:fill="auto"/>
          </w:tcPr>
          <w:p w:rsidR="00D94901" w:rsidRPr="00474F93" w:rsidRDefault="00D94901" w:rsidP="00992EF1">
            <w:pPr>
              <w:pStyle w:val="Betarp"/>
              <w:jc w:val="both"/>
              <w:rPr>
                <w:sz w:val="22"/>
              </w:rPr>
            </w:pPr>
            <w:r>
              <w:rPr>
                <w:rFonts w:eastAsia="Times New Roman"/>
                <w:szCs w:val="20"/>
              </w:rPr>
              <w:t xml:space="preserve">Lietuvos Respublikos Seimo delegacijos </w:t>
            </w:r>
            <w:r w:rsidRPr="00114CBC">
              <w:rPr>
                <w:rFonts w:eastAsia="Times New Roman"/>
                <w:szCs w:val="20"/>
              </w:rPr>
              <w:t>E</w:t>
            </w:r>
            <w:r>
              <w:rPr>
                <w:rFonts w:eastAsia="Times New Roman"/>
                <w:szCs w:val="20"/>
              </w:rPr>
              <w:t xml:space="preserve">uropos Tarybos Parlamentinėje Asamblėjoje ataskaita apie 2015 m. sausio 26–30 d. </w:t>
            </w:r>
            <w:r w:rsidRPr="00114CBC">
              <w:rPr>
                <w:rFonts w:eastAsia="Times New Roman"/>
                <w:szCs w:val="20"/>
              </w:rPr>
              <w:t>Strasbūr</w:t>
            </w:r>
            <w:r>
              <w:rPr>
                <w:rFonts w:eastAsia="Times New Roman"/>
                <w:szCs w:val="20"/>
              </w:rPr>
              <w:t xml:space="preserve">e </w:t>
            </w:r>
            <w:r w:rsidRPr="00114CBC">
              <w:rPr>
                <w:rFonts w:eastAsia="Times New Roman"/>
                <w:szCs w:val="20"/>
              </w:rPr>
              <w:t>(Prancūzijos Respublika</w:t>
            </w:r>
            <w:r>
              <w:rPr>
                <w:rFonts w:eastAsia="Times New Roman"/>
                <w:szCs w:val="20"/>
              </w:rPr>
              <w:t>) vykusią sesiją.</w:t>
            </w:r>
          </w:p>
        </w:tc>
        <w:tc>
          <w:tcPr>
            <w:tcW w:w="1530" w:type="dxa"/>
            <w:shd w:val="clear" w:color="auto" w:fill="auto"/>
          </w:tcPr>
          <w:p w:rsidR="00D94901" w:rsidRPr="0075439B" w:rsidRDefault="00D94901" w:rsidP="00992EF1">
            <w:pPr>
              <w:pStyle w:val="Betarp"/>
              <w:rPr>
                <w:sz w:val="22"/>
              </w:rPr>
            </w:pPr>
            <w:r w:rsidRPr="0075439B">
              <w:rPr>
                <w:sz w:val="22"/>
              </w:rPr>
              <w:t>B. Juodka</w:t>
            </w:r>
            <w:r w:rsidRPr="0075439B">
              <w:rPr>
                <w:sz w:val="22"/>
              </w:rPr>
              <w:br/>
            </w:r>
            <w:r>
              <w:rPr>
                <w:sz w:val="22"/>
              </w:rPr>
              <w:t xml:space="preserve">E. </w:t>
            </w:r>
            <w:proofErr w:type="spellStart"/>
            <w:r>
              <w:rPr>
                <w:sz w:val="22"/>
              </w:rPr>
              <w:t>Zelenka</w:t>
            </w:r>
            <w:proofErr w:type="spellEnd"/>
          </w:p>
        </w:tc>
      </w:tr>
      <w:tr w:rsidR="00D94901" w:rsidRPr="0075439B" w:rsidTr="00992EF1">
        <w:trPr>
          <w:trHeight w:val="227"/>
          <w:jc w:val="center"/>
        </w:trPr>
        <w:tc>
          <w:tcPr>
            <w:tcW w:w="566" w:type="dxa"/>
          </w:tcPr>
          <w:p w:rsidR="00D94901" w:rsidRPr="0075439B" w:rsidRDefault="00D94901" w:rsidP="00D94901">
            <w:pPr>
              <w:pStyle w:val="Betarp"/>
              <w:numPr>
                <w:ilvl w:val="0"/>
                <w:numId w:val="19"/>
              </w:numPr>
              <w:ind w:left="473"/>
              <w:rPr>
                <w:sz w:val="22"/>
              </w:rPr>
            </w:pPr>
          </w:p>
        </w:tc>
        <w:tc>
          <w:tcPr>
            <w:tcW w:w="1490" w:type="dxa"/>
            <w:shd w:val="clear" w:color="auto" w:fill="auto"/>
          </w:tcPr>
          <w:p w:rsidR="00D94901" w:rsidRPr="0075439B" w:rsidRDefault="00D94901" w:rsidP="00992EF1">
            <w:pPr>
              <w:pStyle w:val="Betarp"/>
              <w:jc w:val="center"/>
              <w:rPr>
                <w:rFonts w:eastAsia="Times New Roman"/>
                <w:sz w:val="22"/>
              </w:rPr>
            </w:pPr>
            <w:r w:rsidRPr="0075439B">
              <w:rPr>
                <w:rFonts w:eastAsia="Times New Roman"/>
                <w:sz w:val="22"/>
              </w:rPr>
              <w:t>201</w:t>
            </w:r>
            <w:r>
              <w:rPr>
                <w:rFonts w:eastAsia="Times New Roman"/>
                <w:sz w:val="22"/>
              </w:rPr>
              <w:t>5</w:t>
            </w:r>
            <w:r w:rsidRPr="0075439B">
              <w:rPr>
                <w:rFonts w:eastAsia="Times New Roman"/>
                <w:sz w:val="22"/>
              </w:rPr>
              <w:t>-</w:t>
            </w:r>
            <w:r>
              <w:rPr>
                <w:rFonts w:eastAsia="Times New Roman"/>
                <w:sz w:val="22"/>
              </w:rPr>
              <w:t>02</w:t>
            </w:r>
            <w:r w:rsidRPr="0075439B">
              <w:rPr>
                <w:rFonts w:eastAsia="Times New Roman"/>
                <w:sz w:val="22"/>
              </w:rPr>
              <w:t>-</w:t>
            </w:r>
            <w:r>
              <w:rPr>
                <w:rFonts w:eastAsia="Times New Roman"/>
                <w:sz w:val="22"/>
              </w:rPr>
              <w:t>06</w:t>
            </w:r>
            <w:r w:rsidRPr="0075439B">
              <w:rPr>
                <w:rFonts w:eastAsia="Times New Roman"/>
                <w:sz w:val="22"/>
              </w:rPr>
              <w:br/>
            </w:r>
            <w:r>
              <w:rPr>
                <w:rFonts w:eastAsia="Times New Roman"/>
                <w:sz w:val="22"/>
              </w:rPr>
              <w:t>10</w:t>
            </w:r>
            <w:r w:rsidRPr="004852F1">
              <w:rPr>
                <w:rFonts w:eastAsia="Times New Roman"/>
                <w:sz w:val="22"/>
              </w:rPr>
              <w:t>.</w:t>
            </w:r>
            <w:r>
              <w:rPr>
                <w:rFonts w:eastAsia="Times New Roman"/>
                <w:sz w:val="22"/>
              </w:rPr>
              <w:t>00</w:t>
            </w:r>
            <w:r w:rsidRPr="004852F1">
              <w:rPr>
                <w:rFonts w:eastAsia="Times New Roman"/>
                <w:sz w:val="22"/>
              </w:rPr>
              <w:t>–</w:t>
            </w:r>
            <w:r>
              <w:rPr>
                <w:rFonts w:eastAsia="Times New Roman"/>
                <w:sz w:val="22"/>
              </w:rPr>
              <w:t>10.20</w:t>
            </w:r>
            <w:r w:rsidRPr="0075439B">
              <w:rPr>
                <w:rFonts w:eastAsia="Times New Roman"/>
                <w:sz w:val="22"/>
                <w:lang w:val="en-US"/>
              </w:rPr>
              <w:br/>
            </w:r>
            <w:r w:rsidRPr="0075439B">
              <w:rPr>
                <w:rFonts w:eastAsia="Times New Roman"/>
                <w:sz w:val="22"/>
              </w:rPr>
              <w:t>I r. Lietuvos Tarybos salė</w:t>
            </w:r>
          </w:p>
        </w:tc>
        <w:tc>
          <w:tcPr>
            <w:tcW w:w="6053" w:type="dxa"/>
            <w:shd w:val="clear" w:color="auto" w:fill="auto"/>
          </w:tcPr>
          <w:p w:rsidR="00D94901" w:rsidRPr="00474F93" w:rsidRDefault="00D94901" w:rsidP="00992EF1">
            <w:pPr>
              <w:pStyle w:val="Betarp"/>
              <w:jc w:val="both"/>
              <w:rPr>
                <w:sz w:val="22"/>
              </w:rPr>
            </w:pPr>
            <w:r>
              <w:rPr>
                <w:sz w:val="22"/>
              </w:rPr>
              <w:t xml:space="preserve">Dėl Seimo valdybos 2015 m. sausio 21 d. posėdžio Nr. SV-P-146 </w:t>
            </w:r>
            <w:r w:rsidRPr="008278CF">
              <w:rPr>
                <w:sz w:val="22"/>
              </w:rPr>
              <w:t>sprendimo.</w:t>
            </w:r>
          </w:p>
        </w:tc>
        <w:tc>
          <w:tcPr>
            <w:tcW w:w="1530" w:type="dxa"/>
            <w:shd w:val="clear" w:color="auto" w:fill="auto"/>
          </w:tcPr>
          <w:p w:rsidR="00D94901" w:rsidRPr="0075439B" w:rsidRDefault="00D94901" w:rsidP="00992EF1">
            <w:pPr>
              <w:pStyle w:val="Betarp"/>
              <w:rPr>
                <w:sz w:val="22"/>
              </w:rPr>
            </w:pPr>
            <w:r w:rsidRPr="0075439B">
              <w:rPr>
                <w:sz w:val="22"/>
              </w:rPr>
              <w:t>B. Juodka</w:t>
            </w:r>
            <w:r w:rsidRPr="0075439B">
              <w:rPr>
                <w:sz w:val="22"/>
              </w:rPr>
              <w:br/>
            </w:r>
            <w:r>
              <w:rPr>
                <w:sz w:val="22"/>
              </w:rPr>
              <w:t xml:space="preserve">E. </w:t>
            </w:r>
            <w:proofErr w:type="spellStart"/>
            <w:r>
              <w:rPr>
                <w:sz w:val="22"/>
              </w:rPr>
              <w:t>Zelenka</w:t>
            </w:r>
            <w:proofErr w:type="spellEnd"/>
          </w:p>
        </w:tc>
      </w:tr>
      <w:tr w:rsidR="00D94901" w:rsidRPr="0075439B" w:rsidTr="00992EF1">
        <w:trPr>
          <w:trHeight w:val="542"/>
          <w:jc w:val="center"/>
        </w:trPr>
        <w:tc>
          <w:tcPr>
            <w:tcW w:w="566" w:type="dxa"/>
          </w:tcPr>
          <w:p w:rsidR="00D94901" w:rsidRPr="0075439B" w:rsidRDefault="00D94901" w:rsidP="00D94901">
            <w:pPr>
              <w:pStyle w:val="Betarp"/>
              <w:numPr>
                <w:ilvl w:val="0"/>
                <w:numId w:val="19"/>
              </w:numPr>
              <w:ind w:left="473"/>
              <w:rPr>
                <w:sz w:val="22"/>
              </w:rPr>
            </w:pPr>
          </w:p>
        </w:tc>
        <w:tc>
          <w:tcPr>
            <w:tcW w:w="1490" w:type="dxa"/>
            <w:shd w:val="clear" w:color="auto" w:fill="auto"/>
          </w:tcPr>
          <w:p w:rsidR="00D94901" w:rsidRPr="008278CF" w:rsidRDefault="00D94901" w:rsidP="00992EF1">
            <w:pPr>
              <w:pStyle w:val="Betarp"/>
              <w:jc w:val="center"/>
              <w:rPr>
                <w:rFonts w:eastAsia="Times New Roman"/>
                <w:sz w:val="22"/>
              </w:rPr>
            </w:pPr>
            <w:r w:rsidRPr="008278CF">
              <w:rPr>
                <w:rFonts w:eastAsia="Times New Roman"/>
                <w:sz w:val="22"/>
              </w:rPr>
              <w:t>2015-02-06</w:t>
            </w:r>
            <w:r w:rsidRPr="008278CF">
              <w:rPr>
                <w:rFonts w:eastAsia="Times New Roman"/>
                <w:sz w:val="22"/>
              </w:rPr>
              <w:br/>
              <w:t>10.20–10.30</w:t>
            </w:r>
            <w:r w:rsidRPr="008278CF">
              <w:rPr>
                <w:rFonts w:eastAsia="Times New Roman"/>
                <w:sz w:val="22"/>
                <w:lang w:val="en-US"/>
              </w:rPr>
              <w:br/>
            </w:r>
            <w:r w:rsidRPr="008278CF">
              <w:rPr>
                <w:rFonts w:eastAsia="Times New Roman"/>
                <w:sz w:val="22"/>
              </w:rPr>
              <w:t>I r. Lietuvos Tarybos salė</w:t>
            </w:r>
          </w:p>
        </w:tc>
        <w:tc>
          <w:tcPr>
            <w:tcW w:w="6053" w:type="dxa"/>
            <w:shd w:val="clear" w:color="auto" w:fill="auto"/>
          </w:tcPr>
          <w:p w:rsidR="00D94901" w:rsidRPr="008278CF" w:rsidRDefault="00D94901" w:rsidP="00992EF1">
            <w:pPr>
              <w:pStyle w:val="Betarp"/>
              <w:rPr>
                <w:sz w:val="22"/>
              </w:rPr>
            </w:pPr>
            <w:r w:rsidRPr="008278CF">
              <w:rPr>
                <w:sz w:val="22"/>
              </w:rPr>
              <w:t>Kiti klausimai.</w:t>
            </w:r>
          </w:p>
        </w:tc>
        <w:tc>
          <w:tcPr>
            <w:tcW w:w="1530" w:type="dxa"/>
            <w:shd w:val="clear" w:color="auto" w:fill="auto"/>
          </w:tcPr>
          <w:p w:rsidR="00D94901" w:rsidRPr="0075439B" w:rsidRDefault="00D94901" w:rsidP="00992EF1">
            <w:pPr>
              <w:pStyle w:val="Betarp"/>
              <w:rPr>
                <w:sz w:val="22"/>
              </w:rPr>
            </w:pPr>
          </w:p>
        </w:tc>
      </w:tr>
      <w:tr w:rsidR="00D94901" w:rsidRPr="0075439B" w:rsidTr="00992EF1">
        <w:trPr>
          <w:trHeight w:val="542"/>
          <w:jc w:val="center"/>
        </w:trPr>
        <w:tc>
          <w:tcPr>
            <w:tcW w:w="566" w:type="dxa"/>
          </w:tcPr>
          <w:p w:rsidR="00D94901" w:rsidRPr="0075439B" w:rsidRDefault="00D94901" w:rsidP="00D94901">
            <w:pPr>
              <w:pStyle w:val="Betarp"/>
              <w:numPr>
                <w:ilvl w:val="0"/>
                <w:numId w:val="19"/>
              </w:numPr>
              <w:ind w:left="473"/>
              <w:rPr>
                <w:sz w:val="22"/>
              </w:rPr>
            </w:pPr>
          </w:p>
        </w:tc>
        <w:tc>
          <w:tcPr>
            <w:tcW w:w="1490" w:type="dxa"/>
            <w:shd w:val="clear" w:color="auto" w:fill="auto"/>
          </w:tcPr>
          <w:p w:rsidR="00D94901" w:rsidRPr="00FE31C6" w:rsidRDefault="00D94901" w:rsidP="00992EF1">
            <w:pPr>
              <w:spacing w:after="0" w:line="240" w:lineRule="auto"/>
              <w:jc w:val="center"/>
              <w:rPr>
                <w:rFonts w:eastAsia="Times New Roman"/>
                <w:sz w:val="22"/>
                <w:szCs w:val="22"/>
              </w:rPr>
            </w:pPr>
            <w:r w:rsidRPr="00FE31C6">
              <w:rPr>
                <w:rFonts w:eastAsia="Times New Roman"/>
                <w:sz w:val="22"/>
                <w:szCs w:val="22"/>
              </w:rPr>
              <w:t>2015-02-06</w:t>
            </w:r>
            <w:r w:rsidRPr="00FE31C6">
              <w:rPr>
                <w:rFonts w:eastAsia="Times New Roman"/>
                <w:sz w:val="22"/>
                <w:szCs w:val="22"/>
              </w:rPr>
              <w:br/>
              <w:t>11.00–11</w:t>
            </w:r>
            <w:r>
              <w:rPr>
                <w:rFonts w:eastAsia="Times New Roman"/>
                <w:sz w:val="22"/>
                <w:szCs w:val="22"/>
              </w:rPr>
              <w:t>.15</w:t>
            </w:r>
            <w:r w:rsidRPr="00FE31C6">
              <w:rPr>
                <w:rFonts w:eastAsia="Times New Roman"/>
                <w:sz w:val="22"/>
                <w:szCs w:val="22"/>
              </w:rPr>
              <w:br/>
              <w:t>I r. 218 k.</w:t>
            </w:r>
          </w:p>
        </w:tc>
        <w:tc>
          <w:tcPr>
            <w:tcW w:w="6053" w:type="dxa"/>
            <w:shd w:val="clear" w:color="auto" w:fill="auto"/>
          </w:tcPr>
          <w:p w:rsidR="00D94901" w:rsidRPr="00EF0638" w:rsidRDefault="00D94901" w:rsidP="00992EF1">
            <w:pPr>
              <w:pStyle w:val="Pagrindinistekstas"/>
              <w:keepNext/>
              <w:keepLines/>
              <w:widowControl w:val="0"/>
              <w:rPr>
                <w:sz w:val="22"/>
              </w:rPr>
            </w:pPr>
            <w:r w:rsidRPr="00C8385D">
              <w:rPr>
                <w:b/>
                <w:sz w:val="22"/>
                <w:szCs w:val="22"/>
                <w:u w:val="single"/>
              </w:rPr>
              <w:t xml:space="preserve">Bendras posėdis su </w:t>
            </w:r>
            <w:r>
              <w:rPr>
                <w:b/>
                <w:sz w:val="22"/>
                <w:szCs w:val="22"/>
                <w:u w:val="single"/>
              </w:rPr>
              <w:t xml:space="preserve">Europos </w:t>
            </w:r>
            <w:r w:rsidRPr="00C8385D">
              <w:rPr>
                <w:b/>
                <w:sz w:val="22"/>
                <w:szCs w:val="22"/>
                <w:u w:val="single"/>
              </w:rPr>
              <w:t>reikalų komitetu</w:t>
            </w:r>
            <w:r w:rsidRPr="0075439B">
              <w:rPr>
                <w:sz w:val="22"/>
              </w:rPr>
              <w:br/>
            </w:r>
            <w:r w:rsidRPr="00EA7A09">
              <w:rPr>
                <w:sz w:val="22"/>
                <w:szCs w:val="22"/>
              </w:rPr>
              <w:t>Informacijos p</w:t>
            </w:r>
            <w:r>
              <w:rPr>
                <w:sz w:val="22"/>
                <w:szCs w:val="22"/>
              </w:rPr>
              <w:t>ateiki</w:t>
            </w:r>
            <w:r w:rsidRPr="00EA7A09">
              <w:rPr>
                <w:sz w:val="22"/>
                <w:szCs w:val="22"/>
              </w:rPr>
              <w:t>mas p</w:t>
            </w:r>
            <w:r>
              <w:rPr>
                <w:sz w:val="22"/>
                <w:szCs w:val="22"/>
              </w:rPr>
              <w:t>o</w:t>
            </w:r>
            <w:r w:rsidRPr="00EA7A09">
              <w:rPr>
                <w:sz w:val="22"/>
                <w:szCs w:val="22"/>
              </w:rPr>
              <w:t xml:space="preserve"> </w:t>
            </w:r>
            <w:r>
              <w:rPr>
                <w:sz w:val="22"/>
                <w:szCs w:val="22"/>
              </w:rPr>
              <w:t>neformalaus</w:t>
            </w:r>
            <w:r w:rsidRPr="00EA7A09">
              <w:rPr>
                <w:bCs/>
                <w:sz w:val="22"/>
                <w:szCs w:val="22"/>
              </w:rPr>
              <w:t xml:space="preserve"> E</w:t>
            </w:r>
            <w:r>
              <w:rPr>
                <w:bCs/>
                <w:sz w:val="22"/>
                <w:szCs w:val="22"/>
              </w:rPr>
              <w:t xml:space="preserve">uropos </w:t>
            </w:r>
            <w:r w:rsidRPr="00EA7A09">
              <w:rPr>
                <w:bCs/>
                <w:sz w:val="22"/>
                <w:szCs w:val="22"/>
              </w:rPr>
              <w:t>S</w:t>
            </w:r>
            <w:r>
              <w:rPr>
                <w:bCs/>
                <w:sz w:val="22"/>
                <w:szCs w:val="22"/>
              </w:rPr>
              <w:t xml:space="preserve">ąjungos </w:t>
            </w:r>
            <w:r w:rsidRPr="00EA7A09">
              <w:rPr>
                <w:bCs/>
                <w:sz w:val="22"/>
                <w:szCs w:val="22"/>
              </w:rPr>
              <w:t>Teisingumo ir vidaus reikalų tarybos posėd</w:t>
            </w:r>
            <w:r>
              <w:rPr>
                <w:bCs/>
                <w:sz w:val="22"/>
                <w:szCs w:val="22"/>
              </w:rPr>
              <w:t xml:space="preserve">žio, vykusio </w:t>
            </w:r>
            <w:r w:rsidRPr="00EA7A09">
              <w:rPr>
                <w:bCs/>
                <w:sz w:val="22"/>
                <w:szCs w:val="22"/>
              </w:rPr>
              <w:t>2015 m. sausio 29–30 d. (vidaus reikalų dalies klausimai</w:t>
            </w:r>
            <w:r w:rsidRPr="00EE045D">
              <w:rPr>
                <w:bCs/>
                <w:sz w:val="22"/>
                <w:szCs w:val="22"/>
              </w:rPr>
              <w:t>) (uždaras klausimas).</w:t>
            </w:r>
          </w:p>
        </w:tc>
        <w:tc>
          <w:tcPr>
            <w:tcW w:w="1530" w:type="dxa"/>
            <w:shd w:val="clear" w:color="auto" w:fill="auto"/>
          </w:tcPr>
          <w:p w:rsidR="00D94901" w:rsidRPr="0075439B" w:rsidRDefault="00D94901" w:rsidP="00992EF1">
            <w:pPr>
              <w:pStyle w:val="Betarp"/>
              <w:rPr>
                <w:sz w:val="22"/>
              </w:rPr>
            </w:pPr>
            <w:r w:rsidRPr="0075439B">
              <w:rPr>
                <w:sz w:val="22"/>
              </w:rPr>
              <w:t>B. Juodka</w:t>
            </w:r>
            <w:r w:rsidRPr="0075439B">
              <w:rPr>
                <w:sz w:val="22"/>
              </w:rPr>
              <w:br/>
            </w:r>
            <w:r>
              <w:rPr>
                <w:sz w:val="22"/>
              </w:rPr>
              <w:t xml:space="preserve">M. </w:t>
            </w:r>
            <w:proofErr w:type="spellStart"/>
            <w:r>
              <w:rPr>
                <w:sz w:val="22"/>
              </w:rPr>
              <w:t>Petrokaitė</w:t>
            </w:r>
            <w:proofErr w:type="spellEnd"/>
          </w:p>
        </w:tc>
      </w:tr>
      <w:tr w:rsidR="00D94901" w:rsidRPr="0075439B" w:rsidTr="00992EF1">
        <w:trPr>
          <w:trHeight w:val="542"/>
          <w:jc w:val="center"/>
        </w:trPr>
        <w:tc>
          <w:tcPr>
            <w:tcW w:w="566" w:type="dxa"/>
          </w:tcPr>
          <w:p w:rsidR="00D94901" w:rsidRPr="0075439B" w:rsidRDefault="00D94901" w:rsidP="00D94901">
            <w:pPr>
              <w:pStyle w:val="Betarp"/>
              <w:numPr>
                <w:ilvl w:val="0"/>
                <w:numId w:val="19"/>
              </w:numPr>
              <w:ind w:left="473"/>
              <w:rPr>
                <w:sz w:val="22"/>
              </w:rPr>
            </w:pPr>
          </w:p>
        </w:tc>
        <w:tc>
          <w:tcPr>
            <w:tcW w:w="1490" w:type="dxa"/>
            <w:shd w:val="clear" w:color="auto" w:fill="auto"/>
          </w:tcPr>
          <w:p w:rsidR="00D94901" w:rsidRPr="00FE31C6" w:rsidRDefault="00D94901" w:rsidP="00992EF1">
            <w:pPr>
              <w:spacing w:after="0" w:line="240" w:lineRule="auto"/>
              <w:jc w:val="center"/>
              <w:rPr>
                <w:rFonts w:eastAsia="Times New Roman"/>
                <w:sz w:val="22"/>
                <w:szCs w:val="22"/>
              </w:rPr>
            </w:pPr>
            <w:r>
              <w:rPr>
                <w:rFonts w:eastAsia="Times New Roman"/>
                <w:sz w:val="22"/>
                <w:szCs w:val="22"/>
              </w:rPr>
              <w:t>2015-02-06</w:t>
            </w:r>
            <w:r w:rsidRPr="00EF0638">
              <w:rPr>
                <w:rFonts w:eastAsia="Times New Roman"/>
                <w:sz w:val="22"/>
                <w:szCs w:val="22"/>
              </w:rPr>
              <w:br/>
              <w:t>1</w:t>
            </w:r>
            <w:r>
              <w:rPr>
                <w:rFonts w:eastAsia="Times New Roman"/>
                <w:sz w:val="22"/>
                <w:szCs w:val="22"/>
              </w:rPr>
              <w:t>1.15</w:t>
            </w:r>
            <w:r w:rsidRPr="00EF0638">
              <w:rPr>
                <w:rFonts w:eastAsia="Times New Roman"/>
                <w:sz w:val="22"/>
                <w:szCs w:val="22"/>
              </w:rPr>
              <w:t>–1</w:t>
            </w:r>
            <w:r>
              <w:rPr>
                <w:rFonts w:eastAsia="Times New Roman"/>
                <w:sz w:val="22"/>
                <w:szCs w:val="22"/>
              </w:rPr>
              <w:t>1.30</w:t>
            </w:r>
            <w:r w:rsidRPr="00EF0638">
              <w:rPr>
                <w:rFonts w:eastAsia="Times New Roman"/>
                <w:sz w:val="22"/>
                <w:szCs w:val="22"/>
              </w:rPr>
              <w:br/>
              <w:t>I r. 218 k.</w:t>
            </w:r>
          </w:p>
        </w:tc>
        <w:tc>
          <w:tcPr>
            <w:tcW w:w="6053" w:type="dxa"/>
            <w:shd w:val="clear" w:color="auto" w:fill="auto"/>
          </w:tcPr>
          <w:p w:rsidR="00D94901" w:rsidRPr="00FE31C6" w:rsidRDefault="00D94901" w:rsidP="00992EF1">
            <w:pPr>
              <w:keepNext/>
              <w:keepLines/>
              <w:spacing w:after="0" w:line="240" w:lineRule="auto"/>
              <w:jc w:val="both"/>
              <w:rPr>
                <w:i/>
                <w:sz w:val="22"/>
                <w:szCs w:val="22"/>
              </w:rPr>
            </w:pPr>
            <w:r w:rsidRPr="00C8385D">
              <w:rPr>
                <w:b/>
                <w:sz w:val="22"/>
                <w:szCs w:val="22"/>
                <w:u w:val="single"/>
              </w:rPr>
              <w:t xml:space="preserve">Bendras posėdis su </w:t>
            </w:r>
            <w:r>
              <w:rPr>
                <w:b/>
                <w:sz w:val="22"/>
                <w:szCs w:val="22"/>
                <w:u w:val="single"/>
              </w:rPr>
              <w:t xml:space="preserve">Europos </w:t>
            </w:r>
            <w:r w:rsidRPr="00C8385D">
              <w:rPr>
                <w:b/>
                <w:sz w:val="22"/>
                <w:szCs w:val="22"/>
                <w:u w:val="single"/>
              </w:rPr>
              <w:t>reikalų komitetu</w:t>
            </w:r>
            <w:r w:rsidRPr="0075439B">
              <w:rPr>
                <w:sz w:val="22"/>
              </w:rPr>
              <w:br/>
            </w:r>
            <w:r w:rsidRPr="00FE31C6">
              <w:rPr>
                <w:sz w:val="22"/>
                <w:szCs w:val="22"/>
              </w:rPr>
              <w:t xml:space="preserve"> Lietuvos Respublikos pozicijų pristatymas prieš vykstant į E</w:t>
            </w:r>
            <w:r>
              <w:rPr>
                <w:sz w:val="22"/>
                <w:szCs w:val="22"/>
              </w:rPr>
              <w:t xml:space="preserve">uropos </w:t>
            </w:r>
            <w:r w:rsidRPr="00FE31C6">
              <w:rPr>
                <w:sz w:val="22"/>
                <w:szCs w:val="22"/>
              </w:rPr>
              <w:t>S</w:t>
            </w:r>
            <w:r>
              <w:rPr>
                <w:sz w:val="22"/>
                <w:szCs w:val="22"/>
              </w:rPr>
              <w:t xml:space="preserve">ąjungos </w:t>
            </w:r>
            <w:r w:rsidRPr="00FE31C6">
              <w:rPr>
                <w:sz w:val="22"/>
                <w:szCs w:val="22"/>
              </w:rPr>
              <w:t>Bendrųjų reikalų tarybos posėdį 2015 m. vasario 10 d</w:t>
            </w:r>
            <w:r w:rsidRPr="00EE045D">
              <w:rPr>
                <w:sz w:val="22"/>
                <w:szCs w:val="22"/>
              </w:rPr>
              <w:t xml:space="preserve">. </w:t>
            </w:r>
            <w:r w:rsidRPr="00EE045D">
              <w:rPr>
                <w:bCs/>
                <w:sz w:val="22"/>
                <w:szCs w:val="22"/>
              </w:rPr>
              <w:t>(uždaras klausimas)</w:t>
            </w:r>
            <w:r>
              <w:rPr>
                <w:bCs/>
                <w:sz w:val="22"/>
                <w:szCs w:val="22"/>
              </w:rPr>
              <w:t>.</w:t>
            </w:r>
            <w:r w:rsidRPr="00FE31C6">
              <w:rPr>
                <w:i/>
                <w:sz w:val="22"/>
                <w:szCs w:val="22"/>
              </w:rPr>
              <w:t xml:space="preserve"> </w:t>
            </w:r>
          </w:p>
        </w:tc>
        <w:tc>
          <w:tcPr>
            <w:tcW w:w="1530" w:type="dxa"/>
            <w:shd w:val="clear" w:color="auto" w:fill="auto"/>
          </w:tcPr>
          <w:p w:rsidR="00D94901" w:rsidRPr="0075439B" w:rsidRDefault="00D94901" w:rsidP="00992EF1">
            <w:pPr>
              <w:pStyle w:val="Betarp"/>
              <w:rPr>
                <w:sz w:val="22"/>
              </w:rPr>
            </w:pPr>
            <w:r w:rsidRPr="0075439B">
              <w:rPr>
                <w:sz w:val="22"/>
              </w:rPr>
              <w:t>B. Juodka</w:t>
            </w:r>
            <w:r w:rsidRPr="0075439B">
              <w:rPr>
                <w:sz w:val="22"/>
              </w:rPr>
              <w:br/>
            </w:r>
            <w:r>
              <w:rPr>
                <w:sz w:val="22"/>
              </w:rPr>
              <w:t xml:space="preserve">M. </w:t>
            </w:r>
            <w:proofErr w:type="spellStart"/>
            <w:r>
              <w:rPr>
                <w:sz w:val="22"/>
              </w:rPr>
              <w:t>Petrokaitė</w:t>
            </w:r>
            <w:proofErr w:type="spellEnd"/>
          </w:p>
        </w:tc>
      </w:tr>
      <w:tr w:rsidR="00D94901" w:rsidRPr="0075439B" w:rsidTr="00992EF1">
        <w:trPr>
          <w:trHeight w:val="542"/>
          <w:jc w:val="center"/>
        </w:trPr>
        <w:tc>
          <w:tcPr>
            <w:tcW w:w="566" w:type="dxa"/>
          </w:tcPr>
          <w:p w:rsidR="00D94901" w:rsidRPr="0075439B" w:rsidRDefault="00D94901" w:rsidP="00D94901">
            <w:pPr>
              <w:pStyle w:val="Betarp"/>
              <w:numPr>
                <w:ilvl w:val="0"/>
                <w:numId w:val="19"/>
              </w:numPr>
              <w:ind w:left="473"/>
              <w:rPr>
                <w:sz w:val="22"/>
              </w:rPr>
            </w:pPr>
          </w:p>
        </w:tc>
        <w:tc>
          <w:tcPr>
            <w:tcW w:w="1490" w:type="dxa"/>
            <w:shd w:val="clear" w:color="auto" w:fill="auto"/>
          </w:tcPr>
          <w:p w:rsidR="00D94901" w:rsidRPr="00EF0638" w:rsidRDefault="00D94901" w:rsidP="00992EF1">
            <w:pPr>
              <w:spacing w:after="0" w:line="240" w:lineRule="auto"/>
              <w:jc w:val="center"/>
              <w:rPr>
                <w:rFonts w:eastAsia="Times New Roman"/>
                <w:sz w:val="22"/>
                <w:szCs w:val="22"/>
              </w:rPr>
            </w:pPr>
            <w:r>
              <w:rPr>
                <w:rFonts w:eastAsia="Times New Roman"/>
                <w:sz w:val="22"/>
                <w:szCs w:val="22"/>
              </w:rPr>
              <w:t>2015-02-06</w:t>
            </w:r>
            <w:r w:rsidRPr="00EF0638">
              <w:rPr>
                <w:rFonts w:eastAsia="Times New Roman"/>
                <w:sz w:val="22"/>
                <w:szCs w:val="22"/>
              </w:rPr>
              <w:br/>
              <w:t>1</w:t>
            </w:r>
            <w:r>
              <w:rPr>
                <w:rFonts w:eastAsia="Times New Roman"/>
                <w:sz w:val="22"/>
                <w:szCs w:val="22"/>
              </w:rPr>
              <w:t>1.30</w:t>
            </w:r>
            <w:r w:rsidRPr="00EF0638">
              <w:rPr>
                <w:rFonts w:eastAsia="Times New Roman"/>
                <w:sz w:val="22"/>
                <w:szCs w:val="22"/>
              </w:rPr>
              <w:t>–1</w:t>
            </w:r>
            <w:r>
              <w:rPr>
                <w:rFonts w:eastAsia="Times New Roman"/>
                <w:sz w:val="22"/>
                <w:szCs w:val="22"/>
              </w:rPr>
              <w:t>1.45</w:t>
            </w:r>
            <w:r w:rsidRPr="00EF0638">
              <w:rPr>
                <w:rFonts w:eastAsia="Times New Roman"/>
                <w:sz w:val="22"/>
                <w:szCs w:val="22"/>
              </w:rPr>
              <w:br/>
              <w:t>I r. 218 k.</w:t>
            </w:r>
          </w:p>
        </w:tc>
        <w:tc>
          <w:tcPr>
            <w:tcW w:w="6053" w:type="dxa"/>
            <w:shd w:val="clear" w:color="auto" w:fill="auto"/>
          </w:tcPr>
          <w:p w:rsidR="00D94901" w:rsidRPr="00EE045D" w:rsidRDefault="00D94901" w:rsidP="00992EF1">
            <w:pPr>
              <w:pStyle w:val="Pagrindinistekstas"/>
              <w:keepNext/>
              <w:keepLines/>
              <w:widowControl w:val="0"/>
              <w:rPr>
                <w:sz w:val="22"/>
                <w:szCs w:val="22"/>
              </w:rPr>
            </w:pPr>
            <w:r w:rsidRPr="00EE045D">
              <w:rPr>
                <w:b/>
                <w:sz w:val="22"/>
                <w:szCs w:val="22"/>
                <w:u w:val="single"/>
              </w:rPr>
              <w:t>Bendras posėdis su Europos reikalų komitetu</w:t>
            </w:r>
            <w:r w:rsidRPr="00EE045D">
              <w:rPr>
                <w:sz w:val="22"/>
              </w:rPr>
              <w:br/>
            </w:r>
            <w:r w:rsidRPr="00EE045D">
              <w:rPr>
                <w:sz w:val="22"/>
                <w:szCs w:val="22"/>
              </w:rPr>
              <w:t xml:space="preserve"> Informacijos pateikimas prieš vykstant į neformalų Europos Vadovų Tarybos susitikimą, vyksiantį 2015 m. vasario 12–13 d.</w:t>
            </w:r>
            <w:r w:rsidRPr="00EE045D">
              <w:rPr>
                <w:bCs/>
                <w:sz w:val="22"/>
                <w:szCs w:val="22"/>
              </w:rPr>
              <w:t xml:space="preserve"> (uždaras klausimas)</w:t>
            </w:r>
            <w:r>
              <w:rPr>
                <w:bCs/>
                <w:sz w:val="22"/>
                <w:szCs w:val="22"/>
              </w:rPr>
              <w:t>.</w:t>
            </w:r>
          </w:p>
        </w:tc>
        <w:tc>
          <w:tcPr>
            <w:tcW w:w="1530" w:type="dxa"/>
            <w:shd w:val="clear" w:color="auto" w:fill="auto"/>
          </w:tcPr>
          <w:p w:rsidR="00D94901" w:rsidRPr="0075439B" w:rsidRDefault="00D94901" w:rsidP="00992EF1">
            <w:pPr>
              <w:pStyle w:val="Betarp"/>
              <w:rPr>
                <w:sz w:val="22"/>
              </w:rPr>
            </w:pPr>
            <w:r w:rsidRPr="0075439B">
              <w:rPr>
                <w:sz w:val="22"/>
              </w:rPr>
              <w:t>B. Juodka</w:t>
            </w:r>
            <w:r w:rsidRPr="0075439B">
              <w:rPr>
                <w:sz w:val="22"/>
              </w:rPr>
              <w:br/>
            </w:r>
            <w:r>
              <w:rPr>
                <w:sz w:val="22"/>
              </w:rPr>
              <w:t xml:space="preserve">M. </w:t>
            </w:r>
            <w:proofErr w:type="spellStart"/>
            <w:r>
              <w:rPr>
                <w:sz w:val="22"/>
              </w:rPr>
              <w:t>Petrokaitė</w:t>
            </w:r>
            <w:proofErr w:type="spellEnd"/>
          </w:p>
        </w:tc>
      </w:tr>
    </w:tbl>
    <w:p w:rsidR="00956135" w:rsidRPr="004D1A97" w:rsidRDefault="00956135" w:rsidP="00956135">
      <w:pPr>
        <w:pStyle w:val="Betarp"/>
        <w:tabs>
          <w:tab w:val="left" w:pos="6804"/>
        </w:tabs>
        <w:jc w:val="center"/>
        <w:rPr>
          <w:sz w:val="22"/>
        </w:rPr>
      </w:pPr>
      <w:r>
        <w:rPr>
          <w:sz w:val="22"/>
        </w:rPr>
        <w:t>Komiteto p</w:t>
      </w:r>
      <w:r w:rsidRPr="004D1A97">
        <w:rPr>
          <w:sz w:val="22"/>
        </w:rPr>
        <w:t>irmininkas</w:t>
      </w:r>
      <w:r w:rsidRPr="004D1A97">
        <w:rPr>
          <w:sz w:val="22"/>
        </w:rPr>
        <w:tab/>
        <w:t>Benediktas Juodka</w:t>
      </w:r>
    </w:p>
    <w:p w:rsidR="00956135" w:rsidRPr="004D1A97" w:rsidRDefault="00956135" w:rsidP="00956135">
      <w:pPr>
        <w:pStyle w:val="Betarp"/>
        <w:jc w:val="center"/>
        <w:rPr>
          <w:sz w:val="22"/>
        </w:rPr>
      </w:pPr>
    </w:p>
    <w:p w:rsidR="00956135" w:rsidRPr="004D1A97" w:rsidRDefault="00956135" w:rsidP="00956135">
      <w:pPr>
        <w:pStyle w:val="Betarp"/>
        <w:jc w:val="center"/>
        <w:rPr>
          <w:sz w:val="22"/>
        </w:rPr>
      </w:pPr>
    </w:p>
    <w:p w:rsidR="00956135" w:rsidRPr="004D1A97" w:rsidRDefault="00956135" w:rsidP="00956135">
      <w:pPr>
        <w:pStyle w:val="Betarp"/>
        <w:rPr>
          <w:bCs/>
          <w:i/>
          <w:sz w:val="22"/>
        </w:rPr>
      </w:pPr>
      <w:r w:rsidRPr="004D1A97">
        <w:rPr>
          <w:bCs/>
          <w:i/>
          <w:sz w:val="22"/>
        </w:rPr>
        <w:t>Asta Markevičienė,</w:t>
      </w:r>
    </w:p>
    <w:p w:rsidR="00956135" w:rsidRPr="004D1A97" w:rsidRDefault="00956135" w:rsidP="00956135">
      <w:pPr>
        <w:pStyle w:val="Betarp"/>
        <w:rPr>
          <w:bCs/>
          <w:i/>
          <w:sz w:val="22"/>
        </w:rPr>
      </w:pPr>
      <w:r w:rsidRPr="004D1A97">
        <w:rPr>
          <w:bCs/>
          <w:i/>
          <w:sz w:val="22"/>
        </w:rPr>
        <w:t xml:space="preserve">Ryšių su visuomene skyrius (tel. (8 5) 239 6202, el. p. </w:t>
      </w:r>
      <w:proofErr w:type="spellStart"/>
      <w:r w:rsidRPr="004D1A97">
        <w:rPr>
          <w:bCs/>
          <w:i/>
          <w:sz w:val="22"/>
        </w:rPr>
        <w:t>asmark@lrs.lt</w:t>
      </w:r>
      <w:proofErr w:type="spellEnd"/>
      <w:r w:rsidRPr="004D1A97">
        <w:rPr>
          <w:bCs/>
          <w:i/>
          <w:sz w:val="22"/>
        </w:rPr>
        <w:t>)</w:t>
      </w:r>
    </w:p>
    <w:p w:rsidR="00956135" w:rsidRPr="004D1A97" w:rsidRDefault="00956135" w:rsidP="00956135">
      <w:pPr>
        <w:pStyle w:val="Betarp"/>
        <w:rPr>
          <w:bCs/>
          <w:sz w:val="22"/>
        </w:rPr>
      </w:pPr>
    </w:p>
    <w:p w:rsidR="00956135" w:rsidRPr="004D1A97" w:rsidRDefault="00956135" w:rsidP="00956135">
      <w:pPr>
        <w:pStyle w:val="Betarp"/>
        <w:rPr>
          <w:bCs/>
          <w:sz w:val="22"/>
        </w:rPr>
      </w:pPr>
    </w:p>
    <w:p w:rsidR="00956135" w:rsidRPr="004D1A97" w:rsidRDefault="00956135" w:rsidP="00956135">
      <w:pPr>
        <w:pStyle w:val="Betarp"/>
        <w:jc w:val="center"/>
        <w:rPr>
          <w:bCs/>
          <w:sz w:val="22"/>
        </w:rPr>
      </w:pPr>
    </w:p>
    <w:p w:rsidR="00AF6429" w:rsidRPr="00A74E89" w:rsidRDefault="00AF6429" w:rsidP="00AF6429">
      <w:pPr>
        <w:spacing w:after="0" w:line="240" w:lineRule="auto"/>
        <w:rPr>
          <w:bCs/>
          <w:szCs w:val="22"/>
          <w:lang w:eastAsia="en-US"/>
        </w:rPr>
      </w:pPr>
    </w:p>
    <w:sectPr w:rsidR="00AF6429" w:rsidRPr="00A74E89" w:rsidSect="00C55314">
      <w:headerReference w:type="even" r:id="rId16"/>
      <w:headerReference w:type="default" r:id="rId17"/>
      <w:footerReference w:type="even" r:id="rId18"/>
      <w:footerReference w:type="default" r:id="rId19"/>
      <w:headerReference w:type="first" r:id="rId20"/>
      <w:footerReference w:type="first" r:id="rId21"/>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104" w:rsidRDefault="00FE7104" w:rsidP="00C55314">
      <w:pPr>
        <w:spacing w:after="0" w:line="240" w:lineRule="auto"/>
      </w:pPr>
      <w:r>
        <w:separator/>
      </w:r>
    </w:p>
  </w:endnote>
  <w:endnote w:type="continuationSeparator" w:id="0">
    <w:p w:rsidR="00FE7104" w:rsidRDefault="00FE7104"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4B" w:rsidRDefault="004F074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617956" w:rsidRPr="0062037B" w:rsidTr="0069381B">
      <w:trPr>
        <w:trHeight w:val="696"/>
      </w:trPr>
      <w:tc>
        <w:tcPr>
          <w:tcW w:w="10174" w:type="dxa"/>
          <w:hideMark/>
        </w:tcPr>
        <w:p w:rsidR="00617956" w:rsidRDefault="00617956"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617956" w:rsidRPr="0062037B" w:rsidRDefault="00617956"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617956" w:rsidRPr="0062037B" w:rsidRDefault="00617956" w:rsidP="0069381B">
          <w:pPr>
            <w:spacing w:after="0" w:line="240" w:lineRule="auto"/>
            <w:ind w:hanging="851"/>
            <w:jc w:val="center"/>
            <w:rPr>
              <w:sz w:val="18"/>
              <w:szCs w:val="18"/>
              <w:lang w:eastAsia="en-US"/>
            </w:rPr>
          </w:pPr>
        </w:p>
      </w:tc>
    </w:tr>
  </w:tbl>
  <w:p w:rsidR="00617956" w:rsidRDefault="00617956"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4B" w:rsidRDefault="004F074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104" w:rsidRDefault="00FE7104" w:rsidP="00C55314">
      <w:pPr>
        <w:spacing w:after="0" w:line="240" w:lineRule="auto"/>
      </w:pPr>
      <w:r>
        <w:separator/>
      </w:r>
    </w:p>
  </w:footnote>
  <w:footnote w:type="continuationSeparator" w:id="0">
    <w:p w:rsidR="00FE7104" w:rsidRDefault="00FE7104"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4B" w:rsidRDefault="004F074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4B" w:rsidRDefault="004F074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4B" w:rsidRDefault="004F074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EE641E4"/>
    <w:multiLevelType w:val="hybridMultilevel"/>
    <w:tmpl w:val="33A6CF1E"/>
    <w:lvl w:ilvl="0" w:tplc="0427000F">
      <w:start w:val="1"/>
      <w:numFmt w:val="decimal"/>
      <w:lvlText w:val="%1."/>
      <w:lvlJc w:val="left"/>
      <w:pPr>
        <w:ind w:left="833"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2">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17D1C34"/>
    <w:multiLevelType w:val="hybridMultilevel"/>
    <w:tmpl w:val="54A812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19C38F2"/>
    <w:multiLevelType w:val="hybridMultilevel"/>
    <w:tmpl w:val="AE50D1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4E92B8E"/>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2">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4F5F364F"/>
    <w:multiLevelType w:val="hybridMultilevel"/>
    <w:tmpl w:val="6EB0B512"/>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5">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15"/>
  </w:num>
  <w:num w:numId="2">
    <w:abstractNumId w:val="0"/>
  </w:num>
  <w:num w:numId="3">
    <w:abstractNumId w:val="18"/>
  </w:num>
  <w:num w:numId="4">
    <w:abstractNumId w:val="9"/>
  </w:num>
  <w:num w:numId="5">
    <w:abstractNumId w:val="14"/>
  </w:num>
  <w:num w:numId="6">
    <w:abstractNumId w:val="12"/>
  </w:num>
  <w:num w:numId="7">
    <w:abstractNumId w:val="6"/>
  </w:num>
  <w:num w:numId="8">
    <w:abstractNumId w:val="22"/>
  </w:num>
  <w:num w:numId="9">
    <w:abstractNumId w:val="21"/>
  </w:num>
  <w:num w:numId="10">
    <w:abstractNumId w:val="10"/>
  </w:num>
  <w:num w:numId="11">
    <w:abstractNumId w:val="11"/>
  </w:num>
  <w:num w:numId="12">
    <w:abstractNumId w:val="7"/>
  </w:num>
  <w:num w:numId="13">
    <w:abstractNumId w:val="23"/>
  </w:num>
  <w:num w:numId="14">
    <w:abstractNumId w:val="20"/>
  </w:num>
  <w:num w:numId="15">
    <w:abstractNumId w:val="19"/>
  </w:num>
  <w:num w:numId="16">
    <w:abstractNumId w:val="8"/>
  </w:num>
  <w:num w:numId="17">
    <w:abstractNumId w:val="17"/>
  </w:num>
  <w:num w:numId="18">
    <w:abstractNumId w:val="2"/>
  </w:num>
  <w:num w:numId="19">
    <w:abstractNumId w:val="13"/>
  </w:num>
  <w:num w:numId="20">
    <w:abstractNumId w:val="1"/>
  </w:num>
  <w:num w:numId="21">
    <w:abstractNumId w:val="3"/>
  </w:num>
  <w:num w:numId="22">
    <w:abstractNumId w:val="16"/>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296"/>
  <w:hyphenationZone w:val="396"/>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2492"/>
    <w:rsid w:val="00002F2A"/>
    <w:rsid w:val="00003442"/>
    <w:rsid w:val="00003BB3"/>
    <w:rsid w:val="00004875"/>
    <w:rsid w:val="00013DDB"/>
    <w:rsid w:val="000212F6"/>
    <w:rsid w:val="00023829"/>
    <w:rsid w:val="000273F5"/>
    <w:rsid w:val="0003174C"/>
    <w:rsid w:val="00036A28"/>
    <w:rsid w:val="000377FA"/>
    <w:rsid w:val="0003784F"/>
    <w:rsid w:val="0004036C"/>
    <w:rsid w:val="00042399"/>
    <w:rsid w:val="00045339"/>
    <w:rsid w:val="00050DEF"/>
    <w:rsid w:val="00056F2E"/>
    <w:rsid w:val="00067BC4"/>
    <w:rsid w:val="000715B2"/>
    <w:rsid w:val="00074F03"/>
    <w:rsid w:val="0007795F"/>
    <w:rsid w:val="000B6B28"/>
    <w:rsid w:val="000C1871"/>
    <w:rsid w:val="000C5C9C"/>
    <w:rsid w:val="000D1118"/>
    <w:rsid w:val="000D31A4"/>
    <w:rsid w:val="000D5A1C"/>
    <w:rsid w:val="000E03E6"/>
    <w:rsid w:val="000E2F2A"/>
    <w:rsid w:val="000E6BD5"/>
    <w:rsid w:val="0011477A"/>
    <w:rsid w:val="001236FE"/>
    <w:rsid w:val="001247CE"/>
    <w:rsid w:val="00125EC8"/>
    <w:rsid w:val="00131D3A"/>
    <w:rsid w:val="00131FB0"/>
    <w:rsid w:val="00131FEE"/>
    <w:rsid w:val="00132DC1"/>
    <w:rsid w:val="0015444B"/>
    <w:rsid w:val="00174558"/>
    <w:rsid w:val="00174B58"/>
    <w:rsid w:val="00184C26"/>
    <w:rsid w:val="00184E6C"/>
    <w:rsid w:val="0018545F"/>
    <w:rsid w:val="00185CCF"/>
    <w:rsid w:val="001920F5"/>
    <w:rsid w:val="001A020D"/>
    <w:rsid w:val="001A0EC1"/>
    <w:rsid w:val="001A61CC"/>
    <w:rsid w:val="001C7845"/>
    <w:rsid w:val="001C7DC7"/>
    <w:rsid w:val="001D48F9"/>
    <w:rsid w:val="001D5F2F"/>
    <w:rsid w:val="001D7200"/>
    <w:rsid w:val="001E0AA6"/>
    <w:rsid w:val="001E7A92"/>
    <w:rsid w:val="001F1AE2"/>
    <w:rsid w:val="00222AE1"/>
    <w:rsid w:val="0022507F"/>
    <w:rsid w:val="00230B3F"/>
    <w:rsid w:val="002325CD"/>
    <w:rsid w:val="002326B9"/>
    <w:rsid w:val="0023724A"/>
    <w:rsid w:val="002425B5"/>
    <w:rsid w:val="002432A5"/>
    <w:rsid w:val="0025313D"/>
    <w:rsid w:val="002732A4"/>
    <w:rsid w:val="002A18BB"/>
    <w:rsid w:val="002A5AA0"/>
    <w:rsid w:val="002B14C7"/>
    <w:rsid w:val="002B289D"/>
    <w:rsid w:val="002B6233"/>
    <w:rsid w:val="002C7776"/>
    <w:rsid w:val="002D15B4"/>
    <w:rsid w:val="002E0B60"/>
    <w:rsid w:val="002E109B"/>
    <w:rsid w:val="002E6444"/>
    <w:rsid w:val="002F3306"/>
    <w:rsid w:val="002F7EF3"/>
    <w:rsid w:val="003034AF"/>
    <w:rsid w:val="00307A11"/>
    <w:rsid w:val="003101E6"/>
    <w:rsid w:val="00313307"/>
    <w:rsid w:val="003228BB"/>
    <w:rsid w:val="00324738"/>
    <w:rsid w:val="00327BAE"/>
    <w:rsid w:val="00331B56"/>
    <w:rsid w:val="00332C90"/>
    <w:rsid w:val="003354C3"/>
    <w:rsid w:val="0033671E"/>
    <w:rsid w:val="00340117"/>
    <w:rsid w:val="00340570"/>
    <w:rsid w:val="00341603"/>
    <w:rsid w:val="00343D5E"/>
    <w:rsid w:val="003444CC"/>
    <w:rsid w:val="00345802"/>
    <w:rsid w:val="00347492"/>
    <w:rsid w:val="003502E8"/>
    <w:rsid w:val="0035313F"/>
    <w:rsid w:val="00356B8E"/>
    <w:rsid w:val="0037612B"/>
    <w:rsid w:val="00377392"/>
    <w:rsid w:val="003800DC"/>
    <w:rsid w:val="00384D1A"/>
    <w:rsid w:val="0038535B"/>
    <w:rsid w:val="003853E5"/>
    <w:rsid w:val="0039042B"/>
    <w:rsid w:val="00391831"/>
    <w:rsid w:val="003A7674"/>
    <w:rsid w:val="003B67DE"/>
    <w:rsid w:val="003B685C"/>
    <w:rsid w:val="003C04CB"/>
    <w:rsid w:val="003C42A8"/>
    <w:rsid w:val="003C4E8C"/>
    <w:rsid w:val="003D0615"/>
    <w:rsid w:val="003D7ACB"/>
    <w:rsid w:val="003E0B17"/>
    <w:rsid w:val="003E0C66"/>
    <w:rsid w:val="003E7936"/>
    <w:rsid w:val="003F2457"/>
    <w:rsid w:val="003F2BFD"/>
    <w:rsid w:val="003F49F9"/>
    <w:rsid w:val="003F5034"/>
    <w:rsid w:val="00400619"/>
    <w:rsid w:val="00404E2F"/>
    <w:rsid w:val="004124A5"/>
    <w:rsid w:val="004271C3"/>
    <w:rsid w:val="00427B22"/>
    <w:rsid w:val="0043263E"/>
    <w:rsid w:val="00440BA8"/>
    <w:rsid w:val="00442AF6"/>
    <w:rsid w:val="004511E7"/>
    <w:rsid w:val="00460A3F"/>
    <w:rsid w:val="00463F5D"/>
    <w:rsid w:val="004720D8"/>
    <w:rsid w:val="00473A8C"/>
    <w:rsid w:val="00474D26"/>
    <w:rsid w:val="00474DFD"/>
    <w:rsid w:val="0047604E"/>
    <w:rsid w:val="00477C47"/>
    <w:rsid w:val="004921A6"/>
    <w:rsid w:val="004A7E81"/>
    <w:rsid w:val="004B28E4"/>
    <w:rsid w:val="004B6041"/>
    <w:rsid w:val="004C02A4"/>
    <w:rsid w:val="004C148E"/>
    <w:rsid w:val="004D553D"/>
    <w:rsid w:val="004E1E1A"/>
    <w:rsid w:val="004E3560"/>
    <w:rsid w:val="004F074B"/>
    <w:rsid w:val="005118A0"/>
    <w:rsid w:val="00511977"/>
    <w:rsid w:val="005153D2"/>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62579"/>
    <w:rsid w:val="005643B1"/>
    <w:rsid w:val="0056538E"/>
    <w:rsid w:val="00566E4A"/>
    <w:rsid w:val="00571BC4"/>
    <w:rsid w:val="005837EB"/>
    <w:rsid w:val="005863C5"/>
    <w:rsid w:val="005903C1"/>
    <w:rsid w:val="00593E19"/>
    <w:rsid w:val="0059549D"/>
    <w:rsid w:val="005A4012"/>
    <w:rsid w:val="005A7012"/>
    <w:rsid w:val="005B07FB"/>
    <w:rsid w:val="005C6F50"/>
    <w:rsid w:val="005E17CF"/>
    <w:rsid w:val="005E1FB1"/>
    <w:rsid w:val="005E31AE"/>
    <w:rsid w:val="005E4631"/>
    <w:rsid w:val="005E5FD7"/>
    <w:rsid w:val="005F404A"/>
    <w:rsid w:val="005F6D70"/>
    <w:rsid w:val="00615306"/>
    <w:rsid w:val="00615EDF"/>
    <w:rsid w:val="0061699F"/>
    <w:rsid w:val="00617956"/>
    <w:rsid w:val="006345B9"/>
    <w:rsid w:val="006372B2"/>
    <w:rsid w:val="00665455"/>
    <w:rsid w:val="0066645C"/>
    <w:rsid w:val="006703B7"/>
    <w:rsid w:val="00671380"/>
    <w:rsid w:val="0067354D"/>
    <w:rsid w:val="00676003"/>
    <w:rsid w:val="00682E82"/>
    <w:rsid w:val="00691047"/>
    <w:rsid w:val="0069381B"/>
    <w:rsid w:val="006A1836"/>
    <w:rsid w:val="006A2DA8"/>
    <w:rsid w:val="006A36EE"/>
    <w:rsid w:val="006B56C1"/>
    <w:rsid w:val="006B7830"/>
    <w:rsid w:val="006C0518"/>
    <w:rsid w:val="006E5A80"/>
    <w:rsid w:val="006F37A8"/>
    <w:rsid w:val="006F654F"/>
    <w:rsid w:val="00701D58"/>
    <w:rsid w:val="007114F6"/>
    <w:rsid w:val="00715748"/>
    <w:rsid w:val="00715FA7"/>
    <w:rsid w:val="00720DE2"/>
    <w:rsid w:val="00724BB5"/>
    <w:rsid w:val="00731E15"/>
    <w:rsid w:val="00743D2A"/>
    <w:rsid w:val="007462A1"/>
    <w:rsid w:val="0074720C"/>
    <w:rsid w:val="0075083F"/>
    <w:rsid w:val="00753642"/>
    <w:rsid w:val="0075439F"/>
    <w:rsid w:val="00754572"/>
    <w:rsid w:val="00762CCD"/>
    <w:rsid w:val="0076738C"/>
    <w:rsid w:val="00772129"/>
    <w:rsid w:val="00777D2F"/>
    <w:rsid w:val="00786407"/>
    <w:rsid w:val="007A1D59"/>
    <w:rsid w:val="007A5673"/>
    <w:rsid w:val="007B3DDA"/>
    <w:rsid w:val="007B49CB"/>
    <w:rsid w:val="007C105C"/>
    <w:rsid w:val="007D012D"/>
    <w:rsid w:val="007D42E8"/>
    <w:rsid w:val="007D48A2"/>
    <w:rsid w:val="007D5669"/>
    <w:rsid w:val="007E58F9"/>
    <w:rsid w:val="007F434D"/>
    <w:rsid w:val="007F5F99"/>
    <w:rsid w:val="007F7E5E"/>
    <w:rsid w:val="00800F24"/>
    <w:rsid w:val="0080136A"/>
    <w:rsid w:val="008036DD"/>
    <w:rsid w:val="00830AE0"/>
    <w:rsid w:val="008349E8"/>
    <w:rsid w:val="00843A82"/>
    <w:rsid w:val="00844FE5"/>
    <w:rsid w:val="00845246"/>
    <w:rsid w:val="0085463C"/>
    <w:rsid w:val="00861B89"/>
    <w:rsid w:val="0086743A"/>
    <w:rsid w:val="00870014"/>
    <w:rsid w:val="00873BF3"/>
    <w:rsid w:val="00874A7B"/>
    <w:rsid w:val="0087764B"/>
    <w:rsid w:val="00877C81"/>
    <w:rsid w:val="008812C9"/>
    <w:rsid w:val="008876FB"/>
    <w:rsid w:val="0089109A"/>
    <w:rsid w:val="00891E39"/>
    <w:rsid w:val="00892605"/>
    <w:rsid w:val="008933B3"/>
    <w:rsid w:val="00893CF5"/>
    <w:rsid w:val="0089723C"/>
    <w:rsid w:val="008A12BD"/>
    <w:rsid w:val="008A362E"/>
    <w:rsid w:val="008A5617"/>
    <w:rsid w:val="008A6D7D"/>
    <w:rsid w:val="008B0ED7"/>
    <w:rsid w:val="008B132A"/>
    <w:rsid w:val="008B1AC7"/>
    <w:rsid w:val="008B763E"/>
    <w:rsid w:val="008C2D9B"/>
    <w:rsid w:val="008D155E"/>
    <w:rsid w:val="008D16F0"/>
    <w:rsid w:val="008D6390"/>
    <w:rsid w:val="008D6FEE"/>
    <w:rsid w:val="008E548A"/>
    <w:rsid w:val="008F2DD6"/>
    <w:rsid w:val="008F49C0"/>
    <w:rsid w:val="00901738"/>
    <w:rsid w:val="0090687F"/>
    <w:rsid w:val="009152F2"/>
    <w:rsid w:val="009209C3"/>
    <w:rsid w:val="00924D92"/>
    <w:rsid w:val="009253C4"/>
    <w:rsid w:val="009257F1"/>
    <w:rsid w:val="00926688"/>
    <w:rsid w:val="0093125F"/>
    <w:rsid w:val="00932494"/>
    <w:rsid w:val="00935833"/>
    <w:rsid w:val="00937EDD"/>
    <w:rsid w:val="009415E1"/>
    <w:rsid w:val="009456E4"/>
    <w:rsid w:val="00956135"/>
    <w:rsid w:val="00957FB6"/>
    <w:rsid w:val="009648C2"/>
    <w:rsid w:val="00973A93"/>
    <w:rsid w:val="00973C11"/>
    <w:rsid w:val="00976E92"/>
    <w:rsid w:val="0099588F"/>
    <w:rsid w:val="00996CDA"/>
    <w:rsid w:val="00997FF2"/>
    <w:rsid w:val="009A13B5"/>
    <w:rsid w:val="009A3B34"/>
    <w:rsid w:val="009A4974"/>
    <w:rsid w:val="009B7CC7"/>
    <w:rsid w:val="009C02B0"/>
    <w:rsid w:val="009C1DF0"/>
    <w:rsid w:val="009C277C"/>
    <w:rsid w:val="009C3511"/>
    <w:rsid w:val="009C3B1E"/>
    <w:rsid w:val="009C75E7"/>
    <w:rsid w:val="009D1507"/>
    <w:rsid w:val="009E57C5"/>
    <w:rsid w:val="009F31C0"/>
    <w:rsid w:val="009F732B"/>
    <w:rsid w:val="00A01F2B"/>
    <w:rsid w:val="00A13B1A"/>
    <w:rsid w:val="00A16D17"/>
    <w:rsid w:val="00A17678"/>
    <w:rsid w:val="00A235DD"/>
    <w:rsid w:val="00A30128"/>
    <w:rsid w:val="00A31FFD"/>
    <w:rsid w:val="00A34639"/>
    <w:rsid w:val="00A4020F"/>
    <w:rsid w:val="00A5252E"/>
    <w:rsid w:val="00A61B60"/>
    <w:rsid w:val="00A62453"/>
    <w:rsid w:val="00A64161"/>
    <w:rsid w:val="00A75DE7"/>
    <w:rsid w:val="00A77E6B"/>
    <w:rsid w:val="00A844C5"/>
    <w:rsid w:val="00A862A9"/>
    <w:rsid w:val="00A87181"/>
    <w:rsid w:val="00A91815"/>
    <w:rsid w:val="00A95E87"/>
    <w:rsid w:val="00AA0577"/>
    <w:rsid w:val="00AA6E92"/>
    <w:rsid w:val="00AB2812"/>
    <w:rsid w:val="00AB3B09"/>
    <w:rsid w:val="00AD188F"/>
    <w:rsid w:val="00AD715C"/>
    <w:rsid w:val="00AD7F3B"/>
    <w:rsid w:val="00AE48B2"/>
    <w:rsid w:val="00AF43BE"/>
    <w:rsid w:val="00AF6429"/>
    <w:rsid w:val="00AF653B"/>
    <w:rsid w:val="00AF6E58"/>
    <w:rsid w:val="00AF7F86"/>
    <w:rsid w:val="00B05BDE"/>
    <w:rsid w:val="00B165B3"/>
    <w:rsid w:val="00B16F0D"/>
    <w:rsid w:val="00B21AA0"/>
    <w:rsid w:val="00B224EF"/>
    <w:rsid w:val="00B32B9A"/>
    <w:rsid w:val="00B35213"/>
    <w:rsid w:val="00B35784"/>
    <w:rsid w:val="00B41F91"/>
    <w:rsid w:val="00B429A7"/>
    <w:rsid w:val="00B46472"/>
    <w:rsid w:val="00B507E9"/>
    <w:rsid w:val="00B60559"/>
    <w:rsid w:val="00B607F1"/>
    <w:rsid w:val="00B64F29"/>
    <w:rsid w:val="00B707C5"/>
    <w:rsid w:val="00B749D4"/>
    <w:rsid w:val="00B81F09"/>
    <w:rsid w:val="00B83ADC"/>
    <w:rsid w:val="00B87AE6"/>
    <w:rsid w:val="00BA1CDC"/>
    <w:rsid w:val="00BA54DC"/>
    <w:rsid w:val="00BA5C56"/>
    <w:rsid w:val="00BA69D0"/>
    <w:rsid w:val="00BB26D8"/>
    <w:rsid w:val="00BB38FC"/>
    <w:rsid w:val="00BD11E2"/>
    <w:rsid w:val="00BD52E2"/>
    <w:rsid w:val="00BE03AC"/>
    <w:rsid w:val="00BF2C4B"/>
    <w:rsid w:val="00BF3228"/>
    <w:rsid w:val="00BF5C01"/>
    <w:rsid w:val="00C07E46"/>
    <w:rsid w:val="00C137FA"/>
    <w:rsid w:val="00C259E7"/>
    <w:rsid w:val="00C27FDC"/>
    <w:rsid w:val="00C31EC1"/>
    <w:rsid w:val="00C33C0F"/>
    <w:rsid w:val="00C4233E"/>
    <w:rsid w:val="00C43D11"/>
    <w:rsid w:val="00C54B99"/>
    <w:rsid w:val="00C55314"/>
    <w:rsid w:val="00C6448D"/>
    <w:rsid w:val="00C66A85"/>
    <w:rsid w:val="00C70C5D"/>
    <w:rsid w:val="00C71620"/>
    <w:rsid w:val="00C74C66"/>
    <w:rsid w:val="00C873B7"/>
    <w:rsid w:val="00C87640"/>
    <w:rsid w:val="00C906A5"/>
    <w:rsid w:val="00CA1888"/>
    <w:rsid w:val="00CA1DF3"/>
    <w:rsid w:val="00CA371D"/>
    <w:rsid w:val="00CA4778"/>
    <w:rsid w:val="00CA7524"/>
    <w:rsid w:val="00CB223D"/>
    <w:rsid w:val="00CB43A2"/>
    <w:rsid w:val="00CB514A"/>
    <w:rsid w:val="00CB57DB"/>
    <w:rsid w:val="00CC0FB7"/>
    <w:rsid w:val="00CC2D77"/>
    <w:rsid w:val="00CC50E7"/>
    <w:rsid w:val="00CD22D3"/>
    <w:rsid w:val="00CD6956"/>
    <w:rsid w:val="00CE0039"/>
    <w:rsid w:val="00CF2477"/>
    <w:rsid w:val="00CF5DE9"/>
    <w:rsid w:val="00CF7395"/>
    <w:rsid w:val="00D04037"/>
    <w:rsid w:val="00D04BCF"/>
    <w:rsid w:val="00D130E0"/>
    <w:rsid w:val="00D27266"/>
    <w:rsid w:val="00D42AC4"/>
    <w:rsid w:val="00D45917"/>
    <w:rsid w:val="00D55055"/>
    <w:rsid w:val="00D57279"/>
    <w:rsid w:val="00D62AAB"/>
    <w:rsid w:val="00D67C7A"/>
    <w:rsid w:val="00D7022C"/>
    <w:rsid w:val="00D84556"/>
    <w:rsid w:val="00D90276"/>
    <w:rsid w:val="00D90B06"/>
    <w:rsid w:val="00D91E96"/>
    <w:rsid w:val="00D94901"/>
    <w:rsid w:val="00DA103B"/>
    <w:rsid w:val="00DB321A"/>
    <w:rsid w:val="00DB3FF1"/>
    <w:rsid w:val="00DC1F1C"/>
    <w:rsid w:val="00DC2D34"/>
    <w:rsid w:val="00DC6CC5"/>
    <w:rsid w:val="00DE397D"/>
    <w:rsid w:val="00E000B3"/>
    <w:rsid w:val="00E02BC0"/>
    <w:rsid w:val="00E03B6C"/>
    <w:rsid w:val="00E043FE"/>
    <w:rsid w:val="00E21400"/>
    <w:rsid w:val="00E25BD6"/>
    <w:rsid w:val="00E31E6E"/>
    <w:rsid w:val="00E3322D"/>
    <w:rsid w:val="00E33FD0"/>
    <w:rsid w:val="00E34F92"/>
    <w:rsid w:val="00E4433F"/>
    <w:rsid w:val="00E44A9F"/>
    <w:rsid w:val="00E46875"/>
    <w:rsid w:val="00E6634A"/>
    <w:rsid w:val="00E86AC9"/>
    <w:rsid w:val="00EA2600"/>
    <w:rsid w:val="00EA625F"/>
    <w:rsid w:val="00EB2966"/>
    <w:rsid w:val="00EC38B4"/>
    <w:rsid w:val="00ED39D4"/>
    <w:rsid w:val="00EE3AF6"/>
    <w:rsid w:val="00EE6E52"/>
    <w:rsid w:val="00EF4C0E"/>
    <w:rsid w:val="00EF7F91"/>
    <w:rsid w:val="00F02D72"/>
    <w:rsid w:val="00F06B21"/>
    <w:rsid w:val="00F0767B"/>
    <w:rsid w:val="00F1079B"/>
    <w:rsid w:val="00F153E8"/>
    <w:rsid w:val="00F160A8"/>
    <w:rsid w:val="00F16C5B"/>
    <w:rsid w:val="00F203E1"/>
    <w:rsid w:val="00F250AE"/>
    <w:rsid w:val="00F254EB"/>
    <w:rsid w:val="00F258E6"/>
    <w:rsid w:val="00F27CC1"/>
    <w:rsid w:val="00F32594"/>
    <w:rsid w:val="00F4122D"/>
    <w:rsid w:val="00F4248F"/>
    <w:rsid w:val="00F44928"/>
    <w:rsid w:val="00F65A97"/>
    <w:rsid w:val="00F7069D"/>
    <w:rsid w:val="00F72D36"/>
    <w:rsid w:val="00F953CD"/>
    <w:rsid w:val="00F973D5"/>
    <w:rsid w:val="00FA5B5A"/>
    <w:rsid w:val="00FA7F9D"/>
    <w:rsid w:val="00FB33AB"/>
    <w:rsid w:val="00FB6230"/>
    <w:rsid w:val="00FC09CD"/>
    <w:rsid w:val="00FC7CCE"/>
    <w:rsid w:val="00FD4071"/>
    <w:rsid w:val="00FE0461"/>
    <w:rsid w:val="00FE1DD4"/>
    <w:rsid w:val="00FE2348"/>
    <w:rsid w:val="00FE7104"/>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iPriority w:val="99"/>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paragraph" w:styleId="Pagrindinistekstas">
    <w:name w:val="Body Text"/>
    <w:basedOn w:val="prastasis"/>
    <w:link w:val="PagrindinistekstasDiagrama"/>
    <w:rsid w:val="00D94901"/>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D94901"/>
    <w:rPr>
      <w:rFonts w:eastAsia="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736">
      <w:bodyDiv w:val="1"/>
      <w:marLeft w:val="0"/>
      <w:marRight w:val="0"/>
      <w:marTop w:val="0"/>
      <w:marBottom w:val="0"/>
      <w:divBdr>
        <w:top w:val="none" w:sz="0" w:space="0" w:color="auto"/>
        <w:left w:val="none" w:sz="0" w:space="0" w:color="auto"/>
        <w:bottom w:val="none" w:sz="0" w:space="0" w:color="auto"/>
        <w:right w:val="none" w:sz="0" w:space="0" w:color="auto"/>
      </w:divBdr>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gov.lv/lt/vilnius/Ambasada/ambasadorius/kalb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3.lrs.lt/pls/inter/w2008_home.komitetu_veikl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5_show?p_r=9794&amp;p_k=1" TargetMode="External"/><Relationship Id="rId5" Type="http://schemas.openxmlformats.org/officeDocument/2006/relationships/settings" Target="settings.xml"/><Relationship Id="rId15" Type="http://schemas.openxmlformats.org/officeDocument/2006/relationships/hyperlink" Target="http://www3.lrs.lt/pls/inter/dokpaieska.rezult_l?p_nr=XIIP-1031*&amp;p_nuo=&amp;p_iki=&amp;p_org=&amp;p_drus=&amp;p_kalb_id=1&amp;p_title=&amp;p_text=&amp;p_pub=&amp;p_met=&amp;p_lnr=&amp;p_denr=&amp;p_es=0&amp;p_tid=&amp;p_tkid=&amp;p_t=0&amp;p_tr1=2&amp;p_tr2=2&amp;p_gal=&amp;p_rus=1"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3.lrs.lt/pls/inter/dokpaieska.rezult_l?p_nr=XIIP-1030*&amp;p_nuo=&amp;p_iki=&amp;p_org=&amp;p_drus=&amp;p_kalb_id=1&amp;p_title=&amp;p_text=&amp;p_pub=&amp;p_met=&amp;p_lnr=&amp;p_denr=&amp;p_es=0&amp;p_tid=&amp;p_tkid=&amp;p_t=0&amp;p_tr1=2&amp;p_tr2=2&amp;p_gal=&amp;p_rus=1"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E4094-7D41-4CC2-A57A-F04991CA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4693</Words>
  <Characters>2676</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VĖTA, Nerijus</dc:creator>
  <cp:lastModifiedBy>MARKEVIČIENĖ, Asta</cp:lastModifiedBy>
  <cp:revision>3</cp:revision>
  <cp:lastPrinted>2014-12-19T10:00:00Z</cp:lastPrinted>
  <dcterms:created xsi:type="dcterms:W3CDTF">2015-01-30T12:20:00Z</dcterms:created>
  <dcterms:modified xsi:type="dcterms:W3CDTF">2015-02-04T11:43:00Z</dcterms:modified>
</cp:coreProperties>
</file>