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417041" w:rsidP="0087764B">
      <w:pPr>
        <w:spacing w:after="0" w:line="240" w:lineRule="auto"/>
        <w:rPr>
          <w:rFonts w:eastAsia="Times New Roman"/>
          <w:i/>
          <w:iCs/>
          <w:color w:val="000000"/>
          <w:szCs w:val="24"/>
        </w:rPr>
      </w:pPr>
      <w:r>
        <w:rPr>
          <w:rFonts w:eastAsia="Times New Roman"/>
          <w:i/>
          <w:iCs/>
          <w:noProof/>
          <w:color w:val="000000"/>
          <w:szCs w:val="24"/>
        </w:rPr>
        <w:drawing>
          <wp:anchor distT="0" distB="0" distL="114300" distR="114300" simplePos="0" relativeHeight="251657728" behindDoc="0" locked="0" layoutInCell="1" allowOverlap="1">
            <wp:simplePos x="0" y="0"/>
            <wp:positionH relativeFrom="column">
              <wp:posOffset>-614680</wp:posOffset>
            </wp:positionH>
            <wp:positionV relativeFrom="paragraph">
              <wp:posOffset>-688340</wp:posOffset>
            </wp:positionV>
            <wp:extent cx="7541260" cy="1944370"/>
            <wp:effectExtent l="0" t="0" r="2540" b="0"/>
            <wp:wrapTopAndBottom/>
            <wp:docPr id="19" name="Paveikslėlis 19" descr="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s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1260" cy="1944370"/>
                    </a:xfrm>
                    <a:prstGeom prst="rect">
                      <a:avLst/>
                    </a:prstGeom>
                    <a:noFill/>
                  </pic:spPr>
                </pic:pic>
              </a:graphicData>
            </a:graphic>
            <wp14:sizeRelH relativeFrom="page">
              <wp14:pctWidth>0</wp14:pctWidth>
            </wp14:sizeRelH>
            <wp14:sizeRelV relativeFrom="page">
              <wp14:pctHeight>0</wp14:pctHeight>
            </wp14:sizeRelV>
          </wp:anchor>
        </w:drawing>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E115B1">
        <w:rPr>
          <w:rFonts w:eastAsia="Times New Roman"/>
          <w:szCs w:val="24"/>
        </w:rPr>
        <w:t>spalio</w:t>
      </w:r>
      <w:r w:rsidR="00BC412C">
        <w:rPr>
          <w:rFonts w:eastAsia="Times New Roman"/>
          <w:szCs w:val="24"/>
        </w:rPr>
        <w:t xml:space="preserve"> 2</w:t>
      </w:r>
      <w:r w:rsidR="003D2FE4">
        <w:rPr>
          <w:rFonts w:eastAsia="Times New Roman"/>
          <w:szCs w:val="24"/>
        </w:rPr>
        <w:t>6</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7A7221">
        <w:rPr>
          <w:sz w:val="22"/>
        </w:rPr>
        <w:t>2015-10-</w:t>
      </w:r>
      <w:r w:rsidR="00740414">
        <w:rPr>
          <w:sz w:val="22"/>
        </w:rPr>
        <w:t>26</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Default="00080C30" w:rsidP="00080C30">
      <w:pPr>
        <w:pStyle w:val="Betarp"/>
        <w:jc w:val="center"/>
        <w:rPr>
          <w:sz w:val="22"/>
        </w:rPr>
      </w:pPr>
    </w:p>
    <w:p w:rsidR="004F0E1D" w:rsidRPr="0029757F" w:rsidRDefault="004F0E1D" w:rsidP="004F0E1D">
      <w:pPr>
        <w:pStyle w:val="Betarp"/>
        <w:jc w:val="center"/>
        <w:rPr>
          <w:sz w:val="22"/>
        </w:rPr>
      </w:pPr>
      <w:r w:rsidRPr="0029757F">
        <w:rPr>
          <w:sz w:val="22"/>
        </w:rPr>
        <w:t>ANTIKORUPCIJOS KOMISIJOS</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7"/>
        <w:gridCol w:w="4590"/>
        <w:gridCol w:w="2978"/>
      </w:tblGrid>
      <w:tr w:rsidR="004F0E1D" w:rsidRPr="004F0E1D" w:rsidTr="00972893">
        <w:trPr>
          <w:trHeight w:val="227"/>
          <w:jc w:val="center"/>
        </w:trPr>
        <w:tc>
          <w:tcPr>
            <w:tcW w:w="420" w:type="dxa"/>
            <w:vAlign w:val="center"/>
            <w:hideMark/>
          </w:tcPr>
          <w:p w:rsidR="004F0E1D" w:rsidRPr="004F0E1D" w:rsidRDefault="004F0E1D" w:rsidP="004F0E1D">
            <w:pPr>
              <w:pStyle w:val="Betarp"/>
              <w:rPr>
                <w:b/>
                <w:sz w:val="22"/>
              </w:rPr>
            </w:pPr>
            <w:r w:rsidRPr="004F0E1D">
              <w:rPr>
                <w:b/>
                <w:sz w:val="22"/>
              </w:rPr>
              <w:t>Eil.</w:t>
            </w:r>
          </w:p>
          <w:p w:rsidR="004F0E1D" w:rsidRPr="004F0E1D" w:rsidRDefault="004F0E1D" w:rsidP="004F0E1D">
            <w:pPr>
              <w:pStyle w:val="Betarp"/>
              <w:rPr>
                <w:b/>
                <w:sz w:val="22"/>
              </w:rPr>
            </w:pPr>
            <w:r w:rsidRPr="004F0E1D">
              <w:rPr>
                <w:b/>
                <w:sz w:val="22"/>
              </w:rPr>
              <w:t>Nr.</w:t>
            </w:r>
          </w:p>
        </w:tc>
        <w:tc>
          <w:tcPr>
            <w:tcW w:w="1677" w:type="dxa"/>
            <w:vAlign w:val="center"/>
            <w:hideMark/>
          </w:tcPr>
          <w:p w:rsidR="004F0E1D" w:rsidRPr="004F0E1D" w:rsidRDefault="004F0E1D" w:rsidP="004F0E1D">
            <w:pPr>
              <w:pStyle w:val="Betarp"/>
              <w:rPr>
                <w:b/>
                <w:sz w:val="22"/>
              </w:rPr>
            </w:pPr>
            <w:r w:rsidRPr="004F0E1D">
              <w:rPr>
                <w:b/>
                <w:sz w:val="22"/>
              </w:rPr>
              <w:t>Data,</w:t>
            </w:r>
          </w:p>
          <w:p w:rsidR="004F0E1D" w:rsidRPr="004F0E1D" w:rsidRDefault="004F0E1D" w:rsidP="004F0E1D">
            <w:pPr>
              <w:pStyle w:val="Betarp"/>
              <w:rPr>
                <w:b/>
                <w:sz w:val="22"/>
              </w:rPr>
            </w:pPr>
            <w:r w:rsidRPr="004F0E1D">
              <w:rPr>
                <w:b/>
                <w:sz w:val="22"/>
              </w:rPr>
              <w:t>laikas,</w:t>
            </w:r>
          </w:p>
          <w:p w:rsidR="004F0E1D" w:rsidRPr="004F0E1D" w:rsidRDefault="004F0E1D" w:rsidP="004F0E1D">
            <w:pPr>
              <w:pStyle w:val="Betarp"/>
              <w:rPr>
                <w:b/>
                <w:sz w:val="22"/>
              </w:rPr>
            </w:pPr>
            <w:r w:rsidRPr="004F0E1D">
              <w:rPr>
                <w:b/>
                <w:sz w:val="22"/>
              </w:rPr>
              <w:t>vieta</w:t>
            </w:r>
          </w:p>
        </w:tc>
        <w:tc>
          <w:tcPr>
            <w:tcW w:w="4590" w:type="dxa"/>
            <w:vAlign w:val="center"/>
            <w:hideMark/>
          </w:tcPr>
          <w:p w:rsidR="004F0E1D" w:rsidRPr="004F0E1D" w:rsidRDefault="004F0E1D" w:rsidP="004F0E1D">
            <w:pPr>
              <w:pStyle w:val="Betarp"/>
              <w:rPr>
                <w:b/>
                <w:sz w:val="22"/>
              </w:rPr>
            </w:pPr>
            <w:r w:rsidRPr="004F0E1D">
              <w:rPr>
                <w:b/>
                <w:sz w:val="22"/>
              </w:rPr>
              <w:t>Svarstomi klausimai</w:t>
            </w:r>
          </w:p>
        </w:tc>
        <w:tc>
          <w:tcPr>
            <w:tcW w:w="2978" w:type="dxa"/>
          </w:tcPr>
          <w:p w:rsidR="004F0E1D" w:rsidRPr="004F0E1D" w:rsidRDefault="004F0E1D" w:rsidP="004F0E1D">
            <w:pPr>
              <w:pStyle w:val="Betarp"/>
              <w:rPr>
                <w:b/>
                <w:sz w:val="22"/>
              </w:rPr>
            </w:pPr>
          </w:p>
          <w:p w:rsidR="004F0E1D" w:rsidRPr="004F0E1D" w:rsidRDefault="004F0E1D" w:rsidP="004F0E1D">
            <w:pPr>
              <w:pStyle w:val="Betarp"/>
              <w:rPr>
                <w:b/>
                <w:sz w:val="22"/>
              </w:rPr>
            </w:pPr>
            <w:r w:rsidRPr="004F0E1D">
              <w:rPr>
                <w:b/>
                <w:sz w:val="22"/>
              </w:rPr>
              <w:t>Pranešėjas</w:t>
            </w:r>
          </w:p>
        </w:tc>
      </w:tr>
      <w:tr w:rsidR="004F0E1D" w:rsidRPr="004F0E1D" w:rsidTr="00972893">
        <w:trPr>
          <w:trHeight w:val="272"/>
          <w:jc w:val="center"/>
        </w:trPr>
        <w:tc>
          <w:tcPr>
            <w:tcW w:w="420" w:type="dxa"/>
            <w:vAlign w:val="center"/>
            <w:hideMark/>
          </w:tcPr>
          <w:p w:rsidR="004F0E1D" w:rsidRPr="004F0E1D" w:rsidRDefault="004F0E1D" w:rsidP="004F0E1D">
            <w:pPr>
              <w:pStyle w:val="Betarp"/>
              <w:rPr>
                <w:sz w:val="22"/>
              </w:rPr>
            </w:pPr>
            <w:r w:rsidRPr="004F0E1D">
              <w:rPr>
                <w:sz w:val="22"/>
              </w:rPr>
              <w:t>1.</w:t>
            </w:r>
          </w:p>
        </w:tc>
        <w:tc>
          <w:tcPr>
            <w:tcW w:w="1677" w:type="dxa"/>
            <w:vAlign w:val="center"/>
            <w:hideMark/>
          </w:tcPr>
          <w:p w:rsidR="004F0E1D" w:rsidRPr="004F0E1D" w:rsidRDefault="004F0E1D" w:rsidP="004F0E1D">
            <w:pPr>
              <w:pStyle w:val="Betarp"/>
              <w:rPr>
                <w:sz w:val="22"/>
              </w:rPr>
            </w:pPr>
            <w:r w:rsidRPr="004F0E1D">
              <w:rPr>
                <w:sz w:val="22"/>
              </w:rPr>
              <w:t>2015-10-28</w:t>
            </w:r>
          </w:p>
          <w:p w:rsidR="004F0E1D" w:rsidRPr="004F0E1D" w:rsidRDefault="004F0E1D" w:rsidP="004F0E1D">
            <w:pPr>
              <w:pStyle w:val="Betarp"/>
              <w:rPr>
                <w:sz w:val="22"/>
              </w:rPr>
            </w:pPr>
            <w:r w:rsidRPr="004F0E1D">
              <w:rPr>
                <w:sz w:val="22"/>
              </w:rPr>
              <w:t>14.00–14.45</w:t>
            </w:r>
          </w:p>
          <w:p w:rsidR="004F0E1D" w:rsidRPr="004F0E1D" w:rsidRDefault="004F0E1D" w:rsidP="004F0E1D">
            <w:pPr>
              <w:pStyle w:val="Betarp"/>
              <w:rPr>
                <w:sz w:val="22"/>
              </w:rPr>
            </w:pPr>
            <w:r w:rsidRPr="004F0E1D">
              <w:rPr>
                <w:sz w:val="22"/>
              </w:rPr>
              <w:t>Algirdo Mykolo Brazausko sal</w:t>
            </w:r>
            <w:r w:rsidRPr="004F0E1D">
              <w:rPr>
                <w:rFonts w:hint="eastAsia"/>
                <w:sz w:val="22"/>
              </w:rPr>
              <w:t>ė</w:t>
            </w:r>
            <w:r w:rsidRPr="004F0E1D">
              <w:rPr>
                <w:sz w:val="22"/>
              </w:rPr>
              <w:t xml:space="preserve"> (Seimo I r</w:t>
            </w:r>
            <w:r w:rsidRPr="004F0E1D">
              <w:rPr>
                <w:rFonts w:hint="eastAsia"/>
                <w:sz w:val="22"/>
              </w:rPr>
              <w:t>ū</w:t>
            </w:r>
            <w:r w:rsidRPr="004F0E1D">
              <w:rPr>
                <w:sz w:val="22"/>
              </w:rPr>
              <w:t>mai, 2 a.)</w:t>
            </w:r>
          </w:p>
        </w:tc>
        <w:tc>
          <w:tcPr>
            <w:tcW w:w="4590" w:type="dxa"/>
            <w:vAlign w:val="center"/>
            <w:hideMark/>
          </w:tcPr>
          <w:p w:rsidR="004F0E1D" w:rsidRPr="004F0E1D" w:rsidRDefault="004F0E1D" w:rsidP="004F0E1D">
            <w:pPr>
              <w:pStyle w:val="Betarp"/>
              <w:jc w:val="center"/>
              <w:rPr>
                <w:sz w:val="22"/>
              </w:rPr>
            </w:pPr>
            <w:r w:rsidRPr="004F0E1D">
              <w:rPr>
                <w:sz w:val="22"/>
              </w:rPr>
              <w:t>G</w:t>
            </w:r>
            <w:r w:rsidRPr="004F0E1D">
              <w:rPr>
                <w:bCs/>
                <w:sz w:val="22"/>
              </w:rPr>
              <w:t>alimos korupcijos apraiškos valdant Druskininkų savivaldybei priklausantį turtą</w:t>
            </w:r>
          </w:p>
        </w:tc>
        <w:tc>
          <w:tcPr>
            <w:tcW w:w="2978" w:type="dxa"/>
            <w:vAlign w:val="center"/>
          </w:tcPr>
          <w:p w:rsidR="004F0E1D" w:rsidRPr="004F0E1D" w:rsidRDefault="004F0E1D" w:rsidP="004F0E1D">
            <w:pPr>
              <w:pStyle w:val="Betarp"/>
              <w:rPr>
                <w:sz w:val="22"/>
              </w:rPr>
            </w:pPr>
            <w:r w:rsidRPr="004F0E1D">
              <w:rPr>
                <w:sz w:val="22"/>
              </w:rPr>
              <w:t>V. Gailius</w:t>
            </w:r>
          </w:p>
          <w:p w:rsidR="004F0E1D" w:rsidRPr="004F0E1D" w:rsidRDefault="004F0E1D" w:rsidP="004F0E1D">
            <w:pPr>
              <w:pStyle w:val="Betarp"/>
              <w:rPr>
                <w:sz w:val="22"/>
              </w:rPr>
            </w:pPr>
          </w:p>
        </w:tc>
      </w:tr>
      <w:tr w:rsidR="004F0E1D" w:rsidRPr="004F0E1D" w:rsidTr="00972893">
        <w:trPr>
          <w:trHeight w:val="272"/>
          <w:jc w:val="center"/>
        </w:trPr>
        <w:tc>
          <w:tcPr>
            <w:tcW w:w="420" w:type="dxa"/>
            <w:vAlign w:val="center"/>
          </w:tcPr>
          <w:p w:rsidR="004F0E1D" w:rsidRPr="004F0E1D" w:rsidRDefault="004F0E1D" w:rsidP="004F0E1D">
            <w:pPr>
              <w:pStyle w:val="Betarp"/>
              <w:rPr>
                <w:sz w:val="22"/>
              </w:rPr>
            </w:pPr>
            <w:r w:rsidRPr="004F0E1D">
              <w:rPr>
                <w:sz w:val="22"/>
              </w:rPr>
              <w:t>2.</w:t>
            </w:r>
          </w:p>
        </w:tc>
        <w:tc>
          <w:tcPr>
            <w:tcW w:w="1677" w:type="dxa"/>
            <w:vAlign w:val="center"/>
          </w:tcPr>
          <w:p w:rsidR="004F0E1D" w:rsidRPr="004F0E1D" w:rsidRDefault="004F0E1D" w:rsidP="004F0E1D">
            <w:pPr>
              <w:pStyle w:val="Betarp"/>
              <w:rPr>
                <w:sz w:val="22"/>
              </w:rPr>
            </w:pPr>
            <w:r w:rsidRPr="004F0E1D">
              <w:rPr>
                <w:sz w:val="22"/>
              </w:rPr>
              <w:t>2015-10-28</w:t>
            </w:r>
          </w:p>
          <w:p w:rsidR="004F0E1D" w:rsidRPr="004F0E1D" w:rsidRDefault="004F0E1D" w:rsidP="004F0E1D">
            <w:pPr>
              <w:pStyle w:val="Betarp"/>
              <w:rPr>
                <w:sz w:val="22"/>
              </w:rPr>
            </w:pPr>
            <w:r w:rsidRPr="004F0E1D">
              <w:rPr>
                <w:sz w:val="22"/>
              </w:rPr>
              <w:t>14.45–15.30</w:t>
            </w:r>
          </w:p>
          <w:p w:rsidR="004F0E1D" w:rsidRPr="004F0E1D" w:rsidRDefault="004F0E1D" w:rsidP="004F0E1D">
            <w:pPr>
              <w:pStyle w:val="Betarp"/>
              <w:rPr>
                <w:sz w:val="22"/>
              </w:rPr>
            </w:pPr>
            <w:r w:rsidRPr="004F0E1D">
              <w:rPr>
                <w:sz w:val="22"/>
              </w:rPr>
              <w:t>Algirdo Mykolo Brazausko sal</w:t>
            </w:r>
            <w:r w:rsidRPr="004F0E1D">
              <w:rPr>
                <w:rFonts w:hint="eastAsia"/>
                <w:sz w:val="22"/>
              </w:rPr>
              <w:t>ė</w:t>
            </w:r>
            <w:r w:rsidRPr="004F0E1D">
              <w:rPr>
                <w:sz w:val="22"/>
              </w:rPr>
              <w:t xml:space="preserve"> (Seimo I r</w:t>
            </w:r>
            <w:r w:rsidRPr="004F0E1D">
              <w:rPr>
                <w:rFonts w:hint="eastAsia"/>
                <w:sz w:val="22"/>
              </w:rPr>
              <w:t>ū</w:t>
            </w:r>
            <w:r w:rsidRPr="004F0E1D">
              <w:rPr>
                <w:sz w:val="22"/>
              </w:rPr>
              <w:t>mai, 2 a.)</w:t>
            </w:r>
          </w:p>
        </w:tc>
        <w:tc>
          <w:tcPr>
            <w:tcW w:w="4590" w:type="dxa"/>
            <w:vAlign w:val="center"/>
          </w:tcPr>
          <w:p w:rsidR="004F0E1D" w:rsidRPr="004F0E1D" w:rsidRDefault="004F0E1D" w:rsidP="004F0E1D">
            <w:pPr>
              <w:pStyle w:val="Betarp"/>
              <w:jc w:val="center"/>
              <w:rPr>
                <w:sz w:val="22"/>
              </w:rPr>
            </w:pPr>
            <w:r w:rsidRPr="004F0E1D">
              <w:rPr>
                <w:sz w:val="22"/>
              </w:rPr>
              <w:t>Galimas poveikis Lietuvos Respublikos specialiųjų tyrimų tarnybos Kauno valdybos viršininkui (pagal Seimo Antikorupcijos komisijos narės Agnės Bilotaitės kreipimąsi)</w:t>
            </w:r>
          </w:p>
        </w:tc>
        <w:tc>
          <w:tcPr>
            <w:tcW w:w="2978" w:type="dxa"/>
            <w:vAlign w:val="center"/>
          </w:tcPr>
          <w:p w:rsidR="004F0E1D" w:rsidRPr="004F0E1D" w:rsidRDefault="004F0E1D" w:rsidP="004F0E1D">
            <w:pPr>
              <w:pStyle w:val="Betarp"/>
              <w:rPr>
                <w:sz w:val="22"/>
              </w:rPr>
            </w:pPr>
            <w:r w:rsidRPr="004F0E1D">
              <w:rPr>
                <w:sz w:val="22"/>
              </w:rPr>
              <w:t>V. Gailius</w:t>
            </w:r>
          </w:p>
          <w:p w:rsidR="004F0E1D" w:rsidRPr="004F0E1D" w:rsidRDefault="004F0E1D" w:rsidP="004F0E1D">
            <w:pPr>
              <w:pStyle w:val="Betarp"/>
              <w:rPr>
                <w:sz w:val="22"/>
              </w:rPr>
            </w:pPr>
          </w:p>
        </w:tc>
      </w:tr>
      <w:tr w:rsidR="004F0E1D" w:rsidRPr="004F0E1D" w:rsidTr="00972893">
        <w:trPr>
          <w:trHeight w:val="272"/>
          <w:jc w:val="center"/>
        </w:trPr>
        <w:tc>
          <w:tcPr>
            <w:tcW w:w="420" w:type="dxa"/>
            <w:vAlign w:val="center"/>
          </w:tcPr>
          <w:p w:rsidR="004F0E1D" w:rsidRPr="004F0E1D" w:rsidRDefault="004F0E1D" w:rsidP="004F0E1D">
            <w:pPr>
              <w:pStyle w:val="Betarp"/>
              <w:rPr>
                <w:sz w:val="22"/>
              </w:rPr>
            </w:pPr>
            <w:r w:rsidRPr="004F0E1D">
              <w:rPr>
                <w:sz w:val="22"/>
              </w:rPr>
              <w:t>3.</w:t>
            </w:r>
          </w:p>
        </w:tc>
        <w:tc>
          <w:tcPr>
            <w:tcW w:w="1677" w:type="dxa"/>
            <w:vAlign w:val="center"/>
          </w:tcPr>
          <w:p w:rsidR="004F0E1D" w:rsidRPr="004F0E1D" w:rsidRDefault="004F0E1D" w:rsidP="004F0E1D">
            <w:pPr>
              <w:pStyle w:val="Betarp"/>
              <w:rPr>
                <w:sz w:val="22"/>
              </w:rPr>
            </w:pPr>
            <w:r w:rsidRPr="004F0E1D">
              <w:rPr>
                <w:sz w:val="22"/>
              </w:rPr>
              <w:t>2015-10-28</w:t>
            </w:r>
          </w:p>
          <w:p w:rsidR="004F0E1D" w:rsidRPr="004F0E1D" w:rsidRDefault="004F0E1D" w:rsidP="004F0E1D">
            <w:pPr>
              <w:pStyle w:val="Betarp"/>
              <w:rPr>
                <w:sz w:val="22"/>
              </w:rPr>
            </w:pPr>
            <w:r w:rsidRPr="004F0E1D">
              <w:rPr>
                <w:sz w:val="22"/>
              </w:rPr>
              <w:t>15.30–16.00</w:t>
            </w:r>
          </w:p>
          <w:p w:rsidR="004F0E1D" w:rsidRPr="004F0E1D" w:rsidRDefault="004F0E1D" w:rsidP="004F0E1D">
            <w:pPr>
              <w:pStyle w:val="Betarp"/>
              <w:rPr>
                <w:sz w:val="22"/>
              </w:rPr>
            </w:pPr>
            <w:r w:rsidRPr="004F0E1D">
              <w:rPr>
                <w:sz w:val="22"/>
              </w:rPr>
              <w:t>Algirdo Mykolo Brazausko sal</w:t>
            </w:r>
            <w:r w:rsidRPr="004F0E1D">
              <w:rPr>
                <w:rFonts w:hint="eastAsia"/>
                <w:sz w:val="22"/>
              </w:rPr>
              <w:t>ė</w:t>
            </w:r>
            <w:r w:rsidRPr="004F0E1D">
              <w:rPr>
                <w:sz w:val="22"/>
              </w:rPr>
              <w:t xml:space="preserve"> (Seimo I r</w:t>
            </w:r>
            <w:r w:rsidRPr="004F0E1D">
              <w:rPr>
                <w:rFonts w:hint="eastAsia"/>
                <w:sz w:val="22"/>
              </w:rPr>
              <w:t>ū</w:t>
            </w:r>
            <w:r w:rsidRPr="004F0E1D">
              <w:rPr>
                <w:sz w:val="22"/>
              </w:rPr>
              <w:t>mai, 2 a.)</w:t>
            </w:r>
          </w:p>
        </w:tc>
        <w:tc>
          <w:tcPr>
            <w:tcW w:w="4590" w:type="dxa"/>
            <w:vAlign w:val="center"/>
          </w:tcPr>
          <w:p w:rsidR="004F0E1D" w:rsidRPr="004F0E1D" w:rsidRDefault="004F0E1D" w:rsidP="004F0E1D">
            <w:pPr>
              <w:pStyle w:val="Betarp"/>
              <w:jc w:val="center"/>
              <w:rPr>
                <w:sz w:val="22"/>
              </w:rPr>
            </w:pPr>
            <w:r w:rsidRPr="004F0E1D">
              <w:rPr>
                <w:sz w:val="22"/>
              </w:rPr>
              <w:t>Kiti klausimai.</w:t>
            </w:r>
          </w:p>
        </w:tc>
        <w:tc>
          <w:tcPr>
            <w:tcW w:w="2978" w:type="dxa"/>
            <w:vAlign w:val="center"/>
          </w:tcPr>
          <w:p w:rsidR="004F0E1D" w:rsidRPr="004F0E1D" w:rsidRDefault="004F0E1D" w:rsidP="004F0E1D">
            <w:pPr>
              <w:pStyle w:val="Betarp"/>
              <w:rPr>
                <w:sz w:val="22"/>
              </w:rPr>
            </w:pPr>
            <w:r w:rsidRPr="004F0E1D">
              <w:rPr>
                <w:sz w:val="22"/>
              </w:rPr>
              <w:t>V. Gailius</w:t>
            </w:r>
          </w:p>
        </w:tc>
      </w:tr>
    </w:tbl>
    <w:p w:rsidR="004F0E1D" w:rsidRPr="004F0E1D" w:rsidRDefault="004F0E1D" w:rsidP="004F0E1D">
      <w:pPr>
        <w:pStyle w:val="Betarp"/>
        <w:rPr>
          <w:sz w:val="22"/>
        </w:rPr>
      </w:pPr>
      <w:r w:rsidRPr="004F0E1D">
        <w:rPr>
          <w:sz w:val="22"/>
        </w:rPr>
        <w:t>Komisijos pirmininkas</w:t>
      </w:r>
      <w:r w:rsidRPr="004F0E1D">
        <w:rPr>
          <w:sz w:val="22"/>
        </w:rPr>
        <w:tab/>
      </w:r>
      <w:r w:rsidRPr="004F0E1D">
        <w:rPr>
          <w:sz w:val="22"/>
        </w:rPr>
        <w:tab/>
      </w:r>
      <w:r>
        <w:rPr>
          <w:sz w:val="22"/>
        </w:rPr>
        <w:tab/>
      </w:r>
      <w:r>
        <w:rPr>
          <w:sz w:val="22"/>
        </w:rPr>
        <w:tab/>
      </w:r>
      <w:r w:rsidRPr="004F0E1D">
        <w:rPr>
          <w:sz w:val="22"/>
        </w:rPr>
        <w:tab/>
        <w:t>Vitalijus Gailius</w:t>
      </w:r>
    </w:p>
    <w:p w:rsidR="004F0E1D" w:rsidRPr="004D1A97" w:rsidRDefault="004F0E1D"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5369D0" w:rsidRPr="005126E9" w:rsidTr="005369D0">
        <w:trPr>
          <w:trHeight w:val="227"/>
          <w:jc w:val="center"/>
        </w:trPr>
        <w:tc>
          <w:tcPr>
            <w:tcW w:w="566" w:type="dxa"/>
            <w:vAlign w:val="center"/>
          </w:tcPr>
          <w:p w:rsidR="005369D0" w:rsidRPr="005126E9" w:rsidRDefault="005369D0" w:rsidP="005369D0">
            <w:pPr>
              <w:pStyle w:val="Betarp"/>
              <w:jc w:val="center"/>
              <w:rPr>
                <w:b/>
                <w:sz w:val="22"/>
              </w:rPr>
            </w:pPr>
            <w:r w:rsidRPr="005126E9">
              <w:rPr>
                <w:b/>
                <w:sz w:val="22"/>
              </w:rPr>
              <w:t>Eil. Nr.</w:t>
            </w:r>
          </w:p>
        </w:tc>
        <w:tc>
          <w:tcPr>
            <w:tcW w:w="1207" w:type="dxa"/>
            <w:vAlign w:val="center"/>
            <w:hideMark/>
          </w:tcPr>
          <w:p w:rsidR="005369D0" w:rsidRPr="005126E9" w:rsidRDefault="005369D0" w:rsidP="005369D0">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5369D0" w:rsidRPr="005126E9" w:rsidRDefault="005369D0" w:rsidP="005369D0">
            <w:pPr>
              <w:pStyle w:val="Betarp"/>
              <w:jc w:val="center"/>
              <w:rPr>
                <w:b/>
                <w:sz w:val="22"/>
              </w:rPr>
            </w:pPr>
            <w:r w:rsidRPr="005126E9">
              <w:rPr>
                <w:b/>
                <w:sz w:val="22"/>
              </w:rPr>
              <w:t>Projekto Nr.</w:t>
            </w:r>
          </w:p>
        </w:tc>
        <w:tc>
          <w:tcPr>
            <w:tcW w:w="3402" w:type="dxa"/>
            <w:vAlign w:val="center"/>
          </w:tcPr>
          <w:p w:rsidR="005369D0" w:rsidRPr="00BF0591" w:rsidRDefault="005369D0" w:rsidP="005369D0">
            <w:pPr>
              <w:pStyle w:val="Betarp"/>
              <w:jc w:val="center"/>
              <w:rPr>
                <w:b/>
                <w:sz w:val="22"/>
              </w:rPr>
            </w:pPr>
            <w:r w:rsidRPr="00BF0591">
              <w:rPr>
                <w:b/>
                <w:sz w:val="22"/>
              </w:rPr>
              <w:t>Svarstomi klausimai</w:t>
            </w:r>
          </w:p>
        </w:tc>
        <w:tc>
          <w:tcPr>
            <w:tcW w:w="1602" w:type="dxa"/>
            <w:vAlign w:val="center"/>
          </w:tcPr>
          <w:p w:rsidR="005369D0" w:rsidRPr="005126E9" w:rsidRDefault="005369D0" w:rsidP="005369D0">
            <w:pPr>
              <w:pStyle w:val="Betarp"/>
              <w:jc w:val="center"/>
              <w:rPr>
                <w:b/>
                <w:sz w:val="22"/>
              </w:rPr>
            </w:pPr>
            <w:r w:rsidRPr="005126E9">
              <w:rPr>
                <w:b/>
                <w:sz w:val="22"/>
              </w:rPr>
              <w:t>Pagrindinis ar papildomas komitetas (stadija)</w:t>
            </w:r>
          </w:p>
        </w:tc>
        <w:tc>
          <w:tcPr>
            <w:tcW w:w="1629" w:type="dxa"/>
            <w:vAlign w:val="center"/>
            <w:hideMark/>
          </w:tcPr>
          <w:p w:rsidR="005369D0" w:rsidRPr="005126E9" w:rsidRDefault="005369D0" w:rsidP="005369D0">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3826F4" w:rsidRDefault="005369D0" w:rsidP="005369D0">
            <w:pPr>
              <w:spacing w:after="0" w:line="240" w:lineRule="auto"/>
              <w:jc w:val="both"/>
              <w:rPr>
                <w:b/>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XIIP-3234 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2" w:tooltip="Dokumento tekstas" w:history="1">
              <w:r w:rsidR="005369D0" w:rsidRPr="00EF4B17">
                <w:rPr>
                  <w:rStyle w:val="Hipersaitas"/>
                  <w:sz w:val="22"/>
                  <w:szCs w:val="22"/>
                </w:rPr>
                <w:t>Darbo kodekso patvirtinimo, įsigaliojimo ir įgyvendinimo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3826F4" w:rsidRDefault="005369D0" w:rsidP="005369D0">
            <w:pPr>
              <w:rPr>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3" w:tooltip="Dokumento tekstas" w:history="1">
              <w:r w:rsidR="005369D0" w:rsidRPr="00EF4B17">
                <w:rPr>
                  <w:rStyle w:val="Hipersaitas"/>
                  <w:sz w:val="22"/>
                  <w:szCs w:val="22"/>
                </w:rPr>
                <w:t>Administracinių teisės pažeidimų kodekso 41(5), 41(8), 41(13) ir 173(13)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lastRenderedPageBreak/>
              <w:t>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4" w:tooltip="Dokumento tekstas" w:history="1">
              <w:r w:rsidR="005369D0" w:rsidRPr="00EF4B17">
                <w:rPr>
                  <w:rStyle w:val="Hipersaitas"/>
                  <w:sz w:val="22"/>
                  <w:szCs w:val="22"/>
                </w:rPr>
                <w:t>Įmonių bankroto įstatymo Nr. IX-216 19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5" w:tooltip="Dokumento tekstas" w:history="1">
              <w:r w:rsidR="005369D0" w:rsidRPr="00EF4B17">
                <w:rPr>
                  <w:rStyle w:val="Hipersaitas"/>
                  <w:sz w:val="22"/>
                  <w:szCs w:val="22"/>
                </w:rPr>
                <w:t>Garantinio fondo įstatymo Nr. VIII-1926 4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6" w:tooltip="Dokumento tekstas" w:history="1">
              <w:r w:rsidR="005369D0" w:rsidRPr="00EF4B17">
                <w:rPr>
                  <w:rStyle w:val="Hipersaitas"/>
                  <w:sz w:val="22"/>
                  <w:szCs w:val="22"/>
                </w:rPr>
                <w:t>Valstybės ir savivaldybės įmonių įstatymo Nr. I-722 10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7" w:tooltip="Dokumento tekstas" w:history="1">
              <w:r w:rsidR="005369D0" w:rsidRPr="00EF4B17">
                <w:rPr>
                  <w:rStyle w:val="Hipersaitas"/>
                  <w:sz w:val="22"/>
                  <w:szCs w:val="22"/>
                </w:rPr>
                <w:t>Diplomatinės tarnybos įstatymo Nr. VIII-1012 19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8" w:tooltip="Dokumento tekstas" w:history="1">
              <w:r w:rsidR="005369D0" w:rsidRPr="00EF4B17">
                <w:rPr>
                  <w:rStyle w:val="Hipersaitas"/>
                  <w:sz w:val="22"/>
                  <w:szCs w:val="22"/>
                </w:rPr>
                <w:t>Socialinių įmonių įstatymo Nr. IX-2251 14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19" w:tooltip="Dokumento tekstas" w:history="1">
              <w:r w:rsidR="005369D0" w:rsidRPr="00EF4B17">
                <w:rPr>
                  <w:rStyle w:val="Hipersaitas"/>
                  <w:sz w:val="22"/>
                  <w:szCs w:val="22"/>
                </w:rPr>
                <w:t>Sveikatos priežiūros įstaigų įstatymo Nr. I-1367 15(1)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XIIP-3264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0" w:tooltip="Dokumento tekstas" w:history="1">
              <w:r w:rsidR="005369D0" w:rsidRPr="00EF4B17">
                <w:rPr>
                  <w:rStyle w:val="Hipersaitas"/>
                  <w:sz w:val="22"/>
                  <w:szCs w:val="22"/>
                </w:rPr>
                <w:t>Valstybinės darbo inspekcijos įstatymo Nr. IX-1768 6, 8 straipsnių pakeitimo bei ketvirtojo(1) skirsnio ir priedo pripažinimo netekusiais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1" w:tooltip="Dokumento tekstas" w:history="1">
              <w:r w:rsidR="005369D0" w:rsidRPr="00EF4B17">
                <w:rPr>
                  <w:rStyle w:val="Hipersaitas"/>
                  <w:sz w:val="22"/>
                  <w:szCs w:val="22"/>
                </w:rPr>
                <w:t>Užimtumo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2" w:tooltip="Dokumento tekstas" w:history="1">
              <w:r w:rsidR="005369D0" w:rsidRPr="00EF4B17">
                <w:rPr>
                  <w:rStyle w:val="Hipersaitas"/>
                  <w:sz w:val="22"/>
                  <w:szCs w:val="22"/>
                </w:rPr>
                <w:t>Valstybinio socialinio draudimo įstatymo Nr. I-1336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3" w:tooltip="Dokumento tekstas" w:history="1">
              <w:r w:rsidR="005369D0" w:rsidRPr="00EF4B17">
                <w:rPr>
                  <w:rStyle w:val="Hipersaitas"/>
                  <w:sz w:val="22"/>
                  <w:szCs w:val="22"/>
                </w:rPr>
                <w:t>Vidaus tarnybos statuto 2, 40 ir 49 straipsnių pakeitimo ir 41 straipsnio pripažinimo netekusiu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4" w:tooltip="Dokumento tekstas" w:history="1">
              <w:r w:rsidR="005369D0" w:rsidRPr="00EF4B17">
                <w:rPr>
                  <w:rStyle w:val="Hipersaitas"/>
                  <w:sz w:val="22"/>
                  <w:szCs w:val="22"/>
                </w:rPr>
                <w:t>Specialiųjų tyrimų tarnybos statuto 30, 31 ir 35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lastRenderedPageBreak/>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lastRenderedPageBreak/>
              <w:t>XIIP-3260</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5" w:tooltip="Dokumento tekstas" w:history="1">
              <w:r w:rsidR="005369D0" w:rsidRPr="00EF4B17">
                <w:rPr>
                  <w:rStyle w:val="Hipersaitas"/>
                  <w:sz w:val="22"/>
                  <w:szCs w:val="22"/>
                </w:rPr>
                <w:t xml:space="preserve">Krašto apsaugos sistemos organizavimo ir karo tarnybos įstatymo Nr. VIII-723 65, 66, 67, 68, </w:t>
              </w:r>
              <w:r w:rsidR="005369D0" w:rsidRPr="00EF4B17">
                <w:rPr>
                  <w:rStyle w:val="Hipersaitas"/>
                  <w:sz w:val="22"/>
                  <w:szCs w:val="22"/>
                </w:rPr>
                <w:lastRenderedPageBreak/>
                <w:t>70 ir 72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lastRenderedPageBreak/>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 xml:space="preserve">P.Narkevičius I.Degutienė </w:t>
            </w:r>
            <w:r w:rsidRPr="00EF4B17">
              <w:rPr>
                <w:sz w:val="22"/>
                <w:szCs w:val="22"/>
              </w:rPr>
              <w:lastRenderedPageBreak/>
              <w:t>(</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lastRenderedPageBreak/>
              <w:t>15.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XIIP-3267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6" w:tooltip="Dokumento tekstas" w:history="1">
              <w:r w:rsidR="005369D0" w:rsidRPr="00EF4B17">
                <w:rPr>
                  <w:rStyle w:val="Hipersaitas"/>
                  <w:sz w:val="22"/>
                  <w:szCs w:val="22"/>
                </w:rPr>
                <w:t>Išmokų vaikams įstatymo Nr. I-621 1, 3, 12, 13 straipsnių, ketvirtojo skirsnio pavadinimo pakeitimo ir Įstatymo papildymo 10(1)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7" w:tooltip="Dokumento tekstas" w:history="1">
              <w:r w:rsidR="005369D0" w:rsidRPr="00EF4B17">
                <w:rPr>
                  <w:rStyle w:val="Hipersaitas"/>
                  <w:sz w:val="22"/>
                  <w:szCs w:val="22"/>
                </w:rPr>
                <w:t>Socialinio draudimo fondo biudžeto sandaros įstatymo Nr. IX-547 2, 4, 5, 11 ir 14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8" w:tooltip="Dokumento tekstas" w:history="1">
              <w:r w:rsidR="005369D0" w:rsidRPr="00EF4B17">
                <w:rPr>
                  <w:rStyle w:val="Hipersaitas"/>
                  <w:sz w:val="22"/>
                  <w:szCs w:val="22"/>
                </w:rPr>
                <w:t>Ligos ir motinystės socialinio draudimo įstatymo Nr. IX-110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29" w:tooltip="Dokumento tekstas" w:history="1">
              <w:r w:rsidR="005369D0" w:rsidRPr="00EF4B17">
                <w:rPr>
                  <w:rStyle w:val="Hipersaitas"/>
                  <w:sz w:val="22"/>
                  <w:szCs w:val="22"/>
                </w:rPr>
                <w:t>Civilinio proceso kodekso 738 ir 739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19.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XIIP-3246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0" w:tooltip="Dokumento tekstas" w:history="1">
              <w:r w:rsidR="005369D0" w:rsidRPr="00EF4B17">
                <w:rPr>
                  <w:rStyle w:val="Hipersaitas"/>
                  <w:sz w:val="22"/>
                  <w:szCs w:val="22"/>
                </w:rPr>
                <w:t>Piniginės socialinės paramos nepasiturintiems gyventojams įstatymo Nr. IX-1675 8 ir 17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1" w:tooltip="Dokumento tekstas" w:history="1">
              <w:r w:rsidR="005369D0" w:rsidRPr="00EF4B17">
                <w:rPr>
                  <w:rStyle w:val="Hipersaitas"/>
                  <w:sz w:val="22"/>
                  <w:szCs w:val="22"/>
                </w:rPr>
                <w:t>Socialinių paslaugų įstatymo Nr. X-493 30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2" w:tooltip="Dokumento tekstas" w:history="1">
              <w:r w:rsidR="005369D0" w:rsidRPr="00EF4B17">
                <w:rPr>
                  <w:rStyle w:val="Hipersaitas"/>
                  <w:sz w:val="22"/>
                  <w:szCs w:val="22"/>
                </w:rPr>
                <w:t>Gyventojų pajamų mokesčio įstatymo Nr. IX-1007 17 ir 38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J.Alasevičienė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3" w:tooltip="Dokumento tekstas" w:history="1">
              <w:r w:rsidR="005369D0" w:rsidRPr="00EF4B17">
                <w:rPr>
                  <w:rStyle w:val="Hipersaitas"/>
                  <w:sz w:val="22"/>
                  <w:szCs w:val="22"/>
                </w:rPr>
                <w:t>Nedarbo socialinio draudimo įstatymo Nr. IX-1904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4" w:tooltip="Dokumento tekstas" w:history="1">
              <w:r w:rsidR="005369D0" w:rsidRPr="00EF4B17">
                <w:rPr>
                  <w:rStyle w:val="Hipersaitas"/>
                  <w:sz w:val="22"/>
                  <w:szCs w:val="22"/>
                </w:rPr>
                <w:t>Nelaimingų atsitikimų darbe ir profesinių ligų socialinio draudimo įstatymo Nr. VIII-1509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lastRenderedPageBreak/>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lastRenderedPageBreak/>
              <w:t>XIIP-3243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5" w:tooltip="Dokumento tekstas" w:history="1">
              <w:r w:rsidR="005369D0" w:rsidRPr="00EF4B17">
                <w:rPr>
                  <w:rStyle w:val="Hipersaitas"/>
                  <w:sz w:val="22"/>
                  <w:szCs w:val="22"/>
                </w:rPr>
                <w:t xml:space="preserve">Darbuotojų saugos ir sveikatos įstatymo Nr. IX-1672 1, 2, 9, 10, 12, </w:t>
              </w:r>
              <w:r w:rsidR="005369D0" w:rsidRPr="00EF4B17">
                <w:rPr>
                  <w:rStyle w:val="Hipersaitas"/>
                  <w:sz w:val="22"/>
                  <w:szCs w:val="22"/>
                </w:rPr>
                <w:lastRenderedPageBreak/>
                <w:t>13, 16, 21, 22, 25, 26, 27, 29, 34, 44 straipsnių, V skyriaus ir priedo pakeitimo ir Įstatymo papildymo V(1) skyriumi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lastRenderedPageBreak/>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 xml:space="preserve">P.Narkevičius I.Degutienė </w:t>
            </w:r>
            <w:r w:rsidRPr="00EF4B17">
              <w:rPr>
                <w:sz w:val="22"/>
                <w:szCs w:val="22"/>
              </w:rPr>
              <w:lastRenderedPageBreak/>
              <w:t>(</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lastRenderedPageBreak/>
              <w:t>25.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XIIP-3239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6" w:tooltip="Dokumento tekstas" w:history="1">
              <w:r w:rsidR="005369D0" w:rsidRPr="00EF4B17">
                <w:rPr>
                  <w:rStyle w:val="Hipersaitas"/>
                  <w:sz w:val="22"/>
                  <w:szCs w:val="22"/>
                </w:rPr>
                <w:t>Valstybinių socialinio draudimo pensijų įstatymo Nr. I-549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7" w:tooltip="Dokumento tekstas" w:history="1">
              <w:r w:rsidR="005369D0" w:rsidRPr="00EF4B17">
                <w:rPr>
                  <w:rStyle w:val="Hipersaitas"/>
                  <w:sz w:val="22"/>
                  <w:szCs w:val="22"/>
                </w:rPr>
                <w:t>Pensijų sistemos reformos įstatymo Nr. IX-1215 3, 4, 5 ir 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8" w:tooltip="Dokumento tekstas" w:history="1">
              <w:r w:rsidR="005369D0" w:rsidRPr="00EF4B17">
                <w:rPr>
                  <w:rStyle w:val="Hipersaitas"/>
                  <w:sz w:val="22"/>
                  <w:szCs w:val="22"/>
                </w:rPr>
                <w:t>Valstybinių pensijų įstatymo Nr. I-730 3, 4, 5, 9, 10, 14, 15 ir 16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39" w:tooltip="Dokumento tekstas" w:history="1">
              <w:r w:rsidR="005369D0" w:rsidRPr="00EF4B17">
                <w:rPr>
                  <w:rStyle w:val="Hipersaitas"/>
                  <w:sz w:val="22"/>
                  <w:szCs w:val="22"/>
                </w:rPr>
                <w:t>Teisėjų valstybinių pensijų įstatymo Nr. IX-1011 3 ir 4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29.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XIIP-3262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40" w:tooltip="Dokumento tekstas" w:history="1">
              <w:r w:rsidR="005369D0" w:rsidRPr="00EF4B17">
                <w:rPr>
                  <w:rStyle w:val="Hipersaitas"/>
                  <w:sz w:val="22"/>
                  <w:szCs w:val="22"/>
                </w:rPr>
                <w:t>Valstybinių socialinio draudimo senatvės pensijų išankstinio mokėjimo įstatymo Nr. IX-1828 pripažinimo netekusiu galios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30.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XIIP-3263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41" w:tooltip="Dokumento tekstas" w:history="1">
              <w:r w:rsidR="005369D0" w:rsidRPr="00EF4B17">
                <w:rPr>
                  <w:rStyle w:val="Hipersaitas"/>
                  <w:sz w:val="22"/>
                  <w:szCs w:val="22"/>
                </w:rPr>
                <w:t>Socialinės apsaugos išmokų atskaitos rodiklių ir bazinio bausmių ir nuobaudų dydžio nustatymo įstatymo Nr. X-1710 2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31.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XIIP-3257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42" w:tooltip="Dokumento tekstas" w:history="1">
              <w:r w:rsidR="005369D0" w:rsidRPr="00EF4B17">
                <w:rPr>
                  <w:rStyle w:val="Hipersaitas"/>
                  <w:sz w:val="22"/>
                  <w:szCs w:val="22"/>
                </w:rPr>
                <w:t>Mokslininkų valstybinių pensijų laikinojo įstatymo Nr. I-732 3 ir 6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32.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t>XIIP-3261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43" w:tooltip="Dokumento tekstas" w:history="1">
              <w:r w:rsidR="005369D0" w:rsidRPr="00EF4B17">
                <w:rPr>
                  <w:rStyle w:val="Hipersaitas"/>
                  <w:sz w:val="22"/>
                  <w:szCs w:val="22"/>
                </w:rPr>
                <w:t>Pensijų kaupimo įstatymo Nr. IX-1691 3, 4, 10, 17, 23, 25 ir 27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EF4B17" w:rsidRDefault="005369D0" w:rsidP="005369D0">
            <w:pPr>
              <w:pStyle w:val="Betarp"/>
              <w:rPr>
                <w:sz w:val="22"/>
              </w:rPr>
            </w:pPr>
            <w:r>
              <w:rPr>
                <w:sz w:val="22"/>
              </w:rPr>
              <w:t>33.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spacing w:after="0" w:line="240" w:lineRule="auto"/>
              <w:jc w:val="both"/>
              <w:rPr>
                <w:sz w:val="22"/>
                <w:szCs w:val="22"/>
              </w:rPr>
            </w:pPr>
            <w:r w:rsidRPr="00EF4B17">
              <w:rPr>
                <w:sz w:val="22"/>
                <w:szCs w:val="22"/>
              </w:rPr>
              <w:t>2015-10-2</w:t>
            </w:r>
            <w:r>
              <w:rPr>
                <w:sz w:val="22"/>
                <w:szCs w:val="22"/>
              </w:rPr>
              <w:t>8</w:t>
            </w:r>
            <w:r w:rsidRPr="00EF4B17">
              <w:rPr>
                <w:sz w:val="22"/>
                <w:szCs w:val="22"/>
              </w:rPr>
              <w:t xml:space="preserve"> 1</w:t>
            </w:r>
            <w:r>
              <w:rPr>
                <w:sz w:val="22"/>
                <w:szCs w:val="22"/>
              </w:rPr>
              <w:t>0</w:t>
            </w:r>
            <w:r w:rsidRPr="00EF4B17">
              <w:rPr>
                <w:sz w:val="22"/>
                <w:szCs w:val="22"/>
              </w:rPr>
              <w:t>.0</w:t>
            </w:r>
            <w:r>
              <w:rPr>
                <w:sz w:val="22"/>
                <w:szCs w:val="22"/>
              </w:rPr>
              <w:t>0</w:t>
            </w:r>
            <w:r w:rsidRPr="00EF4B17">
              <w:rPr>
                <w:sz w:val="22"/>
                <w:szCs w:val="22"/>
              </w:rPr>
              <w:t>–11.0</w:t>
            </w:r>
            <w:r>
              <w:rPr>
                <w:sz w:val="22"/>
                <w:szCs w:val="22"/>
              </w:rPr>
              <w:t>0</w:t>
            </w:r>
            <w:r w:rsidRPr="00EF4B17">
              <w:rPr>
                <w:sz w:val="22"/>
                <w:szCs w:val="22"/>
              </w:rPr>
              <w:t xml:space="preserve"> </w:t>
            </w:r>
          </w:p>
          <w:p w:rsidR="005369D0" w:rsidRDefault="005369D0" w:rsidP="005369D0">
            <w:pPr>
              <w:spacing w:after="0" w:line="240" w:lineRule="auto"/>
              <w:jc w:val="both"/>
              <w:rPr>
                <w:sz w:val="22"/>
                <w:szCs w:val="22"/>
              </w:rPr>
            </w:pPr>
            <w:r w:rsidRPr="00EF4B17">
              <w:rPr>
                <w:sz w:val="22"/>
                <w:szCs w:val="22"/>
              </w:rPr>
              <w:t>I r 315 kab.</w:t>
            </w:r>
          </w:p>
          <w:p w:rsidR="005369D0" w:rsidRPr="00EF4B17" w:rsidRDefault="005369D0" w:rsidP="005369D0">
            <w:pPr>
              <w:spacing w:after="0" w:line="240" w:lineRule="auto"/>
              <w:jc w:val="both"/>
              <w:rPr>
                <w:sz w:val="22"/>
                <w:szCs w:val="22"/>
              </w:rPr>
            </w:pPr>
            <w:r w:rsidRPr="003826F4">
              <w:rPr>
                <w:b/>
                <w:sz w:val="22"/>
                <w:szCs w:val="22"/>
              </w:rPr>
              <w:lastRenderedPageBreak/>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Cs/>
                <w:sz w:val="22"/>
                <w:szCs w:val="22"/>
              </w:rPr>
            </w:pPr>
            <w:r w:rsidRPr="00EF4B17">
              <w:rPr>
                <w:bCs/>
                <w:sz w:val="22"/>
                <w:szCs w:val="22"/>
              </w:rPr>
              <w:lastRenderedPageBreak/>
              <w:t>XIIP-3265</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44" w:tooltip="Dokumento tekstas" w:history="1">
              <w:r w:rsidR="005369D0" w:rsidRPr="00EF4B17">
                <w:rPr>
                  <w:rStyle w:val="Hipersaitas"/>
                  <w:sz w:val="22"/>
                  <w:szCs w:val="22"/>
                </w:rPr>
                <w:t xml:space="preserve">Valstybinių šalpos išmokų įstatymo Nr. I-675 pakeitimo ĮSTATYMO </w:t>
              </w:r>
              <w:r w:rsidR="005369D0" w:rsidRPr="00EF4B17">
                <w:rPr>
                  <w:rStyle w:val="Hipersaitas"/>
                  <w:sz w:val="22"/>
                  <w:szCs w:val="22"/>
                </w:rPr>
                <w:lastRenderedPageBreak/>
                <w:t>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b/>
                <w:sz w:val="22"/>
                <w:szCs w:val="22"/>
              </w:rPr>
            </w:pPr>
            <w:r w:rsidRPr="003826F4">
              <w:rPr>
                <w:sz w:val="22"/>
                <w:szCs w:val="22"/>
              </w:rPr>
              <w:lastRenderedPageBreak/>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P.Narkevičius I.Degutienė (</w:t>
            </w:r>
            <w:proofErr w:type="spellStart"/>
            <w:r w:rsidRPr="00EF4B17">
              <w:rPr>
                <w:sz w:val="22"/>
                <w:szCs w:val="22"/>
              </w:rPr>
              <w:t>A.Brazdilienė</w:t>
            </w:r>
            <w:proofErr w:type="spellEnd"/>
            <w:r w:rsidRPr="00EF4B17">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lastRenderedPageBreak/>
              <w:t>34.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10.00–11.00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r w:rsidRPr="00B74790">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Cs/>
                <w:sz w:val="22"/>
                <w:szCs w:val="22"/>
              </w:rPr>
            </w:pPr>
            <w:r w:rsidRPr="00B74790">
              <w:rPr>
                <w:bCs/>
                <w:sz w:val="22"/>
                <w:szCs w:val="22"/>
              </w:rPr>
              <w:t>XIIP-3266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45" w:tooltip="Dokumento tekstas" w:history="1">
              <w:r w:rsidR="005369D0" w:rsidRPr="00B74790">
                <w:rPr>
                  <w:rStyle w:val="Hipersaitas"/>
                  <w:sz w:val="22"/>
                  <w:szCs w:val="22"/>
                </w:rPr>
                <w:t>Tikslinių kompensacijų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P.Narkevičius I.Degutienė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35.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11.00–11.05 </w:t>
            </w:r>
          </w:p>
          <w:p w:rsidR="005369D0" w:rsidRPr="00B74790" w:rsidRDefault="005369D0" w:rsidP="005369D0">
            <w:pPr>
              <w:spacing w:after="0" w:line="240" w:lineRule="auto"/>
              <w:jc w:val="both"/>
              <w:rPr>
                <w:sz w:val="22"/>
                <w:szCs w:val="22"/>
              </w:rPr>
            </w:pPr>
            <w:r w:rsidRPr="00B74790">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Cs/>
                <w:sz w:val="22"/>
                <w:szCs w:val="22"/>
              </w:rPr>
            </w:pPr>
            <w:r w:rsidRPr="00B74790">
              <w:rPr>
                <w:bCs/>
                <w:sz w:val="22"/>
                <w:szCs w:val="22"/>
              </w:rPr>
              <w:t>XIIP-1503</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46" w:tooltip="Dokumento tekstas" w:history="1">
              <w:r w:rsidR="005369D0" w:rsidRPr="00B74790">
                <w:rPr>
                  <w:rStyle w:val="Hipersaitas"/>
                  <w:sz w:val="22"/>
                  <w:szCs w:val="22"/>
                </w:rPr>
                <w:t>Valstybinio socialinio draudimo įstatymo Nr. I-1336 7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P.Narkevičius I.Degutienė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36.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11.05–11.10 </w:t>
            </w:r>
          </w:p>
          <w:p w:rsidR="005369D0" w:rsidRPr="00B74790" w:rsidRDefault="005369D0" w:rsidP="005369D0">
            <w:pPr>
              <w:spacing w:after="0" w:line="240" w:lineRule="auto"/>
              <w:jc w:val="both"/>
              <w:rPr>
                <w:sz w:val="22"/>
                <w:szCs w:val="22"/>
              </w:rPr>
            </w:pPr>
            <w:r w:rsidRPr="00B74790">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XIIP-3107</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47" w:tooltip="Dokumento tekstas" w:history="1">
              <w:r w:rsidR="005369D0" w:rsidRPr="00B74790">
                <w:rPr>
                  <w:rStyle w:val="Hipersaitas"/>
                  <w:sz w:val="22"/>
                  <w:szCs w:val="22"/>
                </w:rPr>
                <w:t>Valstybinio socialinio draudimo įstatymo Nr. I-1336 4, 5, 7, 8 ir 9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P.Narkevičius I.Degutienė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37.</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11.10–11.15 </w:t>
            </w:r>
          </w:p>
          <w:p w:rsidR="005369D0" w:rsidRPr="00B74790" w:rsidRDefault="005369D0" w:rsidP="005369D0">
            <w:pPr>
              <w:spacing w:after="0" w:line="240" w:lineRule="auto"/>
              <w:jc w:val="both"/>
              <w:rPr>
                <w:sz w:val="22"/>
                <w:szCs w:val="22"/>
              </w:rPr>
            </w:pPr>
            <w:r w:rsidRPr="00B74790">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XIIP-3111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48" w:tooltip="Dokumento tekstas" w:history="1">
              <w:r w:rsidR="005369D0" w:rsidRPr="00B74790">
                <w:rPr>
                  <w:rStyle w:val="Hipersaitas"/>
                  <w:sz w:val="22"/>
                  <w:szCs w:val="22"/>
                </w:rPr>
                <w:t>Krašto apsaugos sistemos organizavimo ir karo tarnybos įstatymo Nr. VIII-723 65, 66, 67, 68 ir 70 straipsnių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P.Narkevičius I.Degutienė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38.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11.15–11.20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b/>
                <w:sz w:val="22"/>
                <w:szCs w:val="22"/>
              </w:rPr>
            </w:pPr>
            <w:r w:rsidRPr="00B74790">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XIIP-3445</w:t>
            </w:r>
          </w:p>
          <w:p w:rsidR="005369D0" w:rsidRPr="00B74790" w:rsidRDefault="005369D0" w:rsidP="005369D0">
            <w:pPr>
              <w:rPr>
                <w:bCs/>
                <w:sz w:val="22"/>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49" w:tooltip="Dokumento tekstas" w:history="1">
              <w:r w:rsidR="005369D0" w:rsidRPr="00B74790">
                <w:rPr>
                  <w:rStyle w:val="Hipersaitas"/>
                  <w:sz w:val="22"/>
                  <w:szCs w:val="22"/>
                </w:rPr>
                <w:t>Seimo rinkimų įstatymo Nr. I-2721 58, 64, 66, 67(1), 68, 78, 79, 82 straipsnių pakeitimo ir papildymo 81(1)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A.Kubilius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39.</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11.20–11.25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r w:rsidRPr="00B74790">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XIIP-3446</w:t>
            </w:r>
          </w:p>
          <w:p w:rsidR="005369D0" w:rsidRPr="00B74790" w:rsidRDefault="005369D0" w:rsidP="005369D0">
            <w:pPr>
              <w:rPr>
                <w:sz w:val="22"/>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0" w:tooltip="Dokumento tekstas" w:history="1">
              <w:r w:rsidR="005369D0" w:rsidRPr="00B74790">
                <w:rPr>
                  <w:rStyle w:val="Hipersaitas"/>
                  <w:sz w:val="22"/>
                  <w:szCs w:val="22"/>
                </w:rPr>
                <w:t>Referendumo įstatymo Nr. IX-929 51, 53, 57, 60(1), 69 straipsnių pakeitimo ir papildymo 64(1) straipsniu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A.Kubilius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40.</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11.25–11.30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XIIP-381</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1" w:tooltip="Dokumento tekstas" w:history="1">
              <w:r w:rsidR="005369D0" w:rsidRPr="00B74790">
                <w:rPr>
                  <w:rStyle w:val="Hipersaitas"/>
                  <w:sz w:val="22"/>
                  <w:szCs w:val="22"/>
                </w:rPr>
                <w:t>Valstybės tarnybos įstatymo 3 priedo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K.Glaveckas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41.</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11.30–11.35 </w:t>
            </w:r>
          </w:p>
          <w:p w:rsidR="005369D0" w:rsidRPr="00B74790" w:rsidRDefault="005369D0" w:rsidP="005369D0">
            <w:pPr>
              <w:spacing w:after="0" w:line="240" w:lineRule="auto"/>
              <w:jc w:val="both"/>
              <w:rPr>
                <w:sz w:val="22"/>
                <w:szCs w:val="22"/>
              </w:rPr>
            </w:pPr>
            <w:r w:rsidRPr="00B74790">
              <w:rPr>
                <w:sz w:val="22"/>
                <w:szCs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XIIP-382</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2" w:tooltip="Dokumento tekstas" w:history="1">
              <w:r w:rsidR="005369D0" w:rsidRPr="00B74790">
                <w:rPr>
                  <w:rStyle w:val="Hipersaitas"/>
                  <w:sz w:val="22"/>
                  <w:szCs w:val="22"/>
                </w:rPr>
                <w:t>Seimo STATUTO "Dėl Seimo statuto 16 straipsnio pakeitimo"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K.Glaveckas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42.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11.35–11.45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b/>
                <w:sz w:val="22"/>
                <w:szCs w:val="22"/>
              </w:rPr>
            </w:pPr>
            <w:r w:rsidRPr="00B74790">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XIIP-3268</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3" w:tooltip="Dokumento tekstas" w:history="1">
              <w:r w:rsidR="005369D0" w:rsidRPr="00B74790">
                <w:rPr>
                  <w:rStyle w:val="Hipersaitas"/>
                  <w:sz w:val="22"/>
                  <w:szCs w:val="22"/>
                </w:rPr>
                <w:t>Valstybės tarnybos įstatymo Nr. VIII-1316 pakeitimo ĮSTATYMO PROJEKTAS (nauja redakcija)</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K.Glaveckas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t>43.</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11.35–11.45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r w:rsidRPr="00B74790">
              <w:rPr>
                <w:b/>
                <w:sz w:val="22"/>
                <w:szCs w:val="22"/>
              </w:rPr>
              <w:t>(susiję)</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XIIP-3274</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4" w:tooltip="Dokumento tekstas" w:history="1">
              <w:r w:rsidR="005369D0" w:rsidRPr="00B74790">
                <w:rPr>
                  <w:rStyle w:val="Hipersaitas"/>
                  <w:sz w:val="22"/>
                  <w:szCs w:val="22"/>
                </w:rPr>
                <w:t>Valstybės politikų ir valstybės pareigūnų darbo apmokėjimo įstatymo Nr. VIII-1904 2 straipsnio ir Įstatymo priedėlio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K.Glaveckas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sidRPr="00B74790">
              <w:rPr>
                <w:sz w:val="22"/>
              </w:rPr>
              <w:lastRenderedPageBreak/>
              <w:t>44.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 xml:space="preserve">2015-10-28 11.45–11.50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sz w:val="22"/>
                <w:szCs w:val="22"/>
              </w:rPr>
            </w:pPr>
            <w:r w:rsidRPr="00B74790">
              <w:rPr>
                <w:sz w:val="22"/>
                <w:szCs w:val="22"/>
              </w:rPr>
              <w:t>XIIP-3459</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BC7383" w:rsidP="005369D0">
            <w:pPr>
              <w:rPr>
                <w:sz w:val="22"/>
                <w:szCs w:val="22"/>
              </w:rPr>
            </w:pPr>
            <w:hyperlink r:id="rId55" w:tooltip="Dokumento tekstas" w:history="1">
              <w:r w:rsidR="005369D0" w:rsidRPr="00B74790">
                <w:rPr>
                  <w:rStyle w:val="Hipersaitas"/>
                  <w:sz w:val="22"/>
                  <w:szCs w:val="22"/>
                </w:rPr>
                <w:t>Valstybės politikų, teisėjų, valstybės pareigūnų ir valstybės tarnautojų pareiginės algos (atlyginimo) bazinio dydžio, taikomo 2016 metais,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rPr>
                <w:b/>
                <w:sz w:val="22"/>
                <w:szCs w:val="22"/>
              </w:rPr>
            </w:pPr>
            <w:r w:rsidRPr="00B74790">
              <w:rPr>
                <w:sz w:val="22"/>
                <w:szCs w:val="22"/>
              </w:rPr>
              <w:t>Svarstymas (papildomas)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spacing w:line="240" w:lineRule="auto"/>
              <w:rPr>
                <w:sz w:val="22"/>
                <w:szCs w:val="22"/>
              </w:rPr>
            </w:pPr>
            <w:r w:rsidRPr="00B74790">
              <w:rPr>
                <w:sz w:val="22"/>
                <w:szCs w:val="22"/>
              </w:rPr>
              <w:t>K.Bartkevičius K.Glaveckas (</w:t>
            </w:r>
            <w:proofErr w:type="spellStart"/>
            <w:r w:rsidRPr="00B74790">
              <w:rPr>
                <w:sz w:val="22"/>
                <w:szCs w:val="22"/>
              </w:rPr>
              <w:t>A.Brazdilienė</w:t>
            </w:r>
            <w:proofErr w:type="spellEnd"/>
            <w:r w:rsidRPr="00B74790">
              <w:rPr>
                <w:sz w:val="22"/>
                <w:szCs w:val="22"/>
              </w:rPr>
              <w:t>)</w:t>
            </w:r>
          </w:p>
        </w:tc>
      </w:tr>
      <w:tr w:rsidR="005369D0" w:rsidRPr="00EF4B17" w:rsidTr="005369D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Pr>
                <w:sz w:val="22"/>
              </w:rPr>
              <w:t>45.</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2015-10-28 1</w:t>
            </w:r>
            <w:r>
              <w:rPr>
                <w:sz w:val="22"/>
                <w:szCs w:val="22"/>
              </w:rPr>
              <w:t>1.50</w:t>
            </w:r>
            <w:r w:rsidRPr="00B74790">
              <w:rPr>
                <w:sz w:val="22"/>
                <w:szCs w:val="22"/>
              </w:rPr>
              <w:t>–1</w:t>
            </w:r>
            <w:r>
              <w:rPr>
                <w:sz w:val="22"/>
                <w:szCs w:val="22"/>
              </w:rPr>
              <w:t>2.0</w:t>
            </w:r>
            <w:r w:rsidRPr="00B74790">
              <w:rPr>
                <w:sz w:val="22"/>
                <w:szCs w:val="22"/>
              </w:rPr>
              <w:t xml:space="preserve">0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sz w:val="22"/>
                <w:szCs w:val="22"/>
              </w:rPr>
            </w:pPr>
            <w:r w:rsidRPr="00EF4B17">
              <w:rPr>
                <w:sz w:val="22"/>
                <w:szCs w:val="22"/>
              </w:rPr>
              <w:t>XIIP-3166</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BC7383" w:rsidP="005369D0">
            <w:pPr>
              <w:rPr>
                <w:sz w:val="22"/>
                <w:szCs w:val="22"/>
              </w:rPr>
            </w:pPr>
            <w:hyperlink r:id="rId56" w:tooltip="Dokumento tekstas" w:history="1">
              <w:r w:rsidR="005369D0" w:rsidRPr="00EF4B17">
                <w:rPr>
                  <w:rStyle w:val="Hipersaitas"/>
                  <w:sz w:val="22"/>
                  <w:szCs w:val="22"/>
                </w:rPr>
                <w:t>Pridėtinės vertės mokesčio įstatymo Nr. IX-751 19 straipsnio pakeitimo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5369D0" w:rsidRPr="00EF4B17" w:rsidRDefault="005369D0" w:rsidP="005369D0">
            <w:pPr>
              <w:rPr>
                <w:sz w:val="22"/>
                <w:szCs w:val="22"/>
              </w:rPr>
            </w:pPr>
            <w:r w:rsidRPr="00EF4B17">
              <w:rPr>
                <w:sz w:val="22"/>
                <w:szCs w:val="22"/>
              </w:rPr>
              <w:t>Svarstymas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EF4B17" w:rsidRDefault="005369D0" w:rsidP="005369D0">
            <w:pPr>
              <w:spacing w:line="240" w:lineRule="auto"/>
              <w:rPr>
                <w:sz w:val="22"/>
                <w:szCs w:val="22"/>
              </w:rPr>
            </w:pPr>
            <w:r w:rsidRPr="00EF4B17">
              <w:rPr>
                <w:sz w:val="22"/>
                <w:szCs w:val="22"/>
              </w:rPr>
              <w:t>A.Palionis K.Glaveckas (</w:t>
            </w:r>
            <w:proofErr w:type="spellStart"/>
            <w:r w:rsidRPr="00EF4B17">
              <w:rPr>
                <w:sz w:val="22"/>
                <w:szCs w:val="22"/>
              </w:rPr>
              <w:t>D.Mudėnienė</w:t>
            </w:r>
            <w:proofErr w:type="spellEnd"/>
            <w:r w:rsidRPr="00EF4B17">
              <w:rPr>
                <w:sz w:val="22"/>
                <w:szCs w:val="22"/>
              </w:rPr>
              <w:t>)</w:t>
            </w:r>
          </w:p>
        </w:tc>
      </w:tr>
      <w:tr w:rsidR="005369D0" w:rsidRPr="00EF4B17" w:rsidTr="005369D0">
        <w:trPr>
          <w:trHeight w:val="914"/>
          <w:jc w:val="center"/>
        </w:trPr>
        <w:tc>
          <w:tcPr>
            <w:tcW w:w="566" w:type="dxa"/>
            <w:tcBorders>
              <w:top w:val="single" w:sz="6" w:space="0" w:color="auto"/>
              <w:left w:val="double" w:sz="4" w:space="0" w:color="auto"/>
              <w:bottom w:val="single" w:sz="6" w:space="0" w:color="auto"/>
              <w:right w:val="single" w:sz="6" w:space="0" w:color="auto"/>
            </w:tcBorders>
          </w:tcPr>
          <w:p w:rsidR="005369D0" w:rsidRPr="00B74790" w:rsidRDefault="005369D0" w:rsidP="005369D0">
            <w:pPr>
              <w:pStyle w:val="Betarp"/>
              <w:rPr>
                <w:sz w:val="22"/>
              </w:rPr>
            </w:pPr>
            <w:r>
              <w:rPr>
                <w:sz w:val="22"/>
              </w:rPr>
              <w:t>46.</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spacing w:after="0" w:line="240" w:lineRule="auto"/>
              <w:jc w:val="both"/>
              <w:rPr>
                <w:sz w:val="22"/>
                <w:szCs w:val="22"/>
              </w:rPr>
            </w:pPr>
            <w:r w:rsidRPr="00B74790">
              <w:rPr>
                <w:sz w:val="22"/>
                <w:szCs w:val="22"/>
              </w:rPr>
              <w:t>2015-10-28 1</w:t>
            </w:r>
            <w:r>
              <w:rPr>
                <w:sz w:val="22"/>
                <w:szCs w:val="22"/>
              </w:rPr>
              <w:t>2.00</w:t>
            </w:r>
            <w:r w:rsidRPr="00B74790">
              <w:rPr>
                <w:sz w:val="22"/>
                <w:szCs w:val="22"/>
              </w:rPr>
              <w:t>–1</w:t>
            </w:r>
            <w:r>
              <w:rPr>
                <w:sz w:val="22"/>
                <w:szCs w:val="22"/>
              </w:rPr>
              <w:t>2.05</w:t>
            </w:r>
            <w:r w:rsidRPr="00B74790">
              <w:rPr>
                <w:sz w:val="22"/>
                <w:szCs w:val="22"/>
              </w:rPr>
              <w:t xml:space="preserve"> </w:t>
            </w:r>
          </w:p>
          <w:p w:rsidR="005369D0" w:rsidRPr="00B74790" w:rsidRDefault="005369D0" w:rsidP="005369D0">
            <w:pPr>
              <w:spacing w:after="0" w:line="240" w:lineRule="auto"/>
              <w:jc w:val="both"/>
              <w:rPr>
                <w:sz w:val="22"/>
                <w:szCs w:val="22"/>
              </w:rPr>
            </w:pPr>
            <w:r w:rsidRPr="00B74790">
              <w:rPr>
                <w:sz w:val="22"/>
                <w:szCs w:val="22"/>
              </w:rPr>
              <w:t>I r 315 kab.</w:t>
            </w:r>
          </w:p>
          <w:p w:rsidR="005369D0" w:rsidRPr="00B74790" w:rsidRDefault="005369D0" w:rsidP="005369D0">
            <w:pPr>
              <w:spacing w:after="0" w:line="240" w:lineRule="auto"/>
              <w:jc w:val="both"/>
              <w:rPr>
                <w:sz w:val="22"/>
                <w:szCs w:val="22"/>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5369D0" w:rsidRPr="00B74790" w:rsidRDefault="005369D0" w:rsidP="005369D0">
            <w:pPr>
              <w:pStyle w:val="Betarp"/>
              <w:jc w:val="center"/>
              <w:rPr>
                <w:b/>
                <w:sz w:val="22"/>
              </w:rPr>
            </w:pPr>
            <w:r w:rsidRPr="00B74790">
              <w:rPr>
                <w:sz w:val="22"/>
              </w:rPr>
              <w:t>Kiti klausimai</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5369D0" w:rsidRPr="00B74790" w:rsidRDefault="005369D0" w:rsidP="005369D0">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563007" w:rsidRDefault="00563007" w:rsidP="00080C30">
      <w:pPr>
        <w:pStyle w:val="Betarp"/>
        <w:jc w:val="center"/>
        <w:rPr>
          <w:sz w:val="22"/>
        </w:rPr>
      </w:pPr>
    </w:p>
    <w:p w:rsidR="003D2FE4" w:rsidRPr="0029757F" w:rsidRDefault="003D2FE4" w:rsidP="003D2FE4">
      <w:pPr>
        <w:pStyle w:val="Betarp"/>
        <w:jc w:val="center"/>
        <w:rPr>
          <w:sz w:val="22"/>
        </w:rPr>
      </w:pPr>
      <w:r w:rsidRPr="0029757F">
        <w:rPr>
          <w:sz w:val="22"/>
        </w:rPr>
        <w:t xml:space="preserve">ENERGETIKOS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349"/>
        <w:gridCol w:w="1842"/>
        <w:gridCol w:w="2651"/>
        <w:gridCol w:w="1701"/>
        <w:gridCol w:w="1530"/>
      </w:tblGrid>
      <w:tr w:rsidR="003D2FE4" w:rsidRPr="003D2FE4" w:rsidTr="00972893">
        <w:trPr>
          <w:trHeight w:val="227"/>
          <w:jc w:val="center"/>
        </w:trPr>
        <w:tc>
          <w:tcPr>
            <w:tcW w:w="566" w:type="dxa"/>
            <w:vAlign w:val="center"/>
          </w:tcPr>
          <w:p w:rsidR="003D2FE4" w:rsidRPr="003D2FE4" w:rsidRDefault="003D2FE4" w:rsidP="003D2FE4">
            <w:pPr>
              <w:pStyle w:val="Betarp"/>
              <w:rPr>
                <w:b/>
                <w:sz w:val="22"/>
              </w:rPr>
            </w:pPr>
            <w:r w:rsidRPr="003D2FE4">
              <w:rPr>
                <w:b/>
                <w:sz w:val="22"/>
              </w:rPr>
              <w:t>Eil. Nr.</w:t>
            </w:r>
          </w:p>
        </w:tc>
        <w:tc>
          <w:tcPr>
            <w:tcW w:w="1349" w:type="dxa"/>
            <w:vAlign w:val="center"/>
            <w:hideMark/>
          </w:tcPr>
          <w:p w:rsidR="003D2FE4" w:rsidRPr="003D2FE4" w:rsidRDefault="003D2FE4" w:rsidP="003D2FE4">
            <w:pPr>
              <w:pStyle w:val="Betarp"/>
              <w:rPr>
                <w:b/>
                <w:sz w:val="22"/>
              </w:rPr>
            </w:pPr>
            <w:r w:rsidRPr="003D2FE4">
              <w:rPr>
                <w:b/>
                <w:sz w:val="22"/>
              </w:rPr>
              <w:t>Data,</w:t>
            </w:r>
          </w:p>
          <w:p w:rsidR="003D2FE4" w:rsidRPr="003D2FE4" w:rsidRDefault="003D2FE4" w:rsidP="003D2FE4">
            <w:pPr>
              <w:pStyle w:val="Betarp"/>
              <w:rPr>
                <w:b/>
                <w:sz w:val="22"/>
              </w:rPr>
            </w:pPr>
            <w:r w:rsidRPr="003D2FE4">
              <w:rPr>
                <w:b/>
                <w:sz w:val="22"/>
              </w:rPr>
              <w:t>laikas,</w:t>
            </w:r>
          </w:p>
          <w:p w:rsidR="003D2FE4" w:rsidRPr="003D2FE4" w:rsidRDefault="003D2FE4" w:rsidP="003D2FE4">
            <w:pPr>
              <w:pStyle w:val="Betarp"/>
              <w:rPr>
                <w:b/>
                <w:sz w:val="22"/>
              </w:rPr>
            </w:pPr>
            <w:r w:rsidRPr="003D2FE4">
              <w:rPr>
                <w:b/>
                <w:sz w:val="22"/>
              </w:rPr>
              <w:t>vieta</w:t>
            </w:r>
          </w:p>
        </w:tc>
        <w:tc>
          <w:tcPr>
            <w:tcW w:w="1842" w:type="dxa"/>
            <w:vAlign w:val="center"/>
            <w:hideMark/>
          </w:tcPr>
          <w:p w:rsidR="003D2FE4" w:rsidRPr="003D2FE4" w:rsidRDefault="003D2FE4" w:rsidP="003D2FE4">
            <w:pPr>
              <w:pStyle w:val="Betarp"/>
              <w:rPr>
                <w:b/>
                <w:sz w:val="22"/>
              </w:rPr>
            </w:pPr>
            <w:r w:rsidRPr="003D2FE4">
              <w:rPr>
                <w:b/>
                <w:sz w:val="22"/>
              </w:rPr>
              <w:t>Projekto Nr.</w:t>
            </w:r>
          </w:p>
        </w:tc>
        <w:tc>
          <w:tcPr>
            <w:tcW w:w="2651" w:type="dxa"/>
            <w:vAlign w:val="center"/>
          </w:tcPr>
          <w:p w:rsidR="003D2FE4" w:rsidRPr="003D2FE4" w:rsidRDefault="003D2FE4" w:rsidP="003D2FE4">
            <w:pPr>
              <w:pStyle w:val="Betarp"/>
              <w:rPr>
                <w:b/>
                <w:sz w:val="22"/>
              </w:rPr>
            </w:pPr>
            <w:r w:rsidRPr="003D2FE4">
              <w:rPr>
                <w:b/>
                <w:sz w:val="22"/>
              </w:rPr>
              <w:t>Svarstomi klausimai</w:t>
            </w:r>
          </w:p>
        </w:tc>
        <w:tc>
          <w:tcPr>
            <w:tcW w:w="1701" w:type="dxa"/>
            <w:vAlign w:val="center"/>
          </w:tcPr>
          <w:p w:rsidR="003D2FE4" w:rsidRPr="003D2FE4" w:rsidRDefault="003D2FE4" w:rsidP="003D2FE4">
            <w:pPr>
              <w:pStyle w:val="Betarp"/>
              <w:rPr>
                <w:b/>
                <w:sz w:val="22"/>
              </w:rPr>
            </w:pPr>
            <w:r w:rsidRPr="003D2FE4">
              <w:rPr>
                <w:b/>
                <w:sz w:val="22"/>
              </w:rPr>
              <w:t>Pagrindinis ar papildomas komitetas (stadija)</w:t>
            </w:r>
          </w:p>
        </w:tc>
        <w:tc>
          <w:tcPr>
            <w:tcW w:w="1530" w:type="dxa"/>
            <w:vAlign w:val="center"/>
            <w:hideMark/>
          </w:tcPr>
          <w:p w:rsidR="003D2FE4" w:rsidRPr="003D2FE4" w:rsidRDefault="003D2FE4" w:rsidP="003D2FE4">
            <w:pPr>
              <w:pStyle w:val="Betarp"/>
              <w:rPr>
                <w:b/>
                <w:sz w:val="22"/>
              </w:rPr>
            </w:pPr>
            <w:r w:rsidRPr="003D2FE4">
              <w:rPr>
                <w:b/>
                <w:sz w:val="22"/>
              </w:rPr>
              <w:t>Komiteto išvadų rengėjai,</w:t>
            </w:r>
          </w:p>
          <w:p w:rsidR="003D2FE4" w:rsidRPr="003D2FE4" w:rsidRDefault="003D2FE4" w:rsidP="003D2FE4">
            <w:pPr>
              <w:pStyle w:val="Betarp"/>
              <w:rPr>
                <w:b/>
                <w:sz w:val="22"/>
              </w:rPr>
            </w:pPr>
            <w:r w:rsidRPr="003D2FE4">
              <w:rPr>
                <w:b/>
                <w:sz w:val="22"/>
              </w:rPr>
              <w:t>biuro tarnautojai</w:t>
            </w:r>
          </w:p>
        </w:tc>
      </w:tr>
      <w:tr w:rsidR="003D2FE4" w:rsidRPr="003D2FE4" w:rsidTr="00972893">
        <w:trPr>
          <w:trHeight w:val="542"/>
          <w:jc w:val="center"/>
        </w:trPr>
        <w:tc>
          <w:tcPr>
            <w:tcW w:w="566" w:type="dxa"/>
          </w:tcPr>
          <w:p w:rsidR="003D2FE4" w:rsidRPr="003D2FE4" w:rsidRDefault="003D2FE4" w:rsidP="003D2FE4">
            <w:pPr>
              <w:pStyle w:val="Betarp"/>
              <w:numPr>
                <w:ilvl w:val="0"/>
                <w:numId w:val="3"/>
              </w:numPr>
              <w:jc w:val="center"/>
              <w:rPr>
                <w:sz w:val="22"/>
              </w:rPr>
            </w:pPr>
          </w:p>
        </w:tc>
        <w:tc>
          <w:tcPr>
            <w:tcW w:w="1349" w:type="dxa"/>
            <w:shd w:val="clear" w:color="auto" w:fill="auto"/>
          </w:tcPr>
          <w:p w:rsidR="003D2FE4" w:rsidRPr="003D2FE4" w:rsidRDefault="003D2FE4" w:rsidP="003D2FE4">
            <w:pPr>
              <w:pStyle w:val="Betarp"/>
              <w:jc w:val="center"/>
              <w:rPr>
                <w:sz w:val="22"/>
              </w:rPr>
            </w:pPr>
            <w:r w:rsidRPr="003D2FE4">
              <w:rPr>
                <w:sz w:val="22"/>
              </w:rPr>
              <w:t>2015-10-28</w:t>
            </w:r>
          </w:p>
          <w:p w:rsidR="003D2FE4" w:rsidRPr="003D2FE4" w:rsidRDefault="003D2FE4" w:rsidP="003D2FE4">
            <w:pPr>
              <w:pStyle w:val="Betarp"/>
              <w:jc w:val="center"/>
              <w:rPr>
                <w:sz w:val="22"/>
              </w:rPr>
            </w:pPr>
            <w:r w:rsidRPr="003D2FE4">
              <w:rPr>
                <w:sz w:val="22"/>
              </w:rPr>
              <w:t>13.00–13.55</w:t>
            </w:r>
          </w:p>
          <w:p w:rsidR="003D2FE4" w:rsidRPr="003D2FE4" w:rsidRDefault="003D2FE4" w:rsidP="003D2FE4">
            <w:pPr>
              <w:pStyle w:val="Betarp"/>
              <w:jc w:val="center"/>
              <w:rPr>
                <w:b/>
                <w:sz w:val="22"/>
              </w:rPr>
            </w:pPr>
            <w:r w:rsidRPr="003D2FE4">
              <w:rPr>
                <w:sz w:val="22"/>
              </w:rPr>
              <w:t>III r. Baltijos Asamblėjos salė</w:t>
            </w:r>
          </w:p>
        </w:tc>
        <w:tc>
          <w:tcPr>
            <w:tcW w:w="6194" w:type="dxa"/>
            <w:gridSpan w:val="3"/>
            <w:shd w:val="clear" w:color="auto" w:fill="auto"/>
          </w:tcPr>
          <w:p w:rsidR="003D2FE4" w:rsidRPr="003D2FE4" w:rsidRDefault="003D2FE4" w:rsidP="003D2FE4">
            <w:pPr>
              <w:pStyle w:val="Betarp"/>
              <w:jc w:val="center"/>
              <w:rPr>
                <w:sz w:val="22"/>
              </w:rPr>
            </w:pPr>
            <w:r w:rsidRPr="003D2FE4">
              <w:rPr>
                <w:sz w:val="22"/>
              </w:rPr>
              <w:t xml:space="preserve">Suskystintų gamtinių dujų terminalo įstatymo Nr. XI-2053 2, 5 ir 11 straipsnių pakeitimo įstatymo projekto </w:t>
            </w:r>
            <w:r w:rsidRPr="003D2FE4">
              <w:rPr>
                <w:sz w:val="22"/>
              </w:rPr>
              <w:br/>
              <w:t>(Nr. XIIP-3556 (2)) svarstymas</w:t>
            </w:r>
          </w:p>
          <w:p w:rsidR="003D2FE4" w:rsidRPr="003D2FE4" w:rsidRDefault="003D2FE4" w:rsidP="003D2FE4">
            <w:pPr>
              <w:pStyle w:val="Betarp"/>
              <w:jc w:val="center"/>
              <w:rPr>
                <w:b/>
                <w:sz w:val="22"/>
              </w:rPr>
            </w:pPr>
          </w:p>
          <w:p w:rsidR="003D2FE4" w:rsidRPr="003D2FE4" w:rsidRDefault="003D2FE4" w:rsidP="003D2FE4">
            <w:pPr>
              <w:pStyle w:val="Betarp"/>
              <w:jc w:val="center"/>
              <w:rPr>
                <w:sz w:val="22"/>
              </w:rPr>
            </w:pPr>
            <w:r w:rsidRPr="003D2FE4">
              <w:rPr>
                <w:i/>
                <w:sz w:val="22"/>
              </w:rPr>
              <w:t>Kviestieji asmenys: Vyriausybės, Energetikos ministerijos, Valstybinės kainų ir energetikos kontrolės komisijos, Lietuvos šilumos tiekėjų asociacijos, Lietuvos savivaldybių asociacijos, Lietuvos biomasės ir energetikos asociacijos LITBIOMA, Biomasės gamintojų ir vartotojų asociacijos, UAB „Lietuvos energija“ atstovai</w:t>
            </w:r>
          </w:p>
        </w:tc>
        <w:tc>
          <w:tcPr>
            <w:tcW w:w="1530" w:type="dxa"/>
            <w:shd w:val="clear" w:color="auto" w:fill="auto"/>
          </w:tcPr>
          <w:p w:rsidR="003D2FE4" w:rsidRPr="003D2FE4" w:rsidRDefault="003D2FE4" w:rsidP="003D2FE4">
            <w:pPr>
              <w:pStyle w:val="Betarp"/>
              <w:jc w:val="center"/>
              <w:rPr>
                <w:sz w:val="22"/>
              </w:rPr>
            </w:pPr>
            <w:r w:rsidRPr="003D2FE4">
              <w:rPr>
                <w:sz w:val="22"/>
              </w:rPr>
              <w:t>R. Sargūnas</w:t>
            </w:r>
          </w:p>
        </w:tc>
      </w:tr>
      <w:tr w:rsidR="003D2FE4" w:rsidRPr="003D2FE4" w:rsidTr="00972893">
        <w:trPr>
          <w:trHeight w:val="630"/>
          <w:jc w:val="center"/>
        </w:trPr>
        <w:tc>
          <w:tcPr>
            <w:tcW w:w="566" w:type="dxa"/>
          </w:tcPr>
          <w:p w:rsidR="003D2FE4" w:rsidRPr="003D2FE4" w:rsidRDefault="003D2FE4" w:rsidP="003D2FE4">
            <w:pPr>
              <w:pStyle w:val="Betarp"/>
              <w:numPr>
                <w:ilvl w:val="0"/>
                <w:numId w:val="3"/>
              </w:numPr>
              <w:jc w:val="center"/>
              <w:rPr>
                <w:sz w:val="22"/>
              </w:rPr>
            </w:pPr>
          </w:p>
        </w:tc>
        <w:tc>
          <w:tcPr>
            <w:tcW w:w="1349" w:type="dxa"/>
            <w:shd w:val="clear" w:color="auto" w:fill="auto"/>
          </w:tcPr>
          <w:p w:rsidR="003D2FE4" w:rsidRPr="003D2FE4" w:rsidRDefault="003D2FE4" w:rsidP="003D2FE4">
            <w:pPr>
              <w:pStyle w:val="Betarp"/>
              <w:jc w:val="center"/>
              <w:rPr>
                <w:sz w:val="22"/>
              </w:rPr>
            </w:pPr>
            <w:r w:rsidRPr="003D2FE4">
              <w:rPr>
                <w:sz w:val="22"/>
              </w:rPr>
              <w:t>2015-10-28</w:t>
            </w:r>
          </w:p>
          <w:p w:rsidR="003D2FE4" w:rsidRPr="003D2FE4" w:rsidRDefault="003D2FE4" w:rsidP="003D2FE4">
            <w:pPr>
              <w:pStyle w:val="Betarp"/>
              <w:jc w:val="center"/>
              <w:rPr>
                <w:sz w:val="22"/>
              </w:rPr>
            </w:pPr>
            <w:r w:rsidRPr="003D2FE4">
              <w:rPr>
                <w:sz w:val="22"/>
              </w:rPr>
              <w:t>13.55–14.00</w:t>
            </w:r>
          </w:p>
          <w:p w:rsidR="003D2FE4" w:rsidRPr="003D2FE4" w:rsidRDefault="003D2FE4" w:rsidP="003D2FE4">
            <w:pPr>
              <w:pStyle w:val="Betarp"/>
              <w:jc w:val="center"/>
              <w:rPr>
                <w:b/>
                <w:sz w:val="22"/>
              </w:rPr>
            </w:pPr>
            <w:r w:rsidRPr="003D2FE4">
              <w:rPr>
                <w:sz w:val="22"/>
              </w:rPr>
              <w:t>III r. Baltijos Asamblėjos salė</w:t>
            </w:r>
          </w:p>
        </w:tc>
        <w:tc>
          <w:tcPr>
            <w:tcW w:w="6194" w:type="dxa"/>
            <w:gridSpan w:val="3"/>
            <w:shd w:val="clear" w:color="auto" w:fill="auto"/>
          </w:tcPr>
          <w:p w:rsidR="003D2FE4" w:rsidRPr="003D2FE4" w:rsidRDefault="003D2FE4" w:rsidP="003D2FE4">
            <w:pPr>
              <w:pStyle w:val="Betarp"/>
              <w:jc w:val="center"/>
              <w:rPr>
                <w:sz w:val="22"/>
              </w:rPr>
            </w:pPr>
            <w:r w:rsidRPr="003D2FE4">
              <w:rPr>
                <w:sz w:val="22"/>
              </w:rPr>
              <w:t>Kiti klausimai</w:t>
            </w:r>
          </w:p>
        </w:tc>
        <w:tc>
          <w:tcPr>
            <w:tcW w:w="1530" w:type="dxa"/>
            <w:shd w:val="clear" w:color="auto" w:fill="auto"/>
          </w:tcPr>
          <w:p w:rsidR="003D2FE4" w:rsidRPr="003D2FE4" w:rsidRDefault="003D2FE4" w:rsidP="003D2FE4">
            <w:pPr>
              <w:pStyle w:val="Betarp"/>
              <w:jc w:val="center"/>
              <w:rPr>
                <w:sz w:val="22"/>
              </w:rPr>
            </w:pPr>
            <w:r w:rsidRPr="003D2FE4">
              <w:rPr>
                <w:sz w:val="22"/>
              </w:rPr>
              <w:t>R. Sargūnas</w:t>
            </w:r>
          </w:p>
        </w:tc>
      </w:tr>
    </w:tbl>
    <w:p w:rsidR="003D2FE4" w:rsidRPr="003D2FE4" w:rsidRDefault="003D2FE4" w:rsidP="003D2FE4">
      <w:pPr>
        <w:pStyle w:val="Betarp"/>
        <w:rPr>
          <w:bCs/>
          <w:sz w:val="22"/>
        </w:rPr>
      </w:pPr>
      <w:r w:rsidRPr="003D2FE4">
        <w:rPr>
          <w:bCs/>
          <w:sz w:val="22"/>
        </w:rPr>
        <w:t>Komisijos pirmininkas</w:t>
      </w:r>
      <w:r w:rsidRPr="003D2FE4">
        <w:rPr>
          <w:bCs/>
          <w:sz w:val="22"/>
        </w:rPr>
        <w:tab/>
      </w:r>
      <w:r>
        <w:rPr>
          <w:bCs/>
          <w:sz w:val="22"/>
        </w:rPr>
        <w:tab/>
      </w:r>
      <w:r>
        <w:rPr>
          <w:bCs/>
          <w:sz w:val="22"/>
        </w:rPr>
        <w:tab/>
      </w:r>
      <w:r>
        <w:rPr>
          <w:bCs/>
          <w:sz w:val="22"/>
        </w:rPr>
        <w:tab/>
      </w:r>
      <w:r>
        <w:rPr>
          <w:bCs/>
          <w:sz w:val="22"/>
        </w:rPr>
        <w:tab/>
      </w:r>
      <w:r w:rsidRPr="003D2FE4">
        <w:rPr>
          <w:bCs/>
          <w:sz w:val="22"/>
        </w:rPr>
        <w:t>Ričardas Sargūnas</w:t>
      </w:r>
    </w:p>
    <w:p w:rsidR="003D2FE4" w:rsidRDefault="003D2FE4" w:rsidP="00080C30">
      <w:pPr>
        <w:pStyle w:val="Betarp"/>
        <w:jc w:val="center"/>
        <w:rPr>
          <w:sz w:val="22"/>
        </w:rPr>
      </w:pPr>
    </w:p>
    <w:p w:rsidR="003D2FE4" w:rsidRPr="0029757F" w:rsidRDefault="003D2FE4" w:rsidP="003D2FE4">
      <w:pPr>
        <w:pStyle w:val="Betarp"/>
        <w:jc w:val="center"/>
        <w:rPr>
          <w:sz w:val="22"/>
        </w:rPr>
      </w:pPr>
      <w:r w:rsidRPr="0029757F">
        <w:rPr>
          <w:sz w:val="22"/>
        </w:rPr>
        <w:t>ENERGETIKOS KOMISIJOS, ATLIEKANČIOS PARLAMENTINĮ TYRIMĄ DĖL ENERGETIKOS SEKTORIUJE VEIKIANČIŲ ASMENŲ</w:t>
      </w:r>
    </w:p>
    <w:p w:rsidR="003D2FE4" w:rsidRPr="0029757F" w:rsidRDefault="0029757F" w:rsidP="003D2FE4">
      <w:pPr>
        <w:pStyle w:val="Betarp"/>
        <w:jc w:val="center"/>
        <w:rPr>
          <w:sz w:val="22"/>
        </w:rPr>
      </w:pPr>
      <w:r>
        <w:rPr>
          <w:sz w:val="22"/>
        </w:rPr>
        <w:t>FINANSINĖS KOMERCINĖS VEIKLOS</w:t>
      </w:r>
      <w:r w:rsidR="003D2FE4" w:rsidRPr="0029757F">
        <w:rPr>
          <w:sz w:val="22"/>
        </w:rPr>
        <w:t xml:space="preserve"> 2009–2014 METAIS</w:t>
      </w:r>
    </w:p>
    <w:tbl>
      <w:tblPr>
        <w:tblW w:w="9709" w:type="dxa"/>
        <w:jc w:val="center"/>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36"/>
        <w:gridCol w:w="1277"/>
        <w:gridCol w:w="6266"/>
        <w:gridCol w:w="1530"/>
      </w:tblGrid>
      <w:tr w:rsidR="003D2FE4" w:rsidRPr="003D2FE4" w:rsidTr="003D2FE4">
        <w:trPr>
          <w:trHeight w:val="1453"/>
          <w:jc w:val="center"/>
        </w:trPr>
        <w:tc>
          <w:tcPr>
            <w:tcW w:w="636" w:type="dxa"/>
            <w:vAlign w:val="center"/>
          </w:tcPr>
          <w:p w:rsidR="003D2FE4" w:rsidRPr="003D2FE4" w:rsidRDefault="003D2FE4" w:rsidP="003D2FE4">
            <w:pPr>
              <w:pStyle w:val="Betarp"/>
              <w:rPr>
                <w:b/>
                <w:sz w:val="22"/>
              </w:rPr>
            </w:pPr>
            <w:r w:rsidRPr="003D2FE4">
              <w:rPr>
                <w:b/>
                <w:sz w:val="22"/>
              </w:rPr>
              <w:t>Eil. Nr.</w:t>
            </w:r>
          </w:p>
        </w:tc>
        <w:tc>
          <w:tcPr>
            <w:tcW w:w="1277" w:type="dxa"/>
            <w:vAlign w:val="center"/>
            <w:hideMark/>
          </w:tcPr>
          <w:p w:rsidR="003D2FE4" w:rsidRPr="003D2FE4" w:rsidRDefault="003D2FE4" w:rsidP="003D2FE4">
            <w:pPr>
              <w:pStyle w:val="Betarp"/>
              <w:rPr>
                <w:b/>
                <w:sz w:val="22"/>
              </w:rPr>
            </w:pPr>
            <w:r w:rsidRPr="003D2FE4">
              <w:rPr>
                <w:b/>
                <w:sz w:val="22"/>
              </w:rPr>
              <w:t>Data,</w:t>
            </w:r>
          </w:p>
          <w:p w:rsidR="003D2FE4" w:rsidRPr="003D2FE4" w:rsidRDefault="003D2FE4" w:rsidP="003D2FE4">
            <w:pPr>
              <w:pStyle w:val="Betarp"/>
              <w:rPr>
                <w:b/>
                <w:sz w:val="22"/>
              </w:rPr>
            </w:pPr>
            <w:r w:rsidRPr="003D2FE4">
              <w:rPr>
                <w:b/>
                <w:sz w:val="22"/>
              </w:rPr>
              <w:t>laikas,</w:t>
            </w:r>
          </w:p>
          <w:p w:rsidR="003D2FE4" w:rsidRPr="003D2FE4" w:rsidRDefault="003D2FE4" w:rsidP="003D2FE4">
            <w:pPr>
              <w:pStyle w:val="Betarp"/>
              <w:rPr>
                <w:b/>
                <w:sz w:val="22"/>
              </w:rPr>
            </w:pPr>
            <w:r w:rsidRPr="003D2FE4">
              <w:rPr>
                <w:b/>
                <w:sz w:val="22"/>
              </w:rPr>
              <w:t>vieta</w:t>
            </w:r>
          </w:p>
        </w:tc>
        <w:tc>
          <w:tcPr>
            <w:tcW w:w="6266" w:type="dxa"/>
            <w:vAlign w:val="center"/>
            <w:hideMark/>
          </w:tcPr>
          <w:p w:rsidR="003D2FE4" w:rsidRPr="003D2FE4" w:rsidRDefault="003D2FE4" w:rsidP="003D2FE4">
            <w:pPr>
              <w:pStyle w:val="Betarp"/>
              <w:rPr>
                <w:b/>
                <w:sz w:val="22"/>
              </w:rPr>
            </w:pPr>
            <w:r w:rsidRPr="003D2FE4">
              <w:rPr>
                <w:b/>
                <w:sz w:val="22"/>
              </w:rPr>
              <w:t>Svarstomi klausimai, projekto numeris</w:t>
            </w:r>
          </w:p>
          <w:p w:rsidR="003D2FE4" w:rsidRPr="003D2FE4" w:rsidRDefault="003D2FE4" w:rsidP="003D2FE4">
            <w:pPr>
              <w:pStyle w:val="Betarp"/>
              <w:rPr>
                <w:b/>
                <w:sz w:val="22"/>
              </w:rPr>
            </w:pPr>
          </w:p>
        </w:tc>
        <w:tc>
          <w:tcPr>
            <w:tcW w:w="1530" w:type="dxa"/>
            <w:vAlign w:val="center"/>
            <w:hideMark/>
          </w:tcPr>
          <w:p w:rsidR="003D2FE4" w:rsidRPr="003D2FE4" w:rsidRDefault="003D2FE4" w:rsidP="003D2FE4">
            <w:pPr>
              <w:pStyle w:val="Betarp"/>
              <w:rPr>
                <w:b/>
                <w:sz w:val="22"/>
              </w:rPr>
            </w:pPr>
            <w:r w:rsidRPr="003D2FE4">
              <w:rPr>
                <w:b/>
                <w:sz w:val="22"/>
              </w:rPr>
              <w:t>Išvadų rengėjai,</w:t>
            </w:r>
          </w:p>
          <w:p w:rsidR="003D2FE4" w:rsidRPr="003D2FE4" w:rsidRDefault="003D2FE4" w:rsidP="003D2FE4">
            <w:pPr>
              <w:pStyle w:val="Betarp"/>
              <w:rPr>
                <w:b/>
                <w:sz w:val="22"/>
              </w:rPr>
            </w:pPr>
            <w:r w:rsidRPr="003D2FE4">
              <w:rPr>
                <w:b/>
                <w:sz w:val="22"/>
              </w:rPr>
              <w:t>biuro tarnautojai,</w:t>
            </w:r>
          </w:p>
          <w:p w:rsidR="003D2FE4" w:rsidRPr="003D2FE4" w:rsidRDefault="003D2FE4" w:rsidP="003D2FE4">
            <w:pPr>
              <w:pStyle w:val="Betarp"/>
              <w:rPr>
                <w:b/>
                <w:sz w:val="22"/>
              </w:rPr>
            </w:pPr>
            <w:r w:rsidRPr="003D2FE4">
              <w:rPr>
                <w:b/>
                <w:sz w:val="22"/>
              </w:rPr>
              <w:t>svarstymo stadija</w:t>
            </w:r>
          </w:p>
        </w:tc>
      </w:tr>
      <w:tr w:rsidR="003D2FE4" w:rsidRPr="003D2FE4" w:rsidTr="003D2FE4">
        <w:trPr>
          <w:trHeight w:val="630"/>
          <w:jc w:val="center"/>
        </w:trPr>
        <w:tc>
          <w:tcPr>
            <w:tcW w:w="636" w:type="dxa"/>
          </w:tcPr>
          <w:p w:rsidR="003D2FE4" w:rsidRPr="003D2FE4" w:rsidRDefault="003D2FE4" w:rsidP="003D2FE4">
            <w:pPr>
              <w:pStyle w:val="Betarp"/>
              <w:jc w:val="center"/>
              <w:rPr>
                <w:sz w:val="22"/>
              </w:rPr>
            </w:pPr>
          </w:p>
        </w:tc>
        <w:tc>
          <w:tcPr>
            <w:tcW w:w="1277" w:type="dxa"/>
            <w:shd w:val="clear" w:color="auto" w:fill="auto"/>
          </w:tcPr>
          <w:p w:rsidR="003D2FE4" w:rsidRPr="003D2FE4" w:rsidRDefault="003D2FE4" w:rsidP="003D2FE4">
            <w:pPr>
              <w:pStyle w:val="Betarp"/>
              <w:jc w:val="center"/>
              <w:rPr>
                <w:sz w:val="22"/>
              </w:rPr>
            </w:pPr>
          </w:p>
        </w:tc>
        <w:tc>
          <w:tcPr>
            <w:tcW w:w="6266" w:type="dxa"/>
            <w:shd w:val="clear" w:color="auto" w:fill="auto"/>
          </w:tcPr>
          <w:p w:rsidR="003D2FE4" w:rsidRPr="003D2FE4" w:rsidRDefault="003D2FE4" w:rsidP="003D2FE4">
            <w:pPr>
              <w:pStyle w:val="Betarp"/>
              <w:jc w:val="center"/>
              <w:rPr>
                <w:sz w:val="22"/>
              </w:rPr>
            </w:pPr>
            <w:r w:rsidRPr="003D2FE4">
              <w:rPr>
                <w:sz w:val="22"/>
              </w:rPr>
              <w:t>Seimo 2014 m. gruodžio 18 d. nutarimo Nr. XII-1504 atskiruose punktuose suformuluoti klausimai:</w:t>
            </w:r>
          </w:p>
        </w:tc>
        <w:tc>
          <w:tcPr>
            <w:tcW w:w="1530" w:type="dxa"/>
            <w:shd w:val="clear" w:color="auto" w:fill="auto"/>
          </w:tcPr>
          <w:p w:rsidR="003D2FE4" w:rsidRPr="003D2FE4" w:rsidRDefault="003D2FE4" w:rsidP="003D2FE4">
            <w:pPr>
              <w:pStyle w:val="Betarp"/>
              <w:jc w:val="center"/>
              <w:rPr>
                <w:sz w:val="22"/>
              </w:rPr>
            </w:pPr>
          </w:p>
        </w:tc>
      </w:tr>
      <w:tr w:rsidR="003D2FE4" w:rsidRPr="003D2FE4" w:rsidTr="003D2FE4">
        <w:trPr>
          <w:trHeight w:val="630"/>
          <w:jc w:val="center"/>
        </w:trPr>
        <w:tc>
          <w:tcPr>
            <w:tcW w:w="636" w:type="dxa"/>
          </w:tcPr>
          <w:p w:rsidR="003D2FE4" w:rsidRPr="003D2FE4" w:rsidRDefault="003D2FE4" w:rsidP="003D2FE4">
            <w:pPr>
              <w:pStyle w:val="Betarp"/>
              <w:numPr>
                <w:ilvl w:val="0"/>
                <w:numId w:val="13"/>
              </w:numPr>
              <w:jc w:val="center"/>
              <w:rPr>
                <w:sz w:val="22"/>
              </w:rPr>
            </w:pPr>
          </w:p>
        </w:tc>
        <w:tc>
          <w:tcPr>
            <w:tcW w:w="1277" w:type="dxa"/>
            <w:shd w:val="clear" w:color="auto" w:fill="auto"/>
          </w:tcPr>
          <w:p w:rsidR="003D2FE4" w:rsidRPr="003D2FE4" w:rsidRDefault="003D2FE4" w:rsidP="003D2FE4">
            <w:pPr>
              <w:pStyle w:val="Betarp"/>
              <w:jc w:val="center"/>
              <w:rPr>
                <w:sz w:val="22"/>
              </w:rPr>
            </w:pPr>
            <w:r w:rsidRPr="003D2FE4">
              <w:rPr>
                <w:sz w:val="22"/>
              </w:rPr>
              <w:t>2015-10-28</w:t>
            </w:r>
          </w:p>
          <w:p w:rsidR="003D2FE4" w:rsidRPr="003D2FE4" w:rsidRDefault="003D2FE4" w:rsidP="003D2FE4">
            <w:pPr>
              <w:pStyle w:val="Betarp"/>
              <w:jc w:val="center"/>
              <w:rPr>
                <w:sz w:val="22"/>
              </w:rPr>
            </w:pPr>
            <w:r w:rsidRPr="003D2FE4">
              <w:rPr>
                <w:sz w:val="22"/>
              </w:rPr>
              <w:t>14.00–14.55</w:t>
            </w:r>
          </w:p>
          <w:p w:rsidR="003D2FE4" w:rsidRPr="003D2FE4" w:rsidRDefault="003D2FE4" w:rsidP="003D2FE4">
            <w:pPr>
              <w:pStyle w:val="Betarp"/>
              <w:jc w:val="center"/>
              <w:rPr>
                <w:sz w:val="22"/>
              </w:rPr>
            </w:pPr>
            <w:r w:rsidRPr="003D2FE4">
              <w:rPr>
                <w:sz w:val="22"/>
              </w:rPr>
              <w:t>III r. Baltijos Asamblėjos salė</w:t>
            </w:r>
          </w:p>
        </w:tc>
        <w:tc>
          <w:tcPr>
            <w:tcW w:w="6266" w:type="dxa"/>
            <w:shd w:val="clear" w:color="auto" w:fill="auto"/>
          </w:tcPr>
          <w:sdt>
            <w:sdtPr>
              <w:rPr>
                <w:sz w:val="22"/>
              </w:rPr>
              <w:alias w:val="2 str. 1 d. 6 p."/>
              <w:tag w:val="part_07031ea6537044b5ba739eb1a930f8db"/>
              <w:id w:val="1454523492"/>
            </w:sdtPr>
            <w:sdtEndPr/>
            <w:sdtContent>
              <w:sdt>
                <w:sdtPr>
                  <w:rPr>
                    <w:sz w:val="22"/>
                  </w:rPr>
                  <w:alias w:val="2 str. 1 d. 4 p."/>
                  <w:tag w:val="part_ea47cdb4377641aea423b100d29cb1a6"/>
                  <w:id w:val="-1717268520"/>
                </w:sdtPr>
                <w:sdtEndPr/>
                <w:sdtContent>
                  <w:p w:rsidR="003D2FE4" w:rsidRPr="003D2FE4" w:rsidRDefault="00BC7383" w:rsidP="003D2FE4">
                    <w:pPr>
                      <w:pStyle w:val="Betarp"/>
                      <w:jc w:val="center"/>
                      <w:rPr>
                        <w:sz w:val="22"/>
                      </w:rPr>
                    </w:pPr>
                    <w:sdt>
                      <w:sdtPr>
                        <w:rPr>
                          <w:sz w:val="22"/>
                        </w:rPr>
                        <w:alias w:val="Numeris"/>
                        <w:tag w:val="nr_ea47cdb4377641aea423b100d29cb1a6"/>
                        <w:id w:val="-1600482461"/>
                      </w:sdtPr>
                      <w:sdtEndPr/>
                      <w:sdtContent>
                        <w:r w:rsidR="003D2FE4" w:rsidRPr="003D2FE4">
                          <w:rPr>
                            <w:sz w:val="22"/>
                          </w:rPr>
                          <w:t>4</w:t>
                        </w:r>
                      </w:sdtContent>
                    </w:sdt>
                    <w:r w:rsidR="003D2FE4" w:rsidRPr="003D2FE4">
                      <w:rPr>
                        <w:sz w:val="22"/>
                      </w:rPr>
                      <w:t xml:space="preserve">) ar pirkdavo &lt;...&gt; UAB „Lietuvos energija“ &lt;...&gt; prekes ir paslaugas iš asmenų, su kuriais sieja (siejo) administraciniai, valdymo, nuosavybės ryšiai, 2010–2014 metais; ar UAB „Lietuvos energija“ pirkdavo prekes ir paslaugas iš tiesiogiai nereguliuojamų IV bloko įmonių (UAB „NT Valdos“) 2010–2014 metais; kodėl ir kiek </w:t>
                    </w:r>
                    <w:r w:rsidR="003D2FE4" w:rsidRPr="003D2FE4">
                      <w:rPr>
                        <w:sz w:val="22"/>
                      </w:rPr>
                      <w:lastRenderedPageBreak/>
                      <w:t xml:space="preserve">pirkdavo šių prekių ir paslaugų; ar šios prekės ir paslaugos buvo perkamos pagal Lietuvos Respublikos viešųjų pirkimų įstatymą (toliau – Viešųjų pirkimų įstatymas); ar pirkimas galimai nesivadovaujant Viešųjų pirkimų įstatymo nuostatomis turėjo įtakos reguliuojamos veiklos tarifo dydžiui; </w:t>
                    </w:r>
                  </w:p>
                </w:sdtContent>
              </w:sdt>
              <w:p w:rsidR="003D2FE4" w:rsidRPr="003D2FE4" w:rsidRDefault="003D2FE4" w:rsidP="003D2FE4">
                <w:pPr>
                  <w:pStyle w:val="Betarp"/>
                  <w:jc w:val="center"/>
                  <w:rPr>
                    <w:sz w:val="22"/>
                  </w:rPr>
                </w:pPr>
                <w:r w:rsidRPr="003D2FE4">
                  <w:rPr>
                    <w:i/>
                    <w:sz w:val="22"/>
                  </w:rPr>
                  <w:t xml:space="preserve"> Kviestieji asmenys: Finansų ir Energetikos ministerijos, UAB „Lietuvos energija“, UAB „NT Valdos“ atstovai</w:t>
                </w:r>
              </w:p>
            </w:sdtContent>
          </w:sdt>
        </w:tc>
        <w:tc>
          <w:tcPr>
            <w:tcW w:w="1530" w:type="dxa"/>
            <w:shd w:val="clear" w:color="auto" w:fill="auto"/>
          </w:tcPr>
          <w:p w:rsidR="003D2FE4" w:rsidRPr="003D2FE4" w:rsidRDefault="003D2FE4" w:rsidP="003D2FE4">
            <w:pPr>
              <w:pStyle w:val="Betarp"/>
              <w:jc w:val="center"/>
              <w:rPr>
                <w:sz w:val="22"/>
              </w:rPr>
            </w:pPr>
            <w:r w:rsidRPr="003D2FE4">
              <w:rPr>
                <w:sz w:val="22"/>
              </w:rPr>
              <w:lastRenderedPageBreak/>
              <w:t>R. Sargūnas</w:t>
            </w:r>
          </w:p>
          <w:p w:rsidR="003D2FE4" w:rsidRPr="003D2FE4" w:rsidRDefault="003D2FE4" w:rsidP="003D2FE4">
            <w:pPr>
              <w:pStyle w:val="Betarp"/>
              <w:jc w:val="center"/>
              <w:rPr>
                <w:sz w:val="22"/>
              </w:rPr>
            </w:pPr>
          </w:p>
        </w:tc>
      </w:tr>
      <w:tr w:rsidR="003D2FE4" w:rsidRPr="003D2FE4" w:rsidTr="003D2FE4">
        <w:trPr>
          <w:trHeight w:val="630"/>
          <w:jc w:val="center"/>
        </w:trPr>
        <w:tc>
          <w:tcPr>
            <w:tcW w:w="636" w:type="dxa"/>
          </w:tcPr>
          <w:p w:rsidR="003D2FE4" w:rsidRPr="003D2FE4" w:rsidRDefault="003D2FE4" w:rsidP="003D2FE4">
            <w:pPr>
              <w:pStyle w:val="Betarp"/>
              <w:numPr>
                <w:ilvl w:val="0"/>
                <w:numId w:val="13"/>
              </w:numPr>
              <w:jc w:val="center"/>
              <w:rPr>
                <w:sz w:val="22"/>
              </w:rPr>
            </w:pPr>
          </w:p>
        </w:tc>
        <w:tc>
          <w:tcPr>
            <w:tcW w:w="1277" w:type="dxa"/>
            <w:shd w:val="clear" w:color="auto" w:fill="auto"/>
          </w:tcPr>
          <w:p w:rsidR="003D2FE4" w:rsidRPr="003D2FE4" w:rsidRDefault="003D2FE4" w:rsidP="003D2FE4">
            <w:pPr>
              <w:pStyle w:val="Betarp"/>
              <w:jc w:val="center"/>
              <w:rPr>
                <w:sz w:val="22"/>
              </w:rPr>
            </w:pPr>
            <w:r w:rsidRPr="003D2FE4">
              <w:rPr>
                <w:sz w:val="22"/>
              </w:rPr>
              <w:t>2015-10-28</w:t>
            </w:r>
          </w:p>
          <w:p w:rsidR="003D2FE4" w:rsidRPr="003D2FE4" w:rsidRDefault="003D2FE4" w:rsidP="003D2FE4">
            <w:pPr>
              <w:pStyle w:val="Betarp"/>
              <w:jc w:val="center"/>
              <w:rPr>
                <w:sz w:val="22"/>
              </w:rPr>
            </w:pPr>
            <w:r w:rsidRPr="003D2FE4">
              <w:rPr>
                <w:sz w:val="22"/>
              </w:rPr>
              <w:t>14.55–15.00</w:t>
            </w:r>
          </w:p>
          <w:p w:rsidR="003D2FE4" w:rsidRPr="003D2FE4" w:rsidRDefault="003D2FE4" w:rsidP="003D2FE4">
            <w:pPr>
              <w:pStyle w:val="Betarp"/>
              <w:jc w:val="center"/>
              <w:rPr>
                <w:sz w:val="22"/>
              </w:rPr>
            </w:pPr>
            <w:r w:rsidRPr="003D2FE4">
              <w:rPr>
                <w:sz w:val="22"/>
              </w:rPr>
              <w:t>III r. Baltijos Asamblėjos salė</w:t>
            </w:r>
          </w:p>
        </w:tc>
        <w:tc>
          <w:tcPr>
            <w:tcW w:w="6266" w:type="dxa"/>
            <w:shd w:val="clear" w:color="auto" w:fill="auto"/>
          </w:tcPr>
          <w:p w:rsidR="003D2FE4" w:rsidRPr="003D2FE4" w:rsidRDefault="003D2FE4" w:rsidP="003D2FE4">
            <w:pPr>
              <w:pStyle w:val="Betarp"/>
              <w:jc w:val="center"/>
              <w:rPr>
                <w:sz w:val="22"/>
              </w:rPr>
            </w:pPr>
            <w:r w:rsidRPr="003D2FE4">
              <w:rPr>
                <w:sz w:val="22"/>
              </w:rPr>
              <w:t>Kiti klausimai</w:t>
            </w:r>
          </w:p>
        </w:tc>
        <w:tc>
          <w:tcPr>
            <w:tcW w:w="1530" w:type="dxa"/>
            <w:shd w:val="clear" w:color="auto" w:fill="auto"/>
          </w:tcPr>
          <w:p w:rsidR="003D2FE4" w:rsidRPr="003D2FE4" w:rsidRDefault="003D2FE4" w:rsidP="003D2FE4">
            <w:pPr>
              <w:pStyle w:val="Betarp"/>
              <w:jc w:val="center"/>
              <w:rPr>
                <w:sz w:val="22"/>
              </w:rPr>
            </w:pPr>
            <w:r w:rsidRPr="003D2FE4">
              <w:rPr>
                <w:sz w:val="22"/>
              </w:rPr>
              <w:t>R. Sargūnas</w:t>
            </w:r>
          </w:p>
          <w:p w:rsidR="003D2FE4" w:rsidRPr="003D2FE4" w:rsidRDefault="003D2FE4" w:rsidP="003D2FE4">
            <w:pPr>
              <w:pStyle w:val="Betarp"/>
              <w:jc w:val="center"/>
              <w:rPr>
                <w:sz w:val="22"/>
              </w:rPr>
            </w:pPr>
          </w:p>
        </w:tc>
      </w:tr>
    </w:tbl>
    <w:p w:rsidR="003D2FE4" w:rsidRPr="003D2FE4" w:rsidRDefault="003D2FE4" w:rsidP="003D2FE4">
      <w:pPr>
        <w:pStyle w:val="Betarp"/>
        <w:rPr>
          <w:bCs/>
          <w:sz w:val="22"/>
        </w:rPr>
      </w:pPr>
      <w:r w:rsidRPr="003D2FE4">
        <w:rPr>
          <w:bCs/>
          <w:sz w:val="22"/>
        </w:rPr>
        <w:t>Komisijos pirmininkas</w:t>
      </w:r>
      <w:r w:rsidRPr="003D2FE4">
        <w:rPr>
          <w:bCs/>
          <w:sz w:val="22"/>
        </w:rPr>
        <w:tab/>
      </w:r>
      <w:r>
        <w:rPr>
          <w:bCs/>
          <w:sz w:val="22"/>
        </w:rPr>
        <w:tab/>
      </w:r>
      <w:r>
        <w:rPr>
          <w:bCs/>
          <w:sz w:val="22"/>
        </w:rPr>
        <w:tab/>
      </w:r>
      <w:r>
        <w:rPr>
          <w:bCs/>
          <w:sz w:val="22"/>
        </w:rPr>
        <w:tab/>
      </w:r>
      <w:r>
        <w:rPr>
          <w:bCs/>
          <w:sz w:val="22"/>
        </w:rPr>
        <w:tab/>
      </w:r>
      <w:r w:rsidRPr="003D2FE4">
        <w:rPr>
          <w:bCs/>
          <w:sz w:val="22"/>
        </w:rPr>
        <w:t>Ričardas Sargūnas</w:t>
      </w:r>
    </w:p>
    <w:p w:rsidR="003D2FE4" w:rsidRDefault="003D2FE4" w:rsidP="00080C30">
      <w:pPr>
        <w:pStyle w:val="Betarp"/>
        <w:jc w:val="center"/>
        <w:rPr>
          <w:sz w:val="22"/>
        </w:rPr>
      </w:pPr>
    </w:p>
    <w:p w:rsidR="00563007" w:rsidRDefault="00563007" w:rsidP="00563007">
      <w:pPr>
        <w:pStyle w:val="Betarp"/>
        <w:jc w:val="center"/>
        <w:rPr>
          <w:sz w:val="22"/>
        </w:rPr>
      </w:pPr>
      <w:r>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529"/>
        <w:gridCol w:w="2054"/>
      </w:tblGrid>
      <w:tr w:rsidR="0056058A" w:rsidRPr="0056058A" w:rsidTr="00E0390E">
        <w:trPr>
          <w:trHeight w:val="902"/>
          <w:jc w:val="center"/>
        </w:trPr>
        <w:tc>
          <w:tcPr>
            <w:tcW w:w="497" w:type="dxa"/>
            <w:tcBorders>
              <w:top w:val="double" w:sz="4" w:space="0" w:color="auto"/>
            </w:tcBorders>
            <w:shd w:val="clear" w:color="auto" w:fill="auto"/>
            <w:vAlign w:val="center"/>
          </w:tcPr>
          <w:p w:rsidR="0056058A" w:rsidRPr="0056058A" w:rsidRDefault="0056058A" w:rsidP="0056058A">
            <w:pPr>
              <w:pStyle w:val="Betarp"/>
              <w:jc w:val="center"/>
              <w:rPr>
                <w:b/>
                <w:sz w:val="22"/>
              </w:rPr>
            </w:pPr>
            <w:r w:rsidRPr="0056058A">
              <w:rPr>
                <w:b/>
                <w:sz w:val="22"/>
              </w:rPr>
              <w:t>Eil. Nr.</w:t>
            </w:r>
          </w:p>
        </w:tc>
        <w:tc>
          <w:tcPr>
            <w:tcW w:w="1559" w:type="dxa"/>
            <w:tcBorders>
              <w:top w:val="double" w:sz="4" w:space="0" w:color="auto"/>
            </w:tcBorders>
            <w:shd w:val="clear" w:color="auto" w:fill="auto"/>
            <w:vAlign w:val="center"/>
            <w:hideMark/>
          </w:tcPr>
          <w:p w:rsidR="0056058A" w:rsidRPr="0056058A" w:rsidRDefault="0056058A" w:rsidP="0056058A">
            <w:pPr>
              <w:pStyle w:val="Betarp"/>
              <w:jc w:val="center"/>
              <w:rPr>
                <w:b/>
                <w:sz w:val="22"/>
              </w:rPr>
            </w:pPr>
            <w:r w:rsidRPr="0056058A">
              <w:rPr>
                <w:b/>
                <w:sz w:val="22"/>
              </w:rPr>
              <w:t>Data, laikas, vieta</w:t>
            </w:r>
          </w:p>
        </w:tc>
        <w:tc>
          <w:tcPr>
            <w:tcW w:w="5529" w:type="dxa"/>
            <w:tcBorders>
              <w:top w:val="double" w:sz="4" w:space="0" w:color="auto"/>
            </w:tcBorders>
            <w:shd w:val="clear" w:color="auto" w:fill="auto"/>
            <w:vAlign w:val="center"/>
          </w:tcPr>
          <w:p w:rsidR="0056058A" w:rsidRPr="0056058A" w:rsidRDefault="0056058A" w:rsidP="0056058A">
            <w:pPr>
              <w:pStyle w:val="Betarp"/>
              <w:jc w:val="center"/>
              <w:rPr>
                <w:b/>
                <w:sz w:val="22"/>
              </w:rPr>
            </w:pPr>
            <w:r w:rsidRPr="0056058A">
              <w:rPr>
                <w:b/>
                <w:sz w:val="22"/>
              </w:rPr>
              <w:t>Svarstomi klausimai</w:t>
            </w:r>
          </w:p>
        </w:tc>
        <w:tc>
          <w:tcPr>
            <w:tcW w:w="2054" w:type="dxa"/>
            <w:tcBorders>
              <w:top w:val="double" w:sz="4" w:space="0" w:color="auto"/>
            </w:tcBorders>
            <w:shd w:val="clear" w:color="auto" w:fill="auto"/>
            <w:vAlign w:val="center"/>
            <w:hideMark/>
          </w:tcPr>
          <w:p w:rsidR="0056058A" w:rsidRPr="0056058A" w:rsidRDefault="0056058A" w:rsidP="0056058A">
            <w:pPr>
              <w:pStyle w:val="Betarp"/>
              <w:jc w:val="center"/>
              <w:rPr>
                <w:b/>
                <w:sz w:val="22"/>
              </w:rPr>
            </w:pPr>
            <w:r w:rsidRPr="0056058A">
              <w:rPr>
                <w:b/>
                <w:sz w:val="22"/>
              </w:rPr>
              <w:t>Komiteto išvadų rengėjai, biuro tarnautojai</w:t>
            </w:r>
          </w:p>
        </w:tc>
      </w:tr>
      <w:tr w:rsidR="0056058A" w:rsidRPr="0056058A" w:rsidTr="00E0390E">
        <w:trPr>
          <w:trHeight w:val="985"/>
          <w:jc w:val="center"/>
        </w:trPr>
        <w:tc>
          <w:tcPr>
            <w:tcW w:w="497" w:type="dxa"/>
            <w:shd w:val="clear" w:color="auto" w:fill="auto"/>
          </w:tcPr>
          <w:p w:rsidR="0056058A" w:rsidRPr="0056058A" w:rsidRDefault="0056058A" w:rsidP="003D2FE4">
            <w:pPr>
              <w:pStyle w:val="Betarp"/>
              <w:numPr>
                <w:ilvl w:val="0"/>
                <w:numId w:val="13"/>
              </w:numPr>
              <w:jc w:val="center"/>
              <w:rPr>
                <w:sz w:val="22"/>
              </w:rPr>
            </w:pPr>
          </w:p>
        </w:tc>
        <w:tc>
          <w:tcPr>
            <w:tcW w:w="1559" w:type="dxa"/>
            <w:shd w:val="clear" w:color="auto" w:fill="auto"/>
          </w:tcPr>
          <w:p w:rsidR="0056058A" w:rsidRPr="0056058A" w:rsidRDefault="0056058A" w:rsidP="0056058A">
            <w:pPr>
              <w:pStyle w:val="Betarp"/>
              <w:rPr>
                <w:sz w:val="22"/>
              </w:rPr>
            </w:pPr>
            <w:r w:rsidRPr="0056058A">
              <w:rPr>
                <w:sz w:val="22"/>
              </w:rPr>
              <w:t>2015-10-28</w:t>
            </w:r>
            <w:r w:rsidRPr="0056058A">
              <w:rPr>
                <w:sz w:val="22"/>
              </w:rPr>
              <w:br/>
              <w:t>15.00–16.00</w:t>
            </w:r>
            <w:r w:rsidRPr="0056058A">
              <w:rPr>
                <w:sz w:val="22"/>
              </w:rPr>
              <w:br/>
              <w:t>I r. 218 k.</w:t>
            </w:r>
          </w:p>
        </w:tc>
        <w:tc>
          <w:tcPr>
            <w:tcW w:w="5529" w:type="dxa"/>
            <w:tcBorders>
              <w:bottom w:val="single" w:sz="6" w:space="0" w:color="auto"/>
            </w:tcBorders>
            <w:shd w:val="clear" w:color="auto" w:fill="auto"/>
          </w:tcPr>
          <w:p w:rsidR="0056058A" w:rsidRPr="0056058A" w:rsidRDefault="0056058A" w:rsidP="0056058A">
            <w:pPr>
              <w:pStyle w:val="Betarp"/>
              <w:jc w:val="center"/>
              <w:rPr>
                <w:i/>
                <w:sz w:val="22"/>
              </w:rPr>
            </w:pPr>
            <w:r w:rsidRPr="0056058A">
              <w:rPr>
                <w:sz w:val="22"/>
              </w:rPr>
              <w:t xml:space="preserve">Viešosios ir privačios investicijos į </w:t>
            </w:r>
            <w:proofErr w:type="spellStart"/>
            <w:r w:rsidRPr="0056058A">
              <w:rPr>
                <w:sz w:val="22"/>
              </w:rPr>
              <w:t>inovatyvius</w:t>
            </w:r>
            <w:proofErr w:type="spellEnd"/>
            <w:r w:rsidRPr="0056058A">
              <w:rPr>
                <w:sz w:val="22"/>
              </w:rPr>
              <w:t xml:space="preserve"> produktus: būklė ir būtini sprendimai.</w:t>
            </w:r>
          </w:p>
          <w:p w:rsidR="0056058A" w:rsidRPr="0056058A" w:rsidRDefault="0056058A" w:rsidP="0056058A">
            <w:pPr>
              <w:pStyle w:val="Betarp"/>
              <w:jc w:val="center"/>
              <w:rPr>
                <w:sz w:val="22"/>
              </w:rPr>
            </w:pPr>
            <w:r w:rsidRPr="0056058A">
              <w:rPr>
                <w:i/>
                <w:sz w:val="22"/>
              </w:rPr>
              <w:t xml:space="preserve">Kviečiami dalyvauti: ūkio ministras E. Gustas, švietimo ir mokslo ministrė A. Pitrėnienė, Lietuvos Respublikos Vyriausybės kancleris A. Mačiulis, Vilniaus universiteto rektorius A. Žukauskas, Lietuvos pramonininkų konfederacijos prezidentas R. </w:t>
            </w:r>
            <w:proofErr w:type="spellStart"/>
            <w:r w:rsidRPr="0056058A">
              <w:rPr>
                <w:i/>
                <w:sz w:val="22"/>
              </w:rPr>
              <w:t>Dargis</w:t>
            </w:r>
            <w:proofErr w:type="spellEnd"/>
            <w:r w:rsidRPr="0056058A">
              <w:rPr>
                <w:i/>
                <w:sz w:val="22"/>
              </w:rPr>
              <w:t xml:space="preserve">, asociacijos „INFOBALT“ vykdantysis direktorius P. Vertelka, Mokslo, inovacijų ir technologijų agentūros direktorius A. </w:t>
            </w:r>
            <w:proofErr w:type="spellStart"/>
            <w:r w:rsidRPr="0056058A">
              <w:rPr>
                <w:i/>
                <w:sz w:val="22"/>
              </w:rPr>
              <w:t>Karlonas</w:t>
            </w:r>
            <w:proofErr w:type="spellEnd"/>
            <w:r w:rsidRPr="0056058A">
              <w:rPr>
                <w:i/>
                <w:sz w:val="22"/>
              </w:rPr>
              <w:t xml:space="preserve">,  Lietuvos verslo paramos agentūros vadovas N. </w:t>
            </w:r>
            <w:proofErr w:type="spellStart"/>
            <w:r w:rsidRPr="0056058A">
              <w:rPr>
                <w:i/>
                <w:sz w:val="22"/>
              </w:rPr>
              <w:t>Ananjevas</w:t>
            </w:r>
            <w:proofErr w:type="spellEnd"/>
            <w:r w:rsidRPr="0056058A">
              <w:rPr>
                <w:i/>
                <w:sz w:val="22"/>
              </w:rPr>
              <w:t xml:space="preserve"> </w:t>
            </w:r>
          </w:p>
        </w:tc>
        <w:tc>
          <w:tcPr>
            <w:tcW w:w="2054" w:type="dxa"/>
            <w:shd w:val="clear" w:color="auto" w:fill="auto"/>
          </w:tcPr>
          <w:p w:rsidR="0056058A" w:rsidRPr="0056058A" w:rsidRDefault="0056058A" w:rsidP="0056058A">
            <w:pPr>
              <w:pStyle w:val="Betarp"/>
              <w:rPr>
                <w:i/>
                <w:sz w:val="22"/>
              </w:rPr>
            </w:pPr>
            <w:r w:rsidRPr="0056058A">
              <w:rPr>
                <w:sz w:val="22"/>
              </w:rPr>
              <w:t>G. Kirkilas</w:t>
            </w:r>
            <w:r w:rsidRPr="0056058A">
              <w:rPr>
                <w:sz w:val="22"/>
              </w:rPr>
              <w:br/>
            </w:r>
            <w:r w:rsidRPr="0056058A">
              <w:rPr>
                <w:i/>
                <w:sz w:val="22"/>
              </w:rPr>
              <w:t>D. Budreikaitė</w:t>
            </w:r>
          </w:p>
          <w:p w:rsidR="0056058A" w:rsidRPr="0056058A" w:rsidRDefault="0056058A" w:rsidP="0056058A">
            <w:pPr>
              <w:pStyle w:val="Betarp"/>
              <w:rPr>
                <w:i/>
                <w:sz w:val="22"/>
              </w:rPr>
            </w:pPr>
          </w:p>
        </w:tc>
      </w:tr>
      <w:tr w:rsidR="0056058A" w:rsidRPr="0056058A" w:rsidTr="00E0390E">
        <w:trPr>
          <w:trHeight w:val="20"/>
          <w:jc w:val="center"/>
        </w:trPr>
        <w:tc>
          <w:tcPr>
            <w:tcW w:w="497" w:type="dxa"/>
            <w:tcBorders>
              <w:top w:val="nil"/>
              <w:bottom w:val="double" w:sz="4" w:space="0" w:color="auto"/>
            </w:tcBorders>
            <w:shd w:val="clear" w:color="auto" w:fill="auto"/>
          </w:tcPr>
          <w:p w:rsidR="0056058A" w:rsidRPr="0056058A" w:rsidRDefault="0056058A" w:rsidP="003D2FE4">
            <w:pPr>
              <w:pStyle w:val="Betarp"/>
              <w:numPr>
                <w:ilvl w:val="0"/>
                <w:numId w:val="13"/>
              </w:numPr>
              <w:jc w:val="center"/>
              <w:rPr>
                <w:sz w:val="22"/>
              </w:rPr>
            </w:pPr>
          </w:p>
        </w:tc>
        <w:tc>
          <w:tcPr>
            <w:tcW w:w="1559" w:type="dxa"/>
            <w:tcBorders>
              <w:top w:val="nil"/>
              <w:bottom w:val="double" w:sz="4" w:space="0" w:color="auto"/>
            </w:tcBorders>
            <w:shd w:val="clear" w:color="auto" w:fill="auto"/>
          </w:tcPr>
          <w:p w:rsidR="0056058A" w:rsidRPr="0056058A" w:rsidRDefault="0056058A" w:rsidP="0056058A">
            <w:pPr>
              <w:pStyle w:val="Betarp"/>
              <w:rPr>
                <w:sz w:val="22"/>
              </w:rPr>
            </w:pPr>
            <w:r w:rsidRPr="0056058A">
              <w:rPr>
                <w:sz w:val="22"/>
              </w:rPr>
              <w:t>2015-10-28</w:t>
            </w:r>
            <w:r w:rsidRPr="0056058A">
              <w:rPr>
                <w:sz w:val="22"/>
              </w:rPr>
              <w:br/>
              <w:t>16.00–16.05</w:t>
            </w:r>
            <w:r w:rsidRPr="0056058A">
              <w:rPr>
                <w:sz w:val="22"/>
              </w:rPr>
              <w:br/>
              <w:t>I r. 218 k.</w:t>
            </w:r>
          </w:p>
        </w:tc>
        <w:tc>
          <w:tcPr>
            <w:tcW w:w="5529" w:type="dxa"/>
            <w:tcBorders>
              <w:top w:val="nil"/>
              <w:bottom w:val="double" w:sz="4" w:space="0" w:color="auto"/>
            </w:tcBorders>
            <w:shd w:val="clear" w:color="auto" w:fill="auto"/>
          </w:tcPr>
          <w:p w:rsidR="0056058A" w:rsidRPr="0056058A" w:rsidRDefault="0056058A" w:rsidP="0056058A">
            <w:pPr>
              <w:pStyle w:val="Betarp"/>
              <w:jc w:val="center"/>
              <w:rPr>
                <w:sz w:val="22"/>
              </w:rPr>
            </w:pPr>
            <w:r w:rsidRPr="0056058A">
              <w:rPr>
                <w:sz w:val="22"/>
              </w:rPr>
              <w:t>Kiti klausimai.</w:t>
            </w:r>
          </w:p>
        </w:tc>
        <w:tc>
          <w:tcPr>
            <w:tcW w:w="2054" w:type="dxa"/>
            <w:tcBorders>
              <w:top w:val="nil"/>
              <w:bottom w:val="double" w:sz="4" w:space="0" w:color="auto"/>
            </w:tcBorders>
            <w:shd w:val="clear" w:color="auto" w:fill="auto"/>
          </w:tcPr>
          <w:p w:rsidR="0056058A" w:rsidRPr="0056058A" w:rsidRDefault="0056058A" w:rsidP="0056058A">
            <w:pPr>
              <w:pStyle w:val="Betarp"/>
              <w:rPr>
                <w:i/>
                <w:sz w:val="22"/>
              </w:rPr>
            </w:pPr>
          </w:p>
        </w:tc>
      </w:tr>
    </w:tbl>
    <w:p w:rsidR="00CB6C44" w:rsidRDefault="00CB6C44" w:rsidP="00CB6C44">
      <w:pPr>
        <w:pStyle w:val="Betarp"/>
        <w:tabs>
          <w:tab w:val="left" w:pos="6804"/>
        </w:tabs>
        <w:jc w:val="both"/>
        <w:rPr>
          <w:bCs/>
          <w:sz w:val="22"/>
        </w:rPr>
      </w:pPr>
    </w:p>
    <w:p w:rsidR="00563007" w:rsidRPr="00121FFA" w:rsidRDefault="00563007" w:rsidP="00563007">
      <w:pPr>
        <w:pStyle w:val="Betarp"/>
        <w:tabs>
          <w:tab w:val="left" w:pos="6804"/>
        </w:tabs>
        <w:jc w:val="center"/>
        <w:rPr>
          <w:bCs/>
          <w:sz w:val="22"/>
        </w:rPr>
      </w:pPr>
      <w:r w:rsidRPr="00121FFA">
        <w:rPr>
          <w:bCs/>
          <w:sz w:val="22"/>
        </w:rPr>
        <w:t>Komiteto pirminink</w:t>
      </w:r>
      <w:r>
        <w:rPr>
          <w:bCs/>
          <w:sz w:val="22"/>
        </w:rPr>
        <w:t>as</w:t>
      </w:r>
      <w:r w:rsidRPr="00121FFA">
        <w:rPr>
          <w:bCs/>
          <w:sz w:val="22"/>
        </w:rPr>
        <w:tab/>
      </w:r>
      <w:r>
        <w:rPr>
          <w:bCs/>
          <w:sz w:val="22"/>
        </w:rPr>
        <w:t>Gediminas Kirkilas</w:t>
      </w:r>
    </w:p>
    <w:p w:rsidR="005E7194" w:rsidRDefault="005E7194" w:rsidP="00BC7383">
      <w:pPr>
        <w:pStyle w:val="Betarp"/>
        <w:tabs>
          <w:tab w:val="left" w:pos="6663"/>
        </w:tabs>
        <w:rPr>
          <w:sz w:val="22"/>
        </w:rPr>
      </w:pPr>
    </w:p>
    <w:p w:rsidR="00BC7383" w:rsidRDefault="00BC7383" w:rsidP="00BC7383">
      <w:pPr>
        <w:pStyle w:val="Betarp"/>
        <w:tabs>
          <w:tab w:val="left" w:pos="6663"/>
        </w:tabs>
        <w:rPr>
          <w:sz w:val="22"/>
        </w:rPr>
      </w:pPr>
    </w:p>
    <w:p w:rsidR="00BC7383" w:rsidRPr="00BC7383" w:rsidRDefault="00BC7383" w:rsidP="00BC7383">
      <w:pPr>
        <w:pStyle w:val="Betarp"/>
        <w:tabs>
          <w:tab w:val="left" w:pos="6663"/>
        </w:tabs>
        <w:jc w:val="center"/>
        <w:rPr>
          <w:sz w:val="22"/>
        </w:rPr>
      </w:pPr>
      <w:r w:rsidRPr="00BC7383">
        <w:rPr>
          <w:sz w:val="22"/>
        </w:rPr>
        <w:t>NACIONALINIO SAUGUMO IR GYNYBOS KOMITETO</w:t>
      </w:r>
    </w:p>
    <w:tbl>
      <w:tblPr>
        <w:tblW w:w="10019" w:type="dxa"/>
        <w:jc w:val="center"/>
        <w:tblInd w:w="-6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5"/>
        <w:gridCol w:w="1352"/>
        <w:gridCol w:w="1134"/>
        <w:gridCol w:w="4378"/>
        <w:gridCol w:w="68"/>
        <w:gridCol w:w="1149"/>
        <w:gridCol w:w="1373"/>
      </w:tblGrid>
      <w:tr w:rsidR="00BC7383" w:rsidRPr="00BC7383" w:rsidTr="00D36553">
        <w:trPr>
          <w:cantSplit/>
          <w:trHeight w:val="1050"/>
          <w:jc w:val="center"/>
        </w:trPr>
        <w:tc>
          <w:tcPr>
            <w:tcW w:w="565" w:type="dxa"/>
            <w:tcBorders>
              <w:top w:val="double" w:sz="4" w:space="0" w:color="auto"/>
              <w:left w:val="double" w:sz="4" w:space="0" w:color="auto"/>
              <w:bottom w:val="double" w:sz="4" w:space="0" w:color="auto"/>
              <w:right w:val="single" w:sz="6" w:space="0" w:color="auto"/>
            </w:tcBorders>
          </w:tcPr>
          <w:p w:rsidR="00BC7383" w:rsidRPr="00BC7383" w:rsidRDefault="00BC7383" w:rsidP="00BC7383">
            <w:pPr>
              <w:pStyle w:val="Betarp"/>
              <w:tabs>
                <w:tab w:val="left" w:pos="6663"/>
              </w:tabs>
              <w:rPr>
                <w:b/>
                <w:sz w:val="22"/>
              </w:rPr>
            </w:pPr>
            <w:r w:rsidRPr="00BC7383">
              <w:rPr>
                <w:b/>
                <w:sz w:val="22"/>
              </w:rPr>
              <w:t xml:space="preserve">Eil. Nr. </w:t>
            </w:r>
          </w:p>
        </w:tc>
        <w:tc>
          <w:tcPr>
            <w:tcW w:w="1352" w:type="dxa"/>
            <w:tcBorders>
              <w:top w:val="double" w:sz="6" w:space="0" w:color="auto"/>
              <w:left w:val="single" w:sz="6" w:space="0" w:color="auto"/>
              <w:bottom w:val="double" w:sz="4" w:space="0" w:color="auto"/>
              <w:right w:val="single" w:sz="6" w:space="0" w:color="auto"/>
            </w:tcBorders>
            <w:vAlign w:val="center"/>
            <w:hideMark/>
          </w:tcPr>
          <w:p w:rsidR="00BC7383" w:rsidRPr="00BC7383" w:rsidRDefault="00BC7383" w:rsidP="00BC7383">
            <w:pPr>
              <w:pStyle w:val="Betarp"/>
              <w:tabs>
                <w:tab w:val="left" w:pos="6663"/>
              </w:tabs>
              <w:rPr>
                <w:b/>
                <w:sz w:val="22"/>
              </w:rPr>
            </w:pPr>
            <w:r w:rsidRPr="00BC7383">
              <w:rPr>
                <w:b/>
                <w:sz w:val="22"/>
              </w:rPr>
              <w:t>Data,</w:t>
            </w:r>
          </w:p>
          <w:p w:rsidR="00BC7383" w:rsidRPr="00BC7383" w:rsidRDefault="00BC7383" w:rsidP="00BC7383">
            <w:pPr>
              <w:pStyle w:val="Betarp"/>
              <w:tabs>
                <w:tab w:val="left" w:pos="6663"/>
              </w:tabs>
              <w:rPr>
                <w:b/>
                <w:sz w:val="22"/>
              </w:rPr>
            </w:pPr>
            <w:r w:rsidRPr="00BC7383">
              <w:rPr>
                <w:b/>
                <w:sz w:val="22"/>
              </w:rPr>
              <w:t>laikas,</w:t>
            </w:r>
          </w:p>
          <w:p w:rsidR="00BC7383" w:rsidRPr="00BC7383" w:rsidRDefault="00BC7383" w:rsidP="00BC7383">
            <w:pPr>
              <w:pStyle w:val="Betarp"/>
              <w:tabs>
                <w:tab w:val="left" w:pos="6663"/>
              </w:tabs>
              <w:rPr>
                <w:b/>
                <w:sz w:val="22"/>
              </w:rPr>
            </w:pPr>
            <w:r w:rsidRPr="00BC7383">
              <w:rPr>
                <w:b/>
                <w:sz w:val="22"/>
              </w:rPr>
              <w:t>vieta</w:t>
            </w:r>
          </w:p>
        </w:tc>
        <w:tc>
          <w:tcPr>
            <w:tcW w:w="1134" w:type="dxa"/>
            <w:tcBorders>
              <w:top w:val="double" w:sz="6" w:space="0" w:color="auto"/>
              <w:left w:val="single" w:sz="6" w:space="0" w:color="auto"/>
              <w:bottom w:val="double" w:sz="4" w:space="0" w:color="auto"/>
              <w:right w:val="single" w:sz="6" w:space="0" w:color="auto"/>
            </w:tcBorders>
            <w:vAlign w:val="center"/>
            <w:hideMark/>
          </w:tcPr>
          <w:p w:rsidR="00BC7383" w:rsidRPr="00BC7383" w:rsidRDefault="00BC7383" w:rsidP="00BC7383">
            <w:pPr>
              <w:pStyle w:val="Betarp"/>
              <w:tabs>
                <w:tab w:val="left" w:pos="6663"/>
              </w:tabs>
              <w:rPr>
                <w:b/>
                <w:sz w:val="22"/>
              </w:rPr>
            </w:pPr>
            <w:r w:rsidRPr="00BC7383">
              <w:rPr>
                <w:b/>
                <w:sz w:val="22"/>
              </w:rPr>
              <w:t xml:space="preserve">Projekto Nr. </w:t>
            </w:r>
          </w:p>
        </w:tc>
        <w:tc>
          <w:tcPr>
            <w:tcW w:w="4378" w:type="dxa"/>
            <w:tcBorders>
              <w:top w:val="double" w:sz="6" w:space="0" w:color="auto"/>
              <w:left w:val="single" w:sz="6" w:space="0" w:color="auto"/>
              <w:bottom w:val="double" w:sz="4" w:space="0" w:color="auto"/>
              <w:right w:val="single" w:sz="6" w:space="0" w:color="auto"/>
            </w:tcBorders>
            <w:vAlign w:val="center"/>
          </w:tcPr>
          <w:p w:rsidR="00BC7383" w:rsidRPr="00BC7383" w:rsidRDefault="00BC7383" w:rsidP="00BC7383">
            <w:pPr>
              <w:pStyle w:val="Betarp"/>
              <w:tabs>
                <w:tab w:val="left" w:pos="6663"/>
              </w:tabs>
              <w:rPr>
                <w:b/>
                <w:sz w:val="22"/>
              </w:rPr>
            </w:pPr>
            <w:r w:rsidRPr="00BC7383">
              <w:rPr>
                <w:b/>
                <w:sz w:val="22"/>
              </w:rPr>
              <w:t>Svarstomi klausimai</w:t>
            </w:r>
          </w:p>
        </w:tc>
        <w:tc>
          <w:tcPr>
            <w:tcW w:w="1217" w:type="dxa"/>
            <w:gridSpan w:val="2"/>
            <w:tcBorders>
              <w:top w:val="double" w:sz="6" w:space="0" w:color="auto"/>
              <w:left w:val="single" w:sz="6" w:space="0" w:color="auto"/>
              <w:bottom w:val="double" w:sz="4" w:space="0" w:color="auto"/>
              <w:right w:val="single" w:sz="6" w:space="0" w:color="auto"/>
            </w:tcBorders>
            <w:vAlign w:val="center"/>
          </w:tcPr>
          <w:p w:rsidR="00BC7383" w:rsidRPr="00BC7383" w:rsidRDefault="00BC7383" w:rsidP="00BC7383">
            <w:pPr>
              <w:pStyle w:val="Betarp"/>
              <w:tabs>
                <w:tab w:val="left" w:pos="6663"/>
              </w:tabs>
              <w:rPr>
                <w:b/>
                <w:sz w:val="22"/>
              </w:rPr>
            </w:pPr>
            <w:r w:rsidRPr="00BC7383">
              <w:rPr>
                <w:b/>
                <w:sz w:val="22"/>
              </w:rPr>
              <w:t>Pagrindinis ar papildomas komitetas (stadija)</w:t>
            </w:r>
          </w:p>
        </w:tc>
        <w:tc>
          <w:tcPr>
            <w:tcW w:w="1373" w:type="dxa"/>
            <w:tcBorders>
              <w:top w:val="double" w:sz="4" w:space="0" w:color="auto"/>
              <w:left w:val="single" w:sz="6" w:space="0" w:color="auto"/>
              <w:bottom w:val="double" w:sz="4" w:space="0" w:color="auto"/>
              <w:right w:val="double" w:sz="4" w:space="0" w:color="auto"/>
            </w:tcBorders>
            <w:vAlign w:val="center"/>
            <w:hideMark/>
          </w:tcPr>
          <w:p w:rsidR="00BC7383" w:rsidRPr="00BC7383" w:rsidRDefault="00BC7383" w:rsidP="00BC7383">
            <w:pPr>
              <w:pStyle w:val="Betarp"/>
              <w:tabs>
                <w:tab w:val="left" w:pos="6663"/>
              </w:tabs>
              <w:rPr>
                <w:b/>
                <w:sz w:val="22"/>
              </w:rPr>
            </w:pPr>
            <w:r w:rsidRPr="00BC7383">
              <w:rPr>
                <w:b/>
                <w:sz w:val="22"/>
              </w:rPr>
              <w:t>Komiteto išvadų rengėjai,</w:t>
            </w:r>
          </w:p>
          <w:p w:rsidR="00BC7383" w:rsidRPr="00BC7383" w:rsidRDefault="00BC7383" w:rsidP="00BC7383">
            <w:pPr>
              <w:pStyle w:val="Betarp"/>
              <w:tabs>
                <w:tab w:val="left" w:pos="6663"/>
              </w:tabs>
              <w:rPr>
                <w:b/>
                <w:sz w:val="22"/>
              </w:rPr>
            </w:pPr>
            <w:r w:rsidRPr="00BC7383">
              <w:rPr>
                <w:b/>
                <w:sz w:val="22"/>
              </w:rPr>
              <w:t>biuro tarnautojai</w:t>
            </w:r>
          </w:p>
        </w:tc>
      </w:tr>
      <w:tr w:rsidR="00BC7383" w:rsidRPr="00BC7383" w:rsidTr="00D36553">
        <w:trPr>
          <w:trHeight w:val="273"/>
          <w:jc w:val="center"/>
        </w:trPr>
        <w:tc>
          <w:tcPr>
            <w:tcW w:w="10019" w:type="dxa"/>
            <w:gridSpan w:val="7"/>
            <w:tcBorders>
              <w:top w:val="single" w:sz="4" w:space="0" w:color="auto"/>
              <w:left w:val="double" w:sz="4" w:space="0" w:color="auto"/>
              <w:bottom w:val="single" w:sz="4" w:space="0" w:color="auto"/>
              <w:right w:val="double" w:sz="4" w:space="0" w:color="auto"/>
            </w:tcBorders>
          </w:tcPr>
          <w:p w:rsidR="00BC7383" w:rsidRPr="00BC7383" w:rsidRDefault="00BC7383" w:rsidP="00BC7383">
            <w:pPr>
              <w:pStyle w:val="Betarp"/>
              <w:tabs>
                <w:tab w:val="left" w:pos="6663"/>
              </w:tabs>
              <w:rPr>
                <w:b/>
                <w:sz w:val="22"/>
              </w:rPr>
            </w:pPr>
            <w:r w:rsidRPr="00BC7383">
              <w:rPr>
                <w:b/>
                <w:sz w:val="22"/>
              </w:rPr>
              <w:t>Bendras uždaras posėdis su Užsienio reikalų komitetu</w:t>
            </w:r>
          </w:p>
        </w:tc>
      </w:tr>
      <w:tr w:rsidR="00BC7383" w:rsidRPr="00BC7383" w:rsidTr="00D36553">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BC7383" w:rsidRPr="00BC7383" w:rsidRDefault="00BC7383" w:rsidP="00BC7383">
            <w:pPr>
              <w:pStyle w:val="Betarp"/>
              <w:numPr>
                <w:ilvl w:val="0"/>
                <w:numId w:val="14"/>
              </w:numPr>
              <w:tabs>
                <w:tab w:val="left" w:pos="6663"/>
              </w:tabs>
              <w:rPr>
                <w:sz w:val="22"/>
              </w:rPr>
            </w:pPr>
          </w:p>
        </w:tc>
        <w:tc>
          <w:tcPr>
            <w:tcW w:w="1352" w:type="dxa"/>
            <w:tcBorders>
              <w:left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2015-10-28</w:t>
            </w:r>
          </w:p>
          <w:p w:rsidR="00BC7383" w:rsidRPr="00BC7383" w:rsidRDefault="00BC7383" w:rsidP="00BC7383">
            <w:pPr>
              <w:pStyle w:val="Betarp"/>
              <w:tabs>
                <w:tab w:val="left" w:pos="6663"/>
              </w:tabs>
              <w:rPr>
                <w:sz w:val="22"/>
              </w:rPr>
            </w:pPr>
            <w:r w:rsidRPr="00BC7383">
              <w:rPr>
                <w:sz w:val="22"/>
              </w:rPr>
              <w:t>10.00-11.00</w:t>
            </w:r>
          </w:p>
          <w:p w:rsidR="00BC7383" w:rsidRPr="00BC7383" w:rsidRDefault="00BC7383" w:rsidP="00BC7383">
            <w:pPr>
              <w:pStyle w:val="Betarp"/>
              <w:tabs>
                <w:tab w:val="left" w:pos="6663"/>
              </w:tabs>
              <w:rPr>
                <w:sz w:val="22"/>
              </w:rPr>
            </w:pPr>
            <w:r w:rsidRPr="00BC7383">
              <w:rPr>
                <w:sz w:val="22"/>
              </w:rPr>
              <w:t>I r. Uždarų posėdžių salė</w:t>
            </w:r>
          </w:p>
        </w:tc>
        <w:tc>
          <w:tcPr>
            <w:tcW w:w="6729" w:type="dxa"/>
            <w:gridSpan w:val="4"/>
            <w:tcBorders>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Dėl saugumo situacijos Sirijoje (uždaras klausimas)</w:t>
            </w:r>
          </w:p>
        </w:tc>
        <w:tc>
          <w:tcPr>
            <w:tcW w:w="1373" w:type="dxa"/>
            <w:tcBorders>
              <w:left w:val="single" w:sz="4" w:space="0" w:color="auto"/>
              <w:bottom w:val="single" w:sz="4" w:space="0" w:color="auto"/>
              <w:right w:val="doub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A. Paulauskas</w:t>
            </w: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r w:rsidRPr="00BC7383">
              <w:rPr>
                <w:sz w:val="22"/>
              </w:rPr>
              <w:t>M. Lapinskas</w:t>
            </w:r>
          </w:p>
        </w:tc>
      </w:tr>
      <w:tr w:rsidR="00BC7383" w:rsidRPr="00BC7383" w:rsidTr="00D36553">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BC7383" w:rsidRPr="00BC7383" w:rsidRDefault="00BC7383" w:rsidP="00BC7383">
            <w:pPr>
              <w:pStyle w:val="Betarp"/>
              <w:numPr>
                <w:ilvl w:val="0"/>
                <w:numId w:val="14"/>
              </w:numPr>
              <w:tabs>
                <w:tab w:val="left" w:pos="6663"/>
              </w:tabs>
              <w:rPr>
                <w:sz w:val="22"/>
              </w:rPr>
            </w:pPr>
          </w:p>
        </w:tc>
        <w:tc>
          <w:tcPr>
            <w:tcW w:w="1352" w:type="dxa"/>
            <w:tcBorders>
              <w:left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2015-10-28</w:t>
            </w:r>
          </w:p>
          <w:p w:rsidR="00BC7383" w:rsidRPr="00BC7383" w:rsidRDefault="00BC7383" w:rsidP="00BC7383">
            <w:pPr>
              <w:pStyle w:val="Betarp"/>
              <w:tabs>
                <w:tab w:val="left" w:pos="6663"/>
              </w:tabs>
              <w:rPr>
                <w:sz w:val="22"/>
              </w:rPr>
            </w:pPr>
            <w:r w:rsidRPr="00BC7383">
              <w:rPr>
                <w:sz w:val="22"/>
              </w:rPr>
              <w:t>11.00-11.20</w:t>
            </w:r>
          </w:p>
          <w:p w:rsidR="00BC7383" w:rsidRPr="00BC7383" w:rsidRDefault="00BC7383" w:rsidP="00BC7383">
            <w:pPr>
              <w:pStyle w:val="Betarp"/>
              <w:tabs>
                <w:tab w:val="left" w:pos="6663"/>
              </w:tabs>
              <w:rPr>
                <w:sz w:val="22"/>
              </w:rPr>
            </w:pPr>
            <w:r w:rsidRPr="00BC7383">
              <w:rPr>
                <w:sz w:val="22"/>
              </w:rPr>
              <w:t>I r. Uždarų posėdžių salė</w:t>
            </w:r>
          </w:p>
        </w:tc>
        <w:tc>
          <w:tcPr>
            <w:tcW w:w="6729" w:type="dxa"/>
            <w:gridSpan w:val="4"/>
            <w:tcBorders>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Europos Sąjungos globalios užsienio ir saugumo politikos strategijos rengimas: bendra Nacionalinio saugumo ir gynybos bei Užsienio reikalų komitetų pozicija (uždaras klausimas)</w:t>
            </w:r>
          </w:p>
        </w:tc>
        <w:tc>
          <w:tcPr>
            <w:tcW w:w="1373" w:type="dxa"/>
            <w:tcBorders>
              <w:left w:val="single" w:sz="4" w:space="0" w:color="auto"/>
              <w:bottom w:val="single" w:sz="4" w:space="0" w:color="auto"/>
              <w:right w:val="doub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A. Paulauskas</w:t>
            </w: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r w:rsidRPr="00BC7383">
              <w:rPr>
                <w:sz w:val="22"/>
              </w:rPr>
              <w:t xml:space="preserve">T. </w:t>
            </w:r>
            <w:proofErr w:type="spellStart"/>
            <w:r w:rsidRPr="00BC7383">
              <w:rPr>
                <w:sz w:val="22"/>
              </w:rPr>
              <w:t>Marozas</w:t>
            </w:r>
            <w:proofErr w:type="spellEnd"/>
          </w:p>
        </w:tc>
      </w:tr>
      <w:tr w:rsidR="00BC7383" w:rsidRPr="00BC7383" w:rsidTr="00D36553">
        <w:trPr>
          <w:trHeight w:val="354"/>
          <w:jc w:val="center"/>
        </w:trPr>
        <w:tc>
          <w:tcPr>
            <w:tcW w:w="10019" w:type="dxa"/>
            <w:gridSpan w:val="7"/>
            <w:tcBorders>
              <w:top w:val="single" w:sz="4" w:space="0" w:color="auto"/>
              <w:left w:val="double" w:sz="4" w:space="0" w:color="auto"/>
              <w:bottom w:val="double" w:sz="4" w:space="0" w:color="auto"/>
              <w:right w:val="double" w:sz="4" w:space="0" w:color="auto"/>
            </w:tcBorders>
          </w:tcPr>
          <w:p w:rsidR="00BC7383" w:rsidRPr="00BC7383" w:rsidRDefault="00BC7383" w:rsidP="00BC7383">
            <w:pPr>
              <w:pStyle w:val="Betarp"/>
              <w:tabs>
                <w:tab w:val="left" w:pos="6663"/>
              </w:tabs>
              <w:rPr>
                <w:b/>
                <w:sz w:val="22"/>
              </w:rPr>
            </w:pPr>
            <w:r w:rsidRPr="00BC7383">
              <w:rPr>
                <w:b/>
                <w:sz w:val="22"/>
              </w:rPr>
              <w:t>Nacionalinio saugumo ir gynybos komiteto posėdis</w:t>
            </w:r>
          </w:p>
        </w:tc>
      </w:tr>
      <w:tr w:rsidR="00BC7383" w:rsidRPr="00BC7383" w:rsidTr="00D36553">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BC7383" w:rsidRPr="00BC7383" w:rsidRDefault="00BC7383" w:rsidP="00BC7383">
            <w:pPr>
              <w:pStyle w:val="Betarp"/>
              <w:numPr>
                <w:ilvl w:val="0"/>
                <w:numId w:val="14"/>
              </w:numPr>
              <w:tabs>
                <w:tab w:val="left" w:pos="6663"/>
              </w:tabs>
              <w:rPr>
                <w:sz w:val="22"/>
              </w:rPr>
            </w:pPr>
          </w:p>
        </w:tc>
        <w:tc>
          <w:tcPr>
            <w:tcW w:w="1352" w:type="dxa"/>
            <w:tcBorders>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2015-10-28</w:t>
            </w:r>
          </w:p>
          <w:p w:rsidR="00BC7383" w:rsidRPr="00BC7383" w:rsidRDefault="00BC7383" w:rsidP="00BC7383">
            <w:pPr>
              <w:pStyle w:val="Betarp"/>
              <w:tabs>
                <w:tab w:val="left" w:pos="6663"/>
              </w:tabs>
              <w:rPr>
                <w:sz w:val="22"/>
              </w:rPr>
            </w:pPr>
            <w:r w:rsidRPr="00BC7383">
              <w:rPr>
                <w:sz w:val="22"/>
              </w:rPr>
              <w:t>11.20-12.20</w:t>
            </w:r>
          </w:p>
          <w:p w:rsidR="00BC7383" w:rsidRPr="00BC7383" w:rsidRDefault="00BC7383" w:rsidP="00BC7383">
            <w:pPr>
              <w:pStyle w:val="Betarp"/>
              <w:tabs>
                <w:tab w:val="left" w:pos="6663"/>
              </w:tabs>
              <w:rPr>
                <w:sz w:val="22"/>
              </w:rPr>
            </w:pPr>
            <w:r w:rsidRPr="00BC7383">
              <w:rPr>
                <w:sz w:val="22"/>
              </w:rPr>
              <w:t xml:space="preserve">I r. Uždarų </w:t>
            </w:r>
            <w:r w:rsidRPr="00BC7383">
              <w:rPr>
                <w:sz w:val="22"/>
              </w:rPr>
              <w:lastRenderedPageBreak/>
              <w:t>posėdžių salė</w:t>
            </w:r>
          </w:p>
        </w:tc>
        <w:tc>
          <w:tcPr>
            <w:tcW w:w="6729" w:type="dxa"/>
            <w:gridSpan w:val="4"/>
            <w:tcBorders>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lastRenderedPageBreak/>
              <w:t>Krašto apsaugos ministerijos 2016 m. biudžetiniai asignavimai</w:t>
            </w:r>
          </w:p>
          <w:p w:rsidR="00BC7383" w:rsidRPr="00BC7383" w:rsidRDefault="00BC7383" w:rsidP="00BC7383">
            <w:pPr>
              <w:pStyle w:val="Betarp"/>
              <w:tabs>
                <w:tab w:val="left" w:pos="6663"/>
              </w:tabs>
              <w:rPr>
                <w:sz w:val="22"/>
              </w:rPr>
            </w:pPr>
          </w:p>
        </w:tc>
        <w:tc>
          <w:tcPr>
            <w:tcW w:w="1373" w:type="dxa"/>
            <w:tcBorders>
              <w:left w:val="single" w:sz="4" w:space="0" w:color="auto"/>
              <w:bottom w:val="single" w:sz="4" w:space="0" w:color="auto"/>
              <w:right w:val="doub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A. Paulauskas</w:t>
            </w: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r w:rsidRPr="00BC7383">
              <w:rPr>
                <w:sz w:val="22"/>
              </w:rPr>
              <w:t>M. Lapinskas</w:t>
            </w:r>
          </w:p>
        </w:tc>
      </w:tr>
      <w:tr w:rsidR="00BC7383" w:rsidRPr="00BC7383" w:rsidTr="00D36553">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BC7383" w:rsidRPr="00BC7383" w:rsidRDefault="00BC7383" w:rsidP="00BC7383">
            <w:pPr>
              <w:pStyle w:val="Betarp"/>
              <w:numPr>
                <w:ilvl w:val="0"/>
                <w:numId w:val="14"/>
              </w:numPr>
              <w:tabs>
                <w:tab w:val="left" w:pos="6663"/>
              </w:tabs>
              <w:rPr>
                <w:sz w:val="22"/>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2015-10-28</w:t>
            </w:r>
          </w:p>
          <w:p w:rsidR="00BC7383" w:rsidRPr="00BC7383" w:rsidRDefault="00BC7383" w:rsidP="00BC7383">
            <w:pPr>
              <w:pStyle w:val="Betarp"/>
              <w:tabs>
                <w:tab w:val="left" w:pos="6663"/>
              </w:tabs>
              <w:rPr>
                <w:sz w:val="22"/>
              </w:rPr>
            </w:pPr>
            <w:r w:rsidRPr="00BC7383">
              <w:rPr>
                <w:sz w:val="22"/>
              </w:rPr>
              <w:t>12.20-12.40</w:t>
            </w:r>
          </w:p>
          <w:p w:rsidR="00BC7383" w:rsidRPr="00BC7383" w:rsidRDefault="00BC7383" w:rsidP="00BC7383">
            <w:pPr>
              <w:pStyle w:val="Betarp"/>
              <w:tabs>
                <w:tab w:val="left" w:pos="6663"/>
              </w:tabs>
              <w:rPr>
                <w:sz w:val="22"/>
              </w:rPr>
            </w:pPr>
            <w:r w:rsidRPr="00BC7383">
              <w:rPr>
                <w:sz w:val="22"/>
              </w:rPr>
              <w:t>I r. Uždarų posėdžių salė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XIIP-3260</w:t>
            </w:r>
          </w:p>
        </w:tc>
        <w:tc>
          <w:tcPr>
            <w:tcW w:w="4446" w:type="dxa"/>
            <w:gridSpan w:val="2"/>
            <w:tcBorders>
              <w:top w:val="single" w:sz="4" w:space="0" w:color="auto"/>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Krašto apsaugos sistemos organizavimo ir karo tarnybos įstatymo Nr. VIII-723 65, 66, 67, 68, 70 ir 72 straipsnių pakeitimo įstatymo projektas</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Papildomas</w:t>
            </w:r>
          </w:p>
          <w:p w:rsidR="00BC7383" w:rsidRPr="00BC7383" w:rsidRDefault="00BC7383" w:rsidP="00BC7383">
            <w:pPr>
              <w:pStyle w:val="Betarp"/>
              <w:tabs>
                <w:tab w:val="left" w:pos="6663"/>
              </w:tabs>
              <w:rPr>
                <w:sz w:val="22"/>
              </w:rPr>
            </w:pPr>
            <w:r w:rsidRPr="00BC7383">
              <w:rPr>
                <w:sz w:val="22"/>
              </w:rPr>
              <w:t>Svarstymas</w:t>
            </w:r>
          </w:p>
        </w:tc>
        <w:tc>
          <w:tcPr>
            <w:tcW w:w="1373" w:type="dxa"/>
            <w:tcBorders>
              <w:top w:val="single" w:sz="4" w:space="0" w:color="auto"/>
              <w:left w:val="single" w:sz="4" w:space="0" w:color="auto"/>
              <w:bottom w:val="single" w:sz="4" w:space="0" w:color="auto"/>
              <w:right w:val="doub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A. Paulauskas</w:t>
            </w: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r w:rsidRPr="00BC7383">
              <w:rPr>
                <w:sz w:val="22"/>
              </w:rPr>
              <w:t>M. Lapinskas</w:t>
            </w:r>
          </w:p>
        </w:tc>
      </w:tr>
      <w:tr w:rsidR="00BC7383" w:rsidRPr="00BC7383" w:rsidTr="00D36553">
        <w:trPr>
          <w:trHeight w:val="718"/>
          <w:jc w:val="center"/>
        </w:trPr>
        <w:tc>
          <w:tcPr>
            <w:tcW w:w="565" w:type="dxa"/>
            <w:tcBorders>
              <w:top w:val="single" w:sz="4" w:space="0" w:color="auto"/>
              <w:left w:val="double" w:sz="4" w:space="0" w:color="auto"/>
              <w:bottom w:val="double" w:sz="4" w:space="0" w:color="auto"/>
              <w:right w:val="single" w:sz="4" w:space="0" w:color="auto"/>
            </w:tcBorders>
          </w:tcPr>
          <w:p w:rsidR="00BC7383" w:rsidRPr="00BC7383" w:rsidRDefault="00BC7383" w:rsidP="00BC7383">
            <w:pPr>
              <w:pStyle w:val="Betarp"/>
              <w:numPr>
                <w:ilvl w:val="0"/>
                <w:numId w:val="14"/>
              </w:numPr>
              <w:tabs>
                <w:tab w:val="left" w:pos="6663"/>
              </w:tabs>
              <w:rPr>
                <w:sz w:val="22"/>
              </w:rPr>
            </w:pPr>
          </w:p>
        </w:tc>
        <w:tc>
          <w:tcPr>
            <w:tcW w:w="1352" w:type="dxa"/>
            <w:tcBorders>
              <w:top w:val="single" w:sz="4" w:space="0" w:color="auto"/>
              <w:left w:val="single" w:sz="4" w:space="0" w:color="auto"/>
              <w:bottom w:val="doub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2015-10-28</w:t>
            </w:r>
          </w:p>
          <w:p w:rsidR="00BC7383" w:rsidRPr="00BC7383" w:rsidRDefault="00BC7383" w:rsidP="00BC7383">
            <w:pPr>
              <w:pStyle w:val="Betarp"/>
              <w:tabs>
                <w:tab w:val="left" w:pos="6663"/>
              </w:tabs>
              <w:rPr>
                <w:sz w:val="22"/>
              </w:rPr>
            </w:pPr>
            <w:r w:rsidRPr="00BC7383">
              <w:rPr>
                <w:sz w:val="22"/>
              </w:rPr>
              <w:t>12.40-12.50</w:t>
            </w:r>
          </w:p>
          <w:p w:rsidR="00BC7383" w:rsidRPr="00BC7383" w:rsidRDefault="00BC7383" w:rsidP="00BC7383">
            <w:pPr>
              <w:pStyle w:val="Betarp"/>
              <w:tabs>
                <w:tab w:val="left" w:pos="6663"/>
              </w:tabs>
              <w:rPr>
                <w:sz w:val="22"/>
              </w:rPr>
            </w:pPr>
            <w:r w:rsidRPr="00BC7383">
              <w:rPr>
                <w:sz w:val="22"/>
              </w:rPr>
              <w:t>I r. Uždarų posėdžių salė</w:t>
            </w:r>
          </w:p>
        </w:tc>
        <w:tc>
          <w:tcPr>
            <w:tcW w:w="6729" w:type="dxa"/>
            <w:gridSpan w:val="4"/>
            <w:tcBorders>
              <w:top w:val="single" w:sz="4" w:space="0" w:color="auto"/>
              <w:left w:val="single" w:sz="4" w:space="0" w:color="auto"/>
              <w:bottom w:val="double" w:sz="4" w:space="0" w:color="auto"/>
              <w:right w:val="sing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Kiti klausimai:</w:t>
            </w:r>
          </w:p>
          <w:p w:rsidR="00BC7383" w:rsidRPr="00BC7383" w:rsidRDefault="00BC7383" w:rsidP="00BC7383">
            <w:pPr>
              <w:pStyle w:val="Betarp"/>
              <w:tabs>
                <w:tab w:val="left" w:pos="6663"/>
              </w:tabs>
              <w:rPr>
                <w:sz w:val="22"/>
              </w:rPr>
            </w:pPr>
            <w:r w:rsidRPr="00BC7383">
              <w:rPr>
                <w:sz w:val="22"/>
              </w:rPr>
              <w:t>- dėl kito komiteto posėdžio</w:t>
            </w:r>
          </w:p>
        </w:tc>
        <w:tc>
          <w:tcPr>
            <w:tcW w:w="1373" w:type="dxa"/>
            <w:tcBorders>
              <w:top w:val="single" w:sz="4" w:space="0" w:color="auto"/>
              <w:left w:val="single" w:sz="4" w:space="0" w:color="auto"/>
              <w:bottom w:val="double" w:sz="4" w:space="0" w:color="auto"/>
              <w:right w:val="double" w:sz="4" w:space="0" w:color="auto"/>
            </w:tcBorders>
            <w:shd w:val="clear" w:color="auto" w:fill="auto"/>
          </w:tcPr>
          <w:p w:rsidR="00BC7383" w:rsidRPr="00BC7383" w:rsidRDefault="00BC7383" w:rsidP="00BC7383">
            <w:pPr>
              <w:pStyle w:val="Betarp"/>
              <w:tabs>
                <w:tab w:val="left" w:pos="6663"/>
              </w:tabs>
              <w:rPr>
                <w:sz w:val="22"/>
              </w:rPr>
            </w:pPr>
            <w:r w:rsidRPr="00BC7383">
              <w:rPr>
                <w:sz w:val="22"/>
              </w:rPr>
              <w:t>A. Paulauskas</w:t>
            </w:r>
          </w:p>
          <w:p w:rsidR="00BC7383" w:rsidRPr="00BC7383" w:rsidRDefault="00BC7383" w:rsidP="00BC7383">
            <w:pPr>
              <w:pStyle w:val="Betarp"/>
              <w:tabs>
                <w:tab w:val="left" w:pos="6663"/>
              </w:tabs>
              <w:rPr>
                <w:sz w:val="22"/>
              </w:rPr>
            </w:pPr>
          </w:p>
          <w:p w:rsidR="00BC7383" w:rsidRPr="00BC7383" w:rsidRDefault="00BC7383" w:rsidP="00BC7383">
            <w:pPr>
              <w:pStyle w:val="Betarp"/>
              <w:tabs>
                <w:tab w:val="left" w:pos="6663"/>
              </w:tabs>
              <w:rPr>
                <w:sz w:val="22"/>
              </w:rPr>
            </w:pPr>
            <w:r w:rsidRPr="00BC7383">
              <w:rPr>
                <w:sz w:val="22"/>
              </w:rPr>
              <w:t xml:space="preserve">V. </w:t>
            </w:r>
            <w:proofErr w:type="spellStart"/>
            <w:r w:rsidRPr="00BC7383">
              <w:rPr>
                <w:sz w:val="22"/>
              </w:rPr>
              <w:t>Dmitrijev</w:t>
            </w:r>
            <w:proofErr w:type="spellEnd"/>
          </w:p>
        </w:tc>
      </w:tr>
    </w:tbl>
    <w:p w:rsidR="00BC7383" w:rsidRPr="00BC7383" w:rsidRDefault="00BC7383" w:rsidP="00BC7383">
      <w:pPr>
        <w:pStyle w:val="Betarp"/>
        <w:tabs>
          <w:tab w:val="left" w:pos="6663"/>
        </w:tabs>
        <w:rPr>
          <w:sz w:val="22"/>
        </w:rPr>
      </w:pPr>
      <w:r>
        <w:rPr>
          <w:sz w:val="22"/>
        </w:rPr>
        <w:t xml:space="preserve">Komiteto pirmininkas </w:t>
      </w:r>
      <w:r>
        <w:rPr>
          <w:sz w:val="22"/>
        </w:rPr>
        <w:tab/>
      </w:r>
      <w:r w:rsidRPr="00BC7383">
        <w:rPr>
          <w:sz w:val="22"/>
        </w:rPr>
        <w:tab/>
        <w:t>Artūras Paulauskas</w:t>
      </w:r>
    </w:p>
    <w:p w:rsidR="00BC7383" w:rsidRDefault="00BC7383" w:rsidP="00BC7383">
      <w:pPr>
        <w:pStyle w:val="Betarp"/>
        <w:tabs>
          <w:tab w:val="left" w:pos="6663"/>
        </w:tabs>
        <w:rPr>
          <w:sz w:val="22"/>
        </w:rPr>
      </w:pPr>
    </w:p>
    <w:p w:rsidR="00BC7383" w:rsidRPr="00623046" w:rsidRDefault="00BC7383" w:rsidP="00BC7383">
      <w:pPr>
        <w:pStyle w:val="Betarp"/>
        <w:tabs>
          <w:tab w:val="left" w:pos="6663"/>
        </w:tabs>
        <w:rPr>
          <w:sz w:val="22"/>
        </w:rPr>
      </w:pPr>
    </w:p>
    <w:p w:rsidR="00080C30" w:rsidRDefault="00080C30" w:rsidP="00080C30">
      <w:pPr>
        <w:pStyle w:val="Betarp"/>
        <w:jc w:val="center"/>
        <w:rPr>
          <w:sz w:val="22"/>
        </w:rPr>
      </w:pPr>
      <w:r w:rsidRPr="004D1A97">
        <w:rPr>
          <w:sz w:val="22"/>
        </w:rPr>
        <w:t>SOCIALINI</w:t>
      </w:r>
      <w:bookmarkStart w:id="0" w:name="_GoBack"/>
      <w:bookmarkEnd w:id="0"/>
      <w:r w:rsidRPr="004D1A97">
        <w:rPr>
          <w:sz w:val="22"/>
        </w:rPr>
        <w:t>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492"/>
        <w:gridCol w:w="2973"/>
        <w:gridCol w:w="1489"/>
        <w:gridCol w:w="1918"/>
      </w:tblGrid>
      <w:tr w:rsidR="008762AC" w:rsidRPr="008762AC" w:rsidTr="005369D0">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Eil.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Data,</w:t>
            </w:r>
          </w:p>
          <w:p w:rsidR="008762AC" w:rsidRPr="008762AC" w:rsidRDefault="008762AC" w:rsidP="008762AC">
            <w:pPr>
              <w:spacing w:after="0" w:line="240" w:lineRule="auto"/>
              <w:jc w:val="both"/>
              <w:rPr>
                <w:b/>
                <w:sz w:val="22"/>
                <w:szCs w:val="22"/>
                <w:lang w:eastAsia="en-US"/>
              </w:rPr>
            </w:pPr>
            <w:r w:rsidRPr="008762AC">
              <w:rPr>
                <w:b/>
                <w:sz w:val="22"/>
                <w:szCs w:val="22"/>
                <w:lang w:eastAsia="en-US"/>
              </w:rPr>
              <w:t>laikas,</w:t>
            </w:r>
          </w:p>
          <w:p w:rsidR="008762AC" w:rsidRPr="008762AC" w:rsidRDefault="008762AC" w:rsidP="008762AC">
            <w:pPr>
              <w:spacing w:after="0" w:line="240" w:lineRule="auto"/>
              <w:jc w:val="both"/>
              <w:rPr>
                <w:b/>
                <w:sz w:val="22"/>
                <w:szCs w:val="22"/>
                <w:lang w:eastAsia="en-US"/>
              </w:rPr>
            </w:pPr>
            <w:r w:rsidRPr="008762AC">
              <w:rPr>
                <w:b/>
                <w:sz w:val="22"/>
                <w:szCs w:val="22"/>
                <w:lang w:eastAsia="en-US"/>
              </w:rPr>
              <w:t>vieta</w:t>
            </w:r>
          </w:p>
        </w:tc>
        <w:tc>
          <w:tcPr>
            <w:tcW w:w="1492" w:type="dxa"/>
            <w:tcBorders>
              <w:top w:val="double" w:sz="4" w:space="0" w:color="auto"/>
              <w:left w:val="single" w:sz="6" w:space="0" w:color="auto"/>
              <w:bottom w:val="single" w:sz="6" w:space="0" w:color="auto"/>
              <w:right w:val="single" w:sz="6"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Projekto Nr.</w:t>
            </w:r>
          </w:p>
        </w:tc>
        <w:tc>
          <w:tcPr>
            <w:tcW w:w="2973" w:type="dxa"/>
            <w:tcBorders>
              <w:top w:val="double" w:sz="4" w:space="0" w:color="auto"/>
              <w:left w:val="single" w:sz="6" w:space="0" w:color="auto"/>
              <w:bottom w:val="single" w:sz="6" w:space="0" w:color="auto"/>
              <w:right w:val="single" w:sz="6"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Svarstomi klausimai</w:t>
            </w:r>
          </w:p>
        </w:tc>
        <w:tc>
          <w:tcPr>
            <w:tcW w:w="1489" w:type="dxa"/>
            <w:tcBorders>
              <w:top w:val="double" w:sz="4" w:space="0" w:color="auto"/>
              <w:left w:val="single" w:sz="6" w:space="0" w:color="auto"/>
              <w:bottom w:val="single" w:sz="6" w:space="0" w:color="auto"/>
              <w:right w:val="single" w:sz="6"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Pagrindinis ar papildomas komitetas (stadija)</w:t>
            </w:r>
          </w:p>
        </w:tc>
        <w:tc>
          <w:tcPr>
            <w:tcW w:w="1918" w:type="dxa"/>
            <w:tcBorders>
              <w:top w:val="double" w:sz="4" w:space="0" w:color="auto"/>
              <w:left w:val="single" w:sz="6" w:space="0" w:color="auto"/>
              <w:bottom w:val="single" w:sz="6" w:space="0" w:color="auto"/>
              <w:right w:val="double" w:sz="4" w:space="0" w:color="auto"/>
            </w:tcBorders>
            <w:vAlign w:val="center"/>
            <w:hideMark/>
          </w:tcPr>
          <w:p w:rsidR="008762AC" w:rsidRPr="008762AC" w:rsidRDefault="008762AC" w:rsidP="008762AC">
            <w:pPr>
              <w:spacing w:after="0" w:line="240" w:lineRule="auto"/>
              <w:jc w:val="both"/>
              <w:rPr>
                <w:b/>
                <w:sz w:val="22"/>
                <w:szCs w:val="22"/>
                <w:lang w:eastAsia="en-US"/>
              </w:rPr>
            </w:pPr>
            <w:r w:rsidRPr="008762AC">
              <w:rPr>
                <w:b/>
                <w:sz w:val="22"/>
                <w:szCs w:val="22"/>
                <w:lang w:eastAsia="en-US"/>
              </w:rPr>
              <w:t>Komiteto išvadų rengėjai,</w:t>
            </w:r>
          </w:p>
          <w:p w:rsidR="008762AC" w:rsidRPr="008762AC" w:rsidRDefault="008762AC" w:rsidP="008762AC">
            <w:pPr>
              <w:spacing w:after="0" w:line="240" w:lineRule="auto"/>
              <w:jc w:val="both"/>
              <w:rPr>
                <w:b/>
                <w:sz w:val="22"/>
                <w:szCs w:val="22"/>
                <w:lang w:eastAsia="en-US"/>
              </w:rPr>
            </w:pPr>
            <w:r w:rsidRPr="008762AC">
              <w:rPr>
                <w:b/>
                <w:sz w:val="22"/>
                <w:szCs w:val="22"/>
                <w:lang w:eastAsia="en-US"/>
              </w:rPr>
              <w:t>biuro tarnautojai</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10.00-10.10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imes New Roman"/>
                <w:sz w:val="22"/>
                <w:szCs w:val="22"/>
                <w:lang w:eastAsia="en-US"/>
              </w:rPr>
            </w:pPr>
            <w:hyperlink r:id="rId57" w:history="1">
              <w:r w:rsidR="008762AC" w:rsidRPr="008762AC">
                <w:rPr>
                  <w:rFonts w:eastAsia="Times New Roman"/>
                  <w:sz w:val="22"/>
                  <w:szCs w:val="22"/>
                  <w:u w:val="single"/>
                  <w:lang w:eastAsia="en-US"/>
                </w:rPr>
                <w:t>XIIP-3507</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Nelaimingų atsitikimų darbe ir profesinių ligų socialinio draudimo įstatymo Nr. VIII-1509 2, 3 ir 4 straipsnių pakeitimo įstatymo projektas </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Pagrindinis,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svarstymo tęsinys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L. Kazlavickas,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R. Sargūnas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Jonėnienė</w:t>
            </w:r>
            <w:proofErr w:type="spellEnd"/>
            <w:r w:rsidRPr="008762AC">
              <w:rPr>
                <w:rFonts w:eastAsia="Times New Roman"/>
                <w:sz w:val="22"/>
                <w:szCs w:val="22"/>
                <w:lang w:eastAsia="en-US"/>
              </w:rPr>
              <w:t>)</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10.10-10.40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heme="minorHAnsi"/>
                <w:sz w:val="22"/>
                <w:szCs w:val="22"/>
                <w:lang w:eastAsia="en-US"/>
              </w:rPr>
            </w:pPr>
            <w:hyperlink r:id="rId58" w:history="1">
              <w:r w:rsidR="008762AC" w:rsidRPr="008762AC">
                <w:rPr>
                  <w:rFonts w:eastAsiaTheme="minorHAnsi"/>
                  <w:color w:val="0000FF"/>
                  <w:sz w:val="22"/>
                  <w:szCs w:val="22"/>
                  <w:u w:val="single"/>
                  <w:lang w:eastAsia="en-US"/>
                </w:rPr>
                <w:t>XIIP-3291</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heme="minorHAnsi"/>
                <w:sz w:val="22"/>
                <w:szCs w:val="22"/>
                <w:lang w:eastAsia="en-US"/>
              </w:rPr>
            </w:pPr>
            <w:r w:rsidRPr="008762AC">
              <w:rPr>
                <w:rFonts w:eastAsiaTheme="minorHAnsi"/>
                <w:sz w:val="22"/>
                <w:szCs w:val="22"/>
                <w:lang w:eastAsia="en-US"/>
              </w:rPr>
              <w:t>Įstatymo „Dėl užsieniečių teisinės padėties“ Nr. IX-2206 pakeitimo įstatymo projektas</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Papildomas, svarstymas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R. J. Dagys,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A. Sysas,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M. Zasčiurinskas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Aleksejūnienė</w:t>
            </w:r>
            <w:proofErr w:type="spellEnd"/>
            <w:r w:rsidRPr="008762AC">
              <w:rPr>
                <w:rFonts w:eastAsia="Times New Roman"/>
                <w:sz w:val="22"/>
                <w:szCs w:val="22"/>
                <w:lang w:eastAsia="en-US"/>
              </w:rPr>
              <w:t>)</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10.10-10.40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heme="minorHAnsi"/>
                <w:sz w:val="22"/>
                <w:szCs w:val="22"/>
                <w:lang w:eastAsia="en-US"/>
              </w:rPr>
            </w:pPr>
            <w:hyperlink r:id="rId59" w:history="1">
              <w:r w:rsidR="008762AC" w:rsidRPr="008762AC">
                <w:rPr>
                  <w:rFonts w:eastAsiaTheme="minorHAnsi"/>
                  <w:color w:val="0000FF"/>
                  <w:sz w:val="22"/>
                  <w:szCs w:val="22"/>
                  <w:u w:val="single"/>
                  <w:lang w:eastAsia="en-US"/>
                </w:rPr>
                <w:t>XIIP-3292</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heme="minorHAnsi"/>
                <w:sz w:val="22"/>
                <w:szCs w:val="22"/>
                <w:lang w:eastAsia="en-US"/>
              </w:rPr>
            </w:pPr>
            <w:r w:rsidRPr="008762AC">
              <w:rPr>
                <w:rFonts w:eastAsiaTheme="minorHAnsi"/>
                <w:sz w:val="22"/>
                <w:szCs w:val="22"/>
                <w:lang w:eastAsia="en-US"/>
              </w:rPr>
              <w:t>Notariato įstatymo Nr. I-2882 31 straipsnio pakeitimo įstatymo projektas</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Papildomas, svarstymas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R. J. Dagys,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A. Sysas,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M. Zasčiurinskas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Aleksejūnienė</w:t>
            </w:r>
            <w:proofErr w:type="spellEnd"/>
            <w:r w:rsidRPr="008762AC">
              <w:rPr>
                <w:rFonts w:eastAsia="Times New Roman"/>
                <w:sz w:val="22"/>
                <w:szCs w:val="22"/>
                <w:lang w:eastAsia="en-US"/>
              </w:rPr>
              <w:t>)</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10.10-10.40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heme="minorHAnsi"/>
                <w:sz w:val="22"/>
                <w:szCs w:val="22"/>
                <w:lang w:eastAsia="en-US"/>
              </w:rPr>
            </w:pPr>
            <w:hyperlink r:id="rId60" w:history="1">
              <w:r w:rsidR="008762AC" w:rsidRPr="008762AC">
                <w:rPr>
                  <w:rFonts w:eastAsiaTheme="minorHAnsi"/>
                  <w:color w:val="0000FF"/>
                  <w:sz w:val="22"/>
                  <w:szCs w:val="22"/>
                  <w:u w:val="single"/>
                  <w:lang w:eastAsia="en-US"/>
                </w:rPr>
                <w:t>XIIP-3293</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heme="minorHAnsi"/>
                <w:sz w:val="22"/>
                <w:szCs w:val="22"/>
                <w:lang w:eastAsia="en-US"/>
              </w:rPr>
            </w:pPr>
            <w:r w:rsidRPr="008762AC">
              <w:rPr>
                <w:rFonts w:eastAsiaTheme="minorHAnsi"/>
                <w:sz w:val="22"/>
                <w:szCs w:val="22"/>
                <w:lang w:eastAsia="en-US"/>
              </w:rPr>
              <w:t>Valstybės ir tarnybos paslapčių įstatymo Nr. VIII-1443 7 straipsnio pakeitimo įstatymo projektas</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Papildomas, svarstymas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R. J. Dagys,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A. Sysas,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M. Zasčiurinskas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Aleksejūnienė</w:t>
            </w:r>
            <w:proofErr w:type="spellEnd"/>
            <w:r w:rsidRPr="008762AC">
              <w:rPr>
                <w:rFonts w:eastAsia="Times New Roman"/>
                <w:sz w:val="22"/>
                <w:szCs w:val="22"/>
                <w:lang w:eastAsia="en-US"/>
              </w:rPr>
              <w:t>)</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10.40-11.00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7872" w:type="dxa"/>
            <w:gridSpan w:val="4"/>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heme="minorHAnsi"/>
                <w:sz w:val="22"/>
                <w:szCs w:val="22"/>
                <w:lang w:eastAsia="en-US"/>
              </w:rPr>
              <w:t xml:space="preserve">„Ar savanorių teikiama emocinė parama yra kokybiška? Pirmą kartą atlikto „Jaunimo linijos“ ir „Vaikų linijos“ telefoninės pagalbos kokybės tyrimo rezultatų pristatymas“ (Tyrimą pristatys Lietuvos emocinės paramos tarnybų asociacijos valdybos pirmininkas Aidas </w:t>
            </w:r>
            <w:proofErr w:type="spellStart"/>
            <w:r w:rsidRPr="008762AC">
              <w:rPr>
                <w:rFonts w:eastAsiaTheme="minorHAnsi"/>
                <w:sz w:val="22"/>
                <w:szCs w:val="22"/>
                <w:lang w:eastAsia="en-US"/>
              </w:rPr>
              <w:t>Vagonis</w:t>
            </w:r>
            <w:proofErr w:type="spellEnd"/>
            <w:r w:rsidRPr="008762AC">
              <w:rPr>
                <w:rFonts w:eastAsiaTheme="minorHAnsi"/>
                <w:sz w:val="22"/>
                <w:szCs w:val="22"/>
                <w:lang w:eastAsia="en-US"/>
              </w:rPr>
              <w:t xml:space="preserve">) </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11.00-13.00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heme="minorHAnsi"/>
                <w:sz w:val="22"/>
                <w:szCs w:val="22"/>
                <w:lang w:eastAsia="en-US"/>
              </w:rPr>
            </w:pPr>
            <w:hyperlink r:id="rId61" w:history="1">
              <w:r w:rsidR="008762AC" w:rsidRPr="008762AC">
                <w:rPr>
                  <w:rFonts w:eastAsiaTheme="minorHAnsi"/>
                  <w:color w:val="0000FF"/>
                  <w:sz w:val="22"/>
                  <w:szCs w:val="22"/>
                  <w:u w:val="single"/>
                  <w:lang w:eastAsia="en-US"/>
                </w:rPr>
                <w:t>XIIP-3651</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heme="minorHAnsi"/>
                <w:sz w:val="22"/>
                <w:szCs w:val="22"/>
              </w:rPr>
            </w:pPr>
            <w:r w:rsidRPr="008762AC">
              <w:rPr>
                <w:rFonts w:eastAsiaTheme="minorHAnsi"/>
                <w:sz w:val="22"/>
                <w:szCs w:val="22"/>
                <w:lang w:eastAsia="en-US"/>
              </w:rPr>
              <w:t xml:space="preserve">2016 metų valstybės biudžeto ir savivaldybių biudžetų finansinių rodiklių patvirtinimo </w:t>
            </w:r>
            <w:r w:rsidRPr="008762AC">
              <w:rPr>
                <w:rFonts w:eastAsiaTheme="minorHAnsi"/>
                <w:snapToGrid w:val="0"/>
                <w:sz w:val="22"/>
                <w:szCs w:val="22"/>
                <w:lang w:eastAsia="en-US"/>
              </w:rPr>
              <w:t>įstatymo projektas</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Papildomas, </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svarstymas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Visi komiteto nariai</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Aleksejūnienė</w:t>
            </w:r>
            <w:proofErr w:type="spellEnd"/>
            <w:r w:rsidRPr="008762AC">
              <w:rPr>
                <w:rFonts w:eastAsia="Times New Roman"/>
                <w:sz w:val="22"/>
                <w:szCs w:val="22"/>
                <w:lang w:eastAsia="en-US"/>
              </w:rPr>
              <w:t>)</w:t>
            </w:r>
          </w:p>
        </w:tc>
      </w:tr>
      <w:tr w:rsidR="008762AC" w:rsidRPr="008762AC" w:rsidTr="005369D0">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11.00-13.00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1492" w:type="dxa"/>
            <w:tcBorders>
              <w:top w:val="single" w:sz="6" w:space="0" w:color="auto"/>
              <w:left w:val="single" w:sz="6" w:space="0" w:color="auto"/>
              <w:bottom w:val="single" w:sz="6" w:space="0" w:color="auto"/>
              <w:right w:val="single" w:sz="6" w:space="0" w:color="auto"/>
            </w:tcBorders>
          </w:tcPr>
          <w:p w:rsidR="008762AC" w:rsidRPr="008762AC" w:rsidRDefault="00BC7383" w:rsidP="008762AC">
            <w:pPr>
              <w:spacing w:after="0" w:line="240" w:lineRule="auto"/>
              <w:jc w:val="both"/>
              <w:rPr>
                <w:rFonts w:eastAsiaTheme="minorHAnsi"/>
                <w:sz w:val="22"/>
                <w:szCs w:val="22"/>
                <w:lang w:eastAsia="en-US"/>
              </w:rPr>
            </w:pPr>
            <w:hyperlink r:id="rId62" w:history="1">
              <w:r w:rsidR="008762AC" w:rsidRPr="008762AC">
                <w:rPr>
                  <w:rFonts w:eastAsiaTheme="minorHAnsi"/>
                  <w:color w:val="0000FF"/>
                  <w:sz w:val="22"/>
                  <w:szCs w:val="22"/>
                  <w:u w:val="single"/>
                  <w:lang w:eastAsia="en-US"/>
                </w:rPr>
                <w:t>XIIP-3660</w:t>
              </w:r>
            </w:hyperlink>
          </w:p>
        </w:tc>
        <w:tc>
          <w:tcPr>
            <w:tcW w:w="2973"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heme="minorHAnsi"/>
                <w:sz w:val="22"/>
                <w:szCs w:val="22"/>
                <w:lang w:eastAsia="en-US"/>
              </w:rPr>
            </w:pPr>
            <w:r w:rsidRPr="008762AC">
              <w:rPr>
                <w:rFonts w:eastAsiaTheme="minorHAnsi"/>
                <w:sz w:val="22"/>
                <w:szCs w:val="22"/>
                <w:lang w:eastAsia="en-US"/>
              </w:rPr>
              <w:t xml:space="preserve">Valstybinio socialinio draudimo fondo biudžeto 2016 metų rodiklių patvirtinimo </w:t>
            </w:r>
            <w:r w:rsidRPr="008762AC">
              <w:rPr>
                <w:rFonts w:eastAsiaTheme="minorHAnsi"/>
                <w:snapToGrid w:val="0"/>
                <w:sz w:val="22"/>
                <w:szCs w:val="22"/>
                <w:lang w:eastAsia="en-US"/>
              </w:rPr>
              <w:t>įstatymo projektas</w:t>
            </w:r>
          </w:p>
        </w:tc>
        <w:tc>
          <w:tcPr>
            <w:tcW w:w="1489"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Pagrindinis,</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svarstymas</w:t>
            </w:r>
          </w:p>
        </w:tc>
        <w:tc>
          <w:tcPr>
            <w:tcW w:w="1918" w:type="dxa"/>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Visi komiteto nariai</w:t>
            </w:r>
          </w:p>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 xml:space="preserve">(D. </w:t>
            </w:r>
            <w:proofErr w:type="spellStart"/>
            <w:r w:rsidRPr="008762AC">
              <w:rPr>
                <w:rFonts w:eastAsia="Times New Roman"/>
                <w:sz w:val="22"/>
                <w:szCs w:val="22"/>
                <w:lang w:eastAsia="en-US"/>
              </w:rPr>
              <w:t>Jonėnienė</w:t>
            </w:r>
            <w:proofErr w:type="spellEnd"/>
            <w:r w:rsidRPr="008762AC">
              <w:rPr>
                <w:rFonts w:eastAsia="Times New Roman"/>
                <w:sz w:val="22"/>
                <w:szCs w:val="22"/>
                <w:lang w:eastAsia="en-US"/>
              </w:rPr>
              <w:t>)</w:t>
            </w:r>
          </w:p>
        </w:tc>
      </w:tr>
      <w:tr w:rsidR="008762AC" w:rsidRPr="008762AC" w:rsidTr="005369D0">
        <w:trPr>
          <w:trHeight w:val="542"/>
          <w:jc w:val="center"/>
        </w:trPr>
        <w:tc>
          <w:tcPr>
            <w:tcW w:w="497" w:type="dxa"/>
            <w:tcBorders>
              <w:top w:val="single" w:sz="6" w:space="0" w:color="auto"/>
              <w:left w:val="double" w:sz="4" w:space="0" w:color="auto"/>
              <w:bottom w:val="single" w:sz="6" w:space="0" w:color="auto"/>
              <w:right w:val="single" w:sz="6" w:space="0" w:color="auto"/>
            </w:tcBorders>
          </w:tcPr>
          <w:p w:rsidR="008762AC" w:rsidRPr="008762AC" w:rsidRDefault="008762AC" w:rsidP="008762AC">
            <w:pPr>
              <w:numPr>
                <w:ilvl w:val="0"/>
                <w:numId w:val="1"/>
              </w:numPr>
              <w:spacing w:after="0" w:line="240" w:lineRule="auto"/>
              <w:ind w:left="473"/>
              <w:jc w:val="both"/>
              <w:rPr>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rsidR="008762AC" w:rsidRPr="008762AC" w:rsidRDefault="008762AC" w:rsidP="008762AC">
            <w:pPr>
              <w:spacing w:after="0" w:line="240" w:lineRule="auto"/>
              <w:jc w:val="both"/>
              <w:rPr>
                <w:sz w:val="22"/>
                <w:szCs w:val="22"/>
                <w:lang w:eastAsia="en-US"/>
              </w:rPr>
            </w:pPr>
            <w:r w:rsidRPr="008762AC">
              <w:rPr>
                <w:sz w:val="22"/>
                <w:szCs w:val="22"/>
                <w:lang w:eastAsia="en-US"/>
              </w:rPr>
              <w:t>2015-10-28</w:t>
            </w:r>
          </w:p>
          <w:p w:rsidR="008762AC" w:rsidRPr="008762AC" w:rsidRDefault="008762AC" w:rsidP="008762AC">
            <w:pPr>
              <w:spacing w:after="0" w:line="240" w:lineRule="auto"/>
              <w:jc w:val="both"/>
              <w:rPr>
                <w:sz w:val="22"/>
                <w:szCs w:val="22"/>
                <w:lang w:eastAsia="en-US"/>
              </w:rPr>
            </w:pPr>
            <w:r w:rsidRPr="008762AC">
              <w:rPr>
                <w:sz w:val="22"/>
                <w:szCs w:val="22"/>
                <w:lang w:eastAsia="en-US"/>
              </w:rPr>
              <w:t>13.00</w:t>
            </w:r>
          </w:p>
          <w:p w:rsidR="008762AC" w:rsidRPr="008762AC" w:rsidRDefault="008762AC" w:rsidP="008762AC">
            <w:pPr>
              <w:spacing w:after="0" w:line="240" w:lineRule="auto"/>
              <w:jc w:val="both"/>
              <w:rPr>
                <w:sz w:val="22"/>
                <w:szCs w:val="22"/>
                <w:lang w:eastAsia="en-US"/>
              </w:rPr>
            </w:pPr>
            <w:r w:rsidRPr="008762AC">
              <w:rPr>
                <w:sz w:val="22"/>
                <w:szCs w:val="22"/>
                <w:lang w:eastAsia="en-US"/>
              </w:rPr>
              <w:t>III r. 613 k.</w:t>
            </w:r>
          </w:p>
        </w:tc>
        <w:tc>
          <w:tcPr>
            <w:tcW w:w="7872" w:type="dxa"/>
            <w:gridSpan w:val="4"/>
            <w:tcBorders>
              <w:top w:val="single" w:sz="6" w:space="0" w:color="auto"/>
              <w:left w:val="single" w:sz="6" w:space="0" w:color="auto"/>
              <w:bottom w:val="single" w:sz="6" w:space="0" w:color="auto"/>
              <w:right w:val="double" w:sz="4" w:space="0" w:color="auto"/>
            </w:tcBorders>
          </w:tcPr>
          <w:p w:rsidR="008762AC" w:rsidRPr="008762AC" w:rsidRDefault="008762AC" w:rsidP="008762AC">
            <w:pPr>
              <w:spacing w:after="0" w:line="240" w:lineRule="auto"/>
              <w:jc w:val="both"/>
              <w:rPr>
                <w:rFonts w:eastAsia="Times New Roman"/>
                <w:sz w:val="22"/>
                <w:szCs w:val="22"/>
                <w:lang w:eastAsia="en-US"/>
              </w:rPr>
            </w:pPr>
            <w:r w:rsidRPr="008762AC">
              <w:rPr>
                <w:rFonts w:eastAsia="Times New Roman"/>
                <w:sz w:val="22"/>
                <w:szCs w:val="22"/>
                <w:lang w:eastAsia="en-US"/>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35247B" w:rsidRDefault="0035247B"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719" w:type="dxa"/>
        <w:jc w:val="center"/>
        <w:tblBorders>
          <w:top w:val="single" w:sz="24" w:space="0" w:color="auto"/>
          <w:left w:val="single" w:sz="24" w:space="0" w:color="auto"/>
          <w:bottom w:val="single" w:sz="24" w:space="0" w:color="auto"/>
          <w:right w:val="single" w:sz="24" w:space="0" w:color="auto"/>
        </w:tblBorders>
        <w:tblLayout w:type="fixed"/>
        <w:tblCellMar>
          <w:left w:w="30" w:type="dxa"/>
          <w:right w:w="30" w:type="dxa"/>
        </w:tblCellMar>
        <w:tblLook w:val="04A0" w:firstRow="1" w:lastRow="0" w:firstColumn="1" w:lastColumn="0" w:noHBand="0" w:noVBand="1"/>
      </w:tblPr>
      <w:tblGrid>
        <w:gridCol w:w="631"/>
        <w:gridCol w:w="1417"/>
        <w:gridCol w:w="1134"/>
        <w:gridCol w:w="3261"/>
        <w:gridCol w:w="1585"/>
        <w:gridCol w:w="1691"/>
      </w:tblGrid>
      <w:tr w:rsidR="008762AC" w:rsidRPr="008762AC" w:rsidTr="005369D0">
        <w:trPr>
          <w:trHeight w:val="1107"/>
          <w:tblHeader/>
          <w:jc w:val="center"/>
        </w:trPr>
        <w:tc>
          <w:tcPr>
            <w:tcW w:w="631" w:type="dxa"/>
            <w:tcBorders>
              <w:top w:val="single" w:sz="4" w:space="0" w:color="auto"/>
              <w:left w:val="single" w:sz="4" w:space="0" w:color="auto"/>
              <w:bottom w:val="nil"/>
              <w:right w:val="single" w:sz="6" w:space="0" w:color="auto"/>
            </w:tcBorders>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lastRenderedPageBreak/>
              <w:t>Eil.</w:t>
            </w:r>
            <w:r w:rsidRPr="008762AC">
              <w:rPr>
                <w:b/>
                <w:noProof/>
                <w:sz w:val="22"/>
                <w:szCs w:val="22"/>
                <w:lang w:eastAsia="en-US"/>
              </w:rPr>
              <w:br/>
              <w:t>Nr.</w:t>
            </w:r>
          </w:p>
        </w:tc>
        <w:tc>
          <w:tcPr>
            <w:tcW w:w="1417" w:type="dxa"/>
            <w:tcBorders>
              <w:top w:val="single" w:sz="4" w:space="0" w:color="auto"/>
              <w:left w:val="single" w:sz="6" w:space="0" w:color="auto"/>
              <w:bottom w:val="nil"/>
              <w:right w:val="single" w:sz="6" w:space="0" w:color="auto"/>
            </w:tcBorders>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Data,</w:t>
            </w:r>
            <w:r w:rsidRPr="008762AC">
              <w:rPr>
                <w:b/>
                <w:noProof/>
                <w:sz w:val="22"/>
                <w:szCs w:val="22"/>
                <w:lang w:eastAsia="en-US"/>
              </w:rPr>
              <w:br/>
              <w:t>laikas,</w:t>
            </w:r>
            <w:r w:rsidRPr="008762AC">
              <w:rPr>
                <w:b/>
                <w:noProof/>
                <w:sz w:val="22"/>
                <w:szCs w:val="22"/>
                <w:lang w:eastAsia="en-US"/>
              </w:rPr>
              <w:br/>
              <w:t>vieta</w:t>
            </w:r>
          </w:p>
        </w:tc>
        <w:tc>
          <w:tcPr>
            <w:tcW w:w="1134" w:type="dxa"/>
            <w:tcBorders>
              <w:top w:val="single" w:sz="4" w:space="0" w:color="auto"/>
              <w:left w:val="single" w:sz="6" w:space="0" w:color="auto"/>
              <w:bottom w:val="nil"/>
              <w:right w:val="single" w:sz="6" w:space="0" w:color="auto"/>
            </w:tcBorders>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Projekto Nr.</w:t>
            </w:r>
          </w:p>
        </w:tc>
        <w:tc>
          <w:tcPr>
            <w:tcW w:w="3261" w:type="dxa"/>
            <w:tcBorders>
              <w:top w:val="single" w:sz="4" w:space="0" w:color="auto"/>
              <w:left w:val="single" w:sz="6" w:space="0" w:color="auto"/>
              <w:bottom w:val="nil"/>
              <w:right w:val="single" w:sz="6" w:space="0" w:color="auto"/>
            </w:tcBorders>
            <w:hideMark/>
          </w:tcPr>
          <w:p w:rsidR="008762AC" w:rsidRPr="008762AC" w:rsidRDefault="008762AC" w:rsidP="008762AC">
            <w:pPr>
              <w:shd w:val="clear" w:color="auto" w:fill="FFFFFF" w:themeFill="background1"/>
              <w:spacing w:after="0" w:line="240" w:lineRule="auto"/>
              <w:jc w:val="center"/>
              <w:rPr>
                <w:rFonts w:eastAsia="Arial Unicode MS"/>
                <w:b/>
                <w:noProof/>
                <w:sz w:val="22"/>
                <w:szCs w:val="22"/>
                <w:lang w:eastAsia="en-US"/>
              </w:rPr>
            </w:pPr>
            <w:r w:rsidRPr="008762AC">
              <w:rPr>
                <w:b/>
                <w:noProof/>
                <w:sz w:val="22"/>
                <w:szCs w:val="22"/>
                <w:lang w:eastAsia="en-US"/>
              </w:rPr>
              <w:t>Svarstomi klausimai</w:t>
            </w:r>
          </w:p>
        </w:tc>
        <w:tc>
          <w:tcPr>
            <w:tcW w:w="1585" w:type="dxa"/>
            <w:tcBorders>
              <w:top w:val="single" w:sz="4" w:space="0" w:color="auto"/>
              <w:left w:val="single" w:sz="6" w:space="0" w:color="auto"/>
              <w:bottom w:val="nil"/>
              <w:right w:val="single" w:sz="6" w:space="0" w:color="auto"/>
            </w:tcBorders>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Pagrindinis ar papildomas komitetas</w:t>
            </w:r>
            <w:r w:rsidRPr="008762AC">
              <w:rPr>
                <w:b/>
                <w:noProof/>
                <w:sz w:val="22"/>
                <w:szCs w:val="22"/>
                <w:lang w:eastAsia="en-US"/>
              </w:rPr>
              <w:br/>
              <w:t>(stadija)</w:t>
            </w:r>
          </w:p>
        </w:tc>
        <w:tc>
          <w:tcPr>
            <w:tcW w:w="1691" w:type="dxa"/>
            <w:tcBorders>
              <w:top w:val="single" w:sz="4" w:space="0" w:color="auto"/>
              <w:left w:val="single" w:sz="6" w:space="0" w:color="auto"/>
              <w:bottom w:val="nil"/>
              <w:right w:val="single" w:sz="4" w:space="0" w:color="auto"/>
            </w:tcBorders>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Komiteto išvadų rengėjai,</w:t>
            </w:r>
            <w:r w:rsidRPr="008762AC">
              <w:rPr>
                <w:b/>
                <w:noProof/>
                <w:sz w:val="22"/>
                <w:szCs w:val="22"/>
                <w:lang w:eastAsia="en-US"/>
              </w:rPr>
              <w:br/>
              <w:t>biuro tarnautojai</w:t>
            </w:r>
          </w:p>
        </w:tc>
      </w:tr>
      <w:tr w:rsidR="008762AC" w:rsidRPr="008762AC" w:rsidTr="005369D0">
        <w:trPr>
          <w:trHeight w:val="240"/>
          <w:jc w:val="center"/>
        </w:trPr>
        <w:tc>
          <w:tcPr>
            <w:tcW w:w="631" w:type="dxa"/>
            <w:tcBorders>
              <w:top w:val="single" w:sz="6" w:space="0" w:color="auto"/>
              <w:left w:val="single" w:sz="4" w:space="0" w:color="auto"/>
              <w:bottom w:val="single" w:sz="6" w:space="0" w:color="auto"/>
              <w:right w:val="single" w:sz="6"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rFonts w:eastAsia="Times New Roman"/>
                <w:noProof/>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Times New Roman"/>
                <w:bCs/>
                <w:noProof/>
                <w:sz w:val="22"/>
                <w:szCs w:val="22"/>
                <w:lang w:eastAsia="en-US"/>
              </w:rPr>
            </w:pPr>
            <w:r w:rsidRPr="008762AC">
              <w:rPr>
                <w:rFonts w:eastAsia="Times New Roman"/>
                <w:bCs/>
                <w:noProof/>
                <w:sz w:val="22"/>
                <w:szCs w:val="22"/>
                <w:lang w:eastAsia="en-US"/>
              </w:rPr>
              <w:t>2015-10-28</w:t>
            </w:r>
            <w:r w:rsidRPr="008762AC">
              <w:rPr>
                <w:rFonts w:eastAsia="Times New Roman"/>
                <w:bCs/>
                <w:noProof/>
                <w:sz w:val="22"/>
                <w:szCs w:val="22"/>
                <w:lang w:eastAsia="en-US"/>
              </w:rPr>
              <w:br/>
              <w:t>9.00–9.30</w:t>
            </w:r>
            <w:r w:rsidRPr="008762AC">
              <w:rPr>
                <w:rFonts w:eastAsia="Times New Roman"/>
                <w:bCs/>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noProof/>
                <w:sz w:val="22"/>
                <w:szCs w:val="22"/>
                <w:lang w:eastAsia="en-US"/>
              </w:rPr>
              <w:t>XIIP-3625</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Seimo nutarimo „Dėl Lietuvos Respublikos 2014 metų nacionalinio finansinių ataskaitų rinkinio patvirtinimo“ projektas</w:t>
            </w:r>
            <w:r w:rsidRPr="008762AC">
              <w:rPr>
                <w:noProof/>
                <w:sz w:val="22"/>
                <w:szCs w:val="22"/>
                <w:lang w:eastAsia="en-US"/>
              </w:rPr>
              <w:br/>
            </w:r>
          </w:p>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sz w:val="22"/>
                <w:szCs w:val="22"/>
                <w:lang w:eastAsia="en-US"/>
              </w:rPr>
              <w:t>Pateikė – Vyriausybė/ FM</w:t>
            </w:r>
          </w:p>
        </w:tc>
        <w:tc>
          <w:tcPr>
            <w:tcW w:w="1585"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Papildomas</w:t>
            </w:r>
            <w:r w:rsidRPr="008762AC">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rFonts w:eastAsia="Arial Unicode MS"/>
                <w:noProof/>
                <w:sz w:val="22"/>
                <w:szCs w:val="22"/>
                <w:lang w:eastAsia="en-US"/>
              </w:rPr>
              <w:t>J. Sabatauskas,</w:t>
            </w:r>
            <w:r w:rsidRPr="008762AC">
              <w:rPr>
                <w:rFonts w:eastAsia="Arial Unicode MS"/>
                <w:noProof/>
                <w:sz w:val="22"/>
                <w:szCs w:val="22"/>
                <w:lang w:eastAsia="en-US"/>
              </w:rPr>
              <w:br/>
              <w:t>S. Šedbaras,</w:t>
            </w:r>
            <w:r w:rsidRPr="008762AC">
              <w:rPr>
                <w:rFonts w:eastAsia="Arial Unicode MS"/>
                <w:noProof/>
                <w:sz w:val="22"/>
                <w:szCs w:val="22"/>
                <w:lang w:eastAsia="en-US"/>
              </w:rPr>
              <w:br/>
              <w:t>patarėja</w:t>
            </w:r>
            <w:r w:rsidRPr="008762AC">
              <w:rPr>
                <w:rFonts w:eastAsia="Arial Unicode MS"/>
                <w:noProof/>
                <w:sz w:val="22"/>
                <w:szCs w:val="22"/>
                <w:lang w:eastAsia="en-US"/>
              </w:rPr>
              <w:br/>
              <w:t>R. Varanauskienė</w:t>
            </w:r>
          </w:p>
        </w:tc>
      </w:tr>
      <w:tr w:rsidR="008762AC" w:rsidRPr="008762AC" w:rsidTr="005369D0">
        <w:trPr>
          <w:trHeight w:val="240"/>
          <w:jc w:val="center"/>
        </w:trPr>
        <w:tc>
          <w:tcPr>
            <w:tcW w:w="631" w:type="dxa"/>
            <w:tcBorders>
              <w:top w:val="single" w:sz="6" w:space="0" w:color="auto"/>
              <w:left w:val="single" w:sz="4" w:space="0" w:color="auto"/>
              <w:bottom w:val="single" w:sz="6" w:space="0" w:color="auto"/>
              <w:right w:val="single" w:sz="6"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rFonts w:eastAsia="Times New Roman"/>
                <w:noProof/>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Times New Roman"/>
                <w:bCs/>
                <w:noProof/>
                <w:sz w:val="22"/>
                <w:szCs w:val="22"/>
                <w:lang w:eastAsia="en-US"/>
              </w:rPr>
            </w:pPr>
            <w:r w:rsidRPr="008762AC">
              <w:rPr>
                <w:rFonts w:eastAsia="Times New Roman"/>
                <w:bCs/>
                <w:noProof/>
                <w:sz w:val="22"/>
                <w:szCs w:val="22"/>
                <w:lang w:eastAsia="en-US"/>
              </w:rPr>
              <w:t>2015-10-28</w:t>
            </w:r>
            <w:r w:rsidRPr="008762AC">
              <w:rPr>
                <w:rFonts w:eastAsia="Times New Roman"/>
                <w:bCs/>
                <w:noProof/>
                <w:sz w:val="22"/>
                <w:szCs w:val="22"/>
                <w:lang w:eastAsia="en-US"/>
              </w:rPr>
              <w:br/>
              <w:t>9.00–9.30</w:t>
            </w:r>
            <w:r w:rsidRPr="008762AC">
              <w:rPr>
                <w:rFonts w:eastAsia="Times New Roman"/>
                <w:bCs/>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noProof/>
                <w:sz w:val="22"/>
                <w:szCs w:val="22"/>
                <w:lang w:eastAsia="en-US"/>
              </w:rPr>
              <w:t>XIIP-3626</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Seimo nutarimo „Dėl Lietuvos Respublikos 2014 metų valstybės konsoliduotųjų ataskaitų rinkinio patvirtinimo“ projektas</w:t>
            </w:r>
            <w:r w:rsidRPr="008762AC">
              <w:rPr>
                <w:noProof/>
                <w:sz w:val="22"/>
                <w:szCs w:val="22"/>
                <w:lang w:eastAsia="en-US"/>
              </w:rPr>
              <w:br/>
            </w:r>
          </w:p>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sz w:val="22"/>
                <w:szCs w:val="22"/>
                <w:lang w:eastAsia="en-US"/>
              </w:rPr>
              <w:t>Pateikė – Vyriausybė/ FM</w:t>
            </w:r>
          </w:p>
        </w:tc>
        <w:tc>
          <w:tcPr>
            <w:tcW w:w="1585"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Papildomas</w:t>
            </w:r>
            <w:r w:rsidRPr="008762AC">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J. Sabatauskas,</w:t>
            </w:r>
            <w:r w:rsidRPr="008762AC">
              <w:rPr>
                <w:noProof/>
                <w:sz w:val="22"/>
                <w:szCs w:val="22"/>
                <w:lang w:eastAsia="en-US"/>
              </w:rPr>
              <w:br/>
              <w:t>S. Šedbaras,</w:t>
            </w:r>
            <w:r w:rsidRPr="008762AC">
              <w:rPr>
                <w:noProof/>
                <w:sz w:val="22"/>
                <w:szCs w:val="22"/>
                <w:lang w:eastAsia="en-US"/>
              </w:rPr>
              <w:br/>
              <w:t>patarėja</w:t>
            </w:r>
            <w:r w:rsidRPr="008762AC">
              <w:rPr>
                <w:noProof/>
                <w:sz w:val="22"/>
                <w:szCs w:val="22"/>
                <w:lang w:eastAsia="en-US"/>
              </w:rPr>
              <w:br/>
              <w:t xml:space="preserve">R. Varanauskienė </w:t>
            </w:r>
          </w:p>
        </w:tc>
      </w:tr>
      <w:tr w:rsidR="008762AC" w:rsidRPr="008762AC" w:rsidTr="005369D0">
        <w:trPr>
          <w:trHeight w:val="240"/>
          <w:jc w:val="center"/>
        </w:trPr>
        <w:tc>
          <w:tcPr>
            <w:tcW w:w="631" w:type="dxa"/>
            <w:tcBorders>
              <w:top w:val="single" w:sz="6" w:space="0" w:color="auto"/>
              <w:left w:val="single" w:sz="4" w:space="0" w:color="auto"/>
              <w:bottom w:val="single" w:sz="6" w:space="0" w:color="auto"/>
              <w:right w:val="single" w:sz="6"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rFonts w:eastAsia="Times New Roman"/>
                <w:noProof/>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Times New Roman"/>
                <w:bCs/>
                <w:noProof/>
                <w:sz w:val="22"/>
                <w:szCs w:val="22"/>
                <w:lang w:eastAsia="en-US"/>
              </w:rPr>
            </w:pPr>
            <w:r w:rsidRPr="008762AC">
              <w:rPr>
                <w:rFonts w:eastAsia="Times New Roman"/>
                <w:bCs/>
                <w:noProof/>
                <w:sz w:val="22"/>
                <w:szCs w:val="22"/>
                <w:lang w:eastAsia="en-US"/>
              </w:rPr>
              <w:t>2015-10-28</w:t>
            </w:r>
            <w:r w:rsidRPr="008762AC">
              <w:rPr>
                <w:rFonts w:eastAsia="Times New Roman"/>
                <w:bCs/>
                <w:noProof/>
                <w:sz w:val="22"/>
                <w:szCs w:val="22"/>
                <w:lang w:eastAsia="en-US"/>
              </w:rPr>
              <w:br/>
              <w:t>9.30–12.00</w:t>
            </w:r>
            <w:r w:rsidRPr="008762AC">
              <w:rPr>
                <w:rFonts w:eastAsia="Times New Roman"/>
                <w:bCs/>
                <w:noProof/>
                <w:sz w:val="22"/>
                <w:szCs w:val="22"/>
                <w:lang w:eastAsia="en-US"/>
              </w:rPr>
              <w:br/>
              <w:t>I r. 455 s.</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Times New Roman"/>
                <w:bCs/>
                <w:iCs/>
                <w:snapToGrid w:val="0"/>
                <w:sz w:val="22"/>
                <w:szCs w:val="22"/>
                <w:lang w:eastAsia="en-US"/>
              </w:rPr>
            </w:pPr>
            <w:r w:rsidRPr="008762AC">
              <w:rPr>
                <w:rFonts w:eastAsia="Times New Roman"/>
                <w:bCs/>
                <w:iCs/>
                <w:snapToGrid w:val="0"/>
                <w:sz w:val="22"/>
                <w:szCs w:val="22"/>
                <w:lang w:eastAsia="en-US"/>
              </w:rPr>
              <w:t>XIIP-3651</w:t>
            </w:r>
          </w:p>
        </w:tc>
        <w:tc>
          <w:tcPr>
            <w:tcW w:w="3261" w:type="dxa"/>
            <w:tcBorders>
              <w:top w:val="single" w:sz="6" w:space="0" w:color="auto"/>
              <w:left w:val="single" w:sz="4"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 xml:space="preserve">2016 metų valstybės biudžeto ir savivaldybių biudžetų finansinių rodiklių patvirtinimo įstatymo projektas </w:t>
            </w:r>
            <w:r w:rsidRPr="008762AC">
              <w:rPr>
                <w:noProof/>
                <w:sz w:val="22"/>
                <w:szCs w:val="22"/>
                <w:lang w:eastAsia="en-US"/>
              </w:rPr>
              <w:br/>
            </w:r>
          </w:p>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Pateikė - Vyriausybė/ FM</w:t>
            </w:r>
          </w:p>
        </w:tc>
        <w:tc>
          <w:tcPr>
            <w:tcW w:w="1585" w:type="dxa"/>
            <w:tcBorders>
              <w:top w:val="single" w:sz="6" w:space="0" w:color="auto"/>
              <w:left w:val="single" w:sz="6" w:space="0" w:color="auto"/>
              <w:bottom w:val="single" w:sz="6" w:space="0" w:color="auto"/>
              <w:right w:val="single" w:sz="6"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Papildomas</w:t>
            </w:r>
            <w:r w:rsidRPr="008762AC">
              <w:rPr>
                <w:noProof/>
                <w:sz w:val="22"/>
                <w:szCs w:val="22"/>
                <w:lang w:eastAsia="en-US"/>
              </w:rPr>
              <w:br/>
              <w:t>(pasirengimas svarstymui ir 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lang w:eastAsia="en-US"/>
              </w:rPr>
            </w:pPr>
            <w:r w:rsidRPr="008762AC">
              <w:rPr>
                <w:noProof/>
                <w:sz w:val="22"/>
                <w:szCs w:val="22"/>
                <w:lang w:eastAsia="en-US"/>
              </w:rPr>
              <w:t>J. Sabatauskas,</w:t>
            </w:r>
            <w:r w:rsidRPr="008762AC">
              <w:rPr>
                <w:noProof/>
                <w:sz w:val="22"/>
                <w:szCs w:val="22"/>
                <w:lang w:eastAsia="en-US"/>
              </w:rPr>
              <w:br/>
              <w:t>S. Šedbaras,</w:t>
            </w:r>
            <w:r w:rsidRPr="008762AC">
              <w:rPr>
                <w:noProof/>
                <w:sz w:val="22"/>
                <w:szCs w:val="22"/>
                <w:lang w:eastAsia="en-US"/>
              </w:rPr>
              <w:br/>
              <w:t>patarėja</w:t>
            </w:r>
            <w:r w:rsidRPr="008762AC">
              <w:rPr>
                <w:noProof/>
                <w:sz w:val="22"/>
                <w:szCs w:val="22"/>
                <w:lang w:eastAsia="en-US"/>
              </w:rPr>
              <w:br/>
              <w:t>R. Varanauskienė</w:t>
            </w:r>
          </w:p>
        </w:tc>
      </w:tr>
    </w:tbl>
    <w:p w:rsidR="008762AC" w:rsidRPr="008762AC" w:rsidRDefault="008762AC" w:rsidP="008762AC">
      <w:pPr>
        <w:keepNext/>
        <w:shd w:val="clear" w:color="auto" w:fill="FFFFFF" w:themeFill="background1"/>
        <w:spacing w:after="0" w:line="240" w:lineRule="auto"/>
        <w:jc w:val="center"/>
        <w:outlineLvl w:val="0"/>
        <w:rPr>
          <w:rFonts w:eastAsia="Times New Roman"/>
          <w:b/>
          <w:bCs/>
          <w:caps/>
          <w:noProof/>
          <w:sz w:val="22"/>
          <w:szCs w:val="22"/>
          <w:lang w:eastAsia="en-US"/>
        </w:rPr>
      </w:pPr>
      <w:r w:rsidRPr="008762AC">
        <w:rPr>
          <w:rFonts w:eastAsia="Times New Roman"/>
          <w:b/>
          <w:bCs/>
          <w:caps/>
          <w:noProof/>
          <w:sz w:val="22"/>
          <w:szCs w:val="22"/>
          <w:lang w:eastAsia="en-US"/>
        </w:rPr>
        <w:t>Pasirengimai svarstymui</w:t>
      </w:r>
    </w:p>
    <w:tbl>
      <w:tblPr>
        <w:tblW w:w="9759" w:type="dxa"/>
        <w:jc w:val="center"/>
        <w:tblInd w:w="-11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651"/>
        <w:gridCol w:w="1417"/>
        <w:gridCol w:w="2753"/>
        <w:gridCol w:w="1642"/>
        <w:gridCol w:w="3296"/>
      </w:tblGrid>
      <w:tr w:rsidR="008762AC" w:rsidRPr="008762AC" w:rsidTr="005369D0">
        <w:trPr>
          <w:trHeight w:val="580"/>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Eil.</w:t>
            </w:r>
            <w:r w:rsidRPr="008762AC">
              <w:rPr>
                <w:b/>
                <w:noProof/>
                <w:sz w:val="22"/>
                <w:szCs w:val="22"/>
                <w:lang w:eastAsia="en-US"/>
              </w:rPr>
              <w:br/>
              <w:t>Nr.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Projekto Nr.</w:t>
            </w: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Projekto pavadinimas</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Komiteto išvadų rengėjai, biuro tarnautojai</w:t>
            </w:r>
          </w:p>
        </w:tc>
        <w:tc>
          <w:tcPr>
            <w:tcW w:w="3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b/>
                <w:noProof/>
                <w:sz w:val="22"/>
                <w:szCs w:val="22"/>
                <w:lang w:eastAsia="en-US"/>
              </w:rPr>
            </w:pPr>
            <w:r w:rsidRPr="008762AC">
              <w:rPr>
                <w:b/>
                <w:noProof/>
                <w:sz w:val="22"/>
                <w:szCs w:val="22"/>
                <w:lang w:eastAsia="en-US"/>
              </w:rPr>
              <w:t>Trumpa projekto</w:t>
            </w:r>
            <w:r w:rsidRPr="008762AC">
              <w:rPr>
                <w:b/>
                <w:noProof/>
                <w:sz w:val="22"/>
                <w:szCs w:val="22"/>
                <w:lang w:eastAsia="en-US"/>
              </w:rPr>
              <w:br/>
              <w:t>Anotacija</w:t>
            </w:r>
          </w:p>
        </w:tc>
      </w:tr>
      <w:tr w:rsidR="008762AC" w:rsidRPr="008762AC" w:rsidTr="005369D0">
        <w:trPr>
          <w:trHeight w:val="534"/>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noProof/>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noProof/>
                <w:sz w:val="22"/>
                <w:szCs w:val="22"/>
                <w:lang w:eastAsia="en-US"/>
              </w:rPr>
              <w:t>XIIP-3590</w:t>
            </w: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sz w:val="22"/>
                <w:szCs w:val="22"/>
                <w:lang w:eastAsia="en-US"/>
              </w:rPr>
            </w:pPr>
            <w:r w:rsidRPr="008762AC">
              <w:rPr>
                <w:sz w:val="22"/>
                <w:szCs w:val="22"/>
                <w:lang w:eastAsia="en-US"/>
              </w:rPr>
              <w:t>Administracinių nusižengimų kodekso 589 straipsnio pakeitimo įstatymo projektas</w:t>
            </w:r>
            <w:r w:rsidRPr="008762AC">
              <w:rPr>
                <w:sz w:val="22"/>
                <w:szCs w:val="22"/>
                <w:lang w:eastAsia="en-US"/>
              </w:rPr>
              <w:br/>
            </w:r>
          </w:p>
          <w:p w:rsidR="008762AC" w:rsidRPr="008762AC" w:rsidRDefault="008762AC" w:rsidP="008762AC">
            <w:pPr>
              <w:spacing w:after="0" w:line="240" w:lineRule="auto"/>
              <w:jc w:val="center"/>
              <w:rPr>
                <w:sz w:val="22"/>
                <w:szCs w:val="22"/>
                <w:lang w:eastAsia="en-US"/>
              </w:rPr>
            </w:pPr>
            <w:r w:rsidRPr="008762AC">
              <w:rPr>
                <w:sz w:val="22"/>
                <w:szCs w:val="22"/>
                <w:lang w:eastAsia="en-US"/>
              </w:rPr>
              <w:t>Pateikė – Vyriausybė/ ŽŪM Pagrindinis – TTK</w:t>
            </w:r>
            <w:r w:rsidRPr="008762AC">
              <w:rPr>
                <w:sz w:val="22"/>
                <w:szCs w:val="22"/>
                <w:lang w:eastAsia="en-US"/>
              </w:rPr>
              <w:br/>
              <w:t>Papildomas – KRK</w:t>
            </w:r>
            <w:r w:rsidRPr="008762AC">
              <w:rPr>
                <w:sz w:val="22"/>
                <w:szCs w:val="22"/>
                <w:lang w:eastAsia="en-US"/>
              </w:rPr>
              <w:br/>
              <w:t>Preliminarus svarstymas:</w:t>
            </w:r>
            <w:r w:rsidRPr="008762AC">
              <w:rPr>
                <w:sz w:val="22"/>
                <w:szCs w:val="22"/>
                <w:lang w:eastAsia="en-US"/>
              </w:rPr>
              <w:br/>
              <w:t>2015-11-19</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J. Sabatauskas,</w:t>
            </w:r>
            <w:r w:rsidRPr="008762AC">
              <w:rPr>
                <w:rFonts w:eastAsia="Arial Unicode MS"/>
                <w:noProof/>
                <w:sz w:val="22"/>
                <w:szCs w:val="22"/>
                <w:lang w:eastAsia="en-US"/>
              </w:rPr>
              <w:br/>
              <w:t>S. Šedbaras,</w:t>
            </w:r>
            <w:r w:rsidRPr="008762AC">
              <w:rPr>
                <w:rFonts w:eastAsia="Arial Unicode MS"/>
                <w:noProof/>
                <w:sz w:val="22"/>
                <w:szCs w:val="22"/>
                <w:lang w:eastAsia="en-US"/>
              </w:rPr>
              <w:br/>
              <w:t>patarėja</w:t>
            </w:r>
            <w:r w:rsidRPr="008762AC">
              <w:rPr>
                <w:rFonts w:eastAsia="Arial Unicode MS"/>
                <w:noProof/>
                <w:sz w:val="22"/>
                <w:szCs w:val="22"/>
                <w:lang w:eastAsia="en-US"/>
              </w:rPr>
              <w:br/>
              <w:t>L. Zdanavičienė</w:t>
            </w:r>
            <w:r w:rsidRPr="008762AC">
              <w:rPr>
                <w:rFonts w:eastAsia="Arial Unicode MS"/>
                <w:noProof/>
                <w:sz w:val="22"/>
                <w:szCs w:val="22"/>
                <w:lang w:eastAsia="en-US"/>
              </w:rPr>
              <w:br/>
            </w:r>
          </w:p>
        </w:tc>
        <w:tc>
          <w:tcPr>
            <w:tcW w:w="3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noProof/>
                <w:sz w:val="22"/>
                <w:szCs w:val="22"/>
                <w:lang w:eastAsia="en-US"/>
              </w:rPr>
            </w:pPr>
            <w:r w:rsidRPr="008762AC">
              <w:rPr>
                <w:noProof/>
                <w:sz w:val="22"/>
                <w:szCs w:val="22"/>
                <w:lang w:eastAsia="en-US"/>
              </w:rPr>
              <w:t>Projekto tikslas – įvertinant tai, kad pluoštinių kanapių auginimas įgyja vis didesnes perspektyvas, ir tai, kad atlikus pirmųjų metų auginimo ir tiekimo rinkai kontrolę pažeidimų ir piktnaudžiavimo atvejų nenumatyta, verčia peržvelgti dokumentą, supaprastinant reikalavimus ir panaikinant kliūtis perspektyviai veiklai vykdyti.</w:t>
            </w:r>
          </w:p>
        </w:tc>
      </w:tr>
      <w:tr w:rsidR="008762AC" w:rsidRPr="008762AC" w:rsidTr="005369D0">
        <w:trPr>
          <w:trHeight w:val="534"/>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noProof/>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noProof/>
                <w:sz w:val="22"/>
                <w:szCs w:val="22"/>
                <w:lang w:eastAsia="en-US"/>
              </w:rPr>
              <w:t>XIIP-3533</w:t>
            </w: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sz w:val="22"/>
                <w:szCs w:val="22"/>
                <w:lang w:eastAsia="en-US"/>
              </w:rPr>
            </w:pPr>
            <w:r w:rsidRPr="008762AC">
              <w:rPr>
                <w:sz w:val="22"/>
                <w:szCs w:val="22"/>
                <w:lang w:eastAsia="en-US"/>
              </w:rPr>
              <w:t>Bausmių vykdymo kodekso 40, 41, 94 straipsnių pakeitimo įstatymo projektas</w:t>
            </w:r>
            <w:r w:rsidRPr="008762AC">
              <w:rPr>
                <w:sz w:val="22"/>
                <w:szCs w:val="22"/>
                <w:lang w:eastAsia="en-US"/>
              </w:rPr>
              <w:br/>
            </w:r>
          </w:p>
          <w:p w:rsidR="008762AC" w:rsidRPr="008762AC" w:rsidRDefault="008762AC" w:rsidP="008762AC">
            <w:pPr>
              <w:spacing w:after="0" w:line="240" w:lineRule="auto"/>
              <w:jc w:val="center"/>
              <w:rPr>
                <w:sz w:val="22"/>
                <w:szCs w:val="22"/>
                <w:lang w:eastAsia="en-US"/>
              </w:rPr>
            </w:pPr>
            <w:r w:rsidRPr="008762AC">
              <w:rPr>
                <w:sz w:val="22"/>
                <w:szCs w:val="22"/>
                <w:lang w:eastAsia="en-US"/>
              </w:rPr>
              <w:t xml:space="preserve">Pateikė Seimo narys </w:t>
            </w:r>
            <w:r w:rsidRPr="008762AC">
              <w:rPr>
                <w:sz w:val="22"/>
                <w:szCs w:val="22"/>
                <w:lang w:eastAsia="en-US"/>
              </w:rPr>
              <w:br/>
              <w:t>N. Puteikis/ 29 SN / 47 SN</w:t>
            </w:r>
            <w:r w:rsidRPr="008762AC">
              <w:rPr>
                <w:sz w:val="22"/>
                <w:szCs w:val="22"/>
                <w:lang w:eastAsia="en-US"/>
              </w:rPr>
              <w:br/>
              <w:t>Pagrindinis – TTK</w:t>
            </w:r>
            <w:r w:rsidRPr="008762AC">
              <w:rPr>
                <w:sz w:val="22"/>
                <w:szCs w:val="22"/>
                <w:lang w:eastAsia="en-US"/>
              </w:rPr>
              <w:br/>
              <w:t>Papildomas – ŽTK</w:t>
            </w:r>
            <w:r w:rsidRPr="008762AC">
              <w:rPr>
                <w:sz w:val="22"/>
                <w:szCs w:val="22"/>
                <w:lang w:eastAsia="en-US"/>
              </w:rPr>
              <w:br/>
              <w:t>Preliminarus svarstymas:</w:t>
            </w:r>
            <w:r w:rsidRPr="008762AC">
              <w:rPr>
                <w:sz w:val="22"/>
                <w:szCs w:val="22"/>
                <w:lang w:eastAsia="en-US"/>
              </w:rPr>
              <w:br/>
              <w:t>Seimo posėdyje VIII (pavasario) sesijoje</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J. Sabatauskas,</w:t>
            </w:r>
            <w:r w:rsidRPr="008762AC">
              <w:rPr>
                <w:rFonts w:eastAsia="Arial Unicode MS"/>
                <w:noProof/>
                <w:sz w:val="22"/>
                <w:szCs w:val="22"/>
                <w:lang w:eastAsia="en-US"/>
              </w:rPr>
              <w:br/>
              <w:t>S. Šedbaras,</w:t>
            </w:r>
            <w:r w:rsidRPr="008762AC">
              <w:rPr>
                <w:rFonts w:eastAsia="Arial Unicode MS"/>
                <w:noProof/>
                <w:sz w:val="22"/>
                <w:szCs w:val="22"/>
                <w:lang w:eastAsia="en-US"/>
              </w:rPr>
              <w:br/>
              <w:t>patarėja</w:t>
            </w:r>
            <w:r w:rsidRPr="008762AC">
              <w:rPr>
                <w:rFonts w:eastAsia="Arial Unicode MS"/>
                <w:noProof/>
                <w:sz w:val="22"/>
                <w:szCs w:val="22"/>
                <w:lang w:eastAsia="en-US"/>
              </w:rPr>
              <w:br/>
              <w:t>R. Karpavičiūtė</w:t>
            </w:r>
            <w:r w:rsidRPr="008762AC">
              <w:rPr>
                <w:rFonts w:eastAsia="Arial Unicode MS"/>
                <w:noProof/>
                <w:sz w:val="22"/>
                <w:szCs w:val="22"/>
                <w:lang w:eastAsia="en-US"/>
              </w:rPr>
              <w:br/>
            </w:r>
          </w:p>
        </w:tc>
        <w:tc>
          <w:tcPr>
            <w:tcW w:w="3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noProof/>
                <w:sz w:val="22"/>
                <w:szCs w:val="22"/>
                <w:lang w:eastAsia="en-US"/>
              </w:rPr>
            </w:pPr>
            <w:r w:rsidRPr="008762AC">
              <w:rPr>
                <w:noProof/>
                <w:sz w:val="22"/>
                <w:szCs w:val="22"/>
                <w:lang w:eastAsia="en-US"/>
              </w:rPr>
              <w:t>Projekto tikslai:siūlo pakeitimus Bausmių vykdymo kodekso pakeitimo įstatymui Nr.XII-1818 dėl nuteistųjų pasimatymų, apsiprekinimo pataisos įstaigų parduotuvėse tvarkos.</w:t>
            </w:r>
          </w:p>
        </w:tc>
      </w:tr>
      <w:tr w:rsidR="008762AC" w:rsidRPr="008762AC" w:rsidTr="005369D0">
        <w:trPr>
          <w:trHeight w:val="534"/>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noProof/>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noProof/>
                <w:sz w:val="22"/>
                <w:szCs w:val="22"/>
                <w:lang w:eastAsia="en-US"/>
              </w:rPr>
              <w:t>XIIP-3184</w:t>
            </w: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sz w:val="22"/>
                <w:szCs w:val="22"/>
                <w:lang w:eastAsia="en-US"/>
              </w:rPr>
            </w:pPr>
            <w:r w:rsidRPr="008762AC">
              <w:rPr>
                <w:sz w:val="22"/>
                <w:szCs w:val="22"/>
                <w:lang w:eastAsia="en-US"/>
              </w:rPr>
              <w:t>Baudžiamojo kodekso papildymo 182</w:t>
            </w:r>
            <w:r w:rsidRPr="008762AC">
              <w:rPr>
                <w:sz w:val="22"/>
                <w:szCs w:val="22"/>
                <w:vertAlign w:val="superscript"/>
                <w:lang w:eastAsia="en-US"/>
              </w:rPr>
              <w:t>1</w:t>
            </w:r>
            <w:r w:rsidRPr="008762AC">
              <w:rPr>
                <w:sz w:val="22"/>
                <w:szCs w:val="22"/>
                <w:lang w:eastAsia="en-US"/>
              </w:rPr>
              <w:t xml:space="preserve"> straipsniu įstatymo projektas</w:t>
            </w:r>
            <w:r w:rsidRPr="008762AC">
              <w:rPr>
                <w:sz w:val="22"/>
                <w:szCs w:val="22"/>
                <w:lang w:eastAsia="en-US"/>
              </w:rPr>
              <w:br/>
            </w:r>
            <w:r w:rsidRPr="008762AC">
              <w:rPr>
                <w:sz w:val="22"/>
                <w:szCs w:val="22"/>
                <w:lang w:eastAsia="en-US"/>
              </w:rPr>
              <w:br/>
              <w:t>Pateikė Seimo narys</w:t>
            </w:r>
            <w:r w:rsidRPr="008762AC">
              <w:rPr>
                <w:sz w:val="22"/>
                <w:szCs w:val="22"/>
                <w:lang w:eastAsia="en-US"/>
              </w:rPr>
              <w:br/>
              <w:t xml:space="preserve"> V. Vasiliauskas / 51 SN</w:t>
            </w:r>
            <w:r w:rsidRPr="008762AC">
              <w:rPr>
                <w:sz w:val="22"/>
                <w:szCs w:val="22"/>
                <w:lang w:eastAsia="en-US"/>
              </w:rPr>
              <w:br/>
              <w:t>Pagrindinis – TTK</w:t>
            </w:r>
            <w:r w:rsidRPr="008762AC">
              <w:rPr>
                <w:sz w:val="22"/>
                <w:szCs w:val="22"/>
                <w:lang w:eastAsia="en-US"/>
              </w:rPr>
              <w:br/>
              <w:t>Preliminarus svarstymas:</w:t>
            </w:r>
            <w:r w:rsidRPr="008762AC">
              <w:rPr>
                <w:sz w:val="22"/>
                <w:szCs w:val="22"/>
                <w:lang w:eastAsia="en-US"/>
              </w:rPr>
              <w:br/>
              <w:t>Seimo posėdyje VIII (pavasario) sesijoje</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J. Sabatauskas,</w:t>
            </w:r>
            <w:r w:rsidRPr="008762AC">
              <w:rPr>
                <w:rFonts w:eastAsia="Arial Unicode MS"/>
                <w:noProof/>
                <w:sz w:val="22"/>
                <w:szCs w:val="22"/>
                <w:lang w:eastAsia="en-US"/>
              </w:rPr>
              <w:br/>
              <w:t>S. Šedbaras,</w:t>
            </w:r>
            <w:r w:rsidRPr="008762AC">
              <w:rPr>
                <w:rFonts w:eastAsia="Arial Unicode MS"/>
                <w:noProof/>
                <w:sz w:val="22"/>
                <w:szCs w:val="22"/>
                <w:lang w:eastAsia="en-US"/>
              </w:rPr>
              <w:br/>
              <w:t>vedėja</w:t>
            </w:r>
            <w:r w:rsidRPr="008762AC">
              <w:rPr>
                <w:rFonts w:eastAsia="Arial Unicode MS"/>
                <w:noProof/>
                <w:sz w:val="22"/>
                <w:szCs w:val="22"/>
                <w:lang w:eastAsia="en-US"/>
              </w:rPr>
              <w:br/>
              <w:t>D. Latvelienė</w:t>
            </w:r>
            <w:r w:rsidRPr="008762AC">
              <w:rPr>
                <w:rFonts w:eastAsia="Arial Unicode MS"/>
                <w:noProof/>
                <w:sz w:val="22"/>
                <w:szCs w:val="22"/>
                <w:lang w:eastAsia="en-US"/>
              </w:rPr>
              <w:br/>
            </w:r>
          </w:p>
        </w:tc>
        <w:tc>
          <w:tcPr>
            <w:tcW w:w="3296"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8762AC" w:rsidRPr="008762AC" w:rsidRDefault="008762AC" w:rsidP="008762AC">
            <w:pPr>
              <w:spacing w:after="0" w:line="240" w:lineRule="auto"/>
              <w:jc w:val="center"/>
              <w:rPr>
                <w:noProof/>
                <w:sz w:val="22"/>
                <w:szCs w:val="22"/>
                <w:lang w:eastAsia="en-US"/>
              </w:rPr>
            </w:pPr>
            <w:r w:rsidRPr="008762AC">
              <w:rPr>
                <w:noProof/>
                <w:sz w:val="22"/>
                <w:szCs w:val="22"/>
                <w:lang w:eastAsia="en-US"/>
              </w:rPr>
              <w:t>Projektų tikslas – nustatyti baudžiamąją atsakomybę už manipuliacijas profesionalių sporto varžybų rezultatais tiek, kiek šių pavojingų veikų (manipuliacijų) neapima šiuo metu galiojančių teisės normų dispozicijos.</w:t>
            </w:r>
          </w:p>
        </w:tc>
      </w:tr>
      <w:tr w:rsidR="008762AC" w:rsidRPr="008762AC" w:rsidTr="005369D0">
        <w:trPr>
          <w:trHeight w:val="534"/>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numPr>
                <w:ilvl w:val="0"/>
                <w:numId w:val="11"/>
              </w:numPr>
              <w:shd w:val="clear" w:color="auto" w:fill="FFFFFF" w:themeFill="background1"/>
              <w:spacing w:after="0" w:line="240" w:lineRule="auto"/>
              <w:jc w:val="center"/>
              <w:rPr>
                <w:noProof/>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noProof/>
                <w:sz w:val="22"/>
                <w:szCs w:val="22"/>
                <w:highlight w:val="yellow"/>
                <w:lang w:eastAsia="en-US"/>
              </w:rPr>
            </w:pPr>
            <w:r w:rsidRPr="008762AC">
              <w:rPr>
                <w:sz w:val="22"/>
                <w:szCs w:val="22"/>
                <w:lang w:eastAsia="en-US"/>
              </w:rPr>
              <w:t>XIIP-3185</w:t>
            </w: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sz w:val="22"/>
                <w:szCs w:val="22"/>
                <w:lang w:eastAsia="en-US"/>
              </w:rPr>
            </w:pPr>
            <w:r w:rsidRPr="008762AC">
              <w:rPr>
                <w:sz w:val="22"/>
                <w:szCs w:val="22"/>
                <w:lang w:eastAsia="en-US"/>
              </w:rPr>
              <w:t>Kriminalinės žvalgybos įstatymo Nr. XI-2234 8 straipsnio pakeitimo įstatymo projektas</w:t>
            </w:r>
            <w:r w:rsidRPr="008762AC">
              <w:rPr>
                <w:sz w:val="22"/>
                <w:szCs w:val="22"/>
                <w:lang w:eastAsia="en-US"/>
              </w:rPr>
              <w:br/>
            </w:r>
          </w:p>
          <w:p w:rsidR="008762AC" w:rsidRPr="008762AC" w:rsidRDefault="008762AC" w:rsidP="008762AC">
            <w:pPr>
              <w:spacing w:after="0" w:line="240" w:lineRule="auto"/>
              <w:jc w:val="center"/>
              <w:rPr>
                <w:sz w:val="22"/>
                <w:szCs w:val="22"/>
                <w:lang w:eastAsia="en-US"/>
              </w:rPr>
            </w:pPr>
            <w:r w:rsidRPr="008762AC">
              <w:rPr>
                <w:sz w:val="22"/>
                <w:szCs w:val="22"/>
                <w:lang w:eastAsia="en-US"/>
              </w:rPr>
              <w:t>Pateikė Seimo narys</w:t>
            </w:r>
            <w:r w:rsidRPr="008762AC">
              <w:rPr>
                <w:sz w:val="22"/>
                <w:szCs w:val="22"/>
                <w:lang w:eastAsia="en-US"/>
              </w:rPr>
              <w:br/>
              <w:t xml:space="preserve"> V. Vasiliauskas / 51 SN</w:t>
            </w:r>
            <w:r w:rsidRPr="008762AC">
              <w:rPr>
                <w:sz w:val="22"/>
                <w:szCs w:val="22"/>
                <w:lang w:eastAsia="en-US"/>
              </w:rPr>
              <w:br/>
              <w:t>Pagrindinis – TTK</w:t>
            </w:r>
            <w:r w:rsidRPr="008762AC">
              <w:rPr>
                <w:sz w:val="22"/>
                <w:szCs w:val="22"/>
                <w:lang w:eastAsia="en-US"/>
              </w:rPr>
              <w:br/>
              <w:t>Preliminarus svarstymas:</w:t>
            </w:r>
            <w:r w:rsidRPr="008762AC">
              <w:rPr>
                <w:sz w:val="22"/>
                <w:szCs w:val="22"/>
                <w:lang w:eastAsia="en-US"/>
              </w:rPr>
              <w:br/>
              <w:t>Seimo posėdyje VIII (pavasario) sesijoje</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hd w:val="clear" w:color="auto" w:fill="FFFFFF" w:themeFill="background1"/>
              <w:spacing w:after="0" w:line="240" w:lineRule="auto"/>
              <w:jc w:val="center"/>
              <w:rPr>
                <w:rFonts w:eastAsia="Arial Unicode MS"/>
                <w:noProof/>
                <w:sz w:val="22"/>
                <w:szCs w:val="22"/>
                <w:lang w:eastAsia="en-US"/>
              </w:rPr>
            </w:pPr>
            <w:r w:rsidRPr="008762AC">
              <w:rPr>
                <w:rFonts w:eastAsia="Arial Unicode MS"/>
                <w:noProof/>
                <w:sz w:val="22"/>
                <w:szCs w:val="22"/>
                <w:lang w:eastAsia="en-US"/>
              </w:rPr>
              <w:t>J. Sabatauskas,</w:t>
            </w:r>
            <w:r w:rsidRPr="008762AC">
              <w:rPr>
                <w:rFonts w:eastAsia="Arial Unicode MS"/>
                <w:noProof/>
                <w:sz w:val="22"/>
                <w:szCs w:val="22"/>
                <w:lang w:eastAsia="en-US"/>
              </w:rPr>
              <w:br/>
              <w:t>S. Šedbaras,</w:t>
            </w:r>
            <w:r w:rsidRPr="008762AC">
              <w:rPr>
                <w:rFonts w:eastAsia="Arial Unicode MS"/>
                <w:noProof/>
                <w:sz w:val="22"/>
                <w:szCs w:val="22"/>
                <w:lang w:eastAsia="en-US"/>
              </w:rPr>
              <w:br/>
              <w:t>patarėja</w:t>
            </w:r>
            <w:r w:rsidRPr="008762AC">
              <w:rPr>
                <w:rFonts w:eastAsia="Arial Unicode MS"/>
                <w:noProof/>
                <w:sz w:val="22"/>
                <w:szCs w:val="22"/>
                <w:lang w:eastAsia="en-US"/>
              </w:rPr>
              <w:br/>
              <w:t>J. Janušauskienė</w:t>
            </w:r>
            <w:r w:rsidRPr="008762AC">
              <w:rPr>
                <w:rFonts w:eastAsia="Arial Unicode MS"/>
                <w:noProof/>
                <w:sz w:val="22"/>
                <w:szCs w:val="22"/>
                <w:lang w:eastAsia="en-US"/>
              </w:rPr>
              <w:br/>
            </w:r>
          </w:p>
        </w:tc>
        <w:tc>
          <w:tcPr>
            <w:tcW w:w="329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62AC" w:rsidRPr="008762AC" w:rsidRDefault="008762AC" w:rsidP="008762AC">
            <w:pPr>
              <w:spacing w:after="0" w:line="240" w:lineRule="auto"/>
              <w:jc w:val="center"/>
              <w:rPr>
                <w:noProof/>
                <w:sz w:val="22"/>
                <w:szCs w:val="22"/>
                <w:lang w:eastAsia="en-US"/>
              </w:rPr>
            </w:pPr>
          </w:p>
        </w:tc>
      </w:tr>
    </w:tbl>
    <w:p w:rsidR="00740414" w:rsidRDefault="00740414" w:rsidP="00080C30">
      <w:pPr>
        <w:pStyle w:val="Betarp"/>
        <w:jc w:val="center"/>
        <w:rPr>
          <w:sz w:val="22"/>
        </w:rPr>
      </w:pPr>
    </w:p>
    <w:tbl>
      <w:tblPr>
        <w:tblW w:w="9578" w:type="dxa"/>
        <w:jc w:val="center"/>
        <w:tblBorders>
          <w:top w:val="single" w:sz="24" w:space="0" w:color="auto"/>
          <w:left w:val="single" w:sz="24" w:space="0" w:color="auto"/>
          <w:bottom w:val="single" w:sz="24" w:space="0" w:color="auto"/>
          <w:right w:val="single" w:sz="24" w:space="0" w:color="auto"/>
        </w:tblBorders>
        <w:tblLayout w:type="fixed"/>
        <w:tblCellMar>
          <w:left w:w="30" w:type="dxa"/>
          <w:right w:w="30" w:type="dxa"/>
        </w:tblCellMar>
        <w:tblLook w:val="04A0" w:firstRow="1" w:lastRow="0" w:firstColumn="1" w:lastColumn="0" w:noHBand="0" w:noVBand="1"/>
      </w:tblPr>
      <w:tblGrid>
        <w:gridCol w:w="489"/>
        <w:gridCol w:w="1418"/>
        <w:gridCol w:w="4253"/>
        <w:gridCol w:w="1727"/>
        <w:gridCol w:w="1691"/>
      </w:tblGrid>
      <w:tr w:rsidR="008762AC" w:rsidRPr="008762AC" w:rsidTr="005369D0">
        <w:trPr>
          <w:trHeight w:val="1107"/>
          <w:tblHeader/>
          <w:jc w:val="center"/>
        </w:trPr>
        <w:tc>
          <w:tcPr>
            <w:tcW w:w="489" w:type="dxa"/>
            <w:tcBorders>
              <w:top w:val="single" w:sz="4" w:space="0" w:color="auto"/>
              <w:left w:val="single" w:sz="4" w:space="0" w:color="auto"/>
              <w:bottom w:val="nil"/>
              <w:right w:val="single" w:sz="6" w:space="0" w:color="auto"/>
            </w:tcBorders>
          </w:tcPr>
          <w:p w:rsidR="008762AC" w:rsidRPr="008762AC" w:rsidRDefault="008762AC" w:rsidP="00373D7F">
            <w:pPr>
              <w:pStyle w:val="Betarp"/>
              <w:jc w:val="center"/>
              <w:rPr>
                <w:b/>
                <w:sz w:val="22"/>
              </w:rPr>
            </w:pPr>
            <w:r w:rsidRPr="008762AC">
              <w:rPr>
                <w:b/>
                <w:sz w:val="22"/>
              </w:rPr>
              <w:t>Eil.</w:t>
            </w:r>
            <w:r w:rsidRPr="008762AC">
              <w:rPr>
                <w:b/>
                <w:sz w:val="22"/>
              </w:rPr>
              <w:br/>
              <w:t>Nr.</w:t>
            </w:r>
          </w:p>
        </w:tc>
        <w:tc>
          <w:tcPr>
            <w:tcW w:w="1418" w:type="dxa"/>
            <w:tcBorders>
              <w:top w:val="single" w:sz="4" w:space="0" w:color="auto"/>
              <w:left w:val="single" w:sz="6" w:space="0" w:color="auto"/>
              <w:bottom w:val="nil"/>
              <w:right w:val="single" w:sz="6" w:space="0" w:color="auto"/>
            </w:tcBorders>
          </w:tcPr>
          <w:p w:rsidR="008762AC" w:rsidRPr="008762AC" w:rsidRDefault="008762AC" w:rsidP="00373D7F">
            <w:pPr>
              <w:pStyle w:val="Betarp"/>
              <w:jc w:val="center"/>
              <w:rPr>
                <w:b/>
                <w:sz w:val="22"/>
              </w:rPr>
            </w:pPr>
            <w:r w:rsidRPr="008762AC">
              <w:rPr>
                <w:b/>
                <w:sz w:val="22"/>
              </w:rPr>
              <w:t>Data,</w:t>
            </w:r>
            <w:r w:rsidRPr="008762AC">
              <w:rPr>
                <w:b/>
                <w:sz w:val="22"/>
              </w:rPr>
              <w:br/>
              <w:t>laikas,</w:t>
            </w:r>
            <w:r w:rsidRPr="008762AC">
              <w:rPr>
                <w:b/>
                <w:sz w:val="22"/>
              </w:rPr>
              <w:br/>
              <w:t>vieta</w:t>
            </w:r>
          </w:p>
        </w:tc>
        <w:tc>
          <w:tcPr>
            <w:tcW w:w="4253" w:type="dxa"/>
            <w:tcBorders>
              <w:top w:val="single" w:sz="4" w:space="0" w:color="auto"/>
              <w:left w:val="single" w:sz="6" w:space="0" w:color="auto"/>
              <w:bottom w:val="nil"/>
              <w:right w:val="single" w:sz="6" w:space="0" w:color="auto"/>
            </w:tcBorders>
            <w:hideMark/>
          </w:tcPr>
          <w:p w:rsidR="008762AC" w:rsidRPr="008762AC" w:rsidRDefault="008762AC" w:rsidP="00373D7F">
            <w:pPr>
              <w:pStyle w:val="Betarp"/>
              <w:jc w:val="center"/>
              <w:rPr>
                <w:b/>
                <w:sz w:val="22"/>
              </w:rPr>
            </w:pPr>
            <w:r w:rsidRPr="008762AC">
              <w:rPr>
                <w:b/>
                <w:sz w:val="22"/>
              </w:rPr>
              <w:t>Svarstomi klausimai</w:t>
            </w:r>
          </w:p>
        </w:tc>
        <w:tc>
          <w:tcPr>
            <w:tcW w:w="1727" w:type="dxa"/>
            <w:tcBorders>
              <w:top w:val="single" w:sz="4" w:space="0" w:color="auto"/>
              <w:left w:val="single" w:sz="6" w:space="0" w:color="auto"/>
              <w:bottom w:val="nil"/>
              <w:right w:val="single" w:sz="6" w:space="0" w:color="auto"/>
            </w:tcBorders>
          </w:tcPr>
          <w:p w:rsidR="008762AC" w:rsidRPr="008762AC" w:rsidRDefault="008762AC" w:rsidP="00373D7F">
            <w:pPr>
              <w:pStyle w:val="Betarp"/>
              <w:jc w:val="center"/>
              <w:rPr>
                <w:b/>
                <w:sz w:val="22"/>
              </w:rPr>
            </w:pPr>
            <w:r w:rsidRPr="008762AC">
              <w:rPr>
                <w:b/>
                <w:sz w:val="22"/>
              </w:rPr>
              <w:t>Stadija</w:t>
            </w:r>
          </w:p>
        </w:tc>
        <w:tc>
          <w:tcPr>
            <w:tcW w:w="1691" w:type="dxa"/>
            <w:tcBorders>
              <w:top w:val="single" w:sz="4" w:space="0" w:color="auto"/>
              <w:left w:val="single" w:sz="6" w:space="0" w:color="auto"/>
              <w:bottom w:val="nil"/>
              <w:right w:val="single" w:sz="4" w:space="0" w:color="auto"/>
            </w:tcBorders>
          </w:tcPr>
          <w:p w:rsidR="008762AC" w:rsidRPr="008762AC" w:rsidRDefault="008762AC" w:rsidP="00373D7F">
            <w:pPr>
              <w:pStyle w:val="Betarp"/>
              <w:jc w:val="center"/>
              <w:rPr>
                <w:b/>
                <w:sz w:val="22"/>
              </w:rPr>
            </w:pPr>
            <w:r w:rsidRPr="008762AC">
              <w:rPr>
                <w:b/>
                <w:sz w:val="22"/>
              </w:rPr>
              <w:t>Komiteto išvadų rengėjai,</w:t>
            </w:r>
            <w:r w:rsidRPr="008762AC">
              <w:rPr>
                <w:b/>
                <w:sz w:val="22"/>
              </w:rPr>
              <w:br/>
              <w:t>biuro tarnautojai</w:t>
            </w:r>
          </w:p>
        </w:tc>
      </w:tr>
      <w:tr w:rsidR="008762AC" w:rsidRPr="008762AC" w:rsidTr="005369D0">
        <w:trPr>
          <w:trHeight w:val="240"/>
          <w:jc w:val="center"/>
        </w:trPr>
        <w:tc>
          <w:tcPr>
            <w:tcW w:w="489" w:type="dxa"/>
            <w:tcBorders>
              <w:top w:val="single" w:sz="4" w:space="0" w:color="auto"/>
              <w:left w:val="single" w:sz="4" w:space="0" w:color="auto"/>
              <w:bottom w:val="single" w:sz="4" w:space="0" w:color="auto"/>
              <w:right w:val="single" w:sz="6" w:space="0" w:color="auto"/>
            </w:tcBorders>
            <w:shd w:val="clear" w:color="auto" w:fill="FFFFFF" w:themeFill="background1"/>
          </w:tcPr>
          <w:p w:rsidR="008762AC" w:rsidRPr="008762AC" w:rsidRDefault="008762AC" w:rsidP="008762AC">
            <w:pPr>
              <w:pStyle w:val="Betarp"/>
              <w:numPr>
                <w:ilvl w:val="0"/>
                <w:numId w:val="12"/>
              </w:numPr>
              <w:rPr>
                <w:sz w:val="22"/>
              </w:rPr>
            </w:pPr>
          </w:p>
        </w:tc>
        <w:tc>
          <w:tcPr>
            <w:tcW w:w="1418" w:type="dxa"/>
            <w:tcBorders>
              <w:top w:val="single" w:sz="4" w:space="0" w:color="auto"/>
              <w:left w:val="single" w:sz="6" w:space="0" w:color="auto"/>
              <w:bottom w:val="single" w:sz="4" w:space="0" w:color="auto"/>
              <w:right w:val="single" w:sz="6" w:space="0" w:color="auto"/>
            </w:tcBorders>
            <w:shd w:val="clear" w:color="auto" w:fill="FFFFFF" w:themeFill="background1"/>
          </w:tcPr>
          <w:p w:rsidR="008762AC" w:rsidRPr="008762AC" w:rsidRDefault="008762AC" w:rsidP="008762AC">
            <w:pPr>
              <w:pStyle w:val="Betarp"/>
              <w:rPr>
                <w:sz w:val="22"/>
              </w:rPr>
            </w:pPr>
            <w:r w:rsidRPr="008762AC">
              <w:rPr>
                <w:sz w:val="22"/>
              </w:rPr>
              <w:t>2015-10-28</w:t>
            </w:r>
            <w:r w:rsidRPr="008762AC">
              <w:rPr>
                <w:sz w:val="22"/>
              </w:rPr>
              <w:br/>
              <w:t>13.00 – 13.30</w:t>
            </w:r>
            <w:r w:rsidRPr="008762AC">
              <w:rPr>
                <w:sz w:val="22"/>
              </w:rPr>
              <w:br/>
              <w:t>I r. 455 s.</w:t>
            </w:r>
          </w:p>
        </w:tc>
        <w:tc>
          <w:tcPr>
            <w:tcW w:w="4253" w:type="dxa"/>
            <w:tcBorders>
              <w:top w:val="single" w:sz="4" w:space="0" w:color="auto"/>
              <w:left w:val="single" w:sz="6" w:space="0" w:color="auto"/>
              <w:bottom w:val="single" w:sz="4" w:space="0" w:color="auto"/>
              <w:right w:val="single" w:sz="6" w:space="0" w:color="auto"/>
            </w:tcBorders>
            <w:shd w:val="clear" w:color="auto" w:fill="FFFFFF" w:themeFill="background1"/>
          </w:tcPr>
          <w:p w:rsidR="008762AC" w:rsidRPr="008762AC" w:rsidRDefault="008762AC" w:rsidP="008762AC">
            <w:pPr>
              <w:pStyle w:val="Betarp"/>
              <w:rPr>
                <w:sz w:val="22"/>
              </w:rPr>
            </w:pPr>
            <w:r w:rsidRPr="008762AC">
              <w:rPr>
                <w:sz w:val="22"/>
              </w:rPr>
              <w:t xml:space="preserve">Seimo nutarimas „Dėl pavedimo Lietuvos Respublikos Seimo Teisės ir teisėtvarkos komitetui atlikti parlamentinį tyrimą dėl kriminalinės žvalgybos metu gautos informacijos panaudojimo ir saugojimo“ </w:t>
            </w:r>
            <w:r w:rsidRPr="008762AC">
              <w:rPr>
                <w:sz w:val="22"/>
              </w:rPr>
              <w:br/>
              <w:t>Nr. XII-1944</w:t>
            </w:r>
          </w:p>
        </w:tc>
        <w:tc>
          <w:tcPr>
            <w:tcW w:w="1727" w:type="dxa"/>
            <w:tcBorders>
              <w:top w:val="single" w:sz="4" w:space="0" w:color="auto"/>
              <w:left w:val="single" w:sz="6" w:space="0" w:color="auto"/>
              <w:bottom w:val="single" w:sz="4" w:space="0" w:color="auto"/>
              <w:right w:val="single" w:sz="6" w:space="0" w:color="auto"/>
            </w:tcBorders>
            <w:shd w:val="clear" w:color="auto" w:fill="FFFFFF" w:themeFill="background1"/>
          </w:tcPr>
          <w:p w:rsidR="008762AC" w:rsidRPr="008762AC" w:rsidRDefault="008762AC" w:rsidP="008762AC">
            <w:pPr>
              <w:pStyle w:val="Betarp"/>
              <w:rPr>
                <w:sz w:val="22"/>
              </w:rPr>
            </w:pPr>
            <w:r w:rsidRPr="008762AC">
              <w:rPr>
                <w:sz w:val="22"/>
              </w:rPr>
              <w:t>Parlamentinis tyrimas</w:t>
            </w:r>
            <w:r w:rsidRPr="008762AC">
              <w:rPr>
                <w:sz w:val="22"/>
              </w:rPr>
              <w:br/>
              <w:t>(svarstymo tęsinys)</w:t>
            </w:r>
          </w:p>
        </w:tc>
        <w:tc>
          <w:tcPr>
            <w:tcW w:w="1691" w:type="dxa"/>
            <w:tcBorders>
              <w:top w:val="single" w:sz="4" w:space="0" w:color="auto"/>
              <w:left w:val="single" w:sz="6" w:space="0" w:color="auto"/>
              <w:bottom w:val="single" w:sz="4" w:space="0" w:color="auto"/>
              <w:right w:val="single" w:sz="4" w:space="0" w:color="auto"/>
            </w:tcBorders>
            <w:shd w:val="clear" w:color="auto" w:fill="FFFFFF" w:themeFill="background1"/>
          </w:tcPr>
          <w:p w:rsidR="008762AC" w:rsidRPr="008762AC" w:rsidRDefault="008762AC" w:rsidP="008762AC">
            <w:pPr>
              <w:pStyle w:val="Betarp"/>
              <w:rPr>
                <w:sz w:val="22"/>
              </w:rPr>
            </w:pPr>
            <w:r w:rsidRPr="008762AC">
              <w:rPr>
                <w:sz w:val="22"/>
              </w:rPr>
              <w:t>J. Sabatauskas,</w:t>
            </w:r>
            <w:r w:rsidRPr="008762AC">
              <w:rPr>
                <w:sz w:val="22"/>
              </w:rPr>
              <w:br/>
              <w:t>S. Šedbaras,</w:t>
            </w:r>
            <w:r w:rsidRPr="008762AC">
              <w:rPr>
                <w:sz w:val="22"/>
              </w:rPr>
              <w:br/>
              <w:t>vedėja</w:t>
            </w:r>
            <w:r w:rsidRPr="008762AC">
              <w:rPr>
                <w:sz w:val="22"/>
              </w:rPr>
              <w:br/>
              <w:t xml:space="preserve">D. </w:t>
            </w:r>
            <w:proofErr w:type="spellStart"/>
            <w:r w:rsidRPr="008762AC">
              <w:rPr>
                <w:sz w:val="22"/>
              </w:rPr>
              <w:t>Latvelienė</w:t>
            </w:r>
            <w:proofErr w:type="spellEnd"/>
            <w:r w:rsidRPr="008762AC">
              <w:rPr>
                <w:sz w:val="22"/>
              </w:rPr>
              <w:t>,</w:t>
            </w:r>
            <w:r w:rsidRPr="008762AC">
              <w:rPr>
                <w:sz w:val="22"/>
              </w:rPr>
              <w:br/>
              <w:t>patarėja</w:t>
            </w:r>
            <w:r w:rsidRPr="008762AC">
              <w:rPr>
                <w:sz w:val="22"/>
              </w:rPr>
              <w:br/>
              <w:t>J. Janušauskienė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Default="00080C30" w:rsidP="000901FC">
      <w:pPr>
        <w:pStyle w:val="Betarp"/>
        <w:rPr>
          <w:sz w:val="22"/>
        </w:rPr>
      </w:pPr>
    </w:p>
    <w:p w:rsidR="0029757F" w:rsidRDefault="0029757F" w:rsidP="000901FC">
      <w:pPr>
        <w:pStyle w:val="Betarp"/>
        <w:rPr>
          <w:sz w:val="22"/>
        </w:rPr>
      </w:pPr>
    </w:p>
    <w:p w:rsidR="0029757F" w:rsidRPr="0029757F" w:rsidRDefault="0029757F" w:rsidP="0029757F">
      <w:pPr>
        <w:pStyle w:val="Betarp"/>
        <w:jc w:val="center"/>
        <w:rPr>
          <w:sz w:val="22"/>
        </w:rPr>
      </w:pPr>
      <w:r w:rsidRPr="0029757F">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6057"/>
        <w:gridCol w:w="39"/>
        <w:gridCol w:w="1490"/>
      </w:tblGrid>
      <w:tr w:rsidR="0029757F" w:rsidRPr="0029757F" w:rsidTr="004665C5">
        <w:trPr>
          <w:trHeight w:val="227"/>
          <w:jc w:val="center"/>
        </w:trPr>
        <w:tc>
          <w:tcPr>
            <w:tcW w:w="564" w:type="dxa"/>
            <w:vAlign w:val="center"/>
          </w:tcPr>
          <w:p w:rsidR="0029757F" w:rsidRPr="0029757F" w:rsidRDefault="0029757F" w:rsidP="0029757F">
            <w:pPr>
              <w:pStyle w:val="Betarp"/>
              <w:jc w:val="center"/>
              <w:rPr>
                <w:b/>
                <w:sz w:val="22"/>
              </w:rPr>
            </w:pPr>
            <w:r w:rsidRPr="0029757F">
              <w:rPr>
                <w:b/>
                <w:sz w:val="22"/>
              </w:rPr>
              <w:t>Eil. Nr.</w:t>
            </w:r>
          </w:p>
        </w:tc>
        <w:tc>
          <w:tcPr>
            <w:tcW w:w="1489" w:type="dxa"/>
            <w:vAlign w:val="center"/>
            <w:hideMark/>
          </w:tcPr>
          <w:p w:rsidR="0029757F" w:rsidRPr="0029757F" w:rsidRDefault="0029757F" w:rsidP="0029757F">
            <w:pPr>
              <w:pStyle w:val="Betarp"/>
              <w:jc w:val="center"/>
              <w:rPr>
                <w:b/>
                <w:sz w:val="22"/>
              </w:rPr>
            </w:pPr>
            <w:r w:rsidRPr="0029757F">
              <w:rPr>
                <w:b/>
                <w:sz w:val="22"/>
              </w:rPr>
              <w:t>Data,</w:t>
            </w:r>
            <w:r w:rsidRPr="0029757F">
              <w:rPr>
                <w:b/>
                <w:sz w:val="22"/>
              </w:rPr>
              <w:br/>
              <w:t>laikas,</w:t>
            </w:r>
            <w:r w:rsidRPr="0029757F">
              <w:rPr>
                <w:b/>
                <w:sz w:val="22"/>
              </w:rPr>
              <w:br/>
              <w:t>vieta</w:t>
            </w:r>
          </w:p>
        </w:tc>
        <w:tc>
          <w:tcPr>
            <w:tcW w:w="6057" w:type="dxa"/>
            <w:vAlign w:val="center"/>
            <w:hideMark/>
          </w:tcPr>
          <w:p w:rsidR="0029757F" w:rsidRPr="0029757F" w:rsidRDefault="0029757F" w:rsidP="0029757F">
            <w:pPr>
              <w:pStyle w:val="Betarp"/>
              <w:jc w:val="center"/>
              <w:rPr>
                <w:b/>
                <w:sz w:val="22"/>
              </w:rPr>
            </w:pPr>
            <w:r w:rsidRPr="0029757F">
              <w:rPr>
                <w:b/>
                <w:sz w:val="22"/>
              </w:rPr>
              <w:t>Svarstomi klausimai</w:t>
            </w:r>
          </w:p>
        </w:tc>
        <w:tc>
          <w:tcPr>
            <w:tcW w:w="1529" w:type="dxa"/>
            <w:gridSpan w:val="2"/>
            <w:vAlign w:val="center"/>
            <w:hideMark/>
          </w:tcPr>
          <w:p w:rsidR="0029757F" w:rsidRPr="0029757F" w:rsidRDefault="0029757F" w:rsidP="0029757F">
            <w:pPr>
              <w:pStyle w:val="Betarp"/>
              <w:jc w:val="center"/>
              <w:rPr>
                <w:b/>
                <w:sz w:val="22"/>
              </w:rPr>
            </w:pPr>
            <w:r w:rsidRPr="0029757F">
              <w:rPr>
                <w:b/>
                <w:sz w:val="22"/>
              </w:rPr>
              <w:t>Komiteto išvadų rengėjai,</w:t>
            </w:r>
            <w:r w:rsidRPr="0029757F">
              <w:rPr>
                <w:b/>
                <w:sz w:val="22"/>
              </w:rPr>
              <w:br/>
              <w:t>biuro tarnautojai</w:t>
            </w:r>
          </w:p>
        </w:tc>
      </w:tr>
      <w:tr w:rsidR="0029757F" w:rsidRPr="0029757F" w:rsidTr="004665C5">
        <w:trPr>
          <w:trHeight w:val="542"/>
          <w:jc w:val="center"/>
        </w:trPr>
        <w:tc>
          <w:tcPr>
            <w:tcW w:w="564" w:type="dxa"/>
          </w:tcPr>
          <w:p w:rsidR="0029757F" w:rsidRPr="0029757F" w:rsidRDefault="0029757F" w:rsidP="0029757F">
            <w:pPr>
              <w:pStyle w:val="Betarp"/>
              <w:numPr>
                <w:ilvl w:val="0"/>
                <w:numId w:val="2"/>
              </w:numPr>
              <w:rPr>
                <w:sz w:val="22"/>
              </w:rPr>
            </w:pPr>
          </w:p>
        </w:tc>
        <w:tc>
          <w:tcPr>
            <w:tcW w:w="1489" w:type="dxa"/>
            <w:shd w:val="clear" w:color="auto" w:fill="auto"/>
          </w:tcPr>
          <w:p w:rsidR="0029757F" w:rsidRPr="0029757F" w:rsidRDefault="0029757F" w:rsidP="0029757F">
            <w:pPr>
              <w:pStyle w:val="Betarp"/>
              <w:rPr>
                <w:sz w:val="22"/>
              </w:rPr>
            </w:pPr>
            <w:r w:rsidRPr="0029757F">
              <w:rPr>
                <w:sz w:val="22"/>
              </w:rPr>
              <w:t>2015-10-28</w:t>
            </w:r>
            <w:r w:rsidRPr="0029757F">
              <w:rPr>
                <w:sz w:val="22"/>
              </w:rPr>
              <w:br/>
              <w:t>10.00–11.00</w:t>
            </w:r>
            <w:r w:rsidRPr="0029757F">
              <w:rPr>
                <w:sz w:val="22"/>
              </w:rPr>
              <w:br/>
              <w:t>I r. Uždarų posėdžių salė</w:t>
            </w:r>
          </w:p>
        </w:tc>
        <w:tc>
          <w:tcPr>
            <w:tcW w:w="6096" w:type="dxa"/>
            <w:gridSpan w:val="2"/>
            <w:tcBorders>
              <w:right w:val="single" w:sz="4" w:space="0" w:color="auto"/>
            </w:tcBorders>
            <w:shd w:val="clear" w:color="auto" w:fill="auto"/>
          </w:tcPr>
          <w:p w:rsidR="0029757F" w:rsidRPr="0029757F" w:rsidRDefault="0029757F" w:rsidP="0029757F">
            <w:pPr>
              <w:pStyle w:val="Betarp"/>
              <w:rPr>
                <w:b/>
                <w:sz w:val="22"/>
                <w:u w:val="single"/>
              </w:rPr>
            </w:pPr>
            <w:r w:rsidRPr="0029757F">
              <w:rPr>
                <w:b/>
                <w:sz w:val="22"/>
                <w:u w:val="single"/>
              </w:rPr>
              <w:t>Bendras posėdis su Nacionalinio saugumo ir gynybos  komitetu</w:t>
            </w:r>
          </w:p>
          <w:p w:rsidR="0029757F" w:rsidRPr="0029757F" w:rsidRDefault="0029757F" w:rsidP="0029757F">
            <w:pPr>
              <w:pStyle w:val="Betarp"/>
              <w:rPr>
                <w:sz w:val="22"/>
              </w:rPr>
            </w:pPr>
            <w:r w:rsidRPr="0029757F">
              <w:rPr>
                <w:sz w:val="22"/>
              </w:rPr>
              <w:t>Dėl saugumo situacijos Sirijoje (uždaras klausimas)</w:t>
            </w:r>
          </w:p>
        </w:tc>
        <w:tc>
          <w:tcPr>
            <w:tcW w:w="1490" w:type="dxa"/>
            <w:tcBorders>
              <w:left w:val="single" w:sz="4" w:space="0" w:color="auto"/>
            </w:tcBorders>
            <w:shd w:val="clear" w:color="auto" w:fill="auto"/>
          </w:tcPr>
          <w:p w:rsidR="0029757F" w:rsidRPr="0029757F" w:rsidRDefault="0029757F" w:rsidP="0029757F">
            <w:pPr>
              <w:pStyle w:val="Betarp"/>
              <w:rPr>
                <w:sz w:val="22"/>
              </w:rPr>
            </w:pPr>
            <w:r w:rsidRPr="0029757F">
              <w:rPr>
                <w:sz w:val="22"/>
              </w:rPr>
              <w:t>B. Juodka</w:t>
            </w:r>
            <w:r w:rsidRPr="0029757F">
              <w:rPr>
                <w:sz w:val="22"/>
              </w:rPr>
              <w:br/>
              <w:t xml:space="preserve">I. </w:t>
            </w:r>
            <w:proofErr w:type="spellStart"/>
            <w:r w:rsidRPr="0029757F">
              <w:rPr>
                <w:sz w:val="22"/>
              </w:rPr>
              <w:t>Milašiūtė</w:t>
            </w:r>
            <w:proofErr w:type="spellEnd"/>
          </w:p>
        </w:tc>
      </w:tr>
      <w:tr w:rsidR="0029757F" w:rsidRPr="0029757F" w:rsidTr="004665C5">
        <w:trPr>
          <w:trHeight w:val="542"/>
          <w:jc w:val="center"/>
        </w:trPr>
        <w:tc>
          <w:tcPr>
            <w:tcW w:w="564" w:type="dxa"/>
          </w:tcPr>
          <w:p w:rsidR="0029757F" w:rsidRPr="0029757F" w:rsidRDefault="0029757F" w:rsidP="0029757F">
            <w:pPr>
              <w:pStyle w:val="Betarp"/>
              <w:numPr>
                <w:ilvl w:val="0"/>
                <w:numId w:val="2"/>
              </w:numPr>
              <w:rPr>
                <w:sz w:val="22"/>
              </w:rPr>
            </w:pPr>
          </w:p>
        </w:tc>
        <w:tc>
          <w:tcPr>
            <w:tcW w:w="1489" w:type="dxa"/>
            <w:shd w:val="clear" w:color="auto" w:fill="auto"/>
          </w:tcPr>
          <w:p w:rsidR="0029757F" w:rsidRPr="0029757F" w:rsidRDefault="0029757F" w:rsidP="0029757F">
            <w:pPr>
              <w:pStyle w:val="Betarp"/>
              <w:rPr>
                <w:sz w:val="22"/>
              </w:rPr>
            </w:pPr>
            <w:r w:rsidRPr="0029757F">
              <w:rPr>
                <w:sz w:val="22"/>
              </w:rPr>
              <w:t>2015-10-28</w:t>
            </w:r>
            <w:r w:rsidRPr="0029757F">
              <w:rPr>
                <w:sz w:val="22"/>
              </w:rPr>
              <w:br/>
              <w:t>11.00–11.20</w:t>
            </w:r>
            <w:r w:rsidRPr="0029757F">
              <w:rPr>
                <w:sz w:val="22"/>
              </w:rPr>
              <w:br/>
              <w:t>I r. Uždarų posėdžių salė</w:t>
            </w:r>
          </w:p>
        </w:tc>
        <w:tc>
          <w:tcPr>
            <w:tcW w:w="6096" w:type="dxa"/>
            <w:gridSpan w:val="2"/>
            <w:tcBorders>
              <w:right w:val="single" w:sz="4" w:space="0" w:color="auto"/>
            </w:tcBorders>
            <w:shd w:val="clear" w:color="auto" w:fill="auto"/>
          </w:tcPr>
          <w:p w:rsidR="0029757F" w:rsidRPr="0029757F" w:rsidRDefault="0029757F" w:rsidP="0029757F">
            <w:pPr>
              <w:pStyle w:val="Betarp"/>
              <w:rPr>
                <w:b/>
                <w:sz w:val="22"/>
                <w:u w:val="single"/>
              </w:rPr>
            </w:pPr>
            <w:r w:rsidRPr="0029757F">
              <w:rPr>
                <w:b/>
                <w:sz w:val="22"/>
                <w:u w:val="single"/>
              </w:rPr>
              <w:t>Bendras posėdis su Nacionalinio saugumo ir gynybos  komitetu</w:t>
            </w:r>
          </w:p>
          <w:p w:rsidR="0029757F" w:rsidRPr="0029757F" w:rsidRDefault="0029757F" w:rsidP="0029757F">
            <w:pPr>
              <w:pStyle w:val="Betarp"/>
              <w:rPr>
                <w:sz w:val="22"/>
              </w:rPr>
            </w:pPr>
            <w:r w:rsidRPr="0029757F">
              <w:rPr>
                <w:sz w:val="22"/>
              </w:rPr>
              <w:t>Europos Sąjungos globalios užsienio ir saugumo politikos strategijos rengimas: bendra Nacionalinio saugumo ir gynybos bei Užsienio reikalų komitetų pozicija (uždaras klausimas)</w:t>
            </w:r>
          </w:p>
        </w:tc>
        <w:tc>
          <w:tcPr>
            <w:tcW w:w="1490" w:type="dxa"/>
            <w:tcBorders>
              <w:left w:val="single" w:sz="4" w:space="0" w:color="auto"/>
            </w:tcBorders>
            <w:shd w:val="clear" w:color="auto" w:fill="auto"/>
          </w:tcPr>
          <w:p w:rsidR="0029757F" w:rsidRPr="0029757F" w:rsidRDefault="0029757F" w:rsidP="0029757F">
            <w:pPr>
              <w:pStyle w:val="Betarp"/>
              <w:rPr>
                <w:sz w:val="22"/>
              </w:rPr>
            </w:pPr>
            <w:r w:rsidRPr="0029757F">
              <w:rPr>
                <w:sz w:val="22"/>
              </w:rPr>
              <w:t>B. Juodka</w:t>
            </w:r>
            <w:r w:rsidRPr="0029757F">
              <w:rPr>
                <w:sz w:val="22"/>
              </w:rPr>
              <w:br/>
              <w:t xml:space="preserve">M. </w:t>
            </w:r>
            <w:proofErr w:type="spellStart"/>
            <w:r w:rsidRPr="0029757F">
              <w:rPr>
                <w:sz w:val="22"/>
              </w:rPr>
              <w:t>Petrokaitė</w:t>
            </w:r>
            <w:proofErr w:type="spellEnd"/>
          </w:p>
        </w:tc>
      </w:tr>
    </w:tbl>
    <w:p w:rsidR="0029757F" w:rsidRPr="0029757F" w:rsidRDefault="0029757F" w:rsidP="0029757F">
      <w:pPr>
        <w:pStyle w:val="Betarp"/>
        <w:rPr>
          <w:sz w:val="22"/>
        </w:rPr>
      </w:pPr>
      <w:r w:rsidRPr="0029757F">
        <w:rPr>
          <w:sz w:val="22"/>
        </w:rPr>
        <w:t xml:space="preserve">Komiteto pirmininkas </w:t>
      </w:r>
      <w:r w:rsidRPr="0029757F">
        <w:rPr>
          <w:sz w:val="22"/>
        </w:rPr>
        <w:tab/>
      </w:r>
      <w:r w:rsidRPr="0029757F">
        <w:rPr>
          <w:sz w:val="22"/>
        </w:rPr>
        <w:tab/>
      </w:r>
      <w:r w:rsidRPr="0029757F">
        <w:rPr>
          <w:sz w:val="22"/>
        </w:rPr>
        <w:tab/>
      </w:r>
      <w:r w:rsidRPr="0029757F">
        <w:rPr>
          <w:sz w:val="22"/>
        </w:rPr>
        <w:tab/>
        <w:t>Benediktas Juodka</w:t>
      </w:r>
    </w:p>
    <w:p w:rsidR="0029757F" w:rsidRDefault="0029757F" w:rsidP="000901FC">
      <w:pPr>
        <w:pStyle w:val="Betarp"/>
        <w:rPr>
          <w:sz w:val="22"/>
        </w:rPr>
      </w:pPr>
    </w:p>
    <w:p w:rsidR="0029757F" w:rsidRDefault="0029757F" w:rsidP="000901FC">
      <w:pPr>
        <w:pStyle w:val="Betarp"/>
        <w:rPr>
          <w:sz w:val="22"/>
        </w:rPr>
      </w:pPr>
    </w:p>
    <w:p w:rsidR="00740414" w:rsidRPr="00740414" w:rsidRDefault="00740414" w:rsidP="00740414">
      <w:pPr>
        <w:spacing w:after="0" w:line="240" w:lineRule="auto"/>
        <w:jc w:val="both"/>
        <w:rPr>
          <w:rFonts w:eastAsia="Times New Roman"/>
          <w:i/>
          <w:szCs w:val="24"/>
        </w:rPr>
      </w:pPr>
      <w:r w:rsidRPr="00740414">
        <w:rPr>
          <w:rFonts w:eastAsia="Times New Roman"/>
          <w:i/>
          <w:szCs w:val="24"/>
        </w:rPr>
        <w:t>Rimas Rudaitis</w:t>
      </w:r>
    </w:p>
    <w:p w:rsidR="00740414" w:rsidRPr="00740414" w:rsidRDefault="00740414" w:rsidP="00740414">
      <w:pPr>
        <w:spacing w:after="0" w:line="240" w:lineRule="auto"/>
        <w:jc w:val="both"/>
        <w:rPr>
          <w:rFonts w:eastAsia="Times New Roman"/>
          <w:i/>
          <w:szCs w:val="24"/>
        </w:rPr>
      </w:pPr>
      <w:r w:rsidRPr="00740414">
        <w:rPr>
          <w:rFonts w:eastAsia="Times New Roman"/>
          <w:i/>
          <w:szCs w:val="24"/>
        </w:rPr>
        <w:t>Seimo kanceliarijos Komunikacijos departamento Ryšių su visuomene skyrius, tel. (8 5) 239 6132, el. p. </w:t>
      </w:r>
      <w:hyperlink r:id="rId63" w:history="1">
        <w:r w:rsidRPr="00740414">
          <w:rPr>
            <w:rStyle w:val="Hipersaitas"/>
            <w:rFonts w:eastAsia="Times New Roman"/>
            <w:i/>
            <w:szCs w:val="24"/>
          </w:rPr>
          <w:t>rimas.rudaitis@lrs.lt</w:t>
        </w:r>
      </w:hyperlink>
    </w:p>
    <w:sectPr w:rsidR="00740414" w:rsidRPr="00740414" w:rsidSect="00C55314">
      <w:headerReference w:type="even" r:id="rId64"/>
      <w:headerReference w:type="default" r:id="rId65"/>
      <w:footerReference w:type="even" r:id="rId66"/>
      <w:footerReference w:type="default" r:id="rId67"/>
      <w:headerReference w:type="first" r:id="rId68"/>
      <w:footerReference w:type="first" r:id="rId69"/>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D0" w:rsidRDefault="005369D0" w:rsidP="00C55314">
      <w:pPr>
        <w:spacing w:after="0" w:line="240" w:lineRule="auto"/>
      </w:pPr>
      <w:r>
        <w:separator/>
      </w:r>
    </w:p>
  </w:endnote>
  <w:endnote w:type="continuationSeparator" w:id="0">
    <w:p w:rsidR="005369D0" w:rsidRDefault="005369D0"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D0" w:rsidRDefault="005369D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5369D0" w:rsidRPr="0062037B" w:rsidTr="0069381B">
      <w:trPr>
        <w:trHeight w:val="696"/>
      </w:trPr>
      <w:tc>
        <w:tcPr>
          <w:tcW w:w="10174" w:type="dxa"/>
          <w:hideMark/>
        </w:tcPr>
        <w:p w:rsidR="005369D0" w:rsidRDefault="005369D0"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5369D0" w:rsidRPr="0062037B" w:rsidRDefault="005369D0"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5369D0" w:rsidRPr="0062037B" w:rsidRDefault="005369D0" w:rsidP="0069381B">
          <w:pPr>
            <w:spacing w:after="0" w:line="240" w:lineRule="auto"/>
            <w:ind w:hanging="851"/>
            <w:jc w:val="center"/>
            <w:rPr>
              <w:sz w:val="18"/>
              <w:szCs w:val="18"/>
              <w:lang w:eastAsia="en-US"/>
            </w:rPr>
          </w:pPr>
        </w:p>
      </w:tc>
    </w:tr>
  </w:tbl>
  <w:p w:rsidR="005369D0" w:rsidRDefault="005369D0"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D0" w:rsidRDefault="005369D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D0" w:rsidRDefault="005369D0" w:rsidP="00C55314">
      <w:pPr>
        <w:spacing w:after="0" w:line="240" w:lineRule="auto"/>
      </w:pPr>
      <w:r>
        <w:separator/>
      </w:r>
    </w:p>
  </w:footnote>
  <w:footnote w:type="continuationSeparator" w:id="0">
    <w:p w:rsidR="005369D0" w:rsidRDefault="005369D0"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D0" w:rsidRDefault="005369D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D0" w:rsidRDefault="005369D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D0" w:rsidRDefault="005369D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0096"/>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22827B8F"/>
    <w:multiLevelType w:val="hybridMultilevel"/>
    <w:tmpl w:val="D97E35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A8440B1"/>
    <w:multiLevelType w:val="hybridMultilevel"/>
    <w:tmpl w:val="F392AD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27E4E3A"/>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446D4886"/>
    <w:multiLevelType w:val="hybridMultilevel"/>
    <w:tmpl w:val="E2B286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A9D4082"/>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1711FDD"/>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66A75917"/>
    <w:multiLevelType w:val="hybridMultilevel"/>
    <w:tmpl w:val="162E36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7404499"/>
    <w:multiLevelType w:val="hybridMultilevel"/>
    <w:tmpl w:val="BBF43A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D0E74D9"/>
    <w:multiLevelType w:val="hybridMultilevel"/>
    <w:tmpl w:val="FEF49E90"/>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0"/>
  </w:num>
  <w:num w:numId="5">
    <w:abstractNumId w:val="11"/>
  </w:num>
  <w:num w:numId="6">
    <w:abstractNumId w:val="6"/>
  </w:num>
  <w:num w:numId="7">
    <w:abstractNumId w:val="4"/>
  </w:num>
  <w:num w:numId="8">
    <w:abstractNumId w:val="2"/>
  </w:num>
  <w:num w:numId="9">
    <w:abstractNumId w:val="12"/>
  </w:num>
  <w:num w:numId="10">
    <w:abstractNumId w:val="7"/>
  </w:num>
  <w:num w:numId="11">
    <w:abstractNumId w:val="5"/>
  </w:num>
  <w:num w:numId="12">
    <w:abstractNumId w:val="0"/>
  </w:num>
  <w:num w:numId="13">
    <w:abstractNumId w:val="9"/>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1699"/>
    <w:rsid w:val="0008327D"/>
    <w:rsid w:val="000839FA"/>
    <w:rsid w:val="000901FC"/>
    <w:rsid w:val="00090569"/>
    <w:rsid w:val="000A55EF"/>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313D"/>
    <w:rsid w:val="0025378F"/>
    <w:rsid w:val="00272DE4"/>
    <w:rsid w:val="002732A4"/>
    <w:rsid w:val="002736EF"/>
    <w:rsid w:val="00275F18"/>
    <w:rsid w:val="00285CEE"/>
    <w:rsid w:val="0029620F"/>
    <w:rsid w:val="0029757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247B"/>
    <w:rsid w:val="0035313F"/>
    <w:rsid w:val="00354715"/>
    <w:rsid w:val="00356B8E"/>
    <w:rsid w:val="0036122E"/>
    <w:rsid w:val="003624EE"/>
    <w:rsid w:val="00363152"/>
    <w:rsid w:val="003660E9"/>
    <w:rsid w:val="00373D7F"/>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2FE4"/>
    <w:rsid w:val="003D7ACB"/>
    <w:rsid w:val="003E067C"/>
    <w:rsid w:val="003E0B17"/>
    <w:rsid w:val="003E0C66"/>
    <w:rsid w:val="003E7936"/>
    <w:rsid w:val="003F2457"/>
    <w:rsid w:val="003F49F9"/>
    <w:rsid w:val="003F5034"/>
    <w:rsid w:val="00400619"/>
    <w:rsid w:val="00400D3F"/>
    <w:rsid w:val="00402D31"/>
    <w:rsid w:val="00404858"/>
    <w:rsid w:val="00404E2F"/>
    <w:rsid w:val="004124A5"/>
    <w:rsid w:val="00417041"/>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4F0E1D"/>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369D0"/>
    <w:rsid w:val="00540124"/>
    <w:rsid w:val="00540745"/>
    <w:rsid w:val="00544ED5"/>
    <w:rsid w:val="00552722"/>
    <w:rsid w:val="00554FE3"/>
    <w:rsid w:val="0056058A"/>
    <w:rsid w:val="00562579"/>
    <w:rsid w:val="00563007"/>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E7194"/>
    <w:rsid w:val="005F404A"/>
    <w:rsid w:val="005F60DC"/>
    <w:rsid w:val="005F6D70"/>
    <w:rsid w:val="00607355"/>
    <w:rsid w:val="0061240F"/>
    <w:rsid w:val="006143FA"/>
    <w:rsid w:val="00615306"/>
    <w:rsid w:val="00615EDF"/>
    <w:rsid w:val="0061699F"/>
    <w:rsid w:val="00617956"/>
    <w:rsid w:val="0062230C"/>
    <w:rsid w:val="0062304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0414"/>
    <w:rsid w:val="00743D2A"/>
    <w:rsid w:val="007462A1"/>
    <w:rsid w:val="0074720C"/>
    <w:rsid w:val="0075083F"/>
    <w:rsid w:val="007514EF"/>
    <w:rsid w:val="00753642"/>
    <w:rsid w:val="0075439F"/>
    <w:rsid w:val="00754572"/>
    <w:rsid w:val="0075479F"/>
    <w:rsid w:val="00762CCD"/>
    <w:rsid w:val="00767348"/>
    <w:rsid w:val="0076738C"/>
    <w:rsid w:val="00772129"/>
    <w:rsid w:val="00777D2F"/>
    <w:rsid w:val="00782410"/>
    <w:rsid w:val="007847EF"/>
    <w:rsid w:val="00786407"/>
    <w:rsid w:val="00790AAB"/>
    <w:rsid w:val="00792E62"/>
    <w:rsid w:val="00796778"/>
    <w:rsid w:val="007A24A9"/>
    <w:rsid w:val="007A25AC"/>
    <w:rsid w:val="007A5673"/>
    <w:rsid w:val="007A7221"/>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62AC"/>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412C"/>
    <w:rsid w:val="00BC7383"/>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4FB3"/>
    <w:rsid w:val="00CB514A"/>
    <w:rsid w:val="00CB57DB"/>
    <w:rsid w:val="00CB6C44"/>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1402"/>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0598"/>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563007"/>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63007"/>
    <w:rPr>
      <w:rFonts w:eastAsia="Times New Roman"/>
      <w:sz w:val="24"/>
      <w:lang w:eastAsia="en-US"/>
    </w:rPr>
  </w:style>
  <w:style w:type="character" w:customStyle="1" w:styleId="dpav">
    <w:name w:val="dpav"/>
    <w:rsid w:val="00404858"/>
    <w:rPr>
      <w:sz w:val="26"/>
      <w:szCs w:val="26"/>
    </w:rPr>
  </w:style>
  <w:style w:type="paragraph" w:customStyle="1" w:styleId="statymopavad">
    <w:name w:val="Įstatymo pavad."/>
    <w:basedOn w:val="prastasis"/>
    <w:rsid w:val="00404858"/>
    <w:pPr>
      <w:spacing w:after="0" w:line="360" w:lineRule="auto"/>
      <w:ind w:firstLine="720"/>
      <w:jc w:val="center"/>
    </w:pPr>
    <w:rPr>
      <w:rFonts w:ascii="TimesLT" w:eastAsia="Times New Roman" w:hAnsi="TimesLT"/>
      <w:caps/>
      <w:lang w:eastAsia="en-US"/>
    </w:rPr>
  </w:style>
  <w:style w:type="paragraph" w:styleId="Pagrindinistekstas2">
    <w:name w:val="Body Text 2"/>
    <w:basedOn w:val="prastasis"/>
    <w:link w:val="Pagrindinistekstas2Diagrama"/>
    <w:uiPriority w:val="99"/>
    <w:semiHidden/>
    <w:unhideWhenUsed/>
    <w:rsid w:val="00404858"/>
    <w:pPr>
      <w:spacing w:after="0" w:line="240" w:lineRule="auto"/>
      <w:jc w:val="both"/>
    </w:pPr>
    <w:rPr>
      <w:rFonts w:ascii="Arial" w:eastAsiaTheme="minorHAnsi" w:hAnsi="Arial" w:cs="Arial"/>
      <w:i/>
      <w:iCs/>
      <w:szCs w:val="24"/>
      <w:lang w:eastAsia="en-US"/>
    </w:rPr>
  </w:style>
  <w:style w:type="character" w:customStyle="1" w:styleId="Pagrindinistekstas2Diagrama">
    <w:name w:val="Pagrindinis tekstas 2 Diagrama"/>
    <w:basedOn w:val="Numatytasispastraiposriftas"/>
    <w:link w:val="Pagrindinistekstas2"/>
    <w:uiPriority w:val="99"/>
    <w:semiHidden/>
    <w:rsid w:val="00404858"/>
    <w:rPr>
      <w:rFonts w:ascii="Arial" w:eastAsiaTheme="minorHAnsi" w:hAnsi="Arial" w:cs="Arial"/>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563007"/>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63007"/>
    <w:rPr>
      <w:rFonts w:eastAsia="Times New Roman"/>
      <w:sz w:val="24"/>
      <w:lang w:eastAsia="en-US"/>
    </w:rPr>
  </w:style>
  <w:style w:type="character" w:customStyle="1" w:styleId="dpav">
    <w:name w:val="dpav"/>
    <w:rsid w:val="00404858"/>
    <w:rPr>
      <w:sz w:val="26"/>
      <w:szCs w:val="26"/>
    </w:rPr>
  </w:style>
  <w:style w:type="paragraph" w:customStyle="1" w:styleId="statymopavad">
    <w:name w:val="Įstatymo pavad."/>
    <w:basedOn w:val="prastasis"/>
    <w:rsid w:val="00404858"/>
    <w:pPr>
      <w:spacing w:after="0" w:line="360" w:lineRule="auto"/>
      <w:ind w:firstLine="720"/>
      <w:jc w:val="center"/>
    </w:pPr>
    <w:rPr>
      <w:rFonts w:ascii="TimesLT" w:eastAsia="Times New Roman" w:hAnsi="TimesLT"/>
      <w:caps/>
      <w:lang w:eastAsia="en-US"/>
    </w:rPr>
  </w:style>
  <w:style w:type="paragraph" w:styleId="Pagrindinistekstas2">
    <w:name w:val="Body Text 2"/>
    <w:basedOn w:val="prastasis"/>
    <w:link w:val="Pagrindinistekstas2Diagrama"/>
    <w:uiPriority w:val="99"/>
    <w:semiHidden/>
    <w:unhideWhenUsed/>
    <w:rsid w:val="00404858"/>
    <w:pPr>
      <w:spacing w:after="0" w:line="240" w:lineRule="auto"/>
      <w:jc w:val="both"/>
    </w:pPr>
    <w:rPr>
      <w:rFonts w:ascii="Arial" w:eastAsiaTheme="minorHAnsi" w:hAnsi="Arial" w:cs="Arial"/>
      <w:i/>
      <w:iCs/>
      <w:szCs w:val="24"/>
      <w:lang w:eastAsia="en-US"/>
    </w:rPr>
  </w:style>
  <w:style w:type="character" w:customStyle="1" w:styleId="Pagrindinistekstas2Diagrama">
    <w:name w:val="Pagrindinis tekstas 2 Diagrama"/>
    <w:basedOn w:val="Numatytasispastraiposriftas"/>
    <w:link w:val="Pagrindinistekstas2"/>
    <w:uiPriority w:val="99"/>
    <w:semiHidden/>
    <w:rsid w:val="00404858"/>
    <w:rPr>
      <w:rFonts w:ascii="Arial" w:eastAsiaTheme="minorHAnsi"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15468087">
      <w:bodyDiv w:val="1"/>
      <w:marLeft w:val="0"/>
      <w:marRight w:val="0"/>
      <w:marTop w:val="0"/>
      <w:marBottom w:val="0"/>
      <w:divBdr>
        <w:top w:val="none" w:sz="0" w:space="0" w:color="auto"/>
        <w:left w:val="none" w:sz="0" w:space="0" w:color="auto"/>
        <w:bottom w:val="none" w:sz="0" w:space="0" w:color="auto"/>
        <w:right w:val="none" w:sz="0" w:space="0" w:color="auto"/>
      </w:divBdr>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showdoc_l?p_id=1041208&amp;p_tr2=2" TargetMode="External"/><Relationship Id="rId18" Type="http://schemas.openxmlformats.org/officeDocument/2006/relationships/hyperlink" Target="http://www3.lrs.lt/pls/inter/dokpaieska.showdoc_l?p_id=1041243&amp;p_tr2=2" TargetMode="External"/><Relationship Id="rId26" Type="http://schemas.openxmlformats.org/officeDocument/2006/relationships/hyperlink" Target="http://www3.lrs.lt/pls/inter/dokpaieska.showdoc_l?p_id=1041296&amp;p_tr2=2" TargetMode="External"/><Relationship Id="rId39" Type="http://schemas.openxmlformats.org/officeDocument/2006/relationships/hyperlink" Target="http://www3.lrs.lt/pls/inter/dokpaieska.showdoc_l?p_id=1041266&amp;p_tr2=2" TargetMode="External"/><Relationship Id="rId21" Type="http://schemas.openxmlformats.org/officeDocument/2006/relationships/hyperlink" Target="http://www3.lrs.lt/pls/inter/dokpaieska.showdoc_l?p_id=1041205&amp;p_tr2=2" TargetMode="External"/><Relationship Id="rId34" Type="http://schemas.openxmlformats.org/officeDocument/2006/relationships/hyperlink" Target="http://www3.lrs.lt/pls/inter/dokpaieska.showdoc_l?p_id=1041199&amp;p_tr2=2" TargetMode="External"/><Relationship Id="rId42" Type="http://schemas.openxmlformats.org/officeDocument/2006/relationships/hyperlink" Target="http://www3.lrs.lt/pls/inter/dokpaieska.showdoc_l?p_id=1041269&amp;p_tr2=2" TargetMode="External"/><Relationship Id="rId47" Type="http://schemas.openxmlformats.org/officeDocument/2006/relationships/hyperlink" Target="http://www3.lrs.lt/pls/inter/dokpaieska.showdoc_l?p_id=1032861&amp;p_tr2=2" TargetMode="External"/><Relationship Id="rId50" Type="http://schemas.openxmlformats.org/officeDocument/2006/relationships/hyperlink" Target="http://www3.lrs.lt/pls/inter/dokpaieska.showdoc_l?p_id=1067928&amp;p_tr2=2" TargetMode="External"/><Relationship Id="rId55" Type="http://schemas.openxmlformats.org/officeDocument/2006/relationships/hyperlink" Target="http://www3.lrs.lt/pls/inter/dokpaieska.showdoc_l?p_id=1069191&amp;p_tr2=2" TargetMode="External"/><Relationship Id="rId63" Type="http://schemas.openxmlformats.org/officeDocument/2006/relationships/hyperlink" Target="mailto:rimas.rudaitis@lrs.lt" TargetMode="External"/><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lrs.lt/pls/inter/dokpaieska.showdoc_l?p_id=1041238&amp;p_tr2=2" TargetMode="External"/><Relationship Id="rId29" Type="http://schemas.openxmlformats.org/officeDocument/2006/relationships/hyperlink" Target="http://www3.lrs.lt/pls/inter/dokpaieska.showdoc_l?p_id=1041214&amp;p_tr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41275&amp;p_tr2=2" TargetMode="External"/><Relationship Id="rId32" Type="http://schemas.openxmlformats.org/officeDocument/2006/relationships/hyperlink" Target="http://www3.lrs.lt/pls/inter/dokpaieska.showdoc_l?p_id=1041262&amp;p_tr2=2" TargetMode="External"/><Relationship Id="rId37" Type="http://schemas.openxmlformats.org/officeDocument/2006/relationships/hyperlink" Target="http://www3.lrs.lt/pls/inter/dokpaieska.showdoc_l?p_id=1041255&amp;p_tr2=2" TargetMode="External"/><Relationship Id="rId40" Type="http://schemas.openxmlformats.org/officeDocument/2006/relationships/hyperlink" Target="http://www3.lrs.lt/pls/inter/dokpaieska.showdoc_l?p_id=1041282&amp;p_tr2=2" TargetMode="External"/><Relationship Id="rId45" Type="http://schemas.openxmlformats.org/officeDocument/2006/relationships/hyperlink" Target="http://www3.lrs.lt/pls/inter/dokpaieska.showdoc_l?p_id=1041292&amp;p_tr2=2" TargetMode="External"/><Relationship Id="rId53" Type="http://schemas.openxmlformats.org/officeDocument/2006/relationships/hyperlink" Target="http://www3.lrs.lt/pls/inter/dokpaieska.showdoc_l?p_id=1041306&amp;p_tr2=2" TargetMode="External"/><Relationship Id="rId58" Type="http://schemas.openxmlformats.org/officeDocument/2006/relationships/hyperlink" Target="http://www3.lrs.lt/pls/inter/dokpaieska.rezult_l?p_nr=XIIP-3291*&amp;p_nuo=&amp;p_iki=&amp;p_org=&amp;p_drus=&amp;p_kalb_id=1&amp;p_title=&amp;p_text=&amp;p_pub=&amp;p_met=&amp;p_lnr=&amp;p_denr=&amp;p_es=0&amp;p_tid=&amp;p_tkid=&amp;p_t=0&amp;p_tr1=2&amp;p_tr2=2&amp;p_gal=&amp;p_rus=1"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lrs.lt/pls/inter/dokpaieska.showdoc_l?p_id=1041233&amp;p_tr2=2" TargetMode="External"/><Relationship Id="rId23" Type="http://schemas.openxmlformats.org/officeDocument/2006/relationships/hyperlink" Target="http://www3.lrs.lt/pls/inter/dokpaieska.showdoc_l?p_id=1041272&amp;p_tr2=2" TargetMode="External"/><Relationship Id="rId28" Type="http://schemas.openxmlformats.org/officeDocument/2006/relationships/hyperlink" Target="http://www3.lrs.lt/pls/inter/dokpaieska.showdoc_l?p_id=1041196&amp;p_tr2=2" TargetMode="External"/><Relationship Id="rId36" Type="http://schemas.openxmlformats.org/officeDocument/2006/relationships/hyperlink" Target="http://www3.lrs.lt/pls/inter/dokpaieska.showdoc_l?p_id=1041201&amp;p_tr2=2" TargetMode="External"/><Relationship Id="rId49" Type="http://schemas.openxmlformats.org/officeDocument/2006/relationships/hyperlink" Target="http://www3.lrs.lt/pls/inter/dokpaieska.showdoc_l?p_id=1067925&amp;p_tr2=2" TargetMode="External"/><Relationship Id="rId57" Type="http://schemas.openxmlformats.org/officeDocument/2006/relationships/hyperlink" Target="http://www3.lrs.lt/pls/inter/dokpaieska.rezult_l?p_nr=XIIP-3507*&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3651*&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41247&amp;p_tr2=2" TargetMode="External"/><Relationship Id="rId31" Type="http://schemas.openxmlformats.org/officeDocument/2006/relationships/hyperlink" Target="http://www3.lrs.lt/pls/inter/dokpaieska.showdoc_l?p_id=1041260&amp;p_tr2=2" TargetMode="External"/><Relationship Id="rId44" Type="http://schemas.openxmlformats.org/officeDocument/2006/relationships/hyperlink" Target="http://www3.lrs.lt/pls/inter/dokpaieska.showdoc_l?p_id=1041289&amp;p_tr2=2" TargetMode="External"/><Relationship Id="rId52" Type="http://schemas.openxmlformats.org/officeDocument/2006/relationships/hyperlink" Target="http://www3.lrs.lt/pls/inter/dokpaieska.showdoc_l?p_id=444824&amp;p_tr2=2" TargetMode="External"/><Relationship Id="rId60" Type="http://schemas.openxmlformats.org/officeDocument/2006/relationships/hyperlink" Target="http://www3.lrs.lt/pls/inter/dokpaieska.rezult_l?p_nr=XIIP-3293*&amp;p_nuo=&amp;p_iki=&amp;p_org=&amp;p_drus=&amp;p_kalb_id=1&amp;p_title=&amp;p_text=&amp;p_pub=&amp;p_met=&amp;p_lnr=&amp;p_denr=&amp;p_es=0&amp;p_tid=&amp;p_tkid=&amp;p_t=0&amp;p_tr1=2&amp;p_tr2=2&amp;p_gal=&amp;p_rus=1"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showdoc_l?p_id=1041228&amp;p_tr2=2" TargetMode="External"/><Relationship Id="rId22" Type="http://schemas.openxmlformats.org/officeDocument/2006/relationships/hyperlink" Target="http://www3.lrs.lt/pls/inter/dokpaieska.showdoc_l?p_id=1041193&amp;p_tr2=2" TargetMode="External"/><Relationship Id="rId27" Type="http://schemas.openxmlformats.org/officeDocument/2006/relationships/hyperlink" Target="http://www3.lrs.lt/pls/inter/dokpaieska.showdoc_l?p_id=1041250&amp;p_tr2=2" TargetMode="External"/><Relationship Id="rId30" Type="http://schemas.openxmlformats.org/officeDocument/2006/relationships/hyperlink" Target="http://www3.lrs.lt/pls/inter/dokpaieska.showdoc_l?p_id=1041236&amp;p_tr2=2" TargetMode="External"/><Relationship Id="rId35" Type="http://schemas.openxmlformats.org/officeDocument/2006/relationships/hyperlink" Target="http://www3.lrs.lt/pls/inter/dokpaieska.showdoc_l?p_id=1041223&amp;p_tr2=2" TargetMode="External"/><Relationship Id="rId43" Type="http://schemas.openxmlformats.org/officeDocument/2006/relationships/hyperlink" Target="http://www3.lrs.lt/pls/inter/dokpaieska.showdoc_l?p_id=1041280&amp;p_tr2=2" TargetMode="External"/><Relationship Id="rId48" Type="http://schemas.openxmlformats.org/officeDocument/2006/relationships/hyperlink" Target="http://www3.lrs.lt/pls/inter/dokpaieska.showdoc_l?p_id=1032896&amp;p_tr2=2" TargetMode="External"/><Relationship Id="rId56" Type="http://schemas.openxmlformats.org/officeDocument/2006/relationships/hyperlink" Target="http://www3.lrs.lt/pls/inter/dokpaieska.showdoc_l?p_id=1036637&amp;p_tr2=2"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3.lrs.lt/pls/inter/dokpaieska.showdoc_l?p_id=444818&amp;p_tr2=2" TargetMode="External"/><Relationship Id="rId3" Type="http://schemas.openxmlformats.org/officeDocument/2006/relationships/styles" Target="styles.xml"/><Relationship Id="rId12" Type="http://schemas.openxmlformats.org/officeDocument/2006/relationships/hyperlink" Target="http://www3.lrs.lt/pls/inter/dokpaieska.showdoc_l?p_id=1041192&amp;p_tr2=2" TargetMode="External"/><Relationship Id="rId17" Type="http://schemas.openxmlformats.org/officeDocument/2006/relationships/hyperlink" Target="http://www3.lrs.lt/pls/inter/dokpaieska.showdoc_l?p_id=1041240&amp;p_tr2=2" TargetMode="External"/><Relationship Id="rId25" Type="http://schemas.openxmlformats.org/officeDocument/2006/relationships/hyperlink" Target="http://www3.lrs.lt/pls/inter/dokpaieska.showdoc_l?p_id=1041277&amp;p_tr2=2" TargetMode="External"/><Relationship Id="rId33" Type="http://schemas.openxmlformats.org/officeDocument/2006/relationships/hyperlink" Target="http://www3.lrs.lt/pls/inter/dokpaieska.showdoc_l?p_id=1041197&amp;p_tr2=2" TargetMode="External"/><Relationship Id="rId38" Type="http://schemas.openxmlformats.org/officeDocument/2006/relationships/hyperlink" Target="http://www3.lrs.lt/pls/inter/dokpaieska.showdoc_l?p_id=1041264&amp;p_tr2=2" TargetMode="External"/><Relationship Id="rId46" Type="http://schemas.openxmlformats.org/officeDocument/2006/relationships/hyperlink" Target="http://www3.lrs.lt/pls/inter/dokpaieska.showdoc_l?p_id=466029&amp;p_tr2=2" TargetMode="External"/><Relationship Id="rId59" Type="http://schemas.openxmlformats.org/officeDocument/2006/relationships/hyperlink" Target="http://www3.lrs.lt/pls/inter/dokpaieska.rezult_l?p_nr=XIIP-3292*&amp;p_nuo=&amp;p_iki=&amp;p_org=&amp;p_drus=&amp;p_kalb_id=1&amp;p_title=&amp;p_text=&amp;p_pub=&amp;p_met=&amp;p_lnr=&amp;p_denr=&amp;p_es=0&amp;p_tid=&amp;p_tkid=&amp;p_t=0&amp;p_tr1=2&amp;p_tr2=2&amp;p_gal=&amp;p_rus=1" TargetMode="External"/><Relationship Id="rId67" Type="http://schemas.openxmlformats.org/officeDocument/2006/relationships/footer" Target="footer2.xml"/><Relationship Id="rId20" Type="http://schemas.openxmlformats.org/officeDocument/2006/relationships/hyperlink" Target="http://www3.lrs.lt/pls/inter/dokpaieska.showdoc_l?p_id=1041285&amp;p_tr2=2" TargetMode="External"/><Relationship Id="rId41" Type="http://schemas.openxmlformats.org/officeDocument/2006/relationships/hyperlink" Target="http://www3.lrs.lt/pls/inter/dokpaieska.showdoc_l?p_id=1041283&amp;p_tr2=2" TargetMode="External"/><Relationship Id="rId54" Type="http://schemas.openxmlformats.org/officeDocument/2006/relationships/hyperlink" Target="http://www3.lrs.lt/pls/inter/dokpaieska.showdoc_l?p_id=1041321&amp;p_tr2=2" TargetMode="External"/><Relationship Id="rId62" Type="http://schemas.openxmlformats.org/officeDocument/2006/relationships/hyperlink" Target="http://www3.lrs.lt/pls/inter/dokpaieska.rezult_l?p_nr=XIIP-3660*&amp;p_nuo=&amp;p_iki=&amp;p_org=&amp;p_drus=&amp;p_kalb_id=1&amp;p_title=&amp;p_text=&amp;p_pub=&amp;p_met=&amp;p_lnr=&amp;p_denr=&amp;p_es=0&amp;p_tid=&amp;p_tkid=&amp;p_t=0&amp;p_tr1=2&amp;p_tr2=2&amp;p_gal=&amp;p_rus=1" TargetMode="External"/><Relationship Id="rId7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37EA-A69F-49C7-80F8-E94087AF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18156</Words>
  <Characters>10350</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RUDAITIS, Rimas</cp:lastModifiedBy>
  <cp:revision>3</cp:revision>
  <cp:lastPrinted>2015-01-22T09:41:00Z</cp:lastPrinted>
  <dcterms:created xsi:type="dcterms:W3CDTF">2015-10-26T13:34:00Z</dcterms:created>
  <dcterms:modified xsi:type="dcterms:W3CDTF">2015-10-26T13:50:00Z</dcterms:modified>
</cp:coreProperties>
</file>