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3D7C0" w14:textId="77777777" w:rsidR="00A90CC5" w:rsidRDefault="00A90CC5" w:rsidP="00A90CC5">
      <w:pPr>
        <w:tabs>
          <w:tab w:val="left" w:pos="0"/>
        </w:tabs>
        <w:spacing w:after="0" w:line="360" w:lineRule="auto"/>
        <w:jc w:val="center"/>
        <w:rPr>
          <w:rFonts w:ascii="Times New Roman" w:hAnsi="Times New Roman"/>
          <w:b/>
          <w:bCs/>
          <w:sz w:val="24"/>
          <w:szCs w:val="24"/>
        </w:rPr>
      </w:pPr>
      <w:bookmarkStart w:id="0" w:name="_Toc518068229"/>
      <w:bookmarkStart w:id="1" w:name="_Toc518068258"/>
      <w:bookmarkStart w:id="2" w:name="_Toc523917279"/>
      <w:bookmarkStart w:id="3" w:name="_Toc523917782"/>
    </w:p>
    <w:p w14:paraId="0508A89C" w14:textId="77777777" w:rsidR="00A90CC5" w:rsidRDefault="00A90CC5" w:rsidP="00A90CC5">
      <w:pPr>
        <w:tabs>
          <w:tab w:val="left" w:pos="0"/>
        </w:tabs>
        <w:spacing w:line="360" w:lineRule="auto"/>
        <w:ind w:left="1298" w:firstLine="851"/>
        <w:jc w:val="both"/>
        <w:rPr>
          <w:rFonts w:ascii="Times New Roman" w:hAnsi="Times New Roman"/>
          <w:b/>
          <w:bCs/>
          <w:caps/>
          <w:sz w:val="24"/>
          <w:szCs w:val="24"/>
        </w:rPr>
      </w:pPr>
    </w:p>
    <w:p w14:paraId="38392391" w14:textId="77777777" w:rsidR="00A90CC5" w:rsidRDefault="00A90CC5" w:rsidP="00A90CC5">
      <w:pPr>
        <w:tabs>
          <w:tab w:val="left" w:pos="0"/>
        </w:tabs>
        <w:spacing w:line="360" w:lineRule="auto"/>
        <w:ind w:left="1298" w:firstLine="851"/>
        <w:jc w:val="both"/>
        <w:rPr>
          <w:rFonts w:ascii="Times New Roman" w:hAnsi="Times New Roman"/>
          <w:b/>
          <w:bCs/>
          <w:caps/>
          <w:sz w:val="24"/>
          <w:szCs w:val="24"/>
        </w:rPr>
      </w:pPr>
    </w:p>
    <w:p w14:paraId="031642AD" w14:textId="77777777" w:rsidR="00A90CC5" w:rsidRDefault="00A90CC5" w:rsidP="00A90CC5">
      <w:pPr>
        <w:tabs>
          <w:tab w:val="left" w:pos="0"/>
        </w:tabs>
        <w:spacing w:line="360" w:lineRule="auto"/>
        <w:ind w:left="1298" w:firstLine="851"/>
        <w:jc w:val="both"/>
        <w:rPr>
          <w:rFonts w:ascii="Times New Roman" w:hAnsi="Times New Roman"/>
          <w:b/>
          <w:bCs/>
          <w:caps/>
          <w:sz w:val="24"/>
          <w:szCs w:val="24"/>
        </w:rPr>
      </w:pPr>
    </w:p>
    <w:p w14:paraId="0808A7E4" w14:textId="77777777" w:rsidR="00A90CC5" w:rsidRDefault="00A90CC5" w:rsidP="00A90CC5">
      <w:pPr>
        <w:tabs>
          <w:tab w:val="left" w:pos="0"/>
        </w:tabs>
        <w:spacing w:line="360" w:lineRule="auto"/>
        <w:jc w:val="center"/>
        <w:rPr>
          <w:rFonts w:ascii="Times New Roman" w:hAnsi="Times New Roman"/>
          <w:b/>
          <w:bCs/>
          <w:caps/>
          <w:sz w:val="24"/>
          <w:szCs w:val="24"/>
        </w:rPr>
      </w:pPr>
    </w:p>
    <w:p w14:paraId="4F1D7C6B" w14:textId="014CC5AA" w:rsidR="00A90CC5" w:rsidRDefault="00A90CC5" w:rsidP="00A90CC5">
      <w:pPr>
        <w:tabs>
          <w:tab w:val="left" w:pos="0"/>
        </w:tabs>
        <w:spacing w:after="0" w:line="360" w:lineRule="auto"/>
        <w:jc w:val="center"/>
        <w:rPr>
          <w:rFonts w:ascii="Times New Roman" w:hAnsi="Times New Roman"/>
          <w:b/>
          <w:bCs/>
          <w:caps/>
          <w:sz w:val="24"/>
          <w:szCs w:val="24"/>
        </w:rPr>
      </w:pPr>
      <w:r>
        <w:rPr>
          <w:rFonts w:ascii="Times New Roman" w:hAnsi="Times New Roman"/>
          <w:b/>
          <w:bCs/>
          <w:caps/>
          <w:sz w:val="24"/>
          <w:szCs w:val="24"/>
        </w:rPr>
        <w:t>LIETUVOS RESPUBLIKOS SEIMO</w:t>
      </w:r>
      <w:r>
        <w:rPr>
          <w:rFonts w:ascii="Times New Roman" w:hAnsi="Times New Roman"/>
          <w:b/>
          <w:bCs/>
          <w:caps/>
          <w:sz w:val="24"/>
          <w:szCs w:val="24"/>
        </w:rPr>
        <w:br/>
        <w:t>AUDITO KOMITETO</w:t>
      </w:r>
      <w:r>
        <w:rPr>
          <w:rFonts w:ascii="Times New Roman" w:hAnsi="Times New Roman"/>
          <w:b/>
          <w:bCs/>
          <w:caps/>
          <w:sz w:val="24"/>
          <w:szCs w:val="24"/>
        </w:rPr>
        <w:br/>
        <w:t>2019 M. RUDENS SESIJOS DARBų ATASKAITA</w:t>
      </w:r>
    </w:p>
    <w:p w14:paraId="393AF43F" w14:textId="390AABA8" w:rsidR="00A90CC5" w:rsidRDefault="00A90CC5" w:rsidP="00A90CC5">
      <w:pPr>
        <w:tabs>
          <w:tab w:val="left" w:pos="0"/>
        </w:tabs>
        <w:spacing w:after="0" w:line="240" w:lineRule="auto"/>
        <w:jc w:val="center"/>
        <w:rPr>
          <w:rFonts w:ascii="Times New Roman" w:hAnsi="Times New Roman"/>
          <w:sz w:val="24"/>
          <w:szCs w:val="24"/>
        </w:rPr>
      </w:pPr>
      <w:r>
        <w:rPr>
          <w:rFonts w:ascii="Times New Roman" w:hAnsi="Times New Roman"/>
          <w:sz w:val="24"/>
          <w:szCs w:val="24"/>
        </w:rPr>
        <w:t>(2019 m. rugsėjo 10 d. – 20</w:t>
      </w:r>
      <w:r w:rsidR="00F35ADE">
        <w:rPr>
          <w:rFonts w:ascii="Times New Roman" w:hAnsi="Times New Roman"/>
          <w:sz w:val="24"/>
          <w:szCs w:val="24"/>
        </w:rPr>
        <w:t>20</w:t>
      </w:r>
      <w:r>
        <w:rPr>
          <w:rFonts w:ascii="Times New Roman" w:hAnsi="Times New Roman"/>
          <w:sz w:val="24"/>
          <w:szCs w:val="24"/>
        </w:rPr>
        <w:t xml:space="preserve"> m. </w:t>
      </w:r>
      <w:r w:rsidR="00F35ADE">
        <w:rPr>
          <w:rFonts w:ascii="Times New Roman" w:hAnsi="Times New Roman"/>
          <w:sz w:val="24"/>
          <w:szCs w:val="24"/>
        </w:rPr>
        <w:t>sausio</w:t>
      </w:r>
      <w:r>
        <w:rPr>
          <w:rFonts w:ascii="Times New Roman" w:hAnsi="Times New Roman"/>
          <w:sz w:val="24"/>
          <w:szCs w:val="24"/>
        </w:rPr>
        <w:t xml:space="preserve"> </w:t>
      </w:r>
      <w:r w:rsidR="00DE16A5">
        <w:rPr>
          <w:rFonts w:ascii="Times New Roman" w:hAnsi="Times New Roman"/>
          <w:sz w:val="24"/>
          <w:szCs w:val="24"/>
        </w:rPr>
        <w:t>28</w:t>
      </w:r>
      <w:r>
        <w:rPr>
          <w:rFonts w:ascii="Times New Roman" w:hAnsi="Times New Roman"/>
          <w:sz w:val="24"/>
          <w:szCs w:val="24"/>
        </w:rPr>
        <w:t xml:space="preserve"> d.)</w:t>
      </w:r>
    </w:p>
    <w:p w14:paraId="25B8E835" w14:textId="77777777" w:rsidR="00A90CC5" w:rsidRDefault="00A90CC5" w:rsidP="00A90CC5">
      <w:pPr>
        <w:tabs>
          <w:tab w:val="left" w:pos="0"/>
        </w:tabs>
        <w:spacing w:line="360" w:lineRule="auto"/>
        <w:jc w:val="center"/>
        <w:rPr>
          <w:rFonts w:ascii="Times New Roman" w:hAnsi="Times New Roman"/>
          <w:sz w:val="24"/>
          <w:szCs w:val="24"/>
        </w:rPr>
      </w:pPr>
    </w:p>
    <w:p w14:paraId="41B1127E" w14:textId="77777777" w:rsidR="00A90CC5" w:rsidRDefault="00A90CC5" w:rsidP="00A90CC5">
      <w:pPr>
        <w:spacing w:after="0" w:line="360" w:lineRule="auto"/>
        <w:rPr>
          <w:rFonts w:ascii="Times New Roman" w:hAnsi="Times New Roman"/>
          <w:sz w:val="24"/>
          <w:szCs w:val="24"/>
        </w:rPr>
        <w:sectPr w:rsidR="00A90CC5">
          <w:pgSz w:w="11906" w:h="16838"/>
          <w:pgMar w:top="1701" w:right="991" w:bottom="567" w:left="1701" w:header="567" w:footer="567" w:gutter="0"/>
          <w:pgNumType w:start="1"/>
          <w:cols w:space="1296"/>
        </w:sectPr>
      </w:pPr>
      <w:r>
        <w:rPr>
          <w:rFonts w:ascii="Times New Roman" w:hAnsi="Times New Roman"/>
          <w:sz w:val="24"/>
          <w:szCs w:val="24"/>
        </w:rPr>
        <w:br w:type="page"/>
      </w:r>
    </w:p>
    <w:p w14:paraId="411F526D" w14:textId="77777777" w:rsidR="00A90CC5" w:rsidRDefault="00A90CC5" w:rsidP="00A90CC5">
      <w:pPr>
        <w:keepNext/>
        <w:tabs>
          <w:tab w:val="left" w:pos="284"/>
        </w:tabs>
        <w:spacing w:line="360" w:lineRule="auto"/>
        <w:ind w:firstLine="851"/>
        <w:jc w:val="center"/>
        <w:outlineLvl w:val="0"/>
        <w:rPr>
          <w:rFonts w:ascii="Times New Roman" w:hAnsi="Times New Roman"/>
          <w:b/>
          <w:bCs/>
          <w:sz w:val="24"/>
          <w:szCs w:val="24"/>
        </w:rPr>
      </w:pPr>
    </w:p>
    <w:sdt>
      <w:sdtPr>
        <w:rPr>
          <w:rFonts w:ascii="Times New Roman" w:eastAsia="Calibri" w:hAnsi="Times New Roman" w:cs="Times New Roman"/>
          <w:b/>
          <w:color w:val="auto"/>
          <w:sz w:val="22"/>
          <w:szCs w:val="22"/>
          <w:lang w:eastAsia="en-US"/>
        </w:rPr>
        <w:id w:val="-1769620146"/>
        <w:docPartObj>
          <w:docPartGallery w:val="Table of Contents"/>
          <w:docPartUnique/>
        </w:docPartObj>
      </w:sdtPr>
      <w:sdtEndPr/>
      <w:sdtContent>
        <w:p w14:paraId="69A9F397" w14:textId="77777777" w:rsidR="00A90CC5" w:rsidRDefault="00A90CC5" w:rsidP="00A90CC5">
          <w:pPr>
            <w:pStyle w:val="Turinioantrat"/>
            <w:spacing w:line="276" w:lineRule="auto"/>
            <w:jc w:val="center"/>
            <w:rPr>
              <w:rFonts w:ascii="Times New Roman" w:hAnsi="Times New Roman" w:cs="Times New Roman"/>
              <w:b/>
              <w:color w:val="auto"/>
              <w:sz w:val="24"/>
              <w:szCs w:val="24"/>
            </w:rPr>
          </w:pPr>
          <w:r>
            <w:rPr>
              <w:rFonts w:ascii="Times New Roman" w:hAnsi="Times New Roman" w:cs="Times New Roman"/>
              <w:b/>
              <w:color w:val="auto"/>
              <w:sz w:val="24"/>
              <w:szCs w:val="24"/>
            </w:rPr>
            <w:t>Turinys</w:t>
          </w:r>
        </w:p>
        <w:p w14:paraId="37F2D973" w14:textId="77777777" w:rsidR="00A90CC5" w:rsidRDefault="00A90CC5" w:rsidP="00A90CC5">
          <w:pPr>
            <w:rPr>
              <w:lang w:eastAsia="lt-LT"/>
            </w:rPr>
          </w:pPr>
        </w:p>
        <w:p w14:paraId="7A8CD256" w14:textId="6C7A52E8" w:rsidR="00A90CC5" w:rsidRPr="009D4277" w:rsidRDefault="00A90CC5" w:rsidP="00A90CC5">
          <w:pPr>
            <w:pStyle w:val="Turinys1"/>
            <w:tabs>
              <w:tab w:val="right" w:leader="dot" w:pos="9204"/>
            </w:tabs>
            <w:rPr>
              <w:rFonts w:ascii="Times New Roman" w:hAnsi="Times New Roman"/>
              <w:noProof/>
              <w:sz w:val="24"/>
              <w:szCs w:val="24"/>
            </w:rPr>
          </w:pPr>
          <w:r w:rsidRPr="009D4277">
            <w:rPr>
              <w:rFonts w:ascii="Times New Roman" w:hAnsi="Times New Roman"/>
              <w:sz w:val="24"/>
              <w:szCs w:val="24"/>
            </w:rPr>
            <w:fldChar w:fldCharType="begin"/>
          </w:r>
          <w:r w:rsidRPr="009D4277">
            <w:rPr>
              <w:rFonts w:ascii="Times New Roman" w:hAnsi="Times New Roman"/>
              <w:sz w:val="24"/>
              <w:szCs w:val="24"/>
            </w:rPr>
            <w:instrText xml:space="preserve"> TOC \o "1-3" \h \z \u </w:instrText>
          </w:r>
          <w:r w:rsidRPr="009D4277">
            <w:rPr>
              <w:rFonts w:ascii="Times New Roman" w:hAnsi="Times New Roman"/>
              <w:sz w:val="24"/>
              <w:szCs w:val="24"/>
            </w:rPr>
            <w:fldChar w:fldCharType="separate"/>
          </w:r>
          <w:hyperlink r:id="rId12" w:anchor="_Toc14452396" w:history="1">
            <w:r w:rsidRPr="009D4277">
              <w:rPr>
                <w:rStyle w:val="Hipersaitas"/>
                <w:rFonts w:ascii="Times New Roman" w:hAnsi="Times New Roman"/>
                <w:noProof/>
                <w:sz w:val="24"/>
                <w:szCs w:val="24"/>
              </w:rPr>
              <w:t>I. BENDROJI AUDITO KOMITETO INFORMACIJA</w:t>
            </w:r>
            <w:r w:rsidRPr="009D4277">
              <w:rPr>
                <w:rStyle w:val="Hipersaitas"/>
                <w:rFonts w:ascii="Times New Roman" w:hAnsi="Times New Roman"/>
                <w:noProof/>
                <w:webHidden/>
                <w:sz w:val="24"/>
                <w:szCs w:val="24"/>
              </w:rPr>
              <w:tab/>
            </w:r>
            <w:r w:rsidRPr="00545651">
              <w:rPr>
                <w:rStyle w:val="Hipersaitas"/>
                <w:rFonts w:ascii="Times New Roman" w:hAnsi="Times New Roman"/>
                <w:b/>
                <w:noProof/>
                <w:webHidden/>
                <w:sz w:val="24"/>
                <w:szCs w:val="24"/>
              </w:rPr>
              <w:fldChar w:fldCharType="begin"/>
            </w:r>
            <w:r w:rsidRPr="00545651">
              <w:rPr>
                <w:rStyle w:val="Hipersaitas"/>
                <w:rFonts w:ascii="Times New Roman" w:hAnsi="Times New Roman"/>
                <w:b/>
                <w:noProof/>
                <w:webHidden/>
                <w:sz w:val="24"/>
                <w:szCs w:val="24"/>
              </w:rPr>
              <w:instrText xml:space="preserve"> PAGEREF _Toc14452396 \h </w:instrText>
            </w:r>
            <w:r w:rsidRPr="00545651">
              <w:rPr>
                <w:rStyle w:val="Hipersaitas"/>
                <w:rFonts w:ascii="Times New Roman" w:hAnsi="Times New Roman"/>
                <w:b/>
                <w:noProof/>
                <w:webHidden/>
                <w:sz w:val="24"/>
                <w:szCs w:val="24"/>
              </w:rPr>
            </w:r>
            <w:r w:rsidRPr="00545651">
              <w:rPr>
                <w:rStyle w:val="Hipersaitas"/>
                <w:rFonts w:ascii="Times New Roman" w:hAnsi="Times New Roman"/>
                <w:b/>
                <w:noProof/>
                <w:webHidden/>
                <w:sz w:val="24"/>
                <w:szCs w:val="24"/>
              </w:rPr>
              <w:fldChar w:fldCharType="separate"/>
            </w:r>
            <w:r w:rsidR="006A44FB">
              <w:rPr>
                <w:rStyle w:val="Hipersaitas"/>
                <w:rFonts w:ascii="Times New Roman" w:hAnsi="Times New Roman"/>
                <w:b/>
                <w:noProof/>
                <w:webHidden/>
                <w:sz w:val="24"/>
                <w:szCs w:val="24"/>
              </w:rPr>
              <w:t>3</w:t>
            </w:r>
            <w:r w:rsidRPr="00545651">
              <w:rPr>
                <w:rStyle w:val="Hipersaitas"/>
                <w:rFonts w:ascii="Times New Roman" w:hAnsi="Times New Roman"/>
                <w:b/>
                <w:noProof/>
                <w:webHidden/>
                <w:sz w:val="24"/>
                <w:szCs w:val="24"/>
              </w:rPr>
              <w:fldChar w:fldCharType="end"/>
            </w:r>
          </w:hyperlink>
        </w:p>
        <w:p w14:paraId="076E2AFA" w14:textId="7EA286EA" w:rsidR="00A90CC5" w:rsidRPr="009D4277" w:rsidRDefault="008B6877" w:rsidP="00A90CC5">
          <w:pPr>
            <w:pStyle w:val="Turinys1"/>
            <w:tabs>
              <w:tab w:val="right" w:leader="dot" w:pos="9204"/>
            </w:tabs>
            <w:rPr>
              <w:rFonts w:ascii="Times New Roman" w:hAnsi="Times New Roman"/>
              <w:noProof/>
              <w:sz w:val="24"/>
              <w:szCs w:val="24"/>
            </w:rPr>
          </w:pPr>
          <w:hyperlink r:id="rId13" w:anchor="_Toc14452397" w:history="1">
            <w:r w:rsidR="00A90CC5" w:rsidRPr="009D4277">
              <w:rPr>
                <w:rStyle w:val="Hipersaitas"/>
                <w:rFonts w:ascii="Times New Roman" w:hAnsi="Times New Roman"/>
                <w:noProof/>
                <w:sz w:val="24"/>
                <w:szCs w:val="24"/>
              </w:rPr>
              <w:t>II. AKTUALIAUSI DARBAI</w:t>
            </w:r>
            <w:r w:rsidR="00A90CC5" w:rsidRPr="009D4277">
              <w:rPr>
                <w:rStyle w:val="Hipersaitas"/>
                <w:rFonts w:ascii="Times New Roman" w:hAnsi="Times New Roman"/>
                <w:noProof/>
                <w:webHidden/>
                <w:sz w:val="24"/>
                <w:szCs w:val="24"/>
              </w:rPr>
              <w:tab/>
            </w:r>
          </w:hyperlink>
          <w:r w:rsidR="00545651" w:rsidRPr="00545651">
            <w:rPr>
              <w:rStyle w:val="Hipersaitas"/>
              <w:rFonts w:ascii="Times New Roman" w:hAnsi="Times New Roman"/>
              <w:b/>
              <w:noProof/>
              <w:color w:val="auto"/>
              <w:sz w:val="24"/>
              <w:szCs w:val="24"/>
              <w:u w:val="none"/>
            </w:rPr>
            <w:t>4</w:t>
          </w:r>
        </w:p>
        <w:p w14:paraId="28736481" w14:textId="65956D83" w:rsidR="00A90CC5" w:rsidRPr="008C23AA" w:rsidRDefault="008B6877" w:rsidP="008C23AA">
          <w:pPr>
            <w:pStyle w:val="Turinys2"/>
            <w:rPr>
              <w:rStyle w:val="Hipersaitas"/>
            </w:rPr>
          </w:pPr>
          <w:hyperlink r:id="rId14" w:anchor="_Toc14452398" w:history="1">
            <w:r w:rsidR="00A90CC5" w:rsidRPr="008C23AA">
              <w:rPr>
                <w:rStyle w:val="Hipersaitas"/>
                <w:iCs/>
              </w:rPr>
              <w:t xml:space="preserve">2.1. </w:t>
            </w:r>
          </w:hyperlink>
          <w:hyperlink r:id="rId15" w:anchor="_Toc14452399" w:history="1">
            <w:r w:rsidR="009D4277" w:rsidRPr="008C23AA">
              <w:t>Parengti teisės aktų projektai</w:t>
            </w:r>
            <w:r w:rsidR="00A90CC5" w:rsidRPr="008C23AA">
              <w:rPr>
                <w:rStyle w:val="Hipersaitas"/>
                <w:b w:val="0"/>
                <w:webHidden/>
              </w:rPr>
              <w:tab/>
            </w:r>
          </w:hyperlink>
          <w:r w:rsidR="00545651" w:rsidRPr="00545651">
            <w:rPr>
              <w:rStyle w:val="Hipersaitas"/>
              <w:color w:val="auto"/>
              <w:u w:val="none"/>
            </w:rPr>
            <w:t>4</w:t>
          </w:r>
        </w:p>
        <w:p w14:paraId="2D381B85" w14:textId="7352761C" w:rsidR="008C23AA" w:rsidRPr="008C23AA" w:rsidRDefault="008C23AA" w:rsidP="008C23AA">
          <w:pPr>
            <w:spacing w:line="240" w:lineRule="auto"/>
            <w:rPr>
              <w:rFonts w:ascii="Times New Roman" w:hAnsi="Times New Roman"/>
              <w:b/>
              <w:sz w:val="24"/>
              <w:szCs w:val="24"/>
              <w:lang w:eastAsia="lt-LT"/>
            </w:rPr>
          </w:pPr>
          <w:r w:rsidRPr="008C23AA">
            <w:rPr>
              <w:rFonts w:ascii="Times New Roman" w:hAnsi="Times New Roman"/>
              <w:sz w:val="24"/>
              <w:szCs w:val="24"/>
              <w:lang w:eastAsia="lt-LT"/>
            </w:rPr>
            <w:t xml:space="preserve"> </w:t>
          </w:r>
          <w:r>
            <w:rPr>
              <w:rFonts w:ascii="Times New Roman" w:hAnsi="Times New Roman"/>
              <w:sz w:val="24"/>
              <w:szCs w:val="24"/>
              <w:lang w:eastAsia="lt-LT"/>
            </w:rPr>
            <w:t xml:space="preserve"> </w:t>
          </w:r>
          <w:r w:rsidRPr="008C23AA">
            <w:rPr>
              <w:rFonts w:ascii="Times New Roman" w:hAnsi="Times New Roman"/>
              <w:sz w:val="24"/>
              <w:szCs w:val="24"/>
              <w:lang w:eastAsia="lt-LT"/>
            </w:rPr>
            <w:t xml:space="preserve">  </w:t>
          </w:r>
          <w:r w:rsidRPr="008C23AA">
            <w:rPr>
              <w:rFonts w:ascii="Times New Roman" w:hAnsi="Times New Roman"/>
              <w:b/>
              <w:sz w:val="24"/>
              <w:szCs w:val="24"/>
              <w:lang w:eastAsia="lt-LT"/>
            </w:rPr>
            <w:t>2.2. Įstatymų ir kitų</w:t>
          </w:r>
          <w:r w:rsidR="00545651">
            <w:rPr>
              <w:rFonts w:ascii="Times New Roman" w:hAnsi="Times New Roman"/>
              <w:b/>
              <w:sz w:val="24"/>
              <w:szCs w:val="24"/>
              <w:lang w:eastAsia="lt-LT"/>
            </w:rPr>
            <w:t xml:space="preserve"> teisės aktų projektų svarstymas</w:t>
          </w:r>
          <w:r w:rsidR="00545651" w:rsidRPr="00545651">
            <w:rPr>
              <w:rFonts w:ascii="Times New Roman" w:hAnsi="Times New Roman"/>
              <w:sz w:val="24"/>
              <w:szCs w:val="24"/>
              <w:lang w:eastAsia="lt-LT"/>
            </w:rPr>
            <w:t>.......................</w:t>
          </w:r>
          <w:r w:rsidR="00545651">
            <w:rPr>
              <w:rFonts w:ascii="Times New Roman" w:hAnsi="Times New Roman"/>
              <w:sz w:val="24"/>
              <w:szCs w:val="24"/>
              <w:lang w:eastAsia="lt-LT"/>
            </w:rPr>
            <w:t>...............................</w:t>
          </w:r>
          <w:r w:rsidR="00545651" w:rsidRPr="00545651">
            <w:rPr>
              <w:rFonts w:ascii="Times New Roman" w:hAnsi="Times New Roman"/>
              <w:sz w:val="24"/>
              <w:szCs w:val="24"/>
              <w:lang w:eastAsia="lt-LT"/>
            </w:rPr>
            <w:t>....</w:t>
          </w:r>
          <w:r w:rsidR="00545651" w:rsidRPr="00545651">
            <w:rPr>
              <w:rFonts w:ascii="Times New Roman" w:hAnsi="Times New Roman"/>
              <w:b/>
              <w:sz w:val="24"/>
              <w:szCs w:val="24"/>
              <w:lang w:eastAsia="lt-LT"/>
            </w:rPr>
            <w:t>4</w:t>
          </w:r>
        </w:p>
        <w:p w14:paraId="6DE37EBB" w14:textId="69BA2BB0" w:rsidR="00A90CC5" w:rsidRPr="009D4277" w:rsidRDefault="008B6877" w:rsidP="008C23AA">
          <w:pPr>
            <w:pStyle w:val="Turinys3"/>
            <w:spacing w:line="240" w:lineRule="auto"/>
            <w:rPr>
              <w:rFonts w:ascii="Times New Roman" w:hAnsi="Times New Roman"/>
              <w:noProof/>
              <w:sz w:val="24"/>
              <w:szCs w:val="24"/>
            </w:rPr>
          </w:pPr>
          <w:hyperlink r:id="rId16" w:anchor="_Toc14452400" w:history="1">
            <w:r w:rsidR="00A90CC5" w:rsidRPr="009D4277">
              <w:rPr>
                <w:rStyle w:val="Hipersaitas"/>
                <w:rFonts w:ascii="Times New Roman" w:eastAsia="MS Mincho" w:hAnsi="Times New Roman"/>
                <w:bCs/>
                <w:i/>
                <w:iCs/>
                <w:noProof/>
                <w:sz w:val="24"/>
                <w:szCs w:val="24"/>
              </w:rPr>
              <w:t>2.</w:t>
            </w:r>
            <w:r w:rsidR="008C23AA">
              <w:rPr>
                <w:rStyle w:val="Hipersaitas"/>
                <w:rFonts w:ascii="Times New Roman" w:eastAsia="MS Mincho" w:hAnsi="Times New Roman"/>
                <w:bCs/>
                <w:i/>
                <w:iCs/>
                <w:noProof/>
                <w:sz w:val="24"/>
                <w:szCs w:val="24"/>
              </w:rPr>
              <w:t>2</w:t>
            </w:r>
            <w:r w:rsidR="00A90CC5" w:rsidRPr="009D4277">
              <w:rPr>
                <w:rStyle w:val="Hipersaitas"/>
                <w:rFonts w:ascii="Times New Roman" w:eastAsia="MS Mincho" w:hAnsi="Times New Roman"/>
                <w:bCs/>
                <w:i/>
                <w:iCs/>
                <w:noProof/>
                <w:sz w:val="24"/>
                <w:szCs w:val="24"/>
              </w:rPr>
              <w:t xml:space="preserve">.1. </w:t>
            </w:r>
            <w:r w:rsidR="00A90CC5" w:rsidRPr="009D4277">
              <w:rPr>
                <w:rStyle w:val="Hipersaitas"/>
                <w:rFonts w:ascii="Times New Roman" w:eastAsia="Times New Roman" w:hAnsi="Times New Roman"/>
                <w:i/>
                <w:noProof/>
                <w:sz w:val="24"/>
                <w:szCs w:val="24"/>
              </w:rPr>
              <w:t>Audito k</w:t>
            </w:r>
            <w:r w:rsidR="00A90CC5" w:rsidRPr="009D4277">
              <w:rPr>
                <w:rStyle w:val="Hipersaitas"/>
                <w:rFonts w:ascii="Times New Roman" w:eastAsia="MS Mincho" w:hAnsi="Times New Roman"/>
                <w:bCs/>
                <w:i/>
                <w:iCs/>
                <w:noProof/>
                <w:sz w:val="24"/>
                <w:szCs w:val="24"/>
              </w:rPr>
              <w:t>omitetas, kaip pagrindinis komitetas, svarstė šiuos įstatymų ir kitų teisės aktų projektus:</w:t>
            </w:r>
            <w:r w:rsidR="00A90CC5" w:rsidRPr="009D4277">
              <w:rPr>
                <w:rStyle w:val="Hipersaitas"/>
                <w:rFonts w:ascii="Times New Roman" w:hAnsi="Times New Roman"/>
                <w:noProof/>
                <w:webHidden/>
                <w:sz w:val="24"/>
                <w:szCs w:val="24"/>
              </w:rPr>
              <w:tab/>
            </w:r>
          </w:hyperlink>
          <w:r w:rsidR="00545651" w:rsidRPr="00545651">
            <w:rPr>
              <w:rStyle w:val="Hipersaitas"/>
              <w:rFonts w:ascii="Times New Roman" w:hAnsi="Times New Roman"/>
              <w:b/>
              <w:noProof/>
              <w:color w:val="auto"/>
              <w:sz w:val="24"/>
              <w:szCs w:val="24"/>
              <w:u w:val="none"/>
            </w:rPr>
            <w:t>4</w:t>
          </w:r>
        </w:p>
        <w:p w14:paraId="4B81ABEB" w14:textId="1E4399BE" w:rsidR="00A90CC5" w:rsidRPr="009D4277" w:rsidRDefault="008B6877" w:rsidP="00A90CC5">
          <w:pPr>
            <w:pStyle w:val="Turinys3"/>
            <w:rPr>
              <w:rFonts w:ascii="Times New Roman" w:hAnsi="Times New Roman"/>
              <w:noProof/>
              <w:sz w:val="24"/>
              <w:szCs w:val="24"/>
            </w:rPr>
          </w:pPr>
          <w:hyperlink r:id="rId17" w:anchor="_Toc14452401" w:history="1">
            <w:r w:rsidR="00A90CC5" w:rsidRPr="009D4277">
              <w:rPr>
                <w:rStyle w:val="Hipersaitas"/>
                <w:rFonts w:ascii="Times New Roman" w:hAnsi="Times New Roman"/>
                <w:i/>
                <w:noProof/>
                <w:sz w:val="24"/>
                <w:szCs w:val="24"/>
              </w:rPr>
              <w:t>2.</w:t>
            </w:r>
            <w:r w:rsidR="008C23AA">
              <w:rPr>
                <w:rStyle w:val="Hipersaitas"/>
                <w:rFonts w:ascii="Times New Roman" w:hAnsi="Times New Roman"/>
                <w:i/>
                <w:noProof/>
                <w:sz w:val="24"/>
                <w:szCs w:val="24"/>
              </w:rPr>
              <w:t>2</w:t>
            </w:r>
            <w:r w:rsidR="00A90CC5" w:rsidRPr="009D4277">
              <w:rPr>
                <w:rStyle w:val="Hipersaitas"/>
                <w:rFonts w:ascii="Times New Roman" w:hAnsi="Times New Roman"/>
                <w:i/>
                <w:noProof/>
                <w:sz w:val="24"/>
                <w:szCs w:val="24"/>
              </w:rPr>
              <w:t>.2. Audito k</w:t>
            </w:r>
            <w:r w:rsidR="00A90CC5" w:rsidRPr="009D4277">
              <w:rPr>
                <w:rStyle w:val="Hipersaitas"/>
                <w:rFonts w:ascii="Times New Roman" w:eastAsia="MS Mincho" w:hAnsi="Times New Roman"/>
                <w:i/>
                <w:noProof/>
                <w:sz w:val="24"/>
                <w:szCs w:val="24"/>
              </w:rPr>
              <w:t>omitetas, kaip papildomas komitetas, svarstė šiuos įstatymų ir kitų teisės aktų projektus:</w:t>
            </w:r>
            <w:r w:rsidR="00A90CC5" w:rsidRPr="009D4277">
              <w:rPr>
                <w:rStyle w:val="Hipersaitas"/>
                <w:rFonts w:ascii="Times New Roman" w:hAnsi="Times New Roman"/>
                <w:noProof/>
                <w:webHidden/>
                <w:sz w:val="24"/>
                <w:szCs w:val="24"/>
              </w:rPr>
              <w:tab/>
            </w:r>
          </w:hyperlink>
          <w:r w:rsidR="00767D3D">
            <w:rPr>
              <w:rStyle w:val="Hipersaitas"/>
              <w:rFonts w:ascii="Times New Roman" w:hAnsi="Times New Roman"/>
              <w:b/>
              <w:noProof/>
              <w:color w:val="auto"/>
              <w:sz w:val="24"/>
              <w:szCs w:val="24"/>
              <w:u w:val="none"/>
            </w:rPr>
            <w:t>6</w:t>
          </w:r>
        </w:p>
        <w:p w14:paraId="48AD2412" w14:textId="6D17728E" w:rsidR="00A90CC5" w:rsidRPr="00305C0E" w:rsidRDefault="008B6877" w:rsidP="008C23AA">
          <w:pPr>
            <w:pStyle w:val="Turinys2"/>
          </w:pPr>
          <w:hyperlink r:id="rId18" w:anchor="_Toc14452402" w:history="1">
            <w:r w:rsidR="00A90CC5" w:rsidRPr="00305C0E">
              <w:rPr>
                <w:rStyle w:val="Hipersaitas"/>
              </w:rPr>
              <w:t>2.</w:t>
            </w:r>
            <w:r w:rsidR="008C23AA">
              <w:rPr>
                <w:rStyle w:val="Hipersaitas"/>
              </w:rPr>
              <w:t>3</w:t>
            </w:r>
            <w:r w:rsidR="00A90CC5" w:rsidRPr="00305C0E">
              <w:rPr>
                <w:rStyle w:val="Hipersaitas"/>
              </w:rPr>
              <w:t>. Parlamentinė kontrolė</w:t>
            </w:r>
            <w:r w:rsidR="00A90CC5" w:rsidRPr="008C23AA">
              <w:rPr>
                <w:rStyle w:val="Hipersaitas"/>
                <w:b w:val="0"/>
                <w:webHidden/>
              </w:rPr>
              <w:tab/>
            </w:r>
          </w:hyperlink>
          <w:r w:rsidR="00545651" w:rsidRPr="00545651">
            <w:rPr>
              <w:rStyle w:val="Hipersaitas"/>
              <w:color w:val="auto"/>
              <w:u w:val="none"/>
            </w:rPr>
            <w:t>1</w:t>
          </w:r>
          <w:r w:rsidR="00ED7FA1">
            <w:rPr>
              <w:rStyle w:val="Hipersaitas"/>
              <w:color w:val="auto"/>
              <w:u w:val="none"/>
            </w:rPr>
            <w:t>8</w:t>
          </w:r>
        </w:p>
        <w:p w14:paraId="354DAE3E" w14:textId="1AE59047" w:rsidR="00A90CC5" w:rsidRPr="009D4277" w:rsidRDefault="008B6877" w:rsidP="00A90CC5">
          <w:pPr>
            <w:pStyle w:val="Turinys3"/>
            <w:rPr>
              <w:rFonts w:ascii="Times New Roman" w:hAnsi="Times New Roman"/>
              <w:noProof/>
              <w:sz w:val="24"/>
              <w:szCs w:val="24"/>
            </w:rPr>
          </w:pPr>
          <w:hyperlink r:id="rId19" w:anchor="_Toc14452403" w:history="1">
            <w:r w:rsidR="00A90CC5" w:rsidRPr="009D4277">
              <w:rPr>
                <w:rStyle w:val="Hipersaitas"/>
                <w:rFonts w:ascii="Times New Roman" w:eastAsia="Times New Roman" w:hAnsi="Times New Roman"/>
                <w:i/>
                <w:noProof/>
                <w:sz w:val="24"/>
                <w:szCs w:val="24"/>
              </w:rPr>
              <w:t>2.</w:t>
            </w:r>
            <w:r w:rsidR="008C23AA">
              <w:rPr>
                <w:rStyle w:val="Hipersaitas"/>
                <w:rFonts w:ascii="Times New Roman" w:eastAsia="Times New Roman" w:hAnsi="Times New Roman"/>
                <w:i/>
                <w:noProof/>
                <w:sz w:val="24"/>
                <w:szCs w:val="24"/>
              </w:rPr>
              <w:t>3</w:t>
            </w:r>
            <w:r w:rsidR="00A90CC5" w:rsidRPr="009D4277">
              <w:rPr>
                <w:rStyle w:val="Hipersaitas"/>
                <w:rFonts w:ascii="Times New Roman" w:eastAsia="Times New Roman" w:hAnsi="Times New Roman"/>
                <w:i/>
                <w:noProof/>
                <w:sz w:val="24"/>
                <w:szCs w:val="24"/>
              </w:rPr>
              <w:t>.1. Valstybinio audito ataskaitos</w:t>
            </w:r>
            <w:r w:rsidR="00A90CC5" w:rsidRPr="009D4277">
              <w:rPr>
                <w:rStyle w:val="Hipersaitas"/>
                <w:rFonts w:ascii="Times New Roman" w:hAnsi="Times New Roman"/>
                <w:noProof/>
                <w:webHidden/>
                <w:sz w:val="24"/>
                <w:szCs w:val="24"/>
              </w:rPr>
              <w:tab/>
            </w:r>
          </w:hyperlink>
          <w:r w:rsidR="00545651" w:rsidRPr="00545651">
            <w:rPr>
              <w:rStyle w:val="Hipersaitas"/>
              <w:rFonts w:ascii="Times New Roman" w:hAnsi="Times New Roman"/>
              <w:b/>
              <w:noProof/>
              <w:color w:val="auto"/>
              <w:sz w:val="24"/>
              <w:szCs w:val="24"/>
              <w:u w:val="none"/>
            </w:rPr>
            <w:t>1</w:t>
          </w:r>
          <w:r w:rsidR="00ED7FA1">
            <w:rPr>
              <w:rStyle w:val="Hipersaitas"/>
              <w:rFonts w:ascii="Times New Roman" w:hAnsi="Times New Roman"/>
              <w:b/>
              <w:noProof/>
              <w:color w:val="auto"/>
              <w:sz w:val="24"/>
              <w:szCs w:val="24"/>
              <w:u w:val="none"/>
            </w:rPr>
            <w:t>8</w:t>
          </w:r>
        </w:p>
        <w:p w14:paraId="002242FD" w14:textId="08F6B6E0" w:rsidR="00A90CC5" w:rsidRPr="009D4277" w:rsidRDefault="008B6877" w:rsidP="00A90CC5">
          <w:pPr>
            <w:pStyle w:val="Turinys3"/>
            <w:rPr>
              <w:rFonts w:ascii="Times New Roman" w:hAnsi="Times New Roman"/>
              <w:noProof/>
              <w:sz w:val="24"/>
              <w:szCs w:val="24"/>
            </w:rPr>
          </w:pPr>
          <w:hyperlink r:id="rId20" w:anchor="_Toc14452404" w:history="1">
            <w:r w:rsidR="00A90CC5" w:rsidRPr="009D4277">
              <w:rPr>
                <w:rStyle w:val="Hipersaitas"/>
                <w:rFonts w:ascii="Times New Roman" w:hAnsi="Times New Roman"/>
                <w:i/>
                <w:noProof/>
                <w:sz w:val="24"/>
                <w:szCs w:val="24"/>
              </w:rPr>
              <w:t>2.</w:t>
            </w:r>
            <w:r w:rsidR="008C23AA">
              <w:rPr>
                <w:rStyle w:val="Hipersaitas"/>
                <w:rFonts w:ascii="Times New Roman" w:hAnsi="Times New Roman"/>
                <w:i/>
                <w:noProof/>
                <w:sz w:val="24"/>
                <w:szCs w:val="24"/>
              </w:rPr>
              <w:t>3</w:t>
            </w:r>
            <w:r w:rsidR="00A90CC5" w:rsidRPr="009D4277">
              <w:rPr>
                <w:rStyle w:val="Hipersaitas"/>
                <w:rFonts w:ascii="Times New Roman" w:hAnsi="Times New Roman"/>
                <w:i/>
                <w:noProof/>
                <w:sz w:val="24"/>
                <w:szCs w:val="24"/>
              </w:rPr>
              <w:t>.2. Kiti parlamentinės kontrolės klausimai</w:t>
            </w:r>
            <w:r w:rsidR="00A90CC5" w:rsidRPr="009D4277">
              <w:rPr>
                <w:rStyle w:val="Hipersaitas"/>
                <w:rFonts w:ascii="Times New Roman" w:hAnsi="Times New Roman"/>
                <w:noProof/>
                <w:webHidden/>
                <w:sz w:val="24"/>
                <w:szCs w:val="24"/>
              </w:rPr>
              <w:tab/>
            </w:r>
          </w:hyperlink>
          <w:r w:rsidR="00C11547" w:rsidRPr="00C11547">
            <w:rPr>
              <w:rStyle w:val="Hipersaitas"/>
              <w:rFonts w:ascii="Times New Roman" w:hAnsi="Times New Roman"/>
              <w:b/>
              <w:noProof/>
              <w:color w:val="auto"/>
              <w:sz w:val="24"/>
              <w:szCs w:val="24"/>
              <w:u w:val="none"/>
            </w:rPr>
            <w:t>2</w:t>
          </w:r>
          <w:r w:rsidR="00ED7FA1">
            <w:rPr>
              <w:rStyle w:val="Hipersaitas"/>
              <w:rFonts w:ascii="Times New Roman" w:hAnsi="Times New Roman"/>
              <w:b/>
              <w:noProof/>
              <w:color w:val="auto"/>
              <w:sz w:val="24"/>
              <w:szCs w:val="24"/>
              <w:u w:val="none"/>
            </w:rPr>
            <w:t>9</w:t>
          </w:r>
        </w:p>
        <w:p w14:paraId="3D709BCF" w14:textId="6402D9E9" w:rsidR="00A90CC5" w:rsidRPr="009D4277" w:rsidRDefault="008B6877" w:rsidP="008C23AA">
          <w:pPr>
            <w:pStyle w:val="Turinys2"/>
          </w:pPr>
          <w:hyperlink r:id="rId21" w:anchor="_Toc14452405" w:history="1">
            <w:r w:rsidR="00A90CC5" w:rsidRPr="009D4277">
              <w:rPr>
                <w:rStyle w:val="Hipersaitas"/>
              </w:rPr>
              <w:t>2.</w:t>
            </w:r>
            <w:r w:rsidR="008C23AA">
              <w:rPr>
                <w:rStyle w:val="Hipersaitas"/>
              </w:rPr>
              <w:t>4</w:t>
            </w:r>
            <w:r w:rsidR="00A90CC5" w:rsidRPr="009D4277">
              <w:rPr>
                <w:rStyle w:val="Hipersaitas"/>
              </w:rPr>
              <w:t>. Europos reikalų svarstymas</w:t>
            </w:r>
            <w:r w:rsidR="00A90CC5" w:rsidRPr="008C23AA">
              <w:rPr>
                <w:rStyle w:val="Hipersaitas"/>
                <w:b w:val="0"/>
                <w:webHidden/>
              </w:rPr>
              <w:tab/>
            </w:r>
          </w:hyperlink>
          <w:r w:rsidR="00C11547" w:rsidRPr="00C11547">
            <w:rPr>
              <w:rStyle w:val="Hipersaitas"/>
              <w:color w:val="auto"/>
              <w:u w:val="none"/>
            </w:rPr>
            <w:t>3</w:t>
          </w:r>
          <w:r w:rsidR="00ED7FA1">
            <w:rPr>
              <w:rStyle w:val="Hipersaitas"/>
              <w:color w:val="auto"/>
              <w:u w:val="none"/>
            </w:rPr>
            <w:t>3</w:t>
          </w:r>
        </w:p>
        <w:p w14:paraId="24161B03" w14:textId="7A7A6350" w:rsidR="00A90CC5" w:rsidRPr="008C23AA" w:rsidRDefault="008B6877" w:rsidP="008C23AA">
          <w:pPr>
            <w:pStyle w:val="Turinys2"/>
          </w:pPr>
          <w:hyperlink r:id="rId22" w:anchor="_Toc14452406" w:history="1">
            <w:r w:rsidR="00A90CC5" w:rsidRPr="008C23AA">
              <w:rPr>
                <w:rStyle w:val="Hipersaitas"/>
              </w:rPr>
              <w:t>2.</w:t>
            </w:r>
            <w:r w:rsidR="008C23AA" w:rsidRPr="008C23AA">
              <w:rPr>
                <w:rStyle w:val="Hipersaitas"/>
              </w:rPr>
              <w:t>5</w:t>
            </w:r>
            <w:r w:rsidR="00A90CC5" w:rsidRPr="008C23AA">
              <w:rPr>
                <w:rStyle w:val="Hipersaitas"/>
              </w:rPr>
              <w:t>. Pareiškimų ir raštų nagrinėjimas</w:t>
            </w:r>
            <w:r w:rsidR="00A90CC5" w:rsidRPr="008C23AA">
              <w:rPr>
                <w:b w:val="0"/>
                <w:webHidden/>
              </w:rPr>
              <w:tab/>
            </w:r>
          </w:hyperlink>
          <w:r w:rsidR="00C11547" w:rsidRPr="00C11547">
            <w:t>3</w:t>
          </w:r>
          <w:r w:rsidR="00ED7FA1">
            <w:t>3</w:t>
          </w:r>
        </w:p>
        <w:p w14:paraId="7F16F689" w14:textId="0110678A" w:rsidR="00A90CC5" w:rsidRPr="009D4277" w:rsidRDefault="008C23AA" w:rsidP="00A90CC5">
          <w:pPr>
            <w:spacing w:line="240" w:lineRule="auto"/>
            <w:rPr>
              <w:rFonts w:ascii="Times New Roman" w:hAnsi="Times New Roman"/>
              <w:sz w:val="24"/>
              <w:szCs w:val="24"/>
              <w:lang w:eastAsia="lt-LT"/>
            </w:rPr>
          </w:pPr>
          <w:r>
            <w:rPr>
              <w:lang w:eastAsia="lt-LT"/>
            </w:rPr>
            <w:t xml:space="preserve">         </w:t>
          </w:r>
          <w:r w:rsidR="00A90CC5" w:rsidRPr="009D4277">
            <w:rPr>
              <w:rFonts w:ascii="Times New Roman" w:hAnsi="Times New Roman"/>
              <w:i/>
              <w:sz w:val="24"/>
              <w:szCs w:val="24"/>
              <w:lang w:eastAsia="lt-LT"/>
            </w:rPr>
            <w:t>2.</w:t>
          </w:r>
          <w:r>
            <w:rPr>
              <w:rFonts w:ascii="Times New Roman" w:hAnsi="Times New Roman"/>
              <w:i/>
              <w:sz w:val="24"/>
              <w:szCs w:val="24"/>
              <w:lang w:eastAsia="lt-LT"/>
            </w:rPr>
            <w:t>5</w:t>
          </w:r>
          <w:r w:rsidR="00A90CC5" w:rsidRPr="009D4277">
            <w:rPr>
              <w:rFonts w:ascii="Times New Roman" w:hAnsi="Times New Roman"/>
              <w:i/>
              <w:sz w:val="24"/>
              <w:szCs w:val="24"/>
              <w:lang w:eastAsia="lt-LT"/>
            </w:rPr>
            <w:t xml:space="preserve">.1 Iniciatyviniai raštai </w:t>
          </w:r>
          <w:r w:rsidR="00A90CC5" w:rsidRPr="009D4277">
            <w:rPr>
              <w:lang w:eastAsia="lt-LT"/>
            </w:rPr>
            <w:t>.....................................................................................................</w:t>
          </w:r>
          <w:r w:rsidR="006B053F">
            <w:rPr>
              <w:lang w:eastAsia="lt-LT"/>
            </w:rPr>
            <w:t>.......</w:t>
          </w:r>
          <w:r w:rsidR="006B053F" w:rsidRPr="006B053F">
            <w:rPr>
              <w:rFonts w:ascii="Times New Roman" w:hAnsi="Times New Roman"/>
              <w:b/>
              <w:sz w:val="24"/>
              <w:szCs w:val="24"/>
              <w:lang w:eastAsia="lt-LT"/>
            </w:rPr>
            <w:t>3</w:t>
          </w:r>
          <w:r w:rsidR="00ED7FA1">
            <w:rPr>
              <w:rFonts w:ascii="Times New Roman" w:hAnsi="Times New Roman"/>
              <w:b/>
              <w:sz w:val="24"/>
              <w:szCs w:val="24"/>
              <w:lang w:eastAsia="lt-LT"/>
            </w:rPr>
            <w:t>3</w:t>
          </w:r>
        </w:p>
        <w:p w14:paraId="2EFCEBAB" w14:textId="265289EB" w:rsidR="00A90CC5" w:rsidRPr="009D4277" w:rsidRDefault="008C23AA" w:rsidP="00A90CC5">
          <w:pPr>
            <w:spacing w:line="240" w:lineRule="auto"/>
            <w:rPr>
              <w:rFonts w:ascii="Times New Roman" w:hAnsi="Times New Roman"/>
              <w:sz w:val="24"/>
              <w:szCs w:val="24"/>
              <w:lang w:eastAsia="lt-LT"/>
            </w:rPr>
          </w:pPr>
          <w:r>
            <w:rPr>
              <w:rFonts w:ascii="Times New Roman" w:hAnsi="Times New Roman"/>
              <w:sz w:val="24"/>
              <w:szCs w:val="24"/>
              <w:lang w:eastAsia="lt-LT"/>
            </w:rPr>
            <w:t xml:space="preserve">       </w:t>
          </w:r>
          <w:r w:rsidR="00A90CC5" w:rsidRPr="009D4277">
            <w:rPr>
              <w:rFonts w:ascii="Times New Roman" w:hAnsi="Times New Roman"/>
              <w:i/>
              <w:sz w:val="24"/>
              <w:szCs w:val="24"/>
              <w:lang w:eastAsia="lt-LT"/>
            </w:rPr>
            <w:t>2.</w:t>
          </w:r>
          <w:r>
            <w:rPr>
              <w:rFonts w:ascii="Times New Roman" w:hAnsi="Times New Roman"/>
              <w:i/>
              <w:sz w:val="24"/>
              <w:szCs w:val="24"/>
              <w:lang w:eastAsia="lt-LT"/>
            </w:rPr>
            <w:t>5</w:t>
          </w:r>
          <w:r w:rsidR="00A90CC5" w:rsidRPr="009D4277">
            <w:rPr>
              <w:rFonts w:ascii="Times New Roman" w:hAnsi="Times New Roman"/>
              <w:i/>
              <w:sz w:val="24"/>
              <w:szCs w:val="24"/>
              <w:lang w:eastAsia="lt-LT"/>
            </w:rPr>
            <w:t xml:space="preserve">.2. Veiksmai, inicijuoti trečiųjų asmenų raštų, ataskaitų </w:t>
          </w:r>
          <w:r w:rsidR="00A90CC5" w:rsidRPr="009D4277">
            <w:rPr>
              <w:rFonts w:ascii="Times New Roman" w:hAnsi="Times New Roman"/>
              <w:sz w:val="24"/>
              <w:szCs w:val="24"/>
              <w:lang w:eastAsia="lt-LT"/>
            </w:rPr>
            <w:t>.......................................</w:t>
          </w:r>
          <w:r w:rsidR="00C11547">
            <w:rPr>
              <w:rFonts w:ascii="Times New Roman" w:hAnsi="Times New Roman"/>
              <w:sz w:val="24"/>
              <w:szCs w:val="24"/>
              <w:lang w:eastAsia="lt-LT"/>
            </w:rPr>
            <w:t>........</w:t>
          </w:r>
          <w:r w:rsidR="00C11547" w:rsidRPr="00C11547">
            <w:rPr>
              <w:rFonts w:ascii="Times New Roman" w:hAnsi="Times New Roman"/>
              <w:b/>
              <w:sz w:val="24"/>
              <w:szCs w:val="24"/>
              <w:lang w:eastAsia="lt-LT"/>
            </w:rPr>
            <w:t>3</w:t>
          </w:r>
          <w:r w:rsidR="00ED7FA1">
            <w:rPr>
              <w:rFonts w:ascii="Times New Roman" w:hAnsi="Times New Roman"/>
              <w:b/>
              <w:sz w:val="24"/>
              <w:szCs w:val="24"/>
              <w:lang w:eastAsia="lt-LT"/>
            </w:rPr>
            <w:t>4</w:t>
          </w:r>
        </w:p>
        <w:p w14:paraId="37E9C960" w14:textId="407A4B30" w:rsidR="00A90CC5" w:rsidRPr="009D4277" w:rsidRDefault="008B6877" w:rsidP="008C23AA">
          <w:pPr>
            <w:pStyle w:val="Turinys2"/>
            <w:rPr>
              <w:rStyle w:val="Hipersaitas"/>
            </w:rPr>
          </w:pPr>
          <w:hyperlink r:id="rId23" w:anchor="_Toc14452407" w:history="1">
            <w:r w:rsidR="00A90CC5" w:rsidRPr="009D4277">
              <w:rPr>
                <w:rStyle w:val="Hipersaitas"/>
              </w:rPr>
              <w:t>2.</w:t>
            </w:r>
            <w:r w:rsidR="008C23AA">
              <w:rPr>
                <w:rStyle w:val="Hipersaitas"/>
              </w:rPr>
              <w:t>6</w:t>
            </w:r>
            <w:r w:rsidR="00A90CC5" w:rsidRPr="009D4277">
              <w:rPr>
                <w:rStyle w:val="Hipersaitas"/>
              </w:rPr>
              <w:t>. Renginiai</w:t>
            </w:r>
            <w:r w:rsidR="00A90CC5" w:rsidRPr="008C23AA">
              <w:rPr>
                <w:rStyle w:val="Hipersaitas"/>
                <w:b w:val="0"/>
                <w:webHidden/>
              </w:rPr>
              <w:tab/>
            </w:r>
          </w:hyperlink>
          <w:r w:rsidR="00C11547" w:rsidRPr="00C11547">
            <w:rPr>
              <w:rStyle w:val="Hipersaitas"/>
              <w:color w:val="auto"/>
              <w:u w:val="none"/>
            </w:rPr>
            <w:t>3</w:t>
          </w:r>
          <w:r w:rsidR="00ED7FA1">
            <w:rPr>
              <w:rStyle w:val="Hipersaitas"/>
              <w:color w:val="auto"/>
              <w:u w:val="none"/>
            </w:rPr>
            <w:t>6</w:t>
          </w:r>
        </w:p>
        <w:p w14:paraId="64E44C1B" w14:textId="202D2F4A" w:rsidR="00F35ADE" w:rsidRPr="009D4277" w:rsidRDefault="008C23AA" w:rsidP="008C23AA">
          <w:pPr>
            <w:spacing w:line="240" w:lineRule="auto"/>
            <w:rPr>
              <w:rFonts w:ascii="Times New Roman" w:hAnsi="Times New Roman"/>
              <w:i/>
              <w:sz w:val="24"/>
              <w:szCs w:val="24"/>
              <w:lang w:eastAsia="lt-LT"/>
            </w:rPr>
          </w:pPr>
          <w:r>
            <w:rPr>
              <w:lang w:eastAsia="lt-LT"/>
            </w:rPr>
            <w:t xml:space="preserve">         </w:t>
          </w:r>
          <w:r w:rsidR="00F35ADE" w:rsidRPr="009D4277">
            <w:rPr>
              <w:rFonts w:ascii="Times New Roman" w:hAnsi="Times New Roman"/>
              <w:i/>
              <w:sz w:val="24"/>
              <w:szCs w:val="24"/>
              <w:lang w:eastAsia="lt-LT"/>
            </w:rPr>
            <w:t>2.</w:t>
          </w:r>
          <w:r>
            <w:rPr>
              <w:rFonts w:ascii="Times New Roman" w:hAnsi="Times New Roman"/>
              <w:i/>
              <w:sz w:val="24"/>
              <w:szCs w:val="24"/>
              <w:lang w:eastAsia="lt-LT"/>
            </w:rPr>
            <w:t>6</w:t>
          </w:r>
          <w:r w:rsidR="00F35ADE" w:rsidRPr="009D4277">
            <w:rPr>
              <w:rFonts w:ascii="Times New Roman" w:hAnsi="Times New Roman"/>
              <w:i/>
              <w:sz w:val="24"/>
              <w:szCs w:val="24"/>
              <w:lang w:eastAsia="lt-LT"/>
            </w:rPr>
            <w:t>.1 Konferencijos.......................................................................................................</w:t>
          </w:r>
          <w:r w:rsidR="00C11547">
            <w:rPr>
              <w:rFonts w:ascii="Times New Roman" w:hAnsi="Times New Roman"/>
              <w:i/>
              <w:sz w:val="24"/>
              <w:szCs w:val="24"/>
              <w:lang w:eastAsia="lt-LT"/>
            </w:rPr>
            <w:t>.......</w:t>
          </w:r>
          <w:r w:rsidR="00C11547" w:rsidRPr="00C11547">
            <w:rPr>
              <w:rFonts w:ascii="Times New Roman" w:hAnsi="Times New Roman"/>
              <w:b/>
              <w:sz w:val="24"/>
              <w:szCs w:val="24"/>
              <w:lang w:eastAsia="lt-LT"/>
            </w:rPr>
            <w:t>3</w:t>
          </w:r>
          <w:r w:rsidR="00ED7FA1">
            <w:rPr>
              <w:rFonts w:ascii="Times New Roman" w:hAnsi="Times New Roman"/>
              <w:b/>
              <w:sz w:val="24"/>
              <w:szCs w:val="24"/>
              <w:lang w:eastAsia="lt-LT"/>
            </w:rPr>
            <w:t>6</w:t>
          </w:r>
        </w:p>
        <w:p w14:paraId="1EDF41F1" w14:textId="2BDD5E4B" w:rsidR="00A90CC5" w:rsidRPr="009D4277" w:rsidRDefault="008C23AA" w:rsidP="008C23AA">
          <w:pPr>
            <w:spacing w:line="240" w:lineRule="auto"/>
            <w:rPr>
              <w:rFonts w:ascii="Times New Roman" w:hAnsi="Times New Roman"/>
              <w:sz w:val="24"/>
              <w:szCs w:val="24"/>
              <w:lang w:eastAsia="lt-LT"/>
            </w:rPr>
          </w:pPr>
          <w:r>
            <w:rPr>
              <w:lang w:eastAsia="lt-LT"/>
            </w:rPr>
            <w:t xml:space="preserve">         </w:t>
          </w:r>
          <w:r w:rsidR="00A90CC5" w:rsidRPr="009D4277">
            <w:rPr>
              <w:rFonts w:ascii="Times New Roman" w:hAnsi="Times New Roman"/>
              <w:i/>
              <w:sz w:val="24"/>
              <w:szCs w:val="24"/>
              <w:lang w:eastAsia="lt-LT"/>
            </w:rPr>
            <w:t>2.</w:t>
          </w:r>
          <w:r>
            <w:rPr>
              <w:rFonts w:ascii="Times New Roman" w:hAnsi="Times New Roman"/>
              <w:i/>
              <w:sz w:val="24"/>
              <w:szCs w:val="24"/>
              <w:lang w:eastAsia="lt-LT"/>
            </w:rPr>
            <w:t>6</w:t>
          </w:r>
          <w:r w:rsidR="00A90CC5" w:rsidRPr="009D4277">
            <w:rPr>
              <w:rFonts w:ascii="Times New Roman" w:hAnsi="Times New Roman"/>
              <w:i/>
              <w:sz w:val="24"/>
              <w:szCs w:val="24"/>
              <w:lang w:eastAsia="lt-LT"/>
            </w:rPr>
            <w:t>.</w:t>
          </w:r>
          <w:r>
            <w:rPr>
              <w:rFonts w:ascii="Times New Roman" w:hAnsi="Times New Roman"/>
              <w:i/>
              <w:sz w:val="24"/>
              <w:szCs w:val="24"/>
              <w:lang w:eastAsia="lt-LT"/>
            </w:rPr>
            <w:t>2</w:t>
          </w:r>
          <w:r w:rsidR="00A90CC5" w:rsidRPr="009D4277">
            <w:rPr>
              <w:rFonts w:ascii="Times New Roman" w:hAnsi="Times New Roman"/>
              <w:i/>
              <w:sz w:val="24"/>
              <w:szCs w:val="24"/>
              <w:lang w:eastAsia="lt-LT"/>
            </w:rPr>
            <w:t xml:space="preserve"> Pasitarimai ............................</w:t>
          </w:r>
          <w:r w:rsidR="00A90CC5" w:rsidRPr="009D4277">
            <w:rPr>
              <w:rFonts w:ascii="Times New Roman" w:hAnsi="Times New Roman"/>
              <w:sz w:val="24"/>
              <w:szCs w:val="24"/>
              <w:lang w:eastAsia="lt-LT"/>
            </w:rPr>
            <w:t>..................................................</w:t>
          </w:r>
          <w:r w:rsidR="00DD511B" w:rsidRPr="009D4277">
            <w:rPr>
              <w:rFonts w:ascii="Times New Roman" w:hAnsi="Times New Roman"/>
              <w:sz w:val="24"/>
              <w:szCs w:val="24"/>
              <w:lang w:eastAsia="lt-LT"/>
            </w:rPr>
            <w:t>..............................</w:t>
          </w:r>
          <w:r w:rsidR="00C11547">
            <w:rPr>
              <w:rFonts w:ascii="Times New Roman" w:hAnsi="Times New Roman"/>
              <w:sz w:val="24"/>
              <w:szCs w:val="24"/>
              <w:lang w:eastAsia="lt-LT"/>
            </w:rPr>
            <w:t>....</w:t>
          </w:r>
          <w:r w:rsidR="00C11547" w:rsidRPr="00C11547">
            <w:rPr>
              <w:rFonts w:ascii="Times New Roman" w:hAnsi="Times New Roman"/>
              <w:b/>
              <w:sz w:val="24"/>
              <w:szCs w:val="24"/>
              <w:lang w:eastAsia="lt-LT"/>
            </w:rPr>
            <w:t>3</w:t>
          </w:r>
          <w:r w:rsidR="00ED7FA1">
            <w:rPr>
              <w:rFonts w:ascii="Times New Roman" w:hAnsi="Times New Roman"/>
              <w:b/>
              <w:sz w:val="24"/>
              <w:szCs w:val="24"/>
              <w:lang w:eastAsia="lt-LT"/>
            </w:rPr>
            <w:t>6</w:t>
          </w:r>
        </w:p>
        <w:p w14:paraId="75F17AC3" w14:textId="4A53E477" w:rsidR="00A90CC5" w:rsidRPr="009D4277" w:rsidRDefault="00A90CC5" w:rsidP="008C23AA">
          <w:pPr>
            <w:spacing w:line="240" w:lineRule="auto"/>
            <w:rPr>
              <w:rFonts w:ascii="Times New Roman" w:hAnsi="Times New Roman"/>
              <w:sz w:val="24"/>
              <w:szCs w:val="24"/>
              <w:lang w:eastAsia="lt-LT"/>
            </w:rPr>
          </w:pPr>
          <w:r w:rsidRPr="009D4277">
            <w:rPr>
              <w:rFonts w:ascii="Times New Roman" w:hAnsi="Times New Roman"/>
              <w:sz w:val="24"/>
              <w:szCs w:val="24"/>
              <w:lang w:eastAsia="lt-LT"/>
            </w:rPr>
            <w:t xml:space="preserve">     </w:t>
          </w:r>
          <w:r w:rsidRPr="009D4277">
            <w:rPr>
              <w:rFonts w:ascii="Times New Roman" w:hAnsi="Times New Roman"/>
              <w:b/>
              <w:sz w:val="24"/>
              <w:szCs w:val="24"/>
              <w:lang w:eastAsia="lt-LT"/>
            </w:rPr>
            <w:t>2.</w:t>
          </w:r>
          <w:r w:rsidR="008C23AA">
            <w:rPr>
              <w:rFonts w:ascii="Times New Roman" w:hAnsi="Times New Roman"/>
              <w:b/>
              <w:sz w:val="24"/>
              <w:szCs w:val="24"/>
              <w:lang w:eastAsia="lt-LT"/>
            </w:rPr>
            <w:t>7</w:t>
          </w:r>
          <w:r w:rsidRPr="009D4277">
            <w:rPr>
              <w:rFonts w:ascii="Times New Roman" w:hAnsi="Times New Roman"/>
              <w:b/>
              <w:sz w:val="24"/>
              <w:szCs w:val="24"/>
              <w:lang w:eastAsia="lt-LT"/>
            </w:rPr>
            <w:t xml:space="preserve">. Tarptautiniai ryšiai </w:t>
          </w:r>
          <w:r w:rsidRPr="009D4277">
            <w:rPr>
              <w:rFonts w:ascii="Times New Roman" w:hAnsi="Times New Roman"/>
              <w:sz w:val="24"/>
              <w:szCs w:val="24"/>
              <w:lang w:eastAsia="lt-LT"/>
            </w:rPr>
            <w:t>..................................</w:t>
          </w:r>
          <w:r w:rsidR="00C11547">
            <w:rPr>
              <w:rFonts w:ascii="Times New Roman" w:hAnsi="Times New Roman"/>
              <w:sz w:val="24"/>
              <w:szCs w:val="24"/>
              <w:lang w:eastAsia="lt-LT"/>
            </w:rPr>
            <w:t>................................</w:t>
          </w:r>
          <w:r w:rsidRPr="009D4277">
            <w:rPr>
              <w:rFonts w:ascii="Times New Roman" w:hAnsi="Times New Roman"/>
              <w:sz w:val="24"/>
              <w:szCs w:val="24"/>
              <w:lang w:eastAsia="lt-LT"/>
            </w:rPr>
            <w:t>......</w:t>
          </w:r>
          <w:r w:rsidR="00DD511B" w:rsidRPr="009D4277">
            <w:rPr>
              <w:rFonts w:ascii="Times New Roman" w:hAnsi="Times New Roman"/>
              <w:sz w:val="24"/>
              <w:szCs w:val="24"/>
              <w:lang w:eastAsia="lt-LT"/>
            </w:rPr>
            <w:t>..............................</w:t>
          </w:r>
          <w:r w:rsidR="00C11547" w:rsidRPr="00C11547">
            <w:rPr>
              <w:rFonts w:ascii="Times New Roman" w:hAnsi="Times New Roman"/>
              <w:b/>
              <w:sz w:val="24"/>
              <w:szCs w:val="24"/>
              <w:lang w:eastAsia="lt-LT"/>
            </w:rPr>
            <w:t>3</w:t>
          </w:r>
          <w:r w:rsidR="00ED7FA1">
            <w:rPr>
              <w:rFonts w:ascii="Times New Roman" w:hAnsi="Times New Roman"/>
              <w:b/>
              <w:sz w:val="24"/>
              <w:szCs w:val="24"/>
              <w:lang w:eastAsia="lt-LT"/>
            </w:rPr>
            <w:t>7</w:t>
          </w:r>
        </w:p>
        <w:p w14:paraId="4BFF7E3B" w14:textId="77777777" w:rsidR="00A90CC5" w:rsidRDefault="00A90CC5" w:rsidP="00A90CC5">
          <w:pPr>
            <w:spacing w:line="240" w:lineRule="auto"/>
            <w:jc w:val="both"/>
          </w:pPr>
          <w:r w:rsidRPr="009D4277">
            <w:rPr>
              <w:rFonts w:ascii="Times New Roman" w:hAnsi="Times New Roman"/>
              <w:bCs/>
              <w:sz w:val="24"/>
              <w:szCs w:val="24"/>
            </w:rPr>
            <w:fldChar w:fldCharType="end"/>
          </w:r>
        </w:p>
        <w:p w14:paraId="239A6CC9" w14:textId="77777777" w:rsidR="00A90CC5" w:rsidRDefault="008B6877" w:rsidP="00A90CC5">
          <w:pPr>
            <w:spacing w:line="240" w:lineRule="auto"/>
            <w:ind w:left="284"/>
            <w:jc w:val="both"/>
            <w:rPr>
              <w:rFonts w:ascii="Times New Roman" w:hAnsi="Times New Roman"/>
            </w:rPr>
          </w:pPr>
        </w:p>
      </w:sdtContent>
    </w:sdt>
    <w:p w14:paraId="764C1C34" w14:textId="77777777" w:rsidR="00A90CC5" w:rsidRDefault="00A90CC5" w:rsidP="00A90CC5">
      <w:pPr>
        <w:keepNext/>
        <w:tabs>
          <w:tab w:val="left" w:pos="0"/>
        </w:tabs>
        <w:spacing w:line="360" w:lineRule="auto"/>
        <w:ind w:firstLine="851"/>
        <w:jc w:val="center"/>
        <w:outlineLvl w:val="0"/>
        <w:rPr>
          <w:rFonts w:ascii="Times New Roman" w:hAnsi="Times New Roman"/>
          <w:b/>
          <w:bCs/>
          <w:sz w:val="24"/>
          <w:szCs w:val="24"/>
        </w:rPr>
      </w:pPr>
    </w:p>
    <w:p w14:paraId="60E2F824" w14:textId="77777777" w:rsidR="00A90CC5" w:rsidRDefault="00A90CC5" w:rsidP="00A90CC5">
      <w:pPr>
        <w:spacing w:after="0" w:line="360" w:lineRule="auto"/>
        <w:rPr>
          <w:rFonts w:ascii="Times New Roman" w:hAnsi="Times New Roman"/>
          <w:b/>
          <w:bCs/>
          <w:sz w:val="24"/>
          <w:szCs w:val="24"/>
        </w:rPr>
        <w:sectPr w:rsidR="00A90CC5">
          <w:pgSz w:w="11906" w:h="16838"/>
          <w:pgMar w:top="1701" w:right="991" w:bottom="567" w:left="1701" w:header="567" w:footer="567" w:gutter="0"/>
          <w:cols w:space="1296"/>
        </w:sectPr>
      </w:pPr>
    </w:p>
    <w:p w14:paraId="7E5663A7" w14:textId="77777777" w:rsidR="00A90CC5" w:rsidRPr="00523932" w:rsidRDefault="00A90CC5" w:rsidP="00A90CC5">
      <w:pPr>
        <w:pStyle w:val="Antrat1"/>
        <w:jc w:val="center"/>
        <w:rPr>
          <w:b w:val="0"/>
          <w:bCs w:val="0"/>
          <w:sz w:val="22"/>
          <w:szCs w:val="22"/>
        </w:rPr>
      </w:pPr>
      <w:bookmarkStart w:id="4" w:name="_Toc14452396"/>
      <w:bookmarkStart w:id="5" w:name="_Toc523917278"/>
      <w:bookmarkStart w:id="6" w:name="_Toc518068251"/>
      <w:bookmarkStart w:id="7" w:name="_Toc518068222"/>
      <w:r>
        <w:lastRenderedPageBreak/>
        <w:t xml:space="preserve">I. </w:t>
      </w:r>
      <w:r w:rsidRPr="00523932">
        <w:rPr>
          <w:sz w:val="22"/>
          <w:szCs w:val="22"/>
        </w:rPr>
        <w:t>BENDROJI AUDITO KOMITETO INFORMACIJA</w:t>
      </w:r>
      <w:bookmarkEnd w:id="4"/>
      <w:bookmarkEnd w:id="5"/>
      <w:bookmarkEnd w:id="6"/>
      <w:bookmarkEnd w:id="7"/>
    </w:p>
    <w:p w14:paraId="5339F10F" w14:textId="0EC301C8" w:rsidR="00A90CC5" w:rsidRPr="00523932" w:rsidRDefault="00A90CC5" w:rsidP="00A90CC5">
      <w:pPr>
        <w:tabs>
          <w:tab w:val="left" w:pos="0"/>
        </w:tabs>
        <w:spacing w:after="0" w:line="360" w:lineRule="auto"/>
        <w:jc w:val="center"/>
        <w:rPr>
          <w:rFonts w:ascii="Times New Roman" w:hAnsi="Times New Roman"/>
        </w:rPr>
      </w:pPr>
      <w:r w:rsidRPr="00523932">
        <w:rPr>
          <w:rFonts w:ascii="Times New Roman" w:hAnsi="Times New Roman"/>
        </w:rPr>
        <w:t xml:space="preserve">(2019 m. </w:t>
      </w:r>
      <w:r w:rsidR="00475254" w:rsidRPr="00523932">
        <w:rPr>
          <w:rFonts w:ascii="Times New Roman" w:hAnsi="Times New Roman"/>
        </w:rPr>
        <w:t>rugsėj</w:t>
      </w:r>
      <w:r w:rsidRPr="00523932">
        <w:rPr>
          <w:rFonts w:ascii="Times New Roman" w:hAnsi="Times New Roman"/>
        </w:rPr>
        <w:t>o 10 d. – 20</w:t>
      </w:r>
      <w:r w:rsidR="00330D0C" w:rsidRPr="00523932">
        <w:rPr>
          <w:rFonts w:ascii="Times New Roman" w:hAnsi="Times New Roman"/>
        </w:rPr>
        <w:t>20</w:t>
      </w:r>
      <w:r w:rsidRPr="00523932">
        <w:rPr>
          <w:rFonts w:ascii="Times New Roman" w:hAnsi="Times New Roman"/>
        </w:rPr>
        <w:t xml:space="preserve"> m. </w:t>
      </w:r>
      <w:r w:rsidR="00330D0C" w:rsidRPr="00523932">
        <w:rPr>
          <w:rFonts w:ascii="Times New Roman" w:hAnsi="Times New Roman"/>
        </w:rPr>
        <w:t>sausio</w:t>
      </w:r>
      <w:r w:rsidRPr="00523932">
        <w:rPr>
          <w:rFonts w:ascii="Times New Roman" w:hAnsi="Times New Roman"/>
        </w:rPr>
        <w:t xml:space="preserve"> </w:t>
      </w:r>
      <w:r w:rsidR="0069678B">
        <w:rPr>
          <w:rFonts w:ascii="Times New Roman" w:hAnsi="Times New Roman"/>
        </w:rPr>
        <w:t>28</w:t>
      </w:r>
      <w:r w:rsidRPr="00523932">
        <w:rPr>
          <w:rFonts w:ascii="Times New Roman" w:hAnsi="Times New Roman"/>
        </w:rPr>
        <w:t xml:space="preserve"> d.)</w:t>
      </w:r>
    </w:p>
    <w:p w14:paraId="70E19BCC" w14:textId="77777777" w:rsidR="00A90CC5" w:rsidRPr="00523932" w:rsidRDefault="00A90CC5" w:rsidP="00A90CC5">
      <w:pPr>
        <w:tabs>
          <w:tab w:val="left" w:pos="0"/>
        </w:tabs>
        <w:spacing w:after="0" w:line="360" w:lineRule="auto"/>
        <w:jc w:val="center"/>
        <w:rPr>
          <w:rFonts w:ascii="Times New Roman" w:hAnsi="Times New Roman"/>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50"/>
        <w:gridCol w:w="1400"/>
      </w:tblGrid>
      <w:tr w:rsidR="00A90CC5" w:rsidRPr="00523932" w14:paraId="4378D66F" w14:textId="77777777" w:rsidTr="00A90CC5">
        <w:trPr>
          <w:trHeight w:val="416"/>
        </w:trPr>
        <w:tc>
          <w:tcPr>
            <w:tcW w:w="8625" w:type="dxa"/>
            <w:gridSpan w:val="3"/>
            <w:tcBorders>
              <w:top w:val="single" w:sz="4" w:space="0" w:color="auto"/>
              <w:left w:val="single" w:sz="4" w:space="0" w:color="auto"/>
              <w:bottom w:val="single" w:sz="4" w:space="0" w:color="auto"/>
              <w:right w:val="single" w:sz="4" w:space="0" w:color="auto"/>
            </w:tcBorders>
            <w:hideMark/>
          </w:tcPr>
          <w:p w14:paraId="1A22C8AA" w14:textId="77777777" w:rsidR="00A90CC5" w:rsidRPr="00523932" w:rsidRDefault="00A90CC5">
            <w:pPr>
              <w:rPr>
                <w:rFonts w:ascii="Times New Roman" w:hAnsi="Times New Roman"/>
                <w:b/>
              </w:rPr>
            </w:pPr>
            <w:bookmarkStart w:id="8" w:name="_Toc518068223"/>
            <w:bookmarkStart w:id="9" w:name="_Toc518068252"/>
            <w:bookmarkStart w:id="10" w:name="_Toc518068275"/>
            <w:bookmarkStart w:id="11" w:name="_Toc523912499"/>
            <w:bookmarkStart w:id="12" w:name="_Toc523912860"/>
            <w:r w:rsidRPr="00523932">
              <w:rPr>
                <w:rFonts w:ascii="Times New Roman" w:hAnsi="Times New Roman"/>
                <w:b/>
              </w:rPr>
              <w:t>1. Įstatymų ir kitų teisės aktų projektų svarstymas</w:t>
            </w:r>
            <w:bookmarkEnd w:id="8"/>
            <w:bookmarkEnd w:id="9"/>
            <w:bookmarkEnd w:id="10"/>
            <w:bookmarkEnd w:id="11"/>
            <w:bookmarkEnd w:id="12"/>
          </w:p>
        </w:tc>
      </w:tr>
      <w:tr w:rsidR="00A90CC5" w:rsidRPr="00523932" w14:paraId="3C9DDBED"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0DC72E67" w14:textId="77777777" w:rsidR="00A90CC5" w:rsidRPr="00523932" w:rsidRDefault="00A90CC5">
            <w:pPr>
              <w:tabs>
                <w:tab w:val="left" w:pos="0"/>
              </w:tabs>
              <w:spacing w:after="0"/>
              <w:jc w:val="center"/>
              <w:rPr>
                <w:rFonts w:ascii="Times New Roman" w:hAnsi="Times New Roman"/>
              </w:rPr>
            </w:pPr>
            <w:r w:rsidRPr="00523932">
              <w:rPr>
                <w:rFonts w:ascii="Times New Roman" w:hAnsi="Times New Roman"/>
              </w:rPr>
              <w:t>1.1.</w:t>
            </w:r>
          </w:p>
        </w:tc>
        <w:tc>
          <w:tcPr>
            <w:tcW w:w="6550" w:type="dxa"/>
            <w:tcBorders>
              <w:top w:val="single" w:sz="4" w:space="0" w:color="auto"/>
              <w:left w:val="single" w:sz="4" w:space="0" w:color="auto"/>
              <w:bottom w:val="single" w:sz="4" w:space="0" w:color="auto"/>
              <w:right w:val="single" w:sz="4" w:space="0" w:color="auto"/>
            </w:tcBorders>
            <w:hideMark/>
          </w:tcPr>
          <w:p w14:paraId="2D4BE33C" w14:textId="77777777" w:rsidR="00A90CC5" w:rsidRPr="00523932" w:rsidRDefault="00A90CC5">
            <w:pPr>
              <w:tabs>
                <w:tab w:val="left" w:pos="0"/>
              </w:tabs>
              <w:spacing w:after="0"/>
              <w:rPr>
                <w:rFonts w:ascii="Times New Roman" w:hAnsi="Times New Roman"/>
              </w:rPr>
            </w:pPr>
            <w:r w:rsidRPr="00523932">
              <w:rPr>
                <w:rFonts w:ascii="Times New Roman" w:hAnsi="Times New Roman"/>
                <w:caps/>
              </w:rPr>
              <w:t>S</w:t>
            </w:r>
            <w:r w:rsidRPr="00523932">
              <w:rPr>
                <w:rFonts w:ascii="Times New Roman" w:hAnsi="Times New Roman"/>
              </w:rPr>
              <w:t>eimo pavedimai komitetui</w:t>
            </w:r>
          </w:p>
          <w:p w14:paraId="53594904" w14:textId="77777777" w:rsidR="00A90CC5" w:rsidRPr="00523932" w:rsidRDefault="00A90CC5">
            <w:pPr>
              <w:tabs>
                <w:tab w:val="left" w:pos="0"/>
              </w:tabs>
              <w:spacing w:after="0"/>
              <w:ind w:firstLine="744"/>
              <w:rPr>
                <w:rFonts w:ascii="Times New Roman" w:hAnsi="Times New Roman"/>
              </w:rPr>
            </w:pPr>
            <w:r w:rsidRPr="00523932">
              <w:rPr>
                <w:rFonts w:ascii="Times New Roman" w:hAnsi="Times New Roman"/>
              </w:rPr>
              <w:t>iš jų kaip pagrindiniam komitetui</w:t>
            </w:r>
          </w:p>
          <w:p w14:paraId="2352FE97" w14:textId="77777777" w:rsidR="00A90CC5" w:rsidRPr="00523932" w:rsidRDefault="00A90CC5">
            <w:pPr>
              <w:tabs>
                <w:tab w:val="left" w:pos="0"/>
              </w:tabs>
              <w:spacing w:after="0"/>
              <w:ind w:firstLine="744"/>
              <w:rPr>
                <w:rFonts w:ascii="Times New Roman" w:hAnsi="Times New Roman"/>
              </w:rPr>
            </w:pPr>
            <w:r w:rsidRPr="00523932">
              <w:rPr>
                <w:rFonts w:ascii="Times New Roman" w:hAnsi="Times New Roman"/>
              </w:rPr>
              <w:t>kaip papildomam komitetui</w:t>
            </w:r>
          </w:p>
        </w:tc>
        <w:tc>
          <w:tcPr>
            <w:tcW w:w="1400" w:type="dxa"/>
            <w:tcBorders>
              <w:top w:val="single" w:sz="4" w:space="0" w:color="auto"/>
              <w:left w:val="single" w:sz="4" w:space="0" w:color="auto"/>
              <w:bottom w:val="single" w:sz="4" w:space="0" w:color="auto"/>
              <w:right w:val="single" w:sz="4" w:space="0" w:color="auto"/>
            </w:tcBorders>
            <w:shd w:val="clear" w:color="auto" w:fill="FFFFFF"/>
            <w:hideMark/>
          </w:tcPr>
          <w:p w14:paraId="41FD9C0E" w14:textId="718B1DBC" w:rsidR="00A90CC5" w:rsidRPr="00523932" w:rsidRDefault="00A05B72">
            <w:pPr>
              <w:tabs>
                <w:tab w:val="left" w:pos="0"/>
              </w:tabs>
              <w:spacing w:after="0"/>
              <w:jc w:val="center"/>
              <w:rPr>
                <w:rFonts w:ascii="Times New Roman" w:hAnsi="Times New Roman"/>
                <w:b/>
                <w:caps/>
              </w:rPr>
            </w:pPr>
            <w:r>
              <w:rPr>
                <w:rFonts w:ascii="Times New Roman" w:hAnsi="Times New Roman"/>
                <w:b/>
                <w:caps/>
              </w:rPr>
              <w:t>78</w:t>
            </w:r>
          </w:p>
          <w:p w14:paraId="39589D94" w14:textId="74CECA92" w:rsidR="00A90CC5" w:rsidRPr="00523932" w:rsidRDefault="00A05B72">
            <w:pPr>
              <w:tabs>
                <w:tab w:val="left" w:pos="0"/>
              </w:tabs>
              <w:spacing w:after="0"/>
              <w:jc w:val="center"/>
              <w:rPr>
                <w:rFonts w:ascii="Times New Roman" w:hAnsi="Times New Roman"/>
                <w:caps/>
              </w:rPr>
            </w:pPr>
            <w:r>
              <w:rPr>
                <w:rFonts w:ascii="Times New Roman" w:hAnsi="Times New Roman"/>
                <w:caps/>
              </w:rPr>
              <w:t>3</w:t>
            </w:r>
          </w:p>
          <w:p w14:paraId="17A1FE1A" w14:textId="48C72D63" w:rsidR="00A90CC5" w:rsidRPr="00523932" w:rsidRDefault="00475254" w:rsidP="00A05B72">
            <w:pPr>
              <w:tabs>
                <w:tab w:val="left" w:pos="0"/>
              </w:tabs>
              <w:spacing w:after="0"/>
              <w:jc w:val="center"/>
              <w:rPr>
                <w:rFonts w:ascii="Times New Roman" w:hAnsi="Times New Roman"/>
                <w:caps/>
                <w:highlight w:val="yellow"/>
              </w:rPr>
            </w:pPr>
            <w:r w:rsidRPr="00523932">
              <w:rPr>
                <w:rFonts w:ascii="Times New Roman" w:hAnsi="Times New Roman"/>
                <w:caps/>
              </w:rPr>
              <w:t>7</w:t>
            </w:r>
            <w:r w:rsidR="00A05B72">
              <w:rPr>
                <w:rFonts w:ascii="Times New Roman" w:hAnsi="Times New Roman"/>
                <w:caps/>
              </w:rPr>
              <w:t>5</w:t>
            </w:r>
          </w:p>
        </w:tc>
      </w:tr>
      <w:tr w:rsidR="00A90CC5" w:rsidRPr="00523932" w14:paraId="078A4DB0"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0F0ADA95" w14:textId="77777777" w:rsidR="00A90CC5" w:rsidRPr="00523932" w:rsidRDefault="00A90CC5">
            <w:pPr>
              <w:tabs>
                <w:tab w:val="left" w:pos="0"/>
              </w:tabs>
              <w:spacing w:after="0"/>
              <w:jc w:val="center"/>
              <w:rPr>
                <w:rFonts w:ascii="Times New Roman" w:hAnsi="Times New Roman"/>
              </w:rPr>
            </w:pPr>
            <w:r w:rsidRPr="00523932">
              <w:rPr>
                <w:rFonts w:ascii="Times New Roman" w:hAnsi="Times New Roman"/>
              </w:rPr>
              <w:t>1.2.</w:t>
            </w:r>
          </w:p>
        </w:tc>
        <w:tc>
          <w:tcPr>
            <w:tcW w:w="6550" w:type="dxa"/>
            <w:tcBorders>
              <w:top w:val="single" w:sz="4" w:space="0" w:color="auto"/>
              <w:left w:val="single" w:sz="4" w:space="0" w:color="auto"/>
              <w:bottom w:val="single" w:sz="4" w:space="0" w:color="auto"/>
              <w:right w:val="single" w:sz="4" w:space="0" w:color="auto"/>
            </w:tcBorders>
            <w:hideMark/>
          </w:tcPr>
          <w:p w14:paraId="2E70448C"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Komiteto pateiktos išvados</w:t>
            </w:r>
          </w:p>
          <w:p w14:paraId="24026E1A" w14:textId="77777777" w:rsidR="00A90CC5" w:rsidRPr="00523932" w:rsidRDefault="00A90CC5">
            <w:pPr>
              <w:tabs>
                <w:tab w:val="left" w:pos="0"/>
                <w:tab w:val="left" w:pos="800"/>
              </w:tabs>
              <w:spacing w:after="0"/>
              <w:ind w:firstLine="744"/>
              <w:jc w:val="both"/>
              <w:rPr>
                <w:rFonts w:ascii="Times New Roman" w:hAnsi="Times New Roman"/>
              </w:rPr>
            </w:pPr>
            <w:r w:rsidRPr="00523932">
              <w:rPr>
                <w:rFonts w:ascii="Times New Roman" w:hAnsi="Times New Roman"/>
              </w:rPr>
              <w:t>iš jų kaip pagrindinis komitetas</w:t>
            </w:r>
          </w:p>
          <w:p w14:paraId="0C469A9D" w14:textId="77777777" w:rsidR="00A90CC5" w:rsidRPr="00523932" w:rsidRDefault="00A90CC5">
            <w:pPr>
              <w:tabs>
                <w:tab w:val="left" w:pos="0"/>
              </w:tabs>
              <w:spacing w:after="0"/>
              <w:ind w:firstLine="744"/>
              <w:jc w:val="both"/>
              <w:rPr>
                <w:rFonts w:ascii="Times New Roman" w:hAnsi="Times New Roman"/>
              </w:rPr>
            </w:pPr>
            <w:r w:rsidRPr="00523932">
              <w:rPr>
                <w:rFonts w:ascii="Times New Roman" w:hAnsi="Times New Roman"/>
              </w:rPr>
              <w:t xml:space="preserve">kaip papildomas komitetas </w:t>
            </w:r>
          </w:p>
          <w:p w14:paraId="0BA6313C" w14:textId="77777777" w:rsidR="00A90CC5" w:rsidRPr="00523932" w:rsidRDefault="00A90CC5">
            <w:pPr>
              <w:tabs>
                <w:tab w:val="left" w:pos="0"/>
              </w:tabs>
              <w:spacing w:after="0"/>
              <w:ind w:firstLine="744"/>
              <w:rPr>
                <w:rFonts w:ascii="Times New Roman" w:hAnsi="Times New Roman"/>
                <w:caps/>
              </w:rPr>
            </w:pPr>
            <w:r w:rsidRPr="00523932">
              <w:rPr>
                <w:rFonts w:ascii="Times New Roman" w:hAnsi="Times New Roman"/>
              </w:rPr>
              <w:t>komiteto iniciatyva</w:t>
            </w:r>
          </w:p>
        </w:tc>
        <w:tc>
          <w:tcPr>
            <w:tcW w:w="1400" w:type="dxa"/>
            <w:tcBorders>
              <w:top w:val="single" w:sz="4" w:space="0" w:color="auto"/>
              <w:left w:val="single" w:sz="4" w:space="0" w:color="auto"/>
              <w:bottom w:val="single" w:sz="4" w:space="0" w:color="auto"/>
              <w:right w:val="single" w:sz="4" w:space="0" w:color="auto"/>
            </w:tcBorders>
            <w:shd w:val="clear" w:color="auto" w:fill="FFFFFF"/>
            <w:hideMark/>
          </w:tcPr>
          <w:p w14:paraId="01BB871E" w14:textId="530FAFA7" w:rsidR="00A90CC5" w:rsidRPr="00C52E02" w:rsidRDefault="00C52E02">
            <w:pPr>
              <w:tabs>
                <w:tab w:val="left" w:pos="0"/>
              </w:tabs>
              <w:spacing w:after="0"/>
              <w:jc w:val="center"/>
              <w:rPr>
                <w:rFonts w:ascii="Times New Roman" w:hAnsi="Times New Roman"/>
                <w:b/>
              </w:rPr>
            </w:pPr>
            <w:r w:rsidRPr="00C52E02">
              <w:rPr>
                <w:rFonts w:ascii="Times New Roman" w:hAnsi="Times New Roman"/>
                <w:b/>
              </w:rPr>
              <w:t>40</w:t>
            </w:r>
          </w:p>
          <w:p w14:paraId="123B45D8" w14:textId="6904F0F3" w:rsidR="00A90CC5" w:rsidRPr="00C52E02" w:rsidRDefault="00C52E02">
            <w:pPr>
              <w:tabs>
                <w:tab w:val="left" w:pos="0"/>
              </w:tabs>
              <w:spacing w:after="0"/>
              <w:jc w:val="center"/>
              <w:rPr>
                <w:rFonts w:ascii="Times New Roman" w:hAnsi="Times New Roman"/>
              </w:rPr>
            </w:pPr>
            <w:r w:rsidRPr="00C52E02">
              <w:rPr>
                <w:rFonts w:ascii="Times New Roman" w:hAnsi="Times New Roman"/>
              </w:rPr>
              <w:t>5</w:t>
            </w:r>
          </w:p>
          <w:p w14:paraId="06F32EF0" w14:textId="6227EB8C" w:rsidR="00A90CC5" w:rsidRPr="00C52E02" w:rsidRDefault="00C52E02">
            <w:pPr>
              <w:tabs>
                <w:tab w:val="left" w:pos="0"/>
              </w:tabs>
              <w:spacing w:after="0"/>
              <w:jc w:val="center"/>
              <w:rPr>
                <w:rFonts w:ascii="Times New Roman" w:hAnsi="Times New Roman"/>
              </w:rPr>
            </w:pPr>
            <w:r w:rsidRPr="00C52E02">
              <w:rPr>
                <w:rFonts w:ascii="Times New Roman" w:hAnsi="Times New Roman"/>
              </w:rPr>
              <w:t>35</w:t>
            </w:r>
          </w:p>
          <w:p w14:paraId="3A5C71E6" w14:textId="3FF25D92" w:rsidR="00A90CC5" w:rsidRPr="00523932" w:rsidRDefault="00AE2641">
            <w:pPr>
              <w:tabs>
                <w:tab w:val="left" w:pos="0"/>
              </w:tabs>
              <w:spacing w:after="0"/>
              <w:jc w:val="center"/>
              <w:rPr>
                <w:rFonts w:ascii="Times New Roman" w:hAnsi="Times New Roman"/>
                <w:b/>
                <w:caps/>
                <w:highlight w:val="yellow"/>
              </w:rPr>
            </w:pPr>
            <w:r w:rsidRPr="00AE2641">
              <w:rPr>
                <w:rFonts w:ascii="Times New Roman" w:hAnsi="Times New Roman"/>
                <w:b/>
                <w:caps/>
              </w:rPr>
              <w:t>–</w:t>
            </w:r>
          </w:p>
        </w:tc>
      </w:tr>
      <w:tr w:rsidR="00A90CC5" w:rsidRPr="00523932" w14:paraId="254A66DF"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5FD31734" w14:textId="77777777" w:rsidR="00A90CC5" w:rsidRPr="00523932" w:rsidRDefault="00A90CC5">
            <w:pPr>
              <w:tabs>
                <w:tab w:val="left" w:pos="0"/>
              </w:tabs>
              <w:spacing w:after="0"/>
              <w:jc w:val="center"/>
              <w:rPr>
                <w:rFonts w:ascii="Times New Roman" w:hAnsi="Times New Roman"/>
              </w:rPr>
            </w:pPr>
            <w:r w:rsidRPr="00523932">
              <w:rPr>
                <w:rFonts w:ascii="Times New Roman" w:hAnsi="Times New Roman"/>
              </w:rPr>
              <w:t>1.3.</w:t>
            </w:r>
          </w:p>
        </w:tc>
        <w:tc>
          <w:tcPr>
            <w:tcW w:w="6550" w:type="dxa"/>
            <w:tcBorders>
              <w:top w:val="single" w:sz="4" w:space="0" w:color="auto"/>
              <w:left w:val="single" w:sz="4" w:space="0" w:color="auto"/>
              <w:bottom w:val="single" w:sz="4" w:space="0" w:color="auto"/>
              <w:right w:val="single" w:sz="4" w:space="0" w:color="auto"/>
            </w:tcBorders>
            <w:hideMark/>
          </w:tcPr>
          <w:p w14:paraId="402DFD8F" w14:textId="77777777" w:rsidR="00A90CC5" w:rsidRPr="00523932" w:rsidRDefault="00A90CC5">
            <w:pPr>
              <w:tabs>
                <w:tab w:val="left" w:pos="0"/>
              </w:tabs>
              <w:spacing w:after="0"/>
              <w:rPr>
                <w:rFonts w:ascii="Times New Roman" w:hAnsi="Times New Roman"/>
                <w:caps/>
              </w:rPr>
            </w:pPr>
            <w:r w:rsidRPr="00523932">
              <w:rPr>
                <w:rFonts w:ascii="Times New Roman" w:hAnsi="Times New Roman"/>
              </w:rPr>
              <w:t>Komiteto iniciatyva parengti teisės aktų projektai</w:t>
            </w:r>
          </w:p>
        </w:tc>
        <w:tc>
          <w:tcPr>
            <w:tcW w:w="1400" w:type="dxa"/>
            <w:tcBorders>
              <w:top w:val="single" w:sz="4" w:space="0" w:color="auto"/>
              <w:left w:val="single" w:sz="4" w:space="0" w:color="auto"/>
              <w:bottom w:val="single" w:sz="4" w:space="0" w:color="auto"/>
              <w:right w:val="single" w:sz="4" w:space="0" w:color="auto"/>
            </w:tcBorders>
            <w:shd w:val="clear" w:color="auto" w:fill="FFFFFF"/>
            <w:hideMark/>
          </w:tcPr>
          <w:p w14:paraId="3F651E5B" w14:textId="4DCFB03F" w:rsidR="00A90CC5" w:rsidRPr="00C52E02" w:rsidRDefault="00AE2641">
            <w:pPr>
              <w:tabs>
                <w:tab w:val="left" w:pos="0"/>
              </w:tabs>
              <w:spacing w:after="0"/>
              <w:jc w:val="center"/>
              <w:rPr>
                <w:rFonts w:ascii="Times New Roman" w:hAnsi="Times New Roman"/>
                <w:b/>
                <w:caps/>
              </w:rPr>
            </w:pPr>
            <w:r>
              <w:rPr>
                <w:rFonts w:ascii="Times New Roman" w:hAnsi="Times New Roman"/>
              </w:rPr>
              <w:t>–</w:t>
            </w:r>
          </w:p>
        </w:tc>
      </w:tr>
      <w:tr w:rsidR="00A90CC5" w:rsidRPr="00523932" w14:paraId="3EE62D07"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32593C60" w14:textId="77777777" w:rsidR="00A90CC5" w:rsidRPr="00523932" w:rsidRDefault="00A90CC5">
            <w:pPr>
              <w:tabs>
                <w:tab w:val="left" w:pos="0"/>
              </w:tabs>
              <w:spacing w:after="0"/>
              <w:jc w:val="center"/>
              <w:rPr>
                <w:rFonts w:ascii="Times New Roman" w:hAnsi="Times New Roman"/>
              </w:rPr>
            </w:pPr>
            <w:r w:rsidRPr="00523932">
              <w:rPr>
                <w:rFonts w:ascii="Times New Roman" w:hAnsi="Times New Roman"/>
              </w:rPr>
              <w:t>1.4.</w:t>
            </w:r>
          </w:p>
        </w:tc>
        <w:tc>
          <w:tcPr>
            <w:tcW w:w="6550" w:type="dxa"/>
            <w:tcBorders>
              <w:top w:val="single" w:sz="4" w:space="0" w:color="auto"/>
              <w:left w:val="single" w:sz="4" w:space="0" w:color="auto"/>
              <w:bottom w:val="single" w:sz="4" w:space="0" w:color="auto"/>
              <w:right w:val="single" w:sz="4" w:space="0" w:color="auto"/>
            </w:tcBorders>
            <w:hideMark/>
          </w:tcPr>
          <w:p w14:paraId="246DEDAB" w14:textId="77777777" w:rsidR="00A90CC5" w:rsidRPr="00523932" w:rsidRDefault="00A90CC5">
            <w:pPr>
              <w:tabs>
                <w:tab w:val="left" w:pos="0"/>
              </w:tabs>
              <w:spacing w:after="0"/>
              <w:jc w:val="both"/>
              <w:rPr>
                <w:rFonts w:ascii="Times New Roman" w:hAnsi="Times New Roman"/>
                <w:caps/>
              </w:rPr>
            </w:pPr>
            <w:r w:rsidRPr="00523932">
              <w:rPr>
                <w:rFonts w:ascii="Times New Roman" w:hAnsi="Times New Roman"/>
              </w:rPr>
              <w:t>Komiteto iniciatyva sudarytos darbo grupės teisės aktų projektų rengimui ir kitiems aktualiems klausimams nagrinėti</w:t>
            </w:r>
          </w:p>
        </w:tc>
        <w:tc>
          <w:tcPr>
            <w:tcW w:w="14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4374D7" w14:textId="74B685B5" w:rsidR="00A90CC5" w:rsidRPr="00C52E02" w:rsidRDefault="00AE2641">
            <w:pPr>
              <w:tabs>
                <w:tab w:val="left" w:pos="0"/>
              </w:tabs>
              <w:spacing w:after="0"/>
              <w:jc w:val="center"/>
              <w:rPr>
                <w:rFonts w:ascii="Times New Roman" w:hAnsi="Times New Roman"/>
                <w:b/>
                <w:caps/>
              </w:rPr>
            </w:pPr>
            <w:r>
              <w:rPr>
                <w:rFonts w:ascii="Times New Roman" w:hAnsi="Times New Roman"/>
                <w:b/>
                <w:caps/>
              </w:rPr>
              <w:t>–</w:t>
            </w:r>
          </w:p>
        </w:tc>
      </w:tr>
      <w:tr w:rsidR="00A90CC5" w:rsidRPr="00523932" w14:paraId="6C769A5B"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1F5A45FA" w14:textId="77777777" w:rsidR="00A90CC5" w:rsidRPr="00523932" w:rsidRDefault="00A90CC5">
            <w:pPr>
              <w:tabs>
                <w:tab w:val="left" w:pos="0"/>
              </w:tabs>
              <w:spacing w:after="0"/>
              <w:jc w:val="center"/>
              <w:rPr>
                <w:rFonts w:ascii="Times New Roman" w:hAnsi="Times New Roman"/>
              </w:rPr>
            </w:pPr>
            <w:r w:rsidRPr="00523932">
              <w:rPr>
                <w:rFonts w:ascii="Times New Roman" w:hAnsi="Times New Roman"/>
              </w:rPr>
              <w:t>1.5.</w:t>
            </w:r>
          </w:p>
        </w:tc>
        <w:tc>
          <w:tcPr>
            <w:tcW w:w="6550" w:type="dxa"/>
            <w:tcBorders>
              <w:top w:val="single" w:sz="4" w:space="0" w:color="auto"/>
              <w:left w:val="single" w:sz="4" w:space="0" w:color="auto"/>
              <w:bottom w:val="single" w:sz="4" w:space="0" w:color="auto"/>
              <w:right w:val="single" w:sz="4" w:space="0" w:color="auto"/>
            </w:tcBorders>
            <w:vAlign w:val="center"/>
            <w:hideMark/>
          </w:tcPr>
          <w:p w14:paraId="653B58E4" w14:textId="77777777" w:rsidR="00A90CC5" w:rsidRPr="00523932" w:rsidRDefault="00A90CC5">
            <w:pPr>
              <w:tabs>
                <w:tab w:val="left" w:pos="0"/>
              </w:tabs>
              <w:spacing w:after="0"/>
              <w:jc w:val="both"/>
              <w:rPr>
                <w:rFonts w:ascii="Times New Roman" w:hAnsi="Times New Roman"/>
                <w:caps/>
              </w:rPr>
            </w:pPr>
            <w:r w:rsidRPr="00523932">
              <w:rPr>
                <w:rFonts w:ascii="Times New Roman" w:hAnsi="Times New Roman"/>
              </w:rPr>
              <w:t>Svarstyta labai aktualių ir aktualių pasiūlymų priimti ES teisės aktus, pateikta išvadų dėl subsidiarumo ir proporcingumo</w:t>
            </w:r>
          </w:p>
        </w:tc>
        <w:tc>
          <w:tcPr>
            <w:tcW w:w="14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CE1133" w14:textId="21842D15" w:rsidR="00A90CC5" w:rsidRPr="00C52E02" w:rsidRDefault="00AE2641">
            <w:pPr>
              <w:tabs>
                <w:tab w:val="left" w:pos="0"/>
              </w:tabs>
              <w:spacing w:after="0"/>
              <w:jc w:val="center"/>
              <w:rPr>
                <w:rFonts w:ascii="Times New Roman" w:hAnsi="Times New Roman"/>
                <w:b/>
                <w:caps/>
              </w:rPr>
            </w:pPr>
            <w:r>
              <w:rPr>
                <w:rFonts w:ascii="Times New Roman" w:hAnsi="Times New Roman"/>
                <w:b/>
                <w:caps/>
              </w:rPr>
              <w:t>–</w:t>
            </w:r>
          </w:p>
        </w:tc>
      </w:tr>
      <w:tr w:rsidR="00A90CC5" w:rsidRPr="00523932" w14:paraId="04379A94" w14:textId="77777777" w:rsidTr="00A90CC5">
        <w:tc>
          <w:tcPr>
            <w:tcW w:w="8625" w:type="dxa"/>
            <w:gridSpan w:val="3"/>
            <w:tcBorders>
              <w:top w:val="single" w:sz="4" w:space="0" w:color="auto"/>
              <w:left w:val="single" w:sz="4" w:space="0" w:color="auto"/>
              <w:bottom w:val="single" w:sz="4" w:space="0" w:color="auto"/>
              <w:right w:val="single" w:sz="4" w:space="0" w:color="auto"/>
            </w:tcBorders>
            <w:hideMark/>
          </w:tcPr>
          <w:p w14:paraId="1D0C842E" w14:textId="77777777" w:rsidR="00A90CC5" w:rsidRPr="00523932" w:rsidRDefault="00A90CC5">
            <w:pPr>
              <w:rPr>
                <w:rFonts w:ascii="Times New Roman" w:hAnsi="Times New Roman"/>
                <w:b/>
              </w:rPr>
            </w:pPr>
            <w:bookmarkStart w:id="13" w:name="_Toc518068224"/>
            <w:bookmarkStart w:id="14" w:name="_Toc518068253"/>
            <w:bookmarkStart w:id="15" w:name="_Toc518068276"/>
            <w:bookmarkStart w:id="16" w:name="_Toc523912500"/>
            <w:bookmarkStart w:id="17" w:name="_Toc523912861"/>
            <w:r w:rsidRPr="00523932">
              <w:rPr>
                <w:rFonts w:ascii="Times New Roman" w:hAnsi="Times New Roman"/>
                <w:b/>
              </w:rPr>
              <w:t>2. Posėdžiai ir klausymai</w:t>
            </w:r>
            <w:bookmarkEnd w:id="13"/>
            <w:bookmarkEnd w:id="14"/>
            <w:bookmarkEnd w:id="15"/>
            <w:bookmarkEnd w:id="16"/>
            <w:bookmarkEnd w:id="17"/>
          </w:p>
        </w:tc>
      </w:tr>
      <w:tr w:rsidR="00A90CC5" w:rsidRPr="00523932" w14:paraId="49114017"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6431C647" w14:textId="77777777" w:rsidR="00A90CC5" w:rsidRPr="00523932" w:rsidRDefault="00A90CC5">
            <w:pPr>
              <w:tabs>
                <w:tab w:val="left" w:pos="0"/>
              </w:tabs>
              <w:spacing w:after="0"/>
              <w:rPr>
                <w:rFonts w:ascii="Times New Roman" w:hAnsi="Times New Roman"/>
              </w:rPr>
            </w:pPr>
            <w:r w:rsidRPr="00523932">
              <w:rPr>
                <w:rFonts w:ascii="Times New Roman" w:hAnsi="Times New Roman"/>
              </w:rPr>
              <w:t>2.1.</w:t>
            </w:r>
          </w:p>
        </w:tc>
        <w:tc>
          <w:tcPr>
            <w:tcW w:w="6550" w:type="dxa"/>
            <w:tcBorders>
              <w:top w:val="single" w:sz="4" w:space="0" w:color="auto"/>
              <w:left w:val="single" w:sz="4" w:space="0" w:color="auto"/>
              <w:bottom w:val="single" w:sz="4" w:space="0" w:color="auto"/>
              <w:right w:val="single" w:sz="4" w:space="0" w:color="auto"/>
            </w:tcBorders>
            <w:hideMark/>
          </w:tcPr>
          <w:p w14:paraId="64907991"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Komiteto posėdžiai</w:t>
            </w:r>
          </w:p>
          <w:p w14:paraId="15949F79" w14:textId="77777777" w:rsidR="00A90CC5" w:rsidRPr="00523932" w:rsidRDefault="00A90CC5">
            <w:pPr>
              <w:tabs>
                <w:tab w:val="left" w:pos="0"/>
                <w:tab w:val="left" w:pos="818"/>
              </w:tabs>
              <w:spacing w:after="0"/>
              <w:ind w:firstLine="744"/>
              <w:jc w:val="both"/>
              <w:rPr>
                <w:rFonts w:ascii="Times New Roman" w:hAnsi="Times New Roman"/>
              </w:rPr>
            </w:pPr>
            <w:r w:rsidRPr="00523932">
              <w:rPr>
                <w:rFonts w:ascii="Times New Roman" w:hAnsi="Times New Roman"/>
              </w:rPr>
              <w:t>iš jų kaip išvažiuojamieji</w:t>
            </w:r>
          </w:p>
          <w:p w14:paraId="01B698BD" w14:textId="77777777" w:rsidR="00A90CC5" w:rsidRPr="00523932" w:rsidRDefault="00A90CC5">
            <w:pPr>
              <w:tabs>
                <w:tab w:val="left" w:pos="0"/>
              </w:tabs>
              <w:spacing w:after="0"/>
              <w:ind w:firstLine="744"/>
              <w:jc w:val="both"/>
              <w:rPr>
                <w:rFonts w:ascii="Times New Roman" w:hAnsi="Times New Roman"/>
              </w:rPr>
            </w:pPr>
            <w:r w:rsidRPr="00523932">
              <w:rPr>
                <w:rFonts w:ascii="Times New Roman" w:hAnsi="Times New Roman"/>
              </w:rPr>
              <w:t>bendri su kitais komitetais</w:t>
            </w:r>
          </w:p>
        </w:tc>
        <w:tc>
          <w:tcPr>
            <w:tcW w:w="1400" w:type="dxa"/>
            <w:tcBorders>
              <w:top w:val="single" w:sz="4" w:space="0" w:color="auto"/>
              <w:left w:val="single" w:sz="4" w:space="0" w:color="auto"/>
              <w:bottom w:val="single" w:sz="4" w:space="0" w:color="auto"/>
              <w:right w:val="single" w:sz="4" w:space="0" w:color="auto"/>
            </w:tcBorders>
            <w:hideMark/>
          </w:tcPr>
          <w:p w14:paraId="550E2B7A" w14:textId="2FA5BD3F" w:rsidR="00A90CC5" w:rsidRPr="00523932" w:rsidRDefault="005E76CD">
            <w:pPr>
              <w:tabs>
                <w:tab w:val="left" w:pos="0"/>
              </w:tabs>
              <w:spacing w:after="0"/>
              <w:jc w:val="center"/>
              <w:rPr>
                <w:rFonts w:ascii="Times New Roman" w:hAnsi="Times New Roman"/>
                <w:b/>
                <w:caps/>
              </w:rPr>
            </w:pPr>
            <w:r w:rsidRPr="00523932">
              <w:rPr>
                <w:rFonts w:ascii="Times New Roman" w:hAnsi="Times New Roman"/>
                <w:b/>
                <w:caps/>
              </w:rPr>
              <w:t>1</w:t>
            </w:r>
            <w:r w:rsidR="0069678B">
              <w:rPr>
                <w:rFonts w:ascii="Times New Roman" w:hAnsi="Times New Roman"/>
                <w:b/>
                <w:caps/>
              </w:rPr>
              <w:t>7</w:t>
            </w:r>
          </w:p>
          <w:p w14:paraId="1BA6D698" w14:textId="4A68DBB4" w:rsidR="00A90CC5" w:rsidRPr="00523932" w:rsidRDefault="00AE2641">
            <w:pPr>
              <w:tabs>
                <w:tab w:val="left" w:pos="0"/>
              </w:tabs>
              <w:spacing w:after="0"/>
              <w:jc w:val="center"/>
              <w:rPr>
                <w:rFonts w:ascii="Times New Roman" w:hAnsi="Times New Roman"/>
                <w:caps/>
              </w:rPr>
            </w:pPr>
            <w:r>
              <w:rPr>
                <w:rFonts w:ascii="Times New Roman" w:hAnsi="Times New Roman"/>
                <w:caps/>
              </w:rPr>
              <w:t>–</w:t>
            </w:r>
          </w:p>
          <w:p w14:paraId="6A834594" w14:textId="7910B389" w:rsidR="00A90CC5" w:rsidRPr="00523932" w:rsidRDefault="00BD63DE">
            <w:pPr>
              <w:tabs>
                <w:tab w:val="left" w:pos="0"/>
              </w:tabs>
              <w:spacing w:after="0"/>
              <w:jc w:val="center"/>
              <w:rPr>
                <w:rFonts w:ascii="Times New Roman" w:hAnsi="Times New Roman"/>
                <w:caps/>
                <w:color w:val="FF0000"/>
              </w:rPr>
            </w:pPr>
            <w:r w:rsidRPr="00523932">
              <w:rPr>
                <w:rFonts w:ascii="Times New Roman" w:hAnsi="Times New Roman"/>
                <w:caps/>
              </w:rPr>
              <w:t>1</w:t>
            </w:r>
          </w:p>
        </w:tc>
      </w:tr>
      <w:tr w:rsidR="00A90CC5" w:rsidRPr="00523932" w14:paraId="362B1DB4"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35D49FD4" w14:textId="77777777" w:rsidR="00A90CC5" w:rsidRPr="00523932" w:rsidRDefault="00A90CC5">
            <w:pPr>
              <w:tabs>
                <w:tab w:val="left" w:pos="0"/>
              </w:tabs>
              <w:spacing w:after="0"/>
              <w:rPr>
                <w:rFonts w:ascii="Times New Roman" w:hAnsi="Times New Roman"/>
              </w:rPr>
            </w:pPr>
            <w:r w:rsidRPr="00523932">
              <w:rPr>
                <w:rFonts w:ascii="Times New Roman" w:hAnsi="Times New Roman"/>
              </w:rPr>
              <w:t>2.2.</w:t>
            </w:r>
          </w:p>
        </w:tc>
        <w:tc>
          <w:tcPr>
            <w:tcW w:w="6550" w:type="dxa"/>
            <w:tcBorders>
              <w:top w:val="single" w:sz="4" w:space="0" w:color="auto"/>
              <w:left w:val="single" w:sz="4" w:space="0" w:color="auto"/>
              <w:bottom w:val="single" w:sz="4" w:space="0" w:color="auto"/>
              <w:right w:val="single" w:sz="4" w:space="0" w:color="auto"/>
            </w:tcBorders>
            <w:hideMark/>
          </w:tcPr>
          <w:p w14:paraId="390449F4"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Klausymai (teisės aktų)</w:t>
            </w:r>
          </w:p>
        </w:tc>
        <w:tc>
          <w:tcPr>
            <w:tcW w:w="1400" w:type="dxa"/>
            <w:tcBorders>
              <w:top w:val="single" w:sz="4" w:space="0" w:color="auto"/>
              <w:left w:val="single" w:sz="4" w:space="0" w:color="auto"/>
              <w:bottom w:val="single" w:sz="4" w:space="0" w:color="auto"/>
              <w:right w:val="single" w:sz="4" w:space="0" w:color="auto"/>
            </w:tcBorders>
            <w:hideMark/>
          </w:tcPr>
          <w:p w14:paraId="7495E97C" w14:textId="0C4A8B1A" w:rsidR="00A90CC5" w:rsidRPr="00523932" w:rsidRDefault="004634C9">
            <w:pPr>
              <w:tabs>
                <w:tab w:val="left" w:pos="0"/>
              </w:tabs>
              <w:spacing w:after="0"/>
              <w:jc w:val="center"/>
              <w:rPr>
                <w:rFonts w:ascii="Times New Roman" w:hAnsi="Times New Roman"/>
                <w:color w:val="FF0000"/>
                <w:highlight w:val="yellow"/>
              </w:rPr>
            </w:pPr>
            <w:r w:rsidRPr="004634C9">
              <w:rPr>
                <w:rFonts w:ascii="Times New Roman" w:hAnsi="Times New Roman"/>
              </w:rPr>
              <w:t>–</w:t>
            </w:r>
          </w:p>
        </w:tc>
      </w:tr>
      <w:tr w:rsidR="00A90CC5" w:rsidRPr="00523932" w14:paraId="5EC0B085" w14:textId="77777777" w:rsidTr="00A90CC5">
        <w:tc>
          <w:tcPr>
            <w:tcW w:w="8625" w:type="dxa"/>
            <w:gridSpan w:val="3"/>
            <w:tcBorders>
              <w:top w:val="single" w:sz="4" w:space="0" w:color="auto"/>
              <w:left w:val="single" w:sz="4" w:space="0" w:color="auto"/>
              <w:bottom w:val="single" w:sz="4" w:space="0" w:color="auto"/>
              <w:right w:val="single" w:sz="4" w:space="0" w:color="auto"/>
            </w:tcBorders>
            <w:hideMark/>
          </w:tcPr>
          <w:p w14:paraId="2F1F4C59" w14:textId="77777777" w:rsidR="00A90CC5" w:rsidRPr="00523932" w:rsidRDefault="00A90CC5">
            <w:pPr>
              <w:rPr>
                <w:rFonts w:ascii="Times New Roman" w:hAnsi="Times New Roman"/>
                <w:b/>
              </w:rPr>
            </w:pPr>
            <w:bookmarkStart w:id="18" w:name="_Toc518068225"/>
            <w:bookmarkStart w:id="19" w:name="_Toc518068254"/>
            <w:bookmarkStart w:id="20" w:name="_Toc518068277"/>
            <w:bookmarkStart w:id="21" w:name="_Toc523912501"/>
            <w:bookmarkStart w:id="22" w:name="_Toc523912862"/>
            <w:r w:rsidRPr="00523932">
              <w:rPr>
                <w:rFonts w:ascii="Times New Roman" w:hAnsi="Times New Roman"/>
                <w:b/>
              </w:rPr>
              <w:t>3. Parlamentinė kontrolė</w:t>
            </w:r>
            <w:bookmarkEnd w:id="18"/>
            <w:bookmarkEnd w:id="19"/>
            <w:bookmarkEnd w:id="20"/>
            <w:bookmarkEnd w:id="21"/>
            <w:bookmarkEnd w:id="22"/>
          </w:p>
        </w:tc>
      </w:tr>
      <w:tr w:rsidR="00A90CC5" w:rsidRPr="00523932" w14:paraId="62F510B2"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2140D561" w14:textId="77777777" w:rsidR="00A90CC5" w:rsidRPr="00523932" w:rsidRDefault="00A90CC5">
            <w:pPr>
              <w:tabs>
                <w:tab w:val="left" w:pos="0"/>
              </w:tabs>
              <w:spacing w:after="0"/>
              <w:rPr>
                <w:rFonts w:ascii="Times New Roman" w:hAnsi="Times New Roman"/>
              </w:rPr>
            </w:pPr>
            <w:r w:rsidRPr="00523932">
              <w:rPr>
                <w:rFonts w:ascii="Times New Roman" w:hAnsi="Times New Roman"/>
              </w:rPr>
              <w:t>3.1.</w:t>
            </w:r>
          </w:p>
        </w:tc>
        <w:tc>
          <w:tcPr>
            <w:tcW w:w="6550" w:type="dxa"/>
            <w:tcBorders>
              <w:top w:val="single" w:sz="4" w:space="0" w:color="auto"/>
              <w:left w:val="single" w:sz="4" w:space="0" w:color="auto"/>
              <w:bottom w:val="single" w:sz="4" w:space="0" w:color="auto"/>
              <w:right w:val="single" w:sz="4" w:space="0" w:color="auto"/>
            </w:tcBorders>
            <w:hideMark/>
          </w:tcPr>
          <w:p w14:paraId="4F46B5C4" w14:textId="77777777" w:rsidR="00A90CC5" w:rsidRPr="00523932" w:rsidRDefault="00A90CC5">
            <w:pPr>
              <w:tabs>
                <w:tab w:val="left" w:pos="0"/>
                <w:tab w:val="left" w:pos="820"/>
              </w:tabs>
              <w:spacing w:after="0"/>
              <w:jc w:val="both"/>
              <w:rPr>
                <w:rFonts w:ascii="Times New Roman" w:hAnsi="Times New Roman"/>
              </w:rPr>
            </w:pPr>
            <w:r w:rsidRPr="00523932">
              <w:rPr>
                <w:rFonts w:ascii="Times New Roman" w:hAnsi="Times New Roman"/>
              </w:rPr>
              <w:t>Svarstyta parlamentinės kontrolės klausimų</w:t>
            </w:r>
          </w:p>
          <w:p w14:paraId="66B7FDA3" w14:textId="77777777" w:rsidR="00A90CC5" w:rsidRPr="00523932" w:rsidRDefault="00A90CC5">
            <w:pPr>
              <w:tabs>
                <w:tab w:val="left" w:pos="0"/>
                <w:tab w:val="left" w:pos="810"/>
              </w:tabs>
              <w:spacing w:after="0"/>
              <w:ind w:firstLine="744"/>
              <w:jc w:val="both"/>
              <w:rPr>
                <w:rFonts w:ascii="Times New Roman" w:hAnsi="Times New Roman"/>
              </w:rPr>
            </w:pPr>
            <w:r w:rsidRPr="00523932">
              <w:rPr>
                <w:rFonts w:ascii="Times New Roman" w:hAnsi="Times New Roman"/>
              </w:rPr>
              <w:t xml:space="preserve">valstybės kontrolės ataskaitos </w:t>
            </w:r>
          </w:p>
          <w:p w14:paraId="3B8A4376" w14:textId="77777777" w:rsidR="00A90CC5" w:rsidRPr="00523932" w:rsidRDefault="00A90CC5">
            <w:pPr>
              <w:tabs>
                <w:tab w:val="left" w:pos="0"/>
                <w:tab w:val="left" w:pos="886"/>
              </w:tabs>
              <w:spacing w:after="0"/>
              <w:ind w:firstLine="744"/>
              <w:jc w:val="both"/>
              <w:rPr>
                <w:rFonts w:ascii="Times New Roman" w:hAnsi="Times New Roman"/>
              </w:rPr>
            </w:pPr>
            <w:r w:rsidRPr="00523932">
              <w:rPr>
                <w:rFonts w:ascii="Times New Roman" w:hAnsi="Times New Roman"/>
              </w:rPr>
              <w:t>kiti klausimai</w:t>
            </w:r>
          </w:p>
        </w:tc>
        <w:tc>
          <w:tcPr>
            <w:tcW w:w="1400" w:type="dxa"/>
            <w:tcBorders>
              <w:top w:val="single" w:sz="4" w:space="0" w:color="auto"/>
              <w:left w:val="single" w:sz="4" w:space="0" w:color="auto"/>
              <w:bottom w:val="single" w:sz="4" w:space="0" w:color="auto"/>
              <w:right w:val="single" w:sz="4" w:space="0" w:color="auto"/>
            </w:tcBorders>
            <w:hideMark/>
          </w:tcPr>
          <w:p w14:paraId="424AD943" w14:textId="18B13C0B" w:rsidR="00A90CC5" w:rsidRPr="00E610C2" w:rsidRDefault="00C52E02">
            <w:pPr>
              <w:tabs>
                <w:tab w:val="left" w:pos="0"/>
              </w:tabs>
              <w:spacing w:after="0"/>
              <w:jc w:val="center"/>
              <w:rPr>
                <w:rFonts w:ascii="Times New Roman" w:hAnsi="Times New Roman"/>
                <w:b/>
                <w:caps/>
                <w:color w:val="000000" w:themeColor="text1"/>
              </w:rPr>
            </w:pPr>
            <w:r w:rsidRPr="00E610C2">
              <w:rPr>
                <w:rFonts w:ascii="Times New Roman" w:hAnsi="Times New Roman"/>
                <w:b/>
                <w:caps/>
                <w:color w:val="000000" w:themeColor="text1"/>
              </w:rPr>
              <w:t>28</w:t>
            </w:r>
          </w:p>
          <w:p w14:paraId="4C7DBF8C" w14:textId="40ADB2B0" w:rsidR="00A90CC5" w:rsidRPr="00E610C2" w:rsidRDefault="00E610C2">
            <w:pPr>
              <w:tabs>
                <w:tab w:val="left" w:pos="0"/>
              </w:tabs>
              <w:spacing w:after="0"/>
              <w:jc w:val="center"/>
              <w:rPr>
                <w:rFonts w:ascii="Times New Roman" w:hAnsi="Times New Roman"/>
                <w:caps/>
                <w:color w:val="000000" w:themeColor="text1"/>
              </w:rPr>
            </w:pPr>
            <w:r w:rsidRPr="00E610C2">
              <w:rPr>
                <w:rFonts w:ascii="Times New Roman" w:hAnsi="Times New Roman"/>
                <w:caps/>
                <w:color w:val="000000" w:themeColor="text1"/>
              </w:rPr>
              <w:t>16</w:t>
            </w:r>
          </w:p>
          <w:p w14:paraId="0F2A4065" w14:textId="77777777" w:rsidR="00A90CC5" w:rsidRPr="00523932" w:rsidRDefault="00A90CC5">
            <w:pPr>
              <w:tabs>
                <w:tab w:val="left" w:pos="0"/>
              </w:tabs>
              <w:spacing w:after="0"/>
              <w:jc w:val="center"/>
              <w:rPr>
                <w:rFonts w:ascii="Times New Roman" w:hAnsi="Times New Roman"/>
                <w:caps/>
              </w:rPr>
            </w:pPr>
            <w:r w:rsidRPr="00E610C2">
              <w:rPr>
                <w:rFonts w:ascii="Times New Roman" w:hAnsi="Times New Roman"/>
                <w:caps/>
              </w:rPr>
              <w:t>12</w:t>
            </w:r>
          </w:p>
        </w:tc>
      </w:tr>
      <w:tr w:rsidR="00A90CC5" w:rsidRPr="00523932" w14:paraId="68A1819D" w14:textId="77777777" w:rsidTr="00A90CC5">
        <w:tc>
          <w:tcPr>
            <w:tcW w:w="8625" w:type="dxa"/>
            <w:gridSpan w:val="3"/>
            <w:tcBorders>
              <w:top w:val="single" w:sz="4" w:space="0" w:color="auto"/>
              <w:left w:val="single" w:sz="4" w:space="0" w:color="auto"/>
              <w:bottom w:val="single" w:sz="4" w:space="0" w:color="auto"/>
              <w:right w:val="single" w:sz="4" w:space="0" w:color="auto"/>
            </w:tcBorders>
            <w:hideMark/>
          </w:tcPr>
          <w:p w14:paraId="6E8E6ABB" w14:textId="77777777" w:rsidR="00A90CC5" w:rsidRPr="00523932" w:rsidRDefault="00A90CC5">
            <w:pPr>
              <w:rPr>
                <w:rFonts w:ascii="Times New Roman" w:hAnsi="Times New Roman"/>
                <w:b/>
              </w:rPr>
            </w:pPr>
            <w:bookmarkStart w:id="23" w:name="_Toc518068226"/>
            <w:bookmarkStart w:id="24" w:name="_Toc518068255"/>
            <w:bookmarkStart w:id="25" w:name="_Toc518068278"/>
            <w:bookmarkStart w:id="26" w:name="_Toc523912502"/>
            <w:bookmarkStart w:id="27" w:name="_Toc523912863"/>
            <w:r w:rsidRPr="00523932">
              <w:rPr>
                <w:rFonts w:ascii="Times New Roman" w:hAnsi="Times New Roman"/>
                <w:b/>
              </w:rPr>
              <w:t>4. Pareiškimų ir raštų nagrinėjimas</w:t>
            </w:r>
            <w:bookmarkEnd w:id="23"/>
            <w:bookmarkEnd w:id="24"/>
            <w:bookmarkEnd w:id="25"/>
            <w:bookmarkEnd w:id="26"/>
            <w:bookmarkEnd w:id="27"/>
          </w:p>
        </w:tc>
      </w:tr>
      <w:tr w:rsidR="00A90CC5" w:rsidRPr="00523932" w14:paraId="2731572C"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16F663A4" w14:textId="77777777" w:rsidR="00A90CC5" w:rsidRPr="00523932" w:rsidRDefault="00A90CC5">
            <w:pPr>
              <w:tabs>
                <w:tab w:val="left" w:pos="0"/>
              </w:tabs>
              <w:spacing w:after="0"/>
              <w:rPr>
                <w:rFonts w:ascii="Times New Roman" w:hAnsi="Times New Roman"/>
              </w:rPr>
            </w:pPr>
            <w:r w:rsidRPr="00523932">
              <w:rPr>
                <w:rFonts w:ascii="Times New Roman" w:hAnsi="Times New Roman"/>
              </w:rPr>
              <w:t>4.1.</w:t>
            </w:r>
          </w:p>
        </w:tc>
        <w:tc>
          <w:tcPr>
            <w:tcW w:w="6550" w:type="dxa"/>
            <w:tcBorders>
              <w:top w:val="single" w:sz="4" w:space="0" w:color="auto"/>
              <w:left w:val="single" w:sz="4" w:space="0" w:color="auto"/>
              <w:bottom w:val="single" w:sz="4" w:space="0" w:color="auto"/>
              <w:right w:val="single" w:sz="4" w:space="0" w:color="auto"/>
            </w:tcBorders>
            <w:hideMark/>
          </w:tcPr>
          <w:p w14:paraId="05594ADF"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Gauta pareiškimų, raštų ir kitų dokumentų</w:t>
            </w:r>
          </w:p>
        </w:tc>
        <w:tc>
          <w:tcPr>
            <w:tcW w:w="1400" w:type="dxa"/>
            <w:tcBorders>
              <w:top w:val="single" w:sz="4" w:space="0" w:color="auto"/>
              <w:left w:val="single" w:sz="4" w:space="0" w:color="auto"/>
              <w:bottom w:val="single" w:sz="4" w:space="0" w:color="auto"/>
              <w:right w:val="single" w:sz="4" w:space="0" w:color="auto"/>
            </w:tcBorders>
            <w:hideMark/>
          </w:tcPr>
          <w:p w14:paraId="4D99FAA4" w14:textId="38113ADD" w:rsidR="00A90CC5" w:rsidRPr="00523932" w:rsidRDefault="0069678B" w:rsidP="00267A90">
            <w:pPr>
              <w:tabs>
                <w:tab w:val="left" w:pos="0"/>
              </w:tabs>
              <w:spacing w:after="0"/>
              <w:jc w:val="center"/>
              <w:rPr>
                <w:rFonts w:ascii="Times New Roman" w:hAnsi="Times New Roman"/>
                <w:caps/>
                <w:color w:val="FF0000"/>
              </w:rPr>
            </w:pPr>
            <w:r>
              <w:rPr>
                <w:rFonts w:ascii="Times New Roman" w:hAnsi="Times New Roman"/>
                <w:caps/>
              </w:rPr>
              <w:t>2</w:t>
            </w:r>
            <w:r w:rsidR="00267A90">
              <w:rPr>
                <w:rFonts w:ascii="Times New Roman" w:hAnsi="Times New Roman"/>
                <w:caps/>
              </w:rPr>
              <w:t>30</w:t>
            </w:r>
          </w:p>
        </w:tc>
      </w:tr>
      <w:tr w:rsidR="00A90CC5" w:rsidRPr="00523932" w14:paraId="5017D219"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2AE9F48C" w14:textId="77777777" w:rsidR="00A90CC5" w:rsidRPr="00523932" w:rsidRDefault="00A90CC5">
            <w:pPr>
              <w:tabs>
                <w:tab w:val="left" w:pos="0"/>
              </w:tabs>
              <w:spacing w:after="0"/>
              <w:rPr>
                <w:rFonts w:ascii="Times New Roman" w:hAnsi="Times New Roman"/>
              </w:rPr>
            </w:pPr>
            <w:r w:rsidRPr="00523932">
              <w:rPr>
                <w:rFonts w:ascii="Times New Roman" w:hAnsi="Times New Roman"/>
              </w:rPr>
              <w:t>4.2.</w:t>
            </w:r>
          </w:p>
        </w:tc>
        <w:tc>
          <w:tcPr>
            <w:tcW w:w="6550" w:type="dxa"/>
            <w:tcBorders>
              <w:top w:val="single" w:sz="4" w:space="0" w:color="auto"/>
              <w:left w:val="single" w:sz="4" w:space="0" w:color="auto"/>
              <w:bottom w:val="single" w:sz="4" w:space="0" w:color="auto"/>
              <w:right w:val="single" w:sz="4" w:space="0" w:color="auto"/>
            </w:tcBorders>
            <w:hideMark/>
          </w:tcPr>
          <w:p w14:paraId="6C577639"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Parengta atsakymų ir raštų</w:t>
            </w:r>
          </w:p>
        </w:tc>
        <w:tc>
          <w:tcPr>
            <w:tcW w:w="1400" w:type="dxa"/>
            <w:tcBorders>
              <w:top w:val="single" w:sz="4" w:space="0" w:color="auto"/>
              <w:left w:val="single" w:sz="4" w:space="0" w:color="auto"/>
              <w:bottom w:val="single" w:sz="4" w:space="0" w:color="auto"/>
              <w:right w:val="single" w:sz="4" w:space="0" w:color="auto"/>
            </w:tcBorders>
            <w:hideMark/>
          </w:tcPr>
          <w:p w14:paraId="725F60F7" w14:textId="3632E4FA" w:rsidR="00A90CC5" w:rsidRPr="00523932" w:rsidRDefault="00695045" w:rsidP="0069678B">
            <w:pPr>
              <w:tabs>
                <w:tab w:val="left" w:pos="0"/>
              </w:tabs>
              <w:spacing w:after="0"/>
              <w:jc w:val="center"/>
              <w:rPr>
                <w:rFonts w:ascii="Times New Roman" w:hAnsi="Times New Roman"/>
                <w:caps/>
                <w:color w:val="FF0000"/>
              </w:rPr>
            </w:pPr>
            <w:r w:rsidRPr="00523932">
              <w:rPr>
                <w:rFonts w:ascii="Times New Roman" w:hAnsi="Times New Roman"/>
                <w:caps/>
              </w:rPr>
              <w:t>1</w:t>
            </w:r>
            <w:r w:rsidR="0069678B">
              <w:rPr>
                <w:rFonts w:ascii="Times New Roman" w:hAnsi="Times New Roman"/>
                <w:caps/>
              </w:rPr>
              <w:t>62</w:t>
            </w:r>
          </w:p>
        </w:tc>
      </w:tr>
      <w:tr w:rsidR="00A90CC5" w:rsidRPr="00523932" w14:paraId="57AEA433"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3CE3F85A" w14:textId="77777777" w:rsidR="00A90CC5" w:rsidRPr="00523932" w:rsidRDefault="00A90CC5">
            <w:pPr>
              <w:tabs>
                <w:tab w:val="left" w:pos="0"/>
              </w:tabs>
              <w:spacing w:after="0"/>
              <w:rPr>
                <w:rFonts w:ascii="Times New Roman" w:hAnsi="Times New Roman"/>
              </w:rPr>
            </w:pPr>
            <w:r w:rsidRPr="00523932">
              <w:rPr>
                <w:rFonts w:ascii="Times New Roman" w:hAnsi="Times New Roman"/>
              </w:rPr>
              <w:t>4.3.</w:t>
            </w:r>
          </w:p>
        </w:tc>
        <w:tc>
          <w:tcPr>
            <w:tcW w:w="6550" w:type="dxa"/>
            <w:tcBorders>
              <w:top w:val="single" w:sz="4" w:space="0" w:color="auto"/>
              <w:left w:val="single" w:sz="4" w:space="0" w:color="auto"/>
              <w:bottom w:val="single" w:sz="4" w:space="0" w:color="auto"/>
              <w:right w:val="single" w:sz="4" w:space="0" w:color="auto"/>
            </w:tcBorders>
            <w:hideMark/>
          </w:tcPr>
          <w:p w14:paraId="10BB646C"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Iniciatyviniai raštai</w:t>
            </w:r>
          </w:p>
        </w:tc>
        <w:tc>
          <w:tcPr>
            <w:tcW w:w="1400" w:type="dxa"/>
            <w:tcBorders>
              <w:top w:val="single" w:sz="4" w:space="0" w:color="auto"/>
              <w:left w:val="single" w:sz="4" w:space="0" w:color="auto"/>
              <w:bottom w:val="single" w:sz="4" w:space="0" w:color="auto"/>
              <w:right w:val="single" w:sz="4" w:space="0" w:color="auto"/>
            </w:tcBorders>
            <w:hideMark/>
          </w:tcPr>
          <w:p w14:paraId="000840E8" w14:textId="42878FAB" w:rsidR="00A90CC5" w:rsidRPr="00523932" w:rsidRDefault="00695045">
            <w:pPr>
              <w:tabs>
                <w:tab w:val="left" w:pos="0"/>
              </w:tabs>
              <w:spacing w:after="0"/>
              <w:jc w:val="center"/>
              <w:rPr>
                <w:rFonts w:ascii="Times New Roman" w:hAnsi="Times New Roman"/>
                <w:caps/>
                <w:color w:val="FF0000"/>
              </w:rPr>
            </w:pPr>
            <w:r w:rsidRPr="00523932">
              <w:rPr>
                <w:rFonts w:ascii="Times New Roman" w:hAnsi="Times New Roman"/>
                <w:caps/>
              </w:rPr>
              <w:t>1</w:t>
            </w:r>
            <w:r w:rsidR="00846057">
              <w:rPr>
                <w:rFonts w:ascii="Times New Roman" w:hAnsi="Times New Roman"/>
                <w:caps/>
              </w:rPr>
              <w:t>3</w:t>
            </w:r>
          </w:p>
        </w:tc>
      </w:tr>
      <w:tr w:rsidR="00A90CC5" w:rsidRPr="00523932" w14:paraId="21A1265F" w14:textId="77777777" w:rsidTr="00A90CC5">
        <w:tc>
          <w:tcPr>
            <w:tcW w:w="8625" w:type="dxa"/>
            <w:gridSpan w:val="3"/>
            <w:tcBorders>
              <w:top w:val="single" w:sz="4" w:space="0" w:color="auto"/>
              <w:left w:val="single" w:sz="4" w:space="0" w:color="auto"/>
              <w:bottom w:val="single" w:sz="4" w:space="0" w:color="auto"/>
              <w:right w:val="single" w:sz="4" w:space="0" w:color="auto"/>
            </w:tcBorders>
            <w:hideMark/>
          </w:tcPr>
          <w:p w14:paraId="61DE20E7" w14:textId="77777777" w:rsidR="00A90CC5" w:rsidRPr="00523932" w:rsidRDefault="00A90CC5">
            <w:pPr>
              <w:rPr>
                <w:rFonts w:ascii="Times New Roman" w:hAnsi="Times New Roman"/>
                <w:b/>
              </w:rPr>
            </w:pPr>
            <w:bookmarkStart w:id="28" w:name="_Toc518068227"/>
            <w:bookmarkStart w:id="29" w:name="_Toc518068256"/>
            <w:bookmarkStart w:id="30" w:name="_Toc518068279"/>
            <w:bookmarkStart w:id="31" w:name="_Toc523912503"/>
            <w:bookmarkStart w:id="32" w:name="_Toc523912864"/>
            <w:r w:rsidRPr="00523932">
              <w:rPr>
                <w:rFonts w:ascii="Times New Roman" w:hAnsi="Times New Roman"/>
                <w:b/>
              </w:rPr>
              <w:t>5. Renginiai</w:t>
            </w:r>
            <w:bookmarkEnd w:id="28"/>
            <w:bookmarkEnd w:id="29"/>
            <w:bookmarkEnd w:id="30"/>
            <w:bookmarkEnd w:id="31"/>
            <w:bookmarkEnd w:id="32"/>
          </w:p>
        </w:tc>
      </w:tr>
      <w:tr w:rsidR="00A90CC5" w:rsidRPr="00523932" w14:paraId="7B2BCF08"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3E49C5EE" w14:textId="77777777" w:rsidR="00A90CC5" w:rsidRPr="00523932" w:rsidRDefault="00A90CC5">
            <w:pPr>
              <w:tabs>
                <w:tab w:val="left" w:pos="0"/>
              </w:tabs>
              <w:spacing w:after="0"/>
              <w:rPr>
                <w:rFonts w:ascii="Times New Roman" w:hAnsi="Times New Roman"/>
              </w:rPr>
            </w:pPr>
            <w:r w:rsidRPr="00523932">
              <w:rPr>
                <w:rFonts w:ascii="Times New Roman" w:hAnsi="Times New Roman"/>
              </w:rPr>
              <w:t>5.1.</w:t>
            </w:r>
          </w:p>
        </w:tc>
        <w:tc>
          <w:tcPr>
            <w:tcW w:w="6550" w:type="dxa"/>
            <w:tcBorders>
              <w:top w:val="single" w:sz="4" w:space="0" w:color="auto"/>
              <w:left w:val="single" w:sz="4" w:space="0" w:color="auto"/>
              <w:bottom w:val="single" w:sz="4" w:space="0" w:color="auto"/>
              <w:right w:val="single" w:sz="4" w:space="0" w:color="auto"/>
            </w:tcBorders>
            <w:hideMark/>
          </w:tcPr>
          <w:p w14:paraId="2F3B16E0"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Surengta konferencijų, seminarų, diskusijų</w:t>
            </w:r>
          </w:p>
        </w:tc>
        <w:tc>
          <w:tcPr>
            <w:tcW w:w="1400" w:type="dxa"/>
            <w:tcBorders>
              <w:top w:val="single" w:sz="4" w:space="0" w:color="auto"/>
              <w:left w:val="single" w:sz="4" w:space="0" w:color="auto"/>
              <w:bottom w:val="single" w:sz="4" w:space="0" w:color="auto"/>
              <w:right w:val="single" w:sz="4" w:space="0" w:color="auto"/>
            </w:tcBorders>
            <w:hideMark/>
          </w:tcPr>
          <w:p w14:paraId="08E959EF" w14:textId="1397B173" w:rsidR="00A90CC5" w:rsidRPr="00523932" w:rsidRDefault="00E610C2">
            <w:pPr>
              <w:tabs>
                <w:tab w:val="left" w:pos="0"/>
              </w:tabs>
              <w:spacing w:after="0"/>
              <w:jc w:val="center"/>
              <w:rPr>
                <w:rFonts w:ascii="Times New Roman" w:hAnsi="Times New Roman"/>
                <w:caps/>
                <w:color w:val="000000" w:themeColor="text1"/>
              </w:rPr>
            </w:pPr>
            <w:r>
              <w:rPr>
                <w:rFonts w:ascii="Times New Roman" w:hAnsi="Times New Roman"/>
                <w:caps/>
                <w:color w:val="000000" w:themeColor="text1"/>
              </w:rPr>
              <w:t>2</w:t>
            </w:r>
          </w:p>
        </w:tc>
      </w:tr>
      <w:tr w:rsidR="00A90CC5" w:rsidRPr="00523932" w14:paraId="3DE1D9E6"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5AB2625C" w14:textId="77777777" w:rsidR="00A90CC5" w:rsidRPr="00523932" w:rsidRDefault="00A90CC5">
            <w:pPr>
              <w:tabs>
                <w:tab w:val="left" w:pos="0"/>
              </w:tabs>
              <w:spacing w:after="0"/>
              <w:rPr>
                <w:rFonts w:ascii="Times New Roman" w:hAnsi="Times New Roman"/>
              </w:rPr>
            </w:pPr>
            <w:r w:rsidRPr="00523932">
              <w:rPr>
                <w:rFonts w:ascii="Times New Roman" w:hAnsi="Times New Roman"/>
              </w:rPr>
              <w:t>5.2.</w:t>
            </w:r>
          </w:p>
        </w:tc>
        <w:tc>
          <w:tcPr>
            <w:tcW w:w="6550" w:type="dxa"/>
            <w:tcBorders>
              <w:top w:val="single" w:sz="4" w:space="0" w:color="auto"/>
              <w:left w:val="single" w:sz="4" w:space="0" w:color="auto"/>
              <w:bottom w:val="single" w:sz="4" w:space="0" w:color="auto"/>
              <w:right w:val="single" w:sz="4" w:space="0" w:color="auto"/>
            </w:tcBorders>
            <w:hideMark/>
          </w:tcPr>
          <w:p w14:paraId="08745863"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Kiti renginiai</w:t>
            </w:r>
          </w:p>
        </w:tc>
        <w:tc>
          <w:tcPr>
            <w:tcW w:w="1400" w:type="dxa"/>
            <w:tcBorders>
              <w:top w:val="single" w:sz="4" w:space="0" w:color="auto"/>
              <w:left w:val="single" w:sz="4" w:space="0" w:color="auto"/>
              <w:bottom w:val="single" w:sz="4" w:space="0" w:color="auto"/>
              <w:right w:val="single" w:sz="4" w:space="0" w:color="auto"/>
            </w:tcBorders>
            <w:hideMark/>
          </w:tcPr>
          <w:p w14:paraId="726F9631" w14:textId="301A8F64" w:rsidR="00A90CC5" w:rsidRPr="00523932" w:rsidRDefault="0069678B">
            <w:pPr>
              <w:tabs>
                <w:tab w:val="left" w:pos="0"/>
              </w:tabs>
              <w:spacing w:after="0"/>
              <w:jc w:val="center"/>
              <w:rPr>
                <w:rFonts w:ascii="Times New Roman" w:hAnsi="Times New Roman"/>
                <w:caps/>
                <w:color w:val="000000" w:themeColor="text1"/>
              </w:rPr>
            </w:pPr>
            <w:r>
              <w:rPr>
                <w:rFonts w:ascii="Times New Roman" w:hAnsi="Times New Roman"/>
                <w:caps/>
                <w:color w:val="000000" w:themeColor="text1"/>
              </w:rPr>
              <w:t>8</w:t>
            </w:r>
          </w:p>
        </w:tc>
      </w:tr>
      <w:tr w:rsidR="00A90CC5" w:rsidRPr="00523932" w14:paraId="3D33B2D8" w14:textId="77777777" w:rsidTr="00A90CC5">
        <w:tc>
          <w:tcPr>
            <w:tcW w:w="8625" w:type="dxa"/>
            <w:gridSpan w:val="3"/>
            <w:tcBorders>
              <w:top w:val="single" w:sz="4" w:space="0" w:color="auto"/>
              <w:left w:val="single" w:sz="4" w:space="0" w:color="auto"/>
              <w:bottom w:val="single" w:sz="4" w:space="0" w:color="auto"/>
              <w:right w:val="single" w:sz="4" w:space="0" w:color="auto"/>
            </w:tcBorders>
            <w:hideMark/>
          </w:tcPr>
          <w:p w14:paraId="1C712F63" w14:textId="77777777" w:rsidR="00A90CC5" w:rsidRPr="00523932" w:rsidRDefault="00A90CC5">
            <w:pPr>
              <w:rPr>
                <w:rFonts w:ascii="Times New Roman" w:hAnsi="Times New Roman"/>
                <w:b/>
              </w:rPr>
            </w:pPr>
            <w:bookmarkStart w:id="33" w:name="_Toc518068228"/>
            <w:bookmarkStart w:id="34" w:name="_Toc518068257"/>
            <w:bookmarkStart w:id="35" w:name="_Toc518068280"/>
            <w:bookmarkStart w:id="36" w:name="_Toc523912504"/>
            <w:bookmarkStart w:id="37" w:name="_Toc523912865"/>
            <w:r w:rsidRPr="00523932">
              <w:rPr>
                <w:rFonts w:ascii="Times New Roman" w:hAnsi="Times New Roman"/>
                <w:b/>
              </w:rPr>
              <w:t>6. Tarptautiniai ryšiai</w:t>
            </w:r>
            <w:bookmarkEnd w:id="33"/>
            <w:bookmarkEnd w:id="34"/>
            <w:bookmarkEnd w:id="35"/>
            <w:bookmarkEnd w:id="36"/>
            <w:bookmarkEnd w:id="37"/>
            <w:r w:rsidRPr="00523932">
              <w:rPr>
                <w:rFonts w:ascii="Times New Roman" w:hAnsi="Times New Roman"/>
                <w:b/>
              </w:rPr>
              <w:t xml:space="preserve"> </w:t>
            </w:r>
          </w:p>
        </w:tc>
      </w:tr>
      <w:tr w:rsidR="00A90CC5" w:rsidRPr="00523932" w14:paraId="77E40947"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0360E60F" w14:textId="77777777" w:rsidR="00A90CC5" w:rsidRPr="00523932" w:rsidRDefault="00A90CC5">
            <w:pPr>
              <w:tabs>
                <w:tab w:val="left" w:pos="0"/>
              </w:tabs>
              <w:spacing w:after="0"/>
              <w:rPr>
                <w:rFonts w:ascii="Times New Roman" w:hAnsi="Times New Roman"/>
              </w:rPr>
            </w:pPr>
            <w:r w:rsidRPr="00523932">
              <w:rPr>
                <w:rFonts w:ascii="Times New Roman" w:hAnsi="Times New Roman"/>
              </w:rPr>
              <w:t>6.1.</w:t>
            </w:r>
          </w:p>
        </w:tc>
        <w:tc>
          <w:tcPr>
            <w:tcW w:w="6550" w:type="dxa"/>
            <w:tcBorders>
              <w:top w:val="single" w:sz="4" w:space="0" w:color="auto"/>
              <w:left w:val="single" w:sz="4" w:space="0" w:color="auto"/>
              <w:bottom w:val="single" w:sz="4" w:space="0" w:color="auto"/>
              <w:right w:val="single" w:sz="4" w:space="0" w:color="auto"/>
            </w:tcBorders>
            <w:hideMark/>
          </w:tcPr>
          <w:p w14:paraId="37667BE8"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Surengta vizitų</w:t>
            </w:r>
          </w:p>
        </w:tc>
        <w:tc>
          <w:tcPr>
            <w:tcW w:w="1400" w:type="dxa"/>
            <w:tcBorders>
              <w:top w:val="single" w:sz="4" w:space="0" w:color="auto"/>
              <w:left w:val="single" w:sz="4" w:space="0" w:color="auto"/>
              <w:bottom w:val="single" w:sz="4" w:space="0" w:color="auto"/>
              <w:right w:val="single" w:sz="4" w:space="0" w:color="auto"/>
            </w:tcBorders>
            <w:hideMark/>
          </w:tcPr>
          <w:p w14:paraId="71AC3E6E" w14:textId="14A0C96A" w:rsidR="00A90CC5" w:rsidRPr="00523932" w:rsidRDefault="00AE2641">
            <w:pPr>
              <w:tabs>
                <w:tab w:val="left" w:pos="0"/>
              </w:tabs>
              <w:spacing w:after="0"/>
              <w:jc w:val="center"/>
              <w:rPr>
                <w:rFonts w:ascii="Times New Roman" w:hAnsi="Times New Roman"/>
                <w:caps/>
                <w:color w:val="000000" w:themeColor="text1"/>
                <w:highlight w:val="yellow"/>
              </w:rPr>
            </w:pPr>
            <w:r>
              <w:rPr>
                <w:rFonts w:ascii="Times New Roman" w:hAnsi="Times New Roman"/>
                <w:caps/>
                <w:color w:val="000000" w:themeColor="text1"/>
              </w:rPr>
              <w:t>–</w:t>
            </w:r>
          </w:p>
        </w:tc>
      </w:tr>
      <w:tr w:rsidR="00A90CC5" w:rsidRPr="00523932" w14:paraId="73280656"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0244EACC" w14:textId="77777777" w:rsidR="00A90CC5" w:rsidRPr="00523932" w:rsidRDefault="00A90CC5">
            <w:pPr>
              <w:tabs>
                <w:tab w:val="left" w:pos="0"/>
              </w:tabs>
              <w:spacing w:after="0"/>
              <w:rPr>
                <w:rFonts w:ascii="Times New Roman" w:hAnsi="Times New Roman"/>
              </w:rPr>
            </w:pPr>
            <w:r w:rsidRPr="00523932">
              <w:rPr>
                <w:rFonts w:ascii="Times New Roman" w:hAnsi="Times New Roman"/>
              </w:rPr>
              <w:t>6.2.</w:t>
            </w:r>
          </w:p>
        </w:tc>
        <w:tc>
          <w:tcPr>
            <w:tcW w:w="6550" w:type="dxa"/>
            <w:tcBorders>
              <w:top w:val="single" w:sz="4" w:space="0" w:color="auto"/>
              <w:left w:val="single" w:sz="4" w:space="0" w:color="auto"/>
              <w:bottom w:val="single" w:sz="4" w:space="0" w:color="auto"/>
              <w:right w:val="single" w:sz="4" w:space="0" w:color="auto"/>
            </w:tcBorders>
            <w:hideMark/>
          </w:tcPr>
          <w:p w14:paraId="28F04D48" w14:textId="77777777" w:rsidR="00A90CC5" w:rsidRPr="00523932" w:rsidRDefault="00A90CC5">
            <w:pPr>
              <w:tabs>
                <w:tab w:val="left" w:pos="0"/>
              </w:tabs>
              <w:spacing w:after="0"/>
              <w:jc w:val="both"/>
              <w:rPr>
                <w:rFonts w:ascii="Times New Roman" w:hAnsi="Times New Roman"/>
              </w:rPr>
            </w:pPr>
            <w:r w:rsidRPr="00523932">
              <w:rPr>
                <w:rFonts w:ascii="Times New Roman" w:hAnsi="Times New Roman"/>
              </w:rPr>
              <w:t>Priimta delegacijų</w:t>
            </w:r>
          </w:p>
        </w:tc>
        <w:tc>
          <w:tcPr>
            <w:tcW w:w="1400" w:type="dxa"/>
            <w:tcBorders>
              <w:top w:val="single" w:sz="4" w:space="0" w:color="auto"/>
              <w:left w:val="single" w:sz="4" w:space="0" w:color="auto"/>
              <w:bottom w:val="single" w:sz="4" w:space="0" w:color="auto"/>
              <w:right w:val="single" w:sz="4" w:space="0" w:color="auto"/>
            </w:tcBorders>
            <w:hideMark/>
          </w:tcPr>
          <w:p w14:paraId="25D18D57" w14:textId="5EBD4AF1" w:rsidR="00A90CC5" w:rsidRPr="00523932" w:rsidRDefault="00DD16E9">
            <w:pPr>
              <w:tabs>
                <w:tab w:val="left" w:pos="0"/>
              </w:tabs>
              <w:spacing w:after="0"/>
              <w:jc w:val="center"/>
              <w:rPr>
                <w:rFonts w:ascii="Times New Roman" w:hAnsi="Times New Roman"/>
                <w:caps/>
                <w:color w:val="000000" w:themeColor="text1"/>
                <w:highlight w:val="yellow"/>
              </w:rPr>
            </w:pPr>
            <w:r w:rsidRPr="00523932">
              <w:rPr>
                <w:rFonts w:ascii="Times New Roman" w:hAnsi="Times New Roman"/>
                <w:caps/>
                <w:color w:val="000000" w:themeColor="text1"/>
              </w:rPr>
              <w:t>1</w:t>
            </w:r>
          </w:p>
        </w:tc>
      </w:tr>
      <w:tr w:rsidR="00A90CC5" w:rsidRPr="00523932" w14:paraId="69374DE1" w14:textId="77777777" w:rsidTr="00A90CC5">
        <w:tc>
          <w:tcPr>
            <w:tcW w:w="8625" w:type="dxa"/>
            <w:gridSpan w:val="3"/>
            <w:tcBorders>
              <w:top w:val="single" w:sz="4" w:space="0" w:color="auto"/>
              <w:left w:val="nil"/>
              <w:bottom w:val="nil"/>
              <w:right w:val="nil"/>
            </w:tcBorders>
          </w:tcPr>
          <w:p w14:paraId="6188193C" w14:textId="77777777" w:rsidR="00A90CC5" w:rsidRPr="00523932" w:rsidRDefault="00A90CC5">
            <w:pPr>
              <w:tabs>
                <w:tab w:val="left" w:pos="0"/>
              </w:tabs>
              <w:spacing w:after="0"/>
              <w:jc w:val="both"/>
              <w:rPr>
                <w:rFonts w:ascii="Times New Roman" w:hAnsi="Times New Roman"/>
              </w:rPr>
            </w:pPr>
          </w:p>
          <w:p w14:paraId="3D3D06B6" w14:textId="77777777" w:rsidR="00A90CC5" w:rsidRPr="00523932" w:rsidRDefault="00A90CC5">
            <w:pPr>
              <w:tabs>
                <w:tab w:val="left" w:pos="0"/>
              </w:tabs>
              <w:spacing w:after="0"/>
              <w:jc w:val="both"/>
              <w:rPr>
                <w:rFonts w:ascii="Times New Roman" w:hAnsi="Times New Roman"/>
                <w:b/>
                <w:caps/>
              </w:rPr>
            </w:pPr>
          </w:p>
        </w:tc>
      </w:tr>
    </w:tbl>
    <w:p w14:paraId="09B3A1CF" w14:textId="7E8D372E" w:rsidR="00A90CC5" w:rsidRDefault="00A90CC5" w:rsidP="00A90CC5">
      <w:pPr>
        <w:tabs>
          <w:tab w:val="left" w:pos="0"/>
        </w:tabs>
        <w:spacing w:after="0" w:line="360" w:lineRule="auto"/>
        <w:ind w:firstLine="851"/>
        <w:rPr>
          <w:rFonts w:ascii="Times New Roman" w:hAnsi="Times New Roman"/>
        </w:rPr>
      </w:pPr>
    </w:p>
    <w:p w14:paraId="0A8ACA0A" w14:textId="615F84B4" w:rsidR="004D770B" w:rsidRDefault="004D770B" w:rsidP="00A90CC5">
      <w:pPr>
        <w:tabs>
          <w:tab w:val="left" w:pos="0"/>
        </w:tabs>
        <w:spacing w:after="0" w:line="360" w:lineRule="auto"/>
        <w:ind w:firstLine="851"/>
        <w:rPr>
          <w:rFonts w:ascii="Times New Roman" w:hAnsi="Times New Roman"/>
        </w:rPr>
      </w:pPr>
    </w:p>
    <w:p w14:paraId="2872D013" w14:textId="5B9E16ED" w:rsidR="004D770B" w:rsidRDefault="004D770B" w:rsidP="00A90CC5">
      <w:pPr>
        <w:tabs>
          <w:tab w:val="left" w:pos="0"/>
        </w:tabs>
        <w:spacing w:after="0" w:line="360" w:lineRule="auto"/>
        <w:ind w:firstLine="851"/>
        <w:rPr>
          <w:rFonts w:ascii="Times New Roman" w:hAnsi="Times New Roman"/>
        </w:rPr>
      </w:pPr>
    </w:p>
    <w:p w14:paraId="5AE25C89" w14:textId="77777777" w:rsidR="004D770B" w:rsidRPr="00523932" w:rsidRDefault="004D770B" w:rsidP="00A90CC5">
      <w:pPr>
        <w:tabs>
          <w:tab w:val="left" w:pos="0"/>
        </w:tabs>
        <w:spacing w:after="0" w:line="360" w:lineRule="auto"/>
        <w:ind w:firstLine="851"/>
        <w:rPr>
          <w:rFonts w:ascii="Times New Roman" w:hAnsi="Times New Roman"/>
        </w:rPr>
      </w:pPr>
    </w:p>
    <w:p w14:paraId="1123562D" w14:textId="3E08E3F0" w:rsidR="00A37A96" w:rsidRPr="00523932" w:rsidRDefault="00A37A96" w:rsidP="00382F29">
      <w:pPr>
        <w:pStyle w:val="Antrat1"/>
        <w:spacing w:line="360" w:lineRule="auto"/>
        <w:jc w:val="center"/>
        <w:rPr>
          <w:b w:val="0"/>
          <w:bCs w:val="0"/>
          <w:sz w:val="22"/>
          <w:szCs w:val="22"/>
        </w:rPr>
      </w:pPr>
      <w:r w:rsidRPr="00523932">
        <w:rPr>
          <w:sz w:val="22"/>
          <w:szCs w:val="22"/>
        </w:rPr>
        <w:t>II. AKTUALIAUSI DARBAI</w:t>
      </w:r>
      <w:bookmarkEnd w:id="0"/>
      <w:bookmarkEnd w:id="1"/>
      <w:bookmarkEnd w:id="2"/>
      <w:bookmarkEnd w:id="3"/>
    </w:p>
    <w:p w14:paraId="13ADADBA" w14:textId="77777777" w:rsidR="00A56B2B" w:rsidRPr="00523932" w:rsidRDefault="00A56B2B" w:rsidP="00382F29">
      <w:pPr>
        <w:tabs>
          <w:tab w:val="left" w:pos="0"/>
        </w:tabs>
        <w:spacing w:after="0" w:line="360" w:lineRule="auto"/>
        <w:ind w:firstLine="851"/>
        <w:jc w:val="center"/>
        <w:rPr>
          <w:rFonts w:ascii="Times New Roman" w:hAnsi="Times New Roman"/>
          <w:b/>
          <w:bCs/>
        </w:rPr>
      </w:pPr>
    </w:p>
    <w:p w14:paraId="08EE86F3" w14:textId="3D43840F" w:rsidR="00783EC9" w:rsidRPr="003049F7" w:rsidRDefault="00783EC9" w:rsidP="00382F29">
      <w:pPr>
        <w:pStyle w:val="Antrat2"/>
        <w:spacing w:line="360" w:lineRule="auto"/>
        <w:jc w:val="center"/>
        <w:rPr>
          <w:rFonts w:ascii="Times New Roman" w:hAnsi="Times New Roman" w:cs="Times New Roman"/>
          <w:b/>
          <w:bCs/>
          <w:iCs/>
          <w:color w:val="auto"/>
          <w:sz w:val="24"/>
          <w:szCs w:val="24"/>
        </w:rPr>
      </w:pPr>
      <w:bookmarkStart w:id="38" w:name="_Toc518068230"/>
      <w:bookmarkStart w:id="39" w:name="_Toc518068259"/>
      <w:bookmarkStart w:id="40" w:name="_Toc523917280"/>
      <w:bookmarkStart w:id="41" w:name="_Toc523917783"/>
      <w:r w:rsidRPr="003049F7">
        <w:rPr>
          <w:rFonts w:ascii="Times New Roman" w:hAnsi="Times New Roman" w:cs="Times New Roman"/>
          <w:b/>
          <w:bCs/>
          <w:iCs/>
          <w:color w:val="auto"/>
          <w:sz w:val="24"/>
          <w:szCs w:val="24"/>
        </w:rPr>
        <w:t>2.1. Parengti teisės aktų projektai</w:t>
      </w:r>
      <w:bookmarkEnd w:id="38"/>
      <w:bookmarkEnd w:id="39"/>
      <w:bookmarkEnd w:id="40"/>
      <w:bookmarkEnd w:id="41"/>
    </w:p>
    <w:p w14:paraId="622E12FB" w14:textId="77777777" w:rsidR="00523932" w:rsidRPr="003049F7" w:rsidRDefault="00523932" w:rsidP="00523932">
      <w:pPr>
        <w:rPr>
          <w:rFonts w:ascii="Times New Roman" w:hAnsi="Times New Roman"/>
          <w:sz w:val="24"/>
          <w:szCs w:val="24"/>
        </w:rPr>
      </w:pPr>
    </w:p>
    <w:p w14:paraId="02A204A4" w14:textId="7C5F6E9B" w:rsidR="00523932" w:rsidRPr="003049F7" w:rsidRDefault="00523932" w:rsidP="00523932">
      <w:pPr>
        <w:spacing w:after="0" w:line="360" w:lineRule="auto"/>
        <w:ind w:firstLine="567"/>
        <w:jc w:val="both"/>
        <w:rPr>
          <w:rFonts w:ascii="Times New Roman" w:hAnsi="Times New Roman"/>
          <w:b/>
          <w:sz w:val="24"/>
          <w:szCs w:val="24"/>
        </w:rPr>
      </w:pPr>
      <w:r w:rsidRPr="00BC6B4C">
        <w:rPr>
          <w:rFonts w:ascii="Times New Roman" w:hAnsi="Times New Roman"/>
          <w:sz w:val="24"/>
          <w:szCs w:val="24"/>
        </w:rPr>
        <w:t>1.</w:t>
      </w:r>
      <w:r w:rsidRPr="003049F7">
        <w:rPr>
          <w:rFonts w:ascii="Times New Roman" w:hAnsi="Times New Roman"/>
          <w:sz w:val="24"/>
          <w:szCs w:val="24"/>
        </w:rPr>
        <w:t xml:space="preserve"> </w:t>
      </w:r>
      <w:r w:rsidRPr="003049F7">
        <w:rPr>
          <w:rFonts w:ascii="Times New Roman" w:hAnsi="Times New Roman"/>
          <w:b/>
          <w:sz w:val="24"/>
          <w:szCs w:val="24"/>
        </w:rPr>
        <w:t xml:space="preserve">Labdaros ir paramos įstatymo Nr. I-172 13 straipsnio pakeitimo įstatymo projektas </w:t>
      </w:r>
      <w:r w:rsidR="009D4277" w:rsidRPr="003049F7">
        <w:rPr>
          <w:rFonts w:ascii="Times New Roman" w:hAnsi="Times New Roman"/>
          <w:b/>
          <w:sz w:val="24"/>
          <w:szCs w:val="24"/>
        </w:rPr>
        <w:t xml:space="preserve">                                   </w:t>
      </w:r>
      <w:r w:rsidR="00BC6B4C">
        <w:rPr>
          <w:rFonts w:ascii="Times New Roman" w:hAnsi="Times New Roman"/>
          <w:b/>
          <w:sz w:val="24"/>
          <w:szCs w:val="24"/>
        </w:rPr>
        <w:t>Nr. XIIIP-3132(2).</w:t>
      </w:r>
    </w:p>
    <w:p w14:paraId="3541566F" w14:textId="0D37ACCF" w:rsidR="00523932" w:rsidRPr="003049F7" w:rsidRDefault="00523932" w:rsidP="00523932">
      <w:pPr>
        <w:spacing w:after="0" w:line="360" w:lineRule="auto"/>
        <w:ind w:firstLine="567"/>
        <w:jc w:val="both"/>
        <w:rPr>
          <w:rFonts w:ascii="Times New Roman" w:hAnsi="Times New Roman"/>
          <w:b/>
          <w:sz w:val="24"/>
          <w:szCs w:val="24"/>
        </w:rPr>
      </w:pPr>
      <w:r w:rsidRPr="00BC6B4C">
        <w:rPr>
          <w:rFonts w:ascii="Times New Roman" w:hAnsi="Times New Roman"/>
          <w:sz w:val="24"/>
          <w:szCs w:val="24"/>
        </w:rPr>
        <w:t>2.</w:t>
      </w:r>
      <w:r w:rsidRPr="003049F7">
        <w:rPr>
          <w:rFonts w:ascii="Times New Roman" w:hAnsi="Times New Roman"/>
          <w:sz w:val="24"/>
          <w:szCs w:val="24"/>
        </w:rPr>
        <w:t xml:space="preserve"> </w:t>
      </w:r>
      <w:r w:rsidRPr="003049F7">
        <w:rPr>
          <w:rFonts w:ascii="Times New Roman" w:hAnsi="Times New Roman"/>
          <w:b/>
          <w:sz w:val="24"/>
          <w:szCs w:val="24"/>
        </w:rPr>
        <w:t>Labdaros ir paramos įstatymo Nr. I-172 5, 9</w:t>
      </w:r>
      <w:r w:rsidRPr="003049F7">
        <w:rPr>
          <w:rFonts w:ascii="Times New Roman" w:hAnsi="Times New Roman"/>
          <w:b/>
          <w:sz w:val="24"/>
          <w:szCs w:val="24"/>
          <w:vertAlign w:val="superscript"/>
        </w:rPr>
        <w:t>1</w:t>
      </w:r>
      <w:r w:rsidRPr="003049F7">
        <w:rPr>
          <w:rFonts w:ascii="Times New Roman" w:hAnsi="Times New Roman"/>
          <w:b/>
          <w:sz w:val="24"/>
          <w:szCs w:val="24"/>
        </w:rPr>
        <w:t>, 9</w:t>
      </w:r>
      <w:r w:rsidRPr="003049F7">
        <w:rPr>
          <w:rFonts w:ascii="Times New Roman" w:hAnsi="Times New Roman"/>
          <w:b/>
          <w:sz w:val="24"/>
          <w:szCs w:val="24"/>
          <w:vertAlign w:val="superscript"/>
        </w:rPr>
        <w:t>2</w:t>
      </w:r>
      <w:r w:rsidRPr="003049F7">
        <w:rPr>
          <w:rFonts w:ascii="Times New Roman" w:hAnsi="Times New Roman"/>
          <w:b/>
          <w:sz w:val="24"/>
          <w:szCs w:val="24"/>
        </w:rPr>
        <w:t xml:space="preserve"> ir 11 straipsnių pakeitimo įstatymo projektas Nr. XIIIP-4141(2)</w:t>
      </w:r>
      <w:r w:rsidR="00BC6B4C">
        <w:rPr>
          <w:rFonts w:ascii="Times New Roman" w:hAnsi="Times New Roman"/>
          <w:b/>
          <w:sz w:val="24"/>
          <w:szCs w:val="24"/>
        </w:rPr>
        <w:t>.</w:t>
      </w:r>
    </w:p>
    <w:p w14:paraId="434B6BFA" w14:textId="3EDE085C" w:rsidR="00523932" w:rsidRPr="003049F7" w:rsidRDefault="00523932" w:rsidP="00523932">
      <w:pPr>
        <w:spacing w:after="0" w:line="360" w:lineRule="auto"/>
        <w:ind w:firstLine="567"/>
        <w:jc w:val="both"/>
        <w:rPr>
          <w:rFonts w:ascii="Times New Roman" w:hAnsi="Times New Roman"/>
          <w:b/>
          <w:sz w:val="24"/>
          <w:szCs w:val="24"/>
        </w:rPr>
      </w:pPr>
      <w:r w:rsidRPr="00BC6B4C">
        <w:rPr>
          <w:rFonts w:ascii="Times New Roman" w:hAnsi="Times New Roman"/>
          <w:sz w:val="24"/>
          <w:szCs w:val="24"/>
        </w:rPr>
        <w:lastRenderedPageBreak/>
        <w:t>3.</w:t>
      </w:r>
      <w:r w:rsidRPr="003049F7">
        <w:rPr>
          <w:rFonts w:ascii="Times New Roman" w:hAnsi="Times New Roman"/>
          <w:b/>
          <w:sz w:val="24"/>
          <w:szCs w:val="24"/>
        </w:rPr>
        <w:t xml:space="preserve"> Seimo nutarimo „Dėl Lietuvos Respublikos valstybės kontrolės finansinio audito“ projektas Nr. XIIIP-4173(2)</w:t>
      </w:r>
      <w:r w:rsidR="00305C0E" w:rsidRPr="003049F7">
        <w:rPr>
          <w:rFonts w:ascii="Times New Roman" w:hAnsi="Times New Roman"/>
          <w:b/>
          <w:sz w:val="24"/>
          <w:szCs w:val="24"/>
        </w:rPr>
        <w:t>.</w:t>
      </w:r>
    </w:p>
    <w:p w14:paraId="46BC4C61" w14:textId="77777777" w:rsidR="00196D80" w:rsidRPr="003049F7" w:rsidRDefault="00196D80" w:rsidP="00196D80">
      <w:pPr>
        <w:spacing w:after="0" w:line="360" w:lineRule="auto"/>
        <w:ind w:firstLine="709"/>
        <w:jc w:val="both"/>
        <w:rPr>
          <w:rFonts w:ascii="Times New Roman" w:hAnsi="Times New Roman"/>
          <w:sz w:val="24"/>
          <w:szCs w:val="24"/>
        </w:rPr>
      </w:pPr>
    </w:p>
    <w:p w14:paraId="4B625540" w14:textId="77777777" w:rsidR="003E29ED" w:rsidRPr="003049F7" w:rsidRDefault="003E29ED" w:rsidP="00382F29">
      <w:pPr>
        <w:pStyle w:val="Antrat2"/>
        <w:tabs>
          <w:tab w:val="left" w:pos="0"/>
        </w:tabs>
        <w:spacing w:line="360" w:lineRule="auto"/>
        <w:ind w:firstLine="720"/>
        <w:jc w:val="center"/>
        <w:rPr>
          <w:rFonts w:ascii="Times New Roman" w:hAnsi="Times New Roman" w:cs="Times New Roman"/>
          <w:b/>
          <w:bCs/>
          <w:color w:val="auto"/>
          <w:sz w:val="24"/>
          <w:szCs w:val="24"/>
        </w:rPr>
      </w:pPr>
      <w:bookmarkStart w:id="42" w:name="_Toc518068231"/>
      <w:bookmarkStart w:id="43" w:name="_Toc518068260"/>
      <w:bookmarkStart w:id="44" w:name="_Toc523917281"/>
      <w:bookmarkStart w:id="45" w:name="_Toc523917784"/>
      <w:r w:rsidRPr="003049F7">
        <w:rPr>
          <w:rFonts w:ascii="Times New Roman" w:hAnsi="Times New Roman" w:cs="Times New Roman"/>
          <w:b/>
          <w:bCs/>
          <w:color w:val="auto"/>
          <w:sz w:val="24"/>
          <w:szCs w:val="24"/>
        </w:rPr>
        <w:t>2.2. Įstatymų ir kitų teisės aktų projektų svarstymas</w:t>
      </w:r>
      <w:bookmarkEnd w:id="42"/>
      <w:bookmarkEnd w:id="43"/>
      <w:bookmarkEnd w:id="44"/>
      <w:bookmarkEnd w:id="45"/>
    </w:p>
    <w:p w14:paraId="166D4547" w14:textId="77777777" w:rsidR="003E29ED" w:rsidRPr="003049F7" w:rsidRDefault="003E29ED" w:rsidP="00382F29">
      <w:pPr>
        <w:tabs>
          <w:tab w:val="left" w:pos="0"/>
        </w:tabs>
        <w:spacing w:after="0" w:line="360" w:lineRule="auto"/>
        <w:ind w:firstLine="720"/>
        <w:jc w:val="center"/>
        <w:rPr>
          <w:rFonts w:ascii="Times New Roman" w:hAnsi="Times New Roman"/>
          <w:b/>
          <w:bCs/>
          <w:sz w:val="24"/>
          <w:szCs w:val="24"/>
        </w:rPr>
      </w:pPr>
    </w:p>
    <w:p w14:paraId="1F7F6754" w14:textId="68C76697" w:rsidR="007C24E5" w:rsidRPr="003049F7" w:rsidRDefault="003E29ED" w:rsidP="009B0C61">
      <w:pPr>
        <w:pStyle w:val="Antrat3"/>
        <w:tabs>
          <w:tab w:val="left" w:pos="0"/>
        </w:tabs>
        <w:spacing w:before="0" w:line="360" w:lineRule="auto"/>
        <w:ind w:firstLine="720"/>
        <w:jc w:val="both"/>
        <w:rPr>
          <w:rFonts w:ascii="Times New Roman" w:eastAsia="MS Mincho" w:hAnsi="Times New Roman" w:cs="Times New Roman"/>
          <w:b/>
          <w:bCs/>
          <w:i/>
          <w:iCs/>
          <w:color w:val="auto"/>
        </w:rPr>
      </w:pPr>
      <w:bookmarkStart w:id="46" w:name="_Toc518068232"/>
      <w:bookmarkStart w:id="47" w:name="_Toc518068261"/>
      <w:bookmarkStart w:id="48" w:name="_Toc523917282"/>
      <w:bookmarkStart w:id="49" w:name="_Toc523917785"/>
      <w:r w:rsidRPr="003049F7">
        <w:rPr>
          <w:rFonts w:ascii="Times New Roman" w:eastAsia="MS Mincho" w:hAnsi="Times New Roman" w:cs="Times New Roman"/>
          <w:b/>
          <w:bCs/>
          <w:i/>
          <w:iCs/>
          <w:color w:val="auto"/>
        </w:rPr>
        <w:t xml:space="preserve">2.2.1. </w:t>
      </w:r>
      <w:r w:rsidRPr="003049F7">
        <w:rPr>
          <w:rFonts w:ascii="Times New Roman" w:eastAsia="Times New Roman" w:hAnsi="Times New Roman" w:cs="Times New Roman"/>
          <w:b/>
          <w:i/>
          <w:color w:val="auto"/>
        </w:rPr>
        <w:t>Audito k</w:t>
      </w:r>
      <w:r w:rsidRPr="003049F7">
        <w:rPr>
          <w:rFonts w:ascii="Times New Roman" w:eastAsia="MS Mincho" w:hAnsi="Times New Roman" w:cs="Times New Roman"/>
          <w:b/>
          <w:bCs/>
          <w:i/>
          <w:iCs/>
          <w:color w:val="auto"/>
        </w:rPr>
        <w:t>omitetas, kaip pagrindinis komitetas, svarstė šiuos įstatymų ir kitų teisės aktų projektus:</w:t>
      </w:r>
      <w:bookmarkEnd w:id="46"/>
      <w:bookmarkEnd w:id="47"/>
      <w:bookmarkEnd w:id="48"/>
      <w:bookmarkEnd w:id="49"/>
    </w:p>
    <w:p w14:paraId="0AC3F798" w14:textId="55D53F24" w:rsidR="003A75DF" w:rsidRPr="003049F7" w:rsidRDefault="003A75DF" w:rsidP="003A75DF">
      <w:pPr>
        <w:spacing w:after="0" w:line="360" w:lineRule="auto"/>
        <w:ind w:firstLine="567"/>
        <w:jc w:val="both"/>
        <w:rPr>
          <w:rFonts w:ascii="Times New Roman" w:eastAsia="Times New Roman" w:hAnsi="Times New Roman"/>
          <w:sz w:val="24"/>
          <w:szCs w:val="24"/>
        </w:rPr>
      </w:pPr>
      <w:r w:rsidRPr="003049F7">
        <w:rPr>
          <w:rFonts w:ascii="Times New Roman" w:hAnsi="Times New Roman"/>
          <w:sz w:val="24"/>
          <w:szCs w:val="24"/>
        </w:rPr>
        <w:tab/>
      </w:r>
      <w:r w:rsidRPr="00BC6B4C">
        <w:rPr>
          <w:rFonts w:ascii="Times New Roman" w:hAnsi="Times New Roman"/>
          <w:sz w:val="24"/>
          <w:szCs w:val="24"/>
        </w:rPr>
        <w:t>1.</w:t>
      </w:r>
      <w:r w:rsidRPr="003049F7">
        <w:rPr>
          <w:rFonts w:ascii="Times New Roman" w:hAnsi="Times New Roman"/>
          <w:sz w:val="24"/>
          <w:szCs w:val="24"/>
        </w:rPr>
        <w:t xml:space="preserve"> </w:t>
      </w:r>
      <w:r w:rsidRPr="003049F7">
        <w:rPr>
          <w:rFonts w:ascii="Times New Roman" w:eastAsia="Times New Roman" w:hAnsi="Times New Roman"/>
          <w:b/>
          <w:bCs/>
          <w:snapToGrid w:val="0"/>
          <w:sz w:val="24"/>
          <w:szCs w:val="24"/>
        </w:rPr>
        <w:t xml:space="preserve">Labdaros ir paramos įstatymo Nr. I-172 13 straipsnio pakeitimo įstatymo </w:t>
      </w:r>
      <w:r w:rsidR="004D770B">
        <w:rPr>
          <w:rFonts w:ascii="Times New Roman" w:eastAsia="Times New Roman" w:hAnsi="Times New Roman"/>
          <w:b/>
          <w:bCs/>
          <w:snapToGrid w:val="0"/>
          <w:sz w:val="24"/>
          <w:szCs w:val="24"/>
        </w:rPr>
        <w:t xml:space="preserve">             </w:t>
      </w:r>
      <w:r w:rsidRPr="003049F7">
        <w:rPr>
          <w:rFonts w:ascii="Times New Roman" w:eastAsia="Times New Roman" w:hAnsi="Times New Roman"/>
          <w:b/>
          <w:bCs/>
          <w:snapToGrid w:val="0"/>
          <w:sz w:val="24"/>
          <w:szCs w:val="24"/>
        </w:rPr>
        <w:t>Nr. XIII-1331 1 straipsnio pakeitimo įstatymo projektą Nr. XIIIP-3132</w:t>
      </w:r>
      <w:r w:rsidRPr="003049F7">
        <w:rPr>
          <w:rFonts w:ascii="Times New Roman" w:eastAsia="Times New Roman" w:hAnsi="Times New Roman"/>
          <w:bCs/>
          <w:snapToGrid w:val="0"/>
          <w:sz w:val="24"/>
          <w:szCs w:val="24"/>
        </w:rPr>
        <w:t xml:space="preserve">, kuriuo siekta </w:t>
      </w:r>
      <w:r w:rsidRPr="003049F7">
        <w:rPr>
          <w:rFonts w:ascii="Times New Roman" w:eastAsia="Times New Roman" w:hAnsi="Times New Roman"/>
          <w:sz w:val="24"/>
          <w:szCs w:val="24"/>
        </w:rPr>
        <w:t xml:space="preserve">nustatyti, kad paramos gavėjo statusas negali būti suteikiamas tokiam asmeniui, kurio vadovas yra arba buvo kito asmens, kuriam už atitinkamus Labdaros ir paramos įstatyme įvardytus pažeidimus arba dėl to, kad jis neatitinka minimalių patikimo mokesčių mokėtojo kriterijų, ne anksčiau kaip prieš vienerius metus buvo panaikintas paramos gavėjo statusas, vadovu. </w:t>
      </w:r>
      <w:r w:rsidR="00455ABD">
        <w:rPr>
          <w:rFonts w:ascii="Times New Roman" w:eastAsia="Times New Roman" w:hAnsi="Times New Roman"/>
          <w:sz w:val="24"/>
          <w:szCs w:val="24"/>
        </w:rPr>
        <w:t>Įstatymo p</w:t>
      </w:r>
      <w:r w:rsidRPr="003049F7">
        <w:rPr>
          <w:rFonts w:ascii="Times New Roman" w:eastAsia="Times New Roman" w:hAnsi="Times New Roman"/>
          <w:sz w:val="24"/>
          <w:szCs w:val="24"/>
        </w:rPr>
        <w:t xml:space="preserve">rojektu taip pat siūlyta atsisakyti perteklinės ir teisinius santykius dubliuojančios nuostatos dėl paramos gavėjo statuso panaikinimo už Baudžiamajame kodekse numatytą nusikaltimą ar baudžiamąjį nusižengimą ekonomikai ir verslo tvarkai ar finansų sistemai. Atsižvelgiant į tai, kad Pinigų plovimo ir teroristų finansavimo prevencijos įstatymas paramos gavėjams nėra taikomas, Projektu taip pat siūlyta atsisakyti ir šio paramos gavėjo statuso panaikinimo pagrindo. </w:t>
      </w:r>
    </w:p>
    <w:p w14:paraId="1AFE443C" w14:textId="4737D4C1" w:rsidR="003A75DF" w:rsidRPr="003049F7" w:rsidRDefault="003A75DF" w:rsidP="003A75DF">
      <w:pPr>
        <w:spacing w:after="0" w:line="360" w:lineRule="auto"/>
        <w:ind w:firstLine="567"/>
        <w:jc w:val="both"/>
        <w:rPr>
          <w:rFonts w:ascii="Times New Roman" w:hAnsi="Times New Roman"/>
          <w:sz w:val="24"/>
          <w:szCs w:val="24"/>
        </w:rPr>
      </w:pPr>
      <w:r w:rsidRPr="003049F7">
        <w:rPr>
          <w:rFonts w:ascii="Times New Roman" w:eastAsia="Times New Roman" w:hAnsi="Times New Roman"/>
          <w:sz w:val="24"/>
          <w:szCs w:val="24"/>
        </w:rPr>
        <w:t xml:space="preserve">Audito komitetas iš esmės pritarė iniciatorių pateiktam įstatymo </w:t>
      </w:r>
      <w:r w:rsidR="00051D8E">
        <w:rPr>
          <w:rFonts w:ascii="Times New Roman" w:eastAsia="Times New Roman" w:hAnsi="Times New Roman"/>
          <w:sz w:val="24"/>
          <w:szCs w:val="24"/>
        </w:rPr>
        <w:t>p</w:t>
      </w:r>
      <w:r w:rsidRPr="003049F7">
        <w:rPr>
          <w:rFonts w:ascii="Times New Roman" w:eastAsia="Times New Roman" w:hAnsi="Times New Roman"/>
          <w:sz w:val="24"/>
          <w:szCs w:val="24"/>
        </w:rPr>
        <w:t xml:space="preserve">rojektui bei pateikė siūlymus jį tobulinti - </w:t>
      </w:r>
      <w:r w:rsidRPr="003049F7">
        <w:rPr>
          <w:rFonts w:ascii="Times New Roman" w:hAnsi="Times New Roman"/>
          <w:sz w:val="24"/>
          <w:szCs w:val="24"/>
        </w:rPr>
        <w:t xml:space="preserve">siekiant išvengti teisminių ginčų pasiūlyta nustatyti, kad paramos gavėjo statutas gali būti nesuteikiamas tik tokiam juridiniam asmeniui, kurio vadovas yra ar buvo kito juridinio asmens vadovu išskirtinai tuo metu, kai buvo padarytas pažeidimas, dėl kurio paramos gavėjas neteko statuso. Taip pat pasiūlyta nustatyti, kad paramos gavėjos statusas gali būti naikinamas, bet tik tais atvejais, kai įsiskolinimai viršija 10 000 Eurų. Šiuo pasiūlymu siekta sumažinti Valstybinės mokesčių inspekcijos administracinę naštą, instituciją atleidžiant nuo pareigos Registrų </w:t>
      </w:r>
      <w:r w:rsidRPr="003049F7">
        <w:rPr>
          <w:rFonts w:ascii="Times New Roman" w:hAnsi="Times New Roman"/>
          <w:sz w:val="24"/>
          <w:szCs w:val="24"/>
        </w:rPr>
        <w:lastRenderedPageBreak/>
        <w:t>centro tvarkytoją informuoti apie mažareikšmes paramos gavėjų skolas. Po svarstymo Audito komitetas pateikė patobulintą Labdaros ir paramos įstatymo Nr. I-172 13 straipsnio pakeitimo įstatymo projektą Nr. XIIIP-3132(2).</w:t>
      </w:r>
    </w:p>
    <w:p w14:paraId="44B79D13" w14:textId="45B46606" w:rsidR="003A75DF" w:rsidRPr="00BC6B4C" w:rsidRDefault="00BC6B4C" w:rsidP="003A75DF">
      <w:pPr>
        <w:spacing w:after="0" w:line="360" w:lineRule="auto"/>
        <w:ind w:firstLine="567"/>
        <w:jc w:val="both"/>
        <w:rPr>
          <w:rFonts w:ascii="Times New Roman" w:hAnsi="Times New Roman"/>
          <w:sz w:val="24"/>
          <w:szCs w:val="24"/>
        </w:rPr>
      </w:pPr>
      <w:r w:rsidRPr="00BC6B4C">
        <w:rPr>
          <w:rFonts w:ascii="Times New Roman" w:hAnsi="Times New Roman"/>
          <w:sz w:val="24"/>
          <w:szCs w:val="24"/>
        </w:rPr>
        <w:t xml:space="preserve">2019 m. lapkričio 28 d. buvo priimtas </w:t>
      </w:r>
      <w:r w:rsidRPr="00BC6B4C">
        <w:rPr>
          <w:rFonts w:ascii="Times New Roman" w:hAnsi="Times New Roman"/>
          <w:bCs/>
          <w:sz w:val="24"/>
          <w:szCs w:val="24"/>
        </w:rPr>
        <w:t>Lietuvos Respublikos labdaros ir paramos įstatymo Nr. I-172 13 straipsnio pakeitimo įstatymas</w:t>
      </w:r>
      <w:r w:rsidRPr="00BC6B4C">
        <w:rPr>
          <w:rFonts w:ascii="Times New Roman" w:hAnsi="Times New Roman"/>
          <w:sz w:val="24"/>
          <w:szCs w:val="24"/>
        </w:rPr>
        <w:t xml:space="preserve"> Nr. XIII-2569.</w:t>
      </w:r>
    </w:p>
    <w:p w14:paraId="250CF36F" w14:textId="77777777" w:rsidR="008334D9" w:rsidRDefault="003A75DF" w:rsidP="003A75DF">
      <w:pPr>
        <w:spacing w:after="0" w:line="360" w:lineRule="auto"/>
        <w:ind w:firstLine="567"/>
        <w:jc w:val="both"/>
        <w:rPr>
          <w:rFonts w:ascii="Times New Roman" w:hAnsi="Times New Roman"/>
          <w:sz w:val="24"/>
          <w:szCs w:val="24"/>
        </w:rPr>
      </w:pPr>
      <w:r w:rsidRPr="00BC6B4C">
        <w:rPr>
          <w:rFonts w:ascii="Times New Roman" w:hAnsi="Times New Roman"/>
          <w:sz w:val="24"/>
          <w:szCs w:val="24"/>
        </w:rPr>
        <w:t>2.</w:t>
      </w:r>
      <w:r w:rsidRPr="003049F7">
        <w:rPr>
          <w:rFonts w:ascii="Times New Roman" w:hAnsi="Times New Roman"/>
          <w:b/>
          <w:sz w:val="24"/>
          <w:szCs w:val="24"/>
        </w:rPr>
        <w:t xml:space="preserve"> Labdaros ir paramos įstatymo Nr. I-172 5, 9</w:t>
      </w:r>
      <w:r w:rsidRPr="003049F7">
        <w:rPr>
          <w:rFonts w:ascii="Times New Roman" w:hAnsi="Times New Roman"/>
          <w:b/>
          <w:sz w:val="24"/>
          <w:szCs w:val="24"/>
          <w:vertAlign w:val="superscript"/>
        </w:rPr>
        <w:t>1</w:t>
      </w:r>
      <w:r w:rsidRPr="003049F7">
        <w:rPr>
          <w:rFonts w:ascii="Times New Roman" w:hAnsi="Times New Roman"/>
          <w:b/>
          <w:sz w:val="24"/>
          <w:szCs w:val="24"/>
        </w:rPr>
        <w:t xml:space="preserve"> ir 11 straipsnių pakeitimo įstatymo projektą Nr. XIIIP-4141,</w:t>
      </w:r>
      <w:r w:rsidRPr="003049F7">
        <w:rPr>
          <w:rFonts w:ascii="Times New Roman" w:hAnsi="Times New Roman"/>
          <w:sz w:val="24"/>
          <w:szCs w:val="24"/>
        </w:rPr>
        <w:t xml:space="preserve"> kuriuo siekta nustatyti, kad Labdaros ir paramos įstatyme numatyti paramos teikimo principai, apribojimai ir paramos valdymo taisyklių ir paramos teikimo turinio reikalavimai būtų taikomi ir jų paskesnių eilių patronuojamosioms bendrovėms. </w:t>
      </w:r>
      <w:r w:rsidR="00051D8E">
        <w:rPr>
          <w:rFonts w:ascii="Times New Roman" w:hAnsi="Times New Roman"/>
          <w:sz w:val="24"/>
          <w:szCs w:val="24"/>
        </w:rPr>
        <w:t>Įstatymo p</w:t>
      </w:r>
      <w:r w:rsidRPr="003049F7">
        <w:rPr>
          <w:rFonts w:ascii="Times New Roman" w:hAnsi="Times New Roman"/>
          <w:sz w:val="24"/>
          <w:szCs w:val="24"/>
        </w:rPr>
        <w:t xml:space="preserve">rojektu taip pat siekta nustatyti, kad valstybės ir (ar) savivaldybės valdomos bendrovės, jų patronuojamosios bendrovės ir paskesnių eilių patronuojamosios bendrovės, prieš skirdamos paramą, privalėtų įvertinti jos atitiktį valstybės pagalbos kriterijams ir ši pagalba būtų teikiama laikantis Europos Sąjungos valstybės pagalbos teikimo taisyklių. Siūlyta papildyti valstybės ir (ar) savivaldybės valdomų bendrovių, jų patronuojamųjų bendrovių ir paskesnių eilių patronuojamųjų bendrovių teikiamos paramos viešinimo reikalavimus. </w:t>
      </w:r>
    </w:p>
    <w:p w14:paraId="031C0248" w14:textId="15D1993D" w:rsidR="003A75DF" w:rsidRPr="003049F7" w:rsidRDefault="003A75DF" w:rsidP="003A75DF">
      <w:pPr>
        <w:spacing w:after="0" w:line="360" w:lineRule="auto"/>
        <w:ind w:firstLine="567"/>
        <w:jc w:val="both"/>
        <w:rPr>
          <w:rFonts w:ascii="Times New Roman" w:hAnsi="Times New Roman"/>
          <w:sz w:val="24"/>
          <w:szCs w:val="24"/>
        </w:rPr>
      </w:pPr>
      <w:r w:rsidRPr="003049F7">
        <w:rPr>
          <w:rFonts w:ascii="Times New Roman" w:hAnsi="Times New Roman"/>
          <w:sz w:val="24"/>
          <w:szCs w:val="24"/>
        </w:rPr>
        <w:t xml:space="preserve">Audito komitetas iš esmės pritarė iniciatorių pateiktam įstatymo projektui, tačiau pateikė siūlymus jį tobulinti. </w:t>
      </w:r>
      <w:r w:rsidR="00931E7A">
        <w:rPr>
          <w:rFonts w:ascii="Times New Roman" w:hAnsi="Times New Roman"/>
          <w:sz w:val="24"/>
          <w:szCs w:val="24"/>
        </w:rPr>
        <w:t>Audito k</w:t>
      </w:r>
      <w:r w:rsidRPr="003049F7">
        <w:rPr>
          <w:rFonts w:ascii="Times New Roman" w:hAnsi="Times New Roman"/>
          <w:sz w:val="24"/>
          <w:szCs w:val="24"/>
        </w:rPr>
        <w:t>omitetas pasiūlė išgryninti patronuojamosios ir paskesnės eilės patronuojamosios akcinės ir uždarosios akcinės bendrovės sąvokų taikymo klausimą Labdaros ir paramos įstatyme, nustatyti bendrovių pareigą prieš teikiant paramą pasitikrinti ar planuojama suteikti parama nėra laikoma valstybės pagalba, taip pat nustatyti, kad motininės bendrovės savo interneto svetainėje viešina informaciją ir apie dukterinių ir paskesnės eilės dukterinių bendrovių suteiktą paramą. Po svarstymo Audito komitetas pateikė patobulintą Labdaros ir paramos įstatymo Nr. I-172 5, 9</w:t>
      </w:r>
      <w:r w:rsidRPr="003049F7">
        <w:rPr>
          <w:rFonts w:ascii="Times New Roman" w:hAnsi="Times New Roman"/>
          <w:sz w:val="24"/>
          <w:szCs w:val="24"/>
          <w:vertAlign w:val="superscript"/>
        </w:rPr>
        <w:t>1</w:t>
      </w:r>
      <w:r w:rsidRPr="003049F7">
        <w:rPr>
          <w:rFonts w:ascii="Times New Roman" w:hAnsi="Times New Roman"/>
          <w:sz w:val="24"/>
          <w:szCs w:val="24"/>
        </w:rPr>
        <w:t>, 9</w:t>
      </w:r>
      <w:r w:rsidRPr="003049F7">
        <w:rPr>
          <w:rFonts w:ascii="Times New Roman" w:hAnsi="Times New Roman"/>
          <w:sz w:val="24"/>
          <w:szCs w:val="24"/>
          <w:vertAlign w:val="superscript"/>
        </w:rPr>
        <w:t>2</w:t>
      </w:r>
      <w:r w:rsidRPr="003049F7">
        <w:rPr>
          <w:rFonts w:ascii="Times New Roman" w:hAnsi="Times New Roman"/>
          <w:sz w:val="24"/>
          <w:szCs w:val="24"/>
        </w:rPr>
        <w:t xml:space="preserve"> ir 11 straipsnių pakeitimo įstatymo projektą Nr. XIIIP-4141(2).</w:t>
      </w:r>
    </w:p>
    <w:p w14:paraId="64903562" w14:textId="5DC0B909" w:rsidR="003A75DF" w:rsidRPr="00931E7A" w:rsidRDefault="00BC6B4C" w:rsidP="003A75DF">
      <w:pPr>
        <w:spacing w:after="0" w:line="360" w:lineRule="auto"/>
        <w:ind w:firstLine="567"/>
        <w:jc w:val="both"/>
        <w:rPr>
          <w:rFonts w:ascii="Times New Roman" w:hAnsi="Times New Roman"/>
          <w:sz w:val="24"/>
          <w:szCs w:val="24"/>
        </w:rPr>
      </w:pPr>
      <w:r w:rsidRPr="00931E7A">
        <w:rPr>
          <w:rFonts w:ascii="Times New Roman" w:hAnsi="Times New Roman"/>
          <w:sz w:val="24"/>
          <w:szCs w:val="24"/>
        </w:rPr>
        <w:t xml:space="preserve">2019 m. gruodžio 19 d. buvo priimtas </w:t>
      </w:r>
      <w:r w:rsidR="00931E7A" w:rsidRPr="00931E7A">
        <w:rPr>
          <w:rFonts w:ascii="Times New Roman" w:hAnsi="Times New Roman"/>
          <w:bCs/>
          <w:sz w:val="24"/>
          <w:szCs w:val="24"/>
        </w:rPr>
        <w:t>Lietuvos Respublikos labdaros ir paramos įstatymo Nr. I-172 5, 9</w:t>
      </w:r>
      <w:r w:rsidR="00931E7A" w:rsidRPr="00931E7A">
        <w:rPr>
          <w:rFonts w:ascii="Times New Roman" w:hAnsi="Times New Roman"/>
          <w:bCs/>
          <w:sz w:val="24"/>
          <w:szCs w:val="24"/>
          <w:vertAlign w:val="superscript"/>
        </w:rPr>
        <w:t>1</w:t>
      </w:r>
      <w:r w:rsidR="00931E7A" w:rsidRPr="00931E7A">
        <w:rPr>
          <w:rFonts w:ascii="Times New Roman" w:hAnsi="Times New Roman"/>
          <w:bCs/>
          <w:sz w:val="24"/>
          <w:szCs w:val="24"/>
        </w:rPr>
        <w:t>, 9</w:t>
      </w:r>
      <w:r w:rsidR="00931E7A" w:rsidRPr="00931E7A">
        <w:rPr>
          <w:rFonts w:ascii="Times New Roman" w:hAnsi="Times New Roman"/>
          <w:bCs/>
          <w:sz w:val="24"/>
          <w:szCs w:val="24"/>
          <w:vertAlign w:val="superscript"/>
        </w:rPr>
        <w:t>2</w:t>
      </w:r>
      <w:r w:rsidR="00931E7A" w:rsidRPr="00931E7A">
        <w:rPr>
          <w:rFonts w:ascii="Times New Roman" w:hAnsi="Times New Roman"/>
          <w:bCs/>
          <w:sz w:val="24"/>
          <w:szCs w:val="24"/>
        </w:rPr>
        <w:t xml:space="preserve"> ir 11 straipsnių pakeitimo įstatymas</w:t>
      </w:r>
      <w:r w:rsidR="003A75DF" w:rsidRPr="00931E7A">
        <w:rPr>
          <w:rFonts w:ascii="Times New Roman" w:hAnsi="Times New Roman"/>
          <w:sz w:val="24"/>
          <w:szCs w:val="24"/>
        </w:rPr>
        <w:t xml:space="preserve"> </w:t>
      </w:r>
      <w:r w:rsidR="00931E7A" w:rsidRPr="00931E7A">
        <w:rPr>
          <w:rFonts w:ascii="Times New Roman" w:hAnsi="Times New Roman"/>
          <w:sz w:val="24"/>
          <w:szCs w:val="24"/>
        </w:rPr>
        <w:t>Nr. XIII-2713.</w:t>
      </w:r>
    </w:p>
    <w:p w14:paraId="3BBE4D26" w14:textId="44C01D05" w:rsidR="003A75DF" w:rsidRPr="003049F7" w:rsidRDefault="003A75DF" w:rsidP="003A75DF">
      <w:pPr>
        <w:spacing w:after="0" w:line="360" w:lineRule="auto"/>
        <w:ind w:firstLine="567"/>
        <w:jc w:val="both"/>
        <w:rPr>
          <w:rFonts w:ascii="Times New Roman" w:eastAsia="Times New Roman" w:hAnsi="Times New Roman"/>
          <w:sz w:val="24"/>
          <w:szCs w:val="24"/>
          <w:lang w:eastAsia="lt-LT"/>
        </w:rPr>
      </w:pPr>
      <w:r w:rsidRPr="00931E7A">
        <w:rPr>
          <w:rFonts w:ascii="Times New Roman" w:hAnsi="Times New Roman"/>
          <w:sz w:val="24"/>
          <w:szCs w:val="24"/>
        </w:rPr>
        <w:t>3</w:t>
      </w:r>
      <w:r w:rsidR="00D32D12" w:rsidRPr="00931E7A">
        <w:rPr>
          <w:rFonts w:ascii="Times New Roman" w:hAnsi="Times New Roman"/>
          <w:sz w:val="24"/>
          <w:szCs w:val="24"/>
        </w:rPr>
        <w:t>.</w:t>
      </w:r>
      <w:r w:rsidR="00D32D12" w:rsidRPr="003049F7">
        <w:rPr>
          <w:rFonts w:ascii="Times New Roman" w:hAnsi="Times New Roman"/>
          <w:b/>
          <w:sz w:val="24"/>
          <w:szCs w:val="24"/>
        </w:rPr>
        <w:t xml:space="preserve"> Seimo nutarimo „Dėl Lietuvos Respublikos valstybės kontrolės finansinio </w:t>
      </w:r>
      <w:r w:rsidRPr="003049F7">
        <w:rPr>
          <w:rFonts w:ascii="Times New Roman" w:hAnsi="Times New Roman"/>
          <w:b/>
          <w:sz w:val="24"/>
          <w:szCs w:val="24"/>
        </w:rPr>
        <w:t xml:space="preserve">audito“ projektą Nr. XIIIP-4173. </w:t>
      </w:r>
      <w:r w:rsidRPr="003049F7">
        <w:rPr>
          <w:rFonts w:ascii="Times New Roman" w:eastAsia="Times New Roman" w:hAnsi="Times New Roman"/>
          <w:sz w:val="24"/>
          <w:szCs w:val="24"/>
          <w:lang w:eastAsia="lt-LT"/>
        </w:rPr>
        <w:t>Vadovaujantis Seimo Statuto 59</w:t>
      </w:r>
      <w:r w:rsidRPr="003049F7">
        <w:rPr>
          <w:rFonts w:ascii="Times New Roman" w:eastAsia="Times New Roman" w:hAnsi="Times New Roman"/>
          <w:sz w:val="24"/>
          <w:szCs w:val="24"/>
          <w:vertAlign w:val="superscript"/>
          <w:lang w:eastAsia="lt-LT"/>
        </w:rPr>
        <w:t xml:space="preserve">1 </w:t>
      </w:r>
      <w:r w:rsidRPr="003049F7">
        <w:rPr>
          <w:rFonts w:ascii="Times New Roman" w:eastAsia="Times New Roman" w:hAnsi="Times New Roman"/>
          <w:sz w:val="24"/>
          <w:szCs w:val="24"/>
          <w:lang w:eastAsia="lt-LT"/>
        </w:rPr>
        <w:t xml:space="preserve">straipsnio 5 </w:t>
      </w:r>
      <w:r w:rsidRPr="003049F7">
        <w:rPr>
          <w:rFonts w:ascii="Times New Roman" w:eastAsia="Times New Roman" w:hAnsi="Times New Roman"/>
          <w:sz w:val="24"/>
          <w:szCs w:val="24"/>
          <w:lang w:eastAsia="lt-LT"/>
        </w:rPr>
        <w:lastRenderedPageBreak/>
        <w:t xml:space="preserve">punktu, Audito komitetas, kaip ir kiekvienais metais užregistravo Seimo nutarimo „Dėl Valstybės kontrolės finansinio audito“ projektą Nr. </w:t>
      </w:r>
      <w:r w:rsidRPr="003049F7">
        <w:rPr>
          <w:rFonts w:ascii="Times New Roman" w:hAnsi="Times New Roman"/>
          <w:sz w:val="24"/>
          <w:szCs w:val="24"/>
        </w:rPr>
        <w:t>XIIIP-</w:t>
      </w:r>
      <w:r w:rsidR="003049F7" w:rsidRPr="003049F7">
        <w:rPr>
          <w:rFonts w:ascii="Times New Roman" w:hAnsi="Times New Roman"/>
          <w:sz w:val="24"/>
          <w:szCs w:val="24"/>
        </w:rPr>
        <w:t>4173</w:t>
      </w:r>
      <w:r w:rsidRPr="003049F7">
        <w:rPr>
          <w:rFonts w:ascii="Times New Roman" w:eastAsia="Times New Roman" w:hAnsi="Times New Roman"/>
          <w:sz w:val="24"/>
          <w:szCs w:val="24"/>
          <w:lang w:eastAsia="lt-LT"/>
        </w:rPr>
        <w:t>.</w:t>
      </w:r>
    </w:p>
    <w:p w14:paraId="0EA27E34" w14:textId="1B20284C" w:rsidR="003A75DF" w:rsidRPr="003049F7" w:rsidRDefault="00931E7A" w:rsidP="003A75DF">
      <w:pPr>
        <w:autoSpaceDE w:val="0"/>
        <w:autoSpaceDN w:val="0"/>
        <w:adjustRightInd w:val="0"/>
        <w:spacing w:after="0" w:line="360" w:lineRule="auto"/>
        <w:ind w:firstLine="567"/>
        <w:jc w:val="both"/>
        <w:rPr>
          <w:rFonts w:ascii="Times New Roman" w:eastAsia="TimesNewRomanPSMT" w:hAnsi="Times New Roman"/>
          <w:sz w:val="24"/>
          <w:szCs w:val="24"/>
          <w:lang w:eastAsia="lt-LT"/>
        </w:rPr>
      </w:pPr>
      <w:r>
        <w:rPr>
          <w:rFonts w:ascii="Times New Roman" w:eastAsia="TimesNewRomanPSMT" w:hAnsi="Times New Roman"/>
          <w:sz w:val="24"/>
          <w:szCs w:val="24"/>
          <w:lang w:eastAsia="lt-LT"/>
        </w:rPr>
        <w:t>Audito komitetas</w:t>
      </w:r>
      <w:r w:rsidR="003A75DF" w:rsidRPr="003049F7">
        <w:rPr>
          <w:rFonts w:ascii="Times New Roman" w:eastAsia="TimesNewRomanPSMT" w:hAnsi="Times New Roman"/>
          <w:sz w:val="24"/>
          <w:szCs w:val="24"/>
          <w:lang w:eastAsia="lt-LT"/>
        </w:rPr>
        <w:t xml:space="preserve"> atlikti </w:t>
      </w:r>
      <w:r w:rsidR="003A75DF" w:rsidRPr="003049F7">
        <w:rPr>
          <w:rFonts w:ascii="Times New Roman" w:eastAsia="Times New Roman" w:hAnsi="Times New Roman"/>
          <w:sz w:val="24"/>
          <w:szCs w:val="24"/>
          <w:lang w:eastAsia="lt-LT"/>
        </w:rPr>
        <w:t xml:space="preserve">einamųjų metų </w:t>
      </w:r>
      <w:r w:rsidR="003049F7" w:rsidRPr="003049F7">
        <w:rPr>
          <w:rFonts w:ascii="Times New Roman" w:eastAsia="TimesNewRomanPSMT" w:hAnsi="Times New Roman"/>
          <w:sz w:val="24"/>
          <w:szCs w:val="24"/>
          <w:lang w:eastAsia="lt-LT"/>
        </w:rPr>
        <w:t>Valstybės kontrolės 2019</w:t>
      </w:r>
      <w:r>
        <w:rPr>
          <w:rFonts w:ascii="Times New Roman" w:eastAsia="TimesNewRomanPSMT" w:hAnsi="Times New Roman"/>
          <w:sz w:val="24"/>
          <w:szCs w:val="24"/>
          <w:lang w:eastAsia="lt-LT"/>
        </w:rPr>
        <w:t xml:space="preserve"> metų finansinį auditą</w:t>
      </w:r>
      <w:r w:rsidR="003A75DF" w:rsidRPr="003049F7">
        <w:rPr>
          <w:rFonts w:ascii="Times New Roman" w:eastAsia="TimesNewRomanPSMT" w:hAnsi="Times New Roman"/>
          <w:sz w:val="24"/>
          <w:szCs w:val="24"/>
          <w:lang w:eastAsia="lt-LT"/>
        </w:rPr>
        <w:t xml:space="preserve"> pasirinko mažiausią kainą pateikusią įmonę </w:t>
      </w:r>
      <w:r w:rsidR="003049F7" w:rsidRPr="003049F7">
        <w:rPr>
          <w:rFonts w:ascii="Times New Roman" w:hAnsi="Times New Roman"/>
          <w:sz w:val="24"/>
          <w:szCs w:val="24"/>
        </w:rPr>
        <w:t>UAB „Audito kokybė“.</w:t>
      </w:r>
    </w:p>
    <w:p w14:paraId="01C7E96D" w14:textId="349722F8" w:rsidR="005469AA" w:rsidRPr="00931E7A" w:rsidRDefault="00931E7A" w:rsidP="005469AA">
      <w:pPr>
        <w:spacing w:after="0" w:line="360" w:lineRule="auto"/>
        <w:ind w:firstLine="567"/>
        <w:jc w:val="both"/>
        <w:rPr>
          <w:rFonts w:ascii="Times New Roman" w:hAnsi="Times New Roman"/>
          <w:sz w:val="24"/>
          <w:szCs w:val="24"/>
        </w:rPr>
      </w:pPr>
      <w:r w:rsidRPr="00931E7A">
        <w:rPr>
          <w:rFonts w:ascii="Times New Roman" w:hAnsi="Times New Roman"/>
          <w:sz w:val="24"/>
          <w:szCs w:val="24"/>
        </w:rPr>
        <w:t xml:space="preserve">2019 m. lapkričio 28 d. buvo priimtas </w:t>
      </w:r>
      <w:r w:rsidR="00136517" w:rsidRPr="00931E7A">
        <w:rPr>
          <w:rFonts w:ascii="Times New Roman" w:hAnsi="Times New Roman"/>
          <w:sz w:val="24"/>
          <w:szCs w:val="24"/>
        </w:rPr>
        <w:t>Seimo n</w:t>
      </w:r>
      <w:r w:rsidR="003A75DF" w:rsidRPr="00931E7A">
        <w:rPr>
          <w:rFonts w:ascii="Times New Roman" w:hAnsi="Times New Roman"/>
          <w:sz w:val="24"/>
          <w:szCs w:val="24"/>
        </w:rPr>
        <w:t xml:space="preserve">utarimas </w:t>
      </w:r>
      <w:r w:rsidRPr="00931E7A">
        <w:rPr>
          <w:rFonts w:ascii="Times New Roman" w:hAnsi="Times New Roman"/>
          <w:sz w:val="24"/>
          <w:szCs w:val="24"/>
        </w:rPr>
        <w:t>„</w:t>
      </w:r>
      <w:r w:rsidRPr="00931E7A">
        <w:rPr>
          <w:rFonts w:ascii="Times New Roman" w:hAnsi="Times New Roman"/>
          <w:bCs/>
          <w:sz w:val="24"/>
          <w:szCs w:val="24"/>
        </w:rPr>
        <w:t xml:space="preserve">Dėl Lietuvos Respublikos valstybės kontrolės finansinio audito“ </w:t>
      </w:r>
      <w:r w:rsidR="003A75DF" w:rsidRPr="00931E7A">
        <w:rPr>
          <w:rFonts w:ascii="Times New Roman" w:hAnsi="Times New Roman"/>
          <w:sz w:val="24"/>
          <w:szCs w:val="24"/>
        </w:rPr>
        <w:t>Nr. XIII-</w:t>
      </w:r>
      <w:r w:rsidR="003049F7" w:rsidRPr="00931E7A">
        <w:rPr>
          <w:rFonts w:ascii="Times New Roman" w:hAnsi="Times New Roman"/>
          <w:sz w:val="24"/>
          <w:szCs w:val="24"/>
        </w:rPr>
        <w:t>2571</w:t>
      </w:r>
      <w:bookmarkStart w:id="50" w:name="_Toc518068233"/>
      <w:bookmarkStart w:id="51" w:name="_Toc518068262"/>
      <w:bookmarkStart w:id="52" w:name="_Toc523917283"/>
      <w:bookmarkStart w:id="53" w:name="_Toc523917786"/>
      <w:r>
        <w:rPr>
          <w:rFonts w:ascii="Times New Roman" w:hAnsi="Times New Roman"/>
          <w:sz w:val="24"/>
          <w:szCs w:val="24"/>
        </w:rPr>
        <w:t>.</w:t>
      </w:r>
    </w:p>
    <w:p w14:paraId="04736B28" w14:textId="77777777" w:rsidR="005469AA" w:rsidRDefault="005469AA" w:rsidP="005469AA">
      <w:pPr>
        <w:spacing w:after="0" w:line="360" w:lineRule="auto"/>
        <w:ind w:firstLine="567"/>
        <w:jc w:val="both"/>
        <w:rPr>
          <w:rFonts w:ascii="Times New Roman" w:hAnsi="Times New Roman"/>
          <w:i/>
          <w:sz w:val="24"/>
          <w:szCs w:val="24"/>
        </w:rPr>
      </w:pPr>
    </w:p>
    <w:p w14:paraId="499C0B13" w14:textId="77777777" w:rsidR="005469AA" w:rsidRDefault="009D38CB" w:rsidP="005469AA">
      <w:pPr>
        <w:spacing w:after="0" w:line="360" w:lineRule="auto"/>
        <w:ind w:firstLine="567"/>
        <w:jc w:val="both"/>
        <w:rPr>
          <w:rFonts w:ascii="Times New Roman" w:hAnsi="Times New Roman"/>
          <w:i/>
          <w:sz w:val="24"/>
          <w:szCs w:val="24"/>
        </w:rPr>
      </w:pPr>
      <w:r w:rsidRPr="005469AA">
        <w:rPr>
          <w:rFonts w:ascii="Times New Roman" w:hAnsi="Times New Roman"/>
          <w:b/>
          <w:i/>
          <w:sz w:val="24"/>
          <w:szCs w:val="24"/>
        </w:rPr>
        <w:t xml:space="preserve">2.2.2. </w:t>
      </w:r>
      <w:r w:rsidR="003E29ED" w:rsidRPr="005469AA">
        <w:rPr>
          <w:rFonts w:ascii="Times New Roman" w:hAnsi="Times New Roman"/>
          <w:b/>
          <w:i/>
          <w:sz w:val="24"/>
          <w:szCs w:val="24"/>
        </w:rPr>
        <w:t>Audito k</w:t>
      </w:r>
      <w:r w:rsidR="003E29ED" w:rsidRPr="005469AA">
        <w:rPr>
          <w:rFonts w:ascii="Times New Roman" w:eastAsia="MS Mincho" w:hAnsi="Times New Roman"/>
          <w:b/>
          <w:i/>
          <w:sz w:val="24"/>
          <w:szCs w:val="24"/>
        </w:rPr>
        <w:t xml:space="preserve">omitetas, kaip papildomas komitetas, </w:t>
      </w:r>
      <w:r w:rsidR="006E5FCC" w:rsidRPr="005469AA">
        <w:rPr>
          <w:rFonts w:ascii="Times New Roman" w:eastAsia="MS Mincho" w:hAnsi="Times New Roman"/>
          <w:b/>
          <w:i/>
          <w:sz w:val="24"/>
          <w:szCs w:val="24"/>
        </w:rPr>
        <w:t xml:space="preserve">svarstė šiuos įstatymų ir </w:t>
      </w:r>
      <w:r w:rsidR="003E29ED" w:rsidRPr="005469AA">
        <w:rPr>
          <w:rFonts w:ascii="Times New Roman" w:eastAsia="MS Mincho" w:hAnsi="Times New Roman"/>
          <w:b/>
          <w:i/>
          <w:sz w:val="24"/>
          <w:szCs w:val="24"/>
        </w:rPr>
        <w:t>kitų teisės aktų projektus:</w:t>
      </w:r>
      <w:bookmarkEnd w:id="50"/>
      <w:bookmarkEnd w:id="51"/>
      <w:bookmarkEnd w:id="52"/>
      <w:bookmarkEnd w:id="53"/>
    </w:p>
    <w:p w14:paraId="4AB88681" w14:textId="5519609B" w:rsidR="004D770B" w:rsidRPr="005469AA" w:rsidRDefault="00A7301A" w:rsidP="005469AA">
      <w:pPr>
        <w:spacing w:after="0" w:line="360" w:lineRule="auto"/>
        <w:ind w:firstLine="567"/>
        <w:jc w:val="both"/>
        <w:rPr>
          <w:rFonts w:ascii="Times New Roman" w:hAnsi="Times New Roman"/>
          <w:i/>
          <w:sz w:val="24"/>
          <w:szCs w:val="24"/>
        </w:rPr>
      </w:pPr>
      <w:r w:rsidRPr="004E23F4">
        <w:rPr>
          <w:rFonts w:ascii="Times New Roman" w:hAnsi="Times New Roman"/>
          <w:sz w:val="24"/>
          <w:szCs w:val="24"/>
        </w:rPr>
        <w:t>1</w:t>
      </w:r>
      <w:r w:rsidR="00A6216F" w:rsidRPr="004E23F4">
        <w:rPr>
          <w:rFonts w:ascii="Times New Roman" w:hAnsi="Times New Roman"/>
          <w:sz w:val="24"/>
          <w:szCs w:val="24"/>
        </w:rPr>
        <w:t>.</w:t>
      </w:r>
      <w:r w:rsidR="00A6216F" w:rsidRPr="003049F7">
        <w:rPr>
          <w:rFonts w:ascii="Times New Roman" w:hAnsi="Times New Roman"/>
          <w:b/>
          <w:sz w:val="24"/>
          <w:szCs w:val="24"/>
        </w:rPr>
        <w:t xml:space="preserve"> </w:t>
      </w:r>
      <w:r w:rsidR="009F7CF8" w:rsidRPr="004D770B">
        <w:rPr>
          <w:rFonts w:ascii="Times New Roman" w:hAnsi="Times New Roman"/>
          <w:b/>
          <w:sz w:val="24"/>
          <w:szCs w:val="24"/>
        </w:rPr>
        <w:t>Seimo nutarimo „Dėl Valstybės įmonės Ignalinos atominės elektrinės eks</w:t>
      </w:r>
      <w:r w:rsidRPr="004D770B">
        <w:rPr>
          <w:rFonts w:ascii="Times New Roman" w:hAnsi="Times New Roman"/>
          <w:b/>
          <w:sz w:val="24"/>
          <w:szCs w:val="24"/>
        </w:rPr>
        <w:t>ploatavimo nutraukimo fondo 2018</w:t>
      </w:r>
      <w:r w:rsidR="009F7CF8" w:rsidRPr="004D770B">
        <w:rPr>
          <w:rFonts w:ascii="Times New Roman" w:hAnsi="Times New Roman"/>
          <w:b/>
          <w:sz w:val="24"/>
          <w:szCs w:val="24"/>
        </w:rPr>
        <w:t xml:space="preserve"> m. metinių ataskaitų rinkinio patvirtinimo“ projekt</w:t>
      </w:r>
      <w:r w:rsidRPr="004D770B">
        <w:rPr>
          <w:rFonts w:ascii="Times New Roman" w:hAnsi="Times New Roman"/>
          <w:b/>
          <w:sz w:val="24"/>
          <w:szCs w:val="24"/>
        </w:rPr>
        <w:t>ą Nr. XIIIP-</w:t>
      </w:r>
      <w:r w:rsidR="00464E40" w:rsidRPr="004D770B">
        <w:rPr>
          <w:rFonts w:ascii="Times New Roman" w:hAnsi="Times New Roman"/>
          <w:b/>
          <w:sz w:val="24"/>
          <w:szCs w:val="24"/>
        </w:rPr>
        <w:t>3429</w:t>
      </w:r>
      <w:r w:rsidR="00CF648B" w:rsidRPr="004D770B">
        <w:rPr>
          <w:rFonts w:ascii="Times New Roman" w:hAnsi="Times New Roman"/>
          <w:sz w:val="24"/>
          <w:szCs w:val="24"/>
        </w:rPr>
        <w:t xml:space="preserve">, </w:t>
      </w:r>
      <w:r w:rsidR="00EE5DC6" w:rsidRPr="004D770B">
        <w:rPr>
          <w:rFonts w:ascii="Times New Roman" w:hAnsi="Times New Roman"/>
          <w:sz w:val="24"/>
          <w:szCs w:val="24"/>
        </w:rPr>
        <w:t>kurio tikslas patvirtinti valstybės įmonės Ignalinos atominės elektrinės eks</w:t>
      </w:r>
      <w:r w:rsidRPr="004D770B">
        <w:rPr>
          <w:rFonts w:ascii="Times New Roman" w:hAnsi="Times New Roman"/>
          <w:sz w:val="24"/>
          <w:szCs w:val="24"/>
        </w:rPr>
        <w:t>ploatavimo nutraukimo fondo 2018</w:t>
      </w:r>
      <w:r w:rsidR="00EE5DC6" w:rsidRPr="004D770B">
        <w:rPr>
          <w:rFonts w:ascii="Times New Roman" w:hAnsi="Times New Roman"/>
          <w:sz w:val="24"/>
          <w:szCs w:val="24"/>
        </w:rPr>
        <w:t xml:space="preserve"> m. metinių ataskaitų rinkinį. Audito komitetas </w:t>
      </w:r>
      <w:r w:rsidR="006418FB" w:rsidRPr="004D770B">
        <w:rPr>
          <w:rFonts w:ascii="Times New Roman" w:hAnsi="Times New Roman"/>
          <w:sz w:val="24"/>
          <w:szCs w:val="24"/>
        </w:rPr>
        <w:t>atsižvelgdamas į valstybinio audito išvadoje p</w:t>
      </w:r>
      <w:r w:rsidR="00A81CDA" w:rsidRPr="004D770B">
        <w:rPr>
          <w:rFonts w:ascii="Times New Roman" w:hAnsi="Times New Roman"/>
          <w:sz w:val="24"/>
          <w:szCs w:val="24"/>
        </w:rPr>
        <w:t xml:space="preserve">ateiktas </w:t>
      </w:r>
      <w:r w:rsidR="006418FB" w:rsidRPr="004D770B">
        <w:rPr>
          <w:rFonts w:ascii="Times New Roman" w:hAnsi="Times New Roman"/>
          <w:sz w:val="24"/>
          <w:szCs w:val="24"/>
        </w:rPr>
        <w:t>besąlygines nuomones dėl finansinių ir biudžeto vykdymo ataskaitų ri</w:t>
      </w:r>
      <w:r w:rsidR="00120238" w:rsidRPr="004D770B">
        <w:rPr>
          <w:rFonts w:ascii="Times New Roman" w:hAnsi="Times New Roman"/>
          <w:sz w:val="24"/>
          <w:szCs w:val="24"/>
        </w:rPr>
        <w:t>nkinių ir į ataskaitoje pateiktu</w:t>
      </w:r>
      <w:r w:rsidR="006418FB" w:rsidRPr="004D770B">
        <w:rPr>
          <w:rFonts w:ascii="Times New Roman" w:hAnsi="Times New Roman"/>
          <w:sz w:val="24"/>
          <w:szCs w:val="24"/>
        </w:rPr>
        <w:t xml:space="preserve">s </w:t>
      </w:r>
      <w:r w:rsidR="00120238" w:rsidRPr="004D770B">
        <w:rPr>
          <w:rFonts w:ascii="Times New Roman" w:hAnsi="Times New Roman"/>
          <w:sz w:val="24"/>
          <w:szCs w:val="24"/>
        </w:rPr>
        <w:t>pastebėjimus</w:t>
      </w:r>
      <w:r w:rsidR="006418FB" w:rsidRPr="004D770B">
        <w:rPr>
          <w:rFonts w:ascii="Times New Roman" w:hAnsi="Times New Roman"/>
          <w:sz w:val="24"/>
          <w:szCs w:val="24"/>
        </w:rPr>
        <w:t xml:space="preserve">, pritarė iniciatorių pateiktam Seimo nutarimo </w:t>
      </w:r>
      <w:r w:rsidR="00120238" w:rsidRPr="004D770B">
        <w:rPr>
          <w:rFonts w:ascii="Times New Roman" w:hAnsi="Times New Roman"/>
          <w:sz w:val="24"/>
          <w:szCs w:val="24"/>
        </w:rPr>
        <w:t>projektui</w:t>
      </w:r>
      <w:r w:rsidR="00120238" w:rsidRPr="003049F7">
        <w:rPr>
          <w:rFonts w:ascii="Times New Roman" w:hAnsi="Times New Roman"/>
          <w:sz w:val="24"/>
          <w:szCs w:val="24"/>
        </w:rPr>
        <w:t xml:space="preserve"> Nr. XIIIP-3939. </w:t>
      </w:r>
    </w:p>
    <w:p w14:paraId="70FA1494" w14:textId="42DF9B32" w:rsidR="007F4351" w:rsidRPr="004E23F4" w:rsidRDefault="004E23F4" w:rsidP="00E9636D">
      <w:pPr>
        <w:spacing w:after="0" w:line="360" w:lineRule="auto"/>
        <w:ind w:firstLine="720"/>
        <w:jc w:val="both"/>
        <w:rPr>
          <w:rFonts w:ascii="Times New Roman" w:hAnsi="Times New Roman"/>
          <w:sz w:val="24"/>
          <w:szCs w:val="24"/>
        </w:rPr>
      </w:pPr>
      <w:r w:rsidRPr="004E23F4">
        <w:rPr>
          <w:rFonts w:ascii="Times New Roman" w:hAnsi="Times New Roman"/>
          <w:sz w:val="24"/>
          <w:szCs w:val="24"/>
        </w:rPr>
        <w:t xml:space="preserve">2019 m. lapkričio 26 d. buvo priimtas </w:t>
      </w:r>
      <w:r w:rsidR="005510D3" w:rsidRPr="004E23F4">
        <w:rPr>
          <w:rFonts w:ascii="Times New Roman" w:hAnsi="Times New Roman"/>
          <w:sz w:val="24"/>
          <w:szCs w:val="24"/>
        </w:rPr>
        <w:t xml:space="preserve">Seimo nutarimas </w:t>
      </w:r>
      <w:r>
        <w:rPr>
          <w:rFonts w:ascii="Times New Roman" w:hAnsi="Times New Roman"/>
          <w:sz w:val="24"/>
          <w:szCs w:val="24"/>
        </w:rPr>
        <w:t>„</w:t>
      </w:r>
      <w:r w:rsidRPr="004E23F4">
        <w:rPr>
          <w:rFonts w:ascii="Times New Roman" w:hAnsi="Times New Roman"/>
          <w:bCs/>
          <w:sz w:val="24"/>
          <w:szCs w:val="24"/>
        </w:rPr>
        <w:t>Dėl Valstybės įmonės Ignalinos atominės elektrinės eksploatavimo nutraukimo fondo 2018 m. metinių ataskaitų rinkinio patvirtinimo</w:t>
      </w:r>
      <w:r>
        <w:rPr>
          <w:rFonts w:ascii="Times New Roman" w:hAnsi="Times New Roman"/>
          <w:bCs/>
          <w:sz w:val="24"/>
          <w:szCs w:val="24"/>
        </w:rPr>
        <w:t xml:space="preserve">“ </w:t>
      </w:r>
      <w:r>
        <w:rPr>
          <w:rFonts w:ascii="Times New Roman" w:hAnsi="Times New Roman"/>
          <w:sz w:val="24"/>
          <w:szCs w:val="24"/>
        </w:rPr>
        <w:t>Nr. XIII-2547.</w:t>
      </w:r>
    </w:p>
    <w:p w14:paraId="6B57FB0A" w14:textId="45565F0C" w:rsidR="005510D3" w:rsidRPr="003049F7" w:rsidRDefault="00652BB5" w:rsidP="005510D3">
      <w:pPr>
        <w:spacing w:after="0" w:line="360" w:lineRule="auto"/>
        <w:ind w:firstLine="720"/>
        <w:jc w:val="both"/>
        <w:rPr>
          <w:rFonts w:ascii="Times New Roman" w:hAnsi="Times New Roman"/>
          <w:sz w:val="24"/>
          <w:szCs w:val="24"/>
        </w:rPr>
      </w:pPr>
      <w:r w:rsidRPr="004E23F4">
        <w:rPr>
          <w:rFonts w:ascii="Times New Roman" w:hAnsi="Times New Roman"/>
          <w:sz w:val="24"/>
          <w:szCs w:val="24"/>
        </w:rPr>
        <w:t>2.</w:t>
      </w:r>
      <w:r w:rsidRPr="003049F7">
        <w:rPr>
          <w:rFonts w:ascii="Times New Roman" w:hAnsi="Times New Roman"/>
          <w:sz w:val="24"/>
          <w:szCs w:val="24"/>
        </w:rPr>
        <w:t xml:space="preserve"> </w:t>
      </w:r>
      <w:r w:rsidR="009F7CF8" w:rsidRPr="003049F7">
        <w:rPr>
          <w:rFonts w:ascii="Times New Roman" w:hAnsi="Times New Roman"/>
          <w:b/>
          <w:sz w:val="24"/>
          <w:szCs w:val="24"/>
        </w:rPr>
        <w:t>Seimo nutarimo „Dėl Rezer</w:t>
      </w:r>
      <w:r w:rsidR="00A81CDA" w:rsidRPr="003049F7">
        <w:rPr>
          <w:rFonts w:ascii="Times New Roman" w:hAnsi="Times New Roman"/>
          <w:b/>
          <w:sz w:val="24"/>
          <w:szCs w:val="24"/>
        </w:rPr>
        <w:t>vinio (stabilizavimo) fondo 2018</w:t>
      </w:r>
      <w:r w:rsidR="009F7CF8" w:rsidRPr="003049F7">
        <w:rPr>
          <w:rFonts w:ascii="Times New Roman" w:hAnsi="Times New Roman"/>
          <w:b/>
          <w:sz w:val="24"/>
          <w:szCs w:val="24"/>
        </w:rPr>
        <w:t xml:space="preserve"> metų metinių ataskaitų rinkinio patvirtinimo“ projekt</w:t>
      </w:r>
      <w:r w:rsidR="00826853" w:rsidRPr="003049F7">
        <w:rPr>
          <w:rFonts w:ascii="Times New Roman" w:hAnsi="Times New Roman"/>
          <w:b/>
          <w:sz w:val="24"/>
          <w:szCs w:val="24"/>
        </w:rPr>
        <w:t>ą</w:t>
      </w:r>
      <w:r w:rsidR="00A81CDA" w:rsidRPr="003049F7">
        <w:rPr>
          <w:rFonts w:ascii="Times New Roman" w:hAnsi="Times New Roman"/>
          <w:b/>
          <w:sz w:val="24"/>
          <w:szCs w:val="24"/>
        </w:rPr>
        <w:t xml:space="preserve"> Nr. </w:t>
      </w:r>
      <w:r w:rsidR="00A81CDA" w:rsidRPr="004D770B">
        <w:rPr>
          <w:rFonts w:ascii="Times New Roman" w:hAnsi="Times New Roman"/>
          <w:b/>
          <w:sz w:val="24"/>
          <w:szCs w:val="24"/>
        </w:rPr>
        <w:t>XIIIP-3939</w:t>
      </w:r>
      <w:r w:rsidR="00CF648B" w:rsidRPr="003049F7">
        <w:rPr>
          <w:rFonts w:ascii="Times New Roman" w:hAnsi="Times New Roman"/>
          <w:sz w:val="24"/>
          <w:szCs w:val="24"/>
        </w:rPr>
        <w:t xml:space="preserve">, </w:t>
      </w:r>
      <w:r w:rsidR="00EE5DC6" w:rsidRPr="003049F7">
        <w:rPr>
          <w:rFonts w:ascii="Times New Roman" w:hAnsi="Times New Roman"/>
          <w:sz w:val="24"/>
          <w:szCs w:val="24"/>
        </w:rPr>
        <w:t>kurio tikslas – patvirtinti Rezer</w:t>
      </w:r>
      <w:r w:rsidR="00A81CDA" w:rsidRPr="003049F7">
        <w:rPr>
          <w:rFonts w:ascii="Times New Roman" w:hAnsi="Times New Roman"/>
          <w:sz w:val="24"/>
          <w:szCs w:val="24"/>
        </w:rPr>
        <w:t>vinio (stabilizavimo) fondo 2018</w:t>
      </w:r>
      <w:r w:rsidR="00EE5DC6" w:rsidRPr="003049F7">
        <w:rPr>
          <w:rFonts w:ascii="Times New Roman" w:hAnsi="Times New Roman"/>
          <w:sz w:val="24"/>
          <w:szCs w:val="24"/>
        </w:rPr>
        <w:t xml:space="preserve"> metų met</w:t>
      </w:r>
      <w:r w:rsidR="00FD5EB4" w:rsidRPr="003049F7">
        <w:rPr>
          <w:rFonts w:ascii="Times New Roman" w:hAnsi="Times New Roman"/>
          <w:sz w:val="24"/>
          <w:szCs w:val="24"/>
        </w:rPr>
        <w:t xml:space="preserve">inių ataskaitų rinkinį. </w:t>
      </w:r>
      <w:r w:rsidR="00331599">
        <w:rPr>
          <w:rFonts w:ascii="Times New Roman" w:hAnsi="Times New Roman"/>
          <w:sz w:val="24"/>
          <w:szCs w:val="24"/>
        </w:rPr>
        <w:t>Audito k</w:t>
      </w:r>
      <w:r w:rsidR="00EE5DC6" w:rsidRPr="003049F7">
        <w:rPr>
          <w:rFonts w:ascii="Times New Roman" w:hAnsi="Times New Roman"/>
          <w:sz w:val="24"/>
          <w:szCs w:val="24"/>
        </w:rPr>
        <w:t>omitetas atsižvelgdamas į valstybinio aud</w:t>
      </w:r>
      <w:r w:rsidR="00A81CDA" w:rsidRPr="003049F7">
        <w:rPr>
          <w:rFonts w:ascii="Times New Roman" w:hAnsi="Times New Roman"/>
          <w:sz w:val="24"/>
          <w:szCs w:val="24"/>
        </w:rPr>
        <w:t>ito išvadoje pateiktas besąlygines nuomones</w:t>
      </w:r>
      <w:r w:rsidR="00EE5DC6" w:rsidRPr="003049F7">
        <w:rPr>
          <w:rFonts w:ascii="Times New Roman" w:hAnsi="Times New Roman"/>
          <w:sz w:val="24"/>
          <w:szCs w:val="24"/>
        </w:rPr>
        <w:t xml:space="preserve"> dėl finansinių ir biudže</w:t>
      </w:r>
      <w:r w:rsidR="00A81CDA" w:rsidRPr="003049F7">
        <w:rPr>
          <w:rFonts w:ascii="Times New Roman" w:hAnsi="Times New Roman"/>
          <w:sz w:val="24"/>
          <w:szCs w:val="24"/>
        </w:rPr>
        <w:t>to vykdymo ataskaitų rinkinių</w:t>
      </w:r>
      <w:r w:rsidR="00EE5DC6" w:rsidRPr="003049F7">
        <w:rPr>
          <w:rFonts w:ascii="Times New Roman" w:hAnsi="Times New Roman"/>
          <w:sz w:val="24"/>
          <w:szCs w:val="24"/>
        </w:rPr>
        <w:t xml:space="preserve"> bei ataskaitoje pateiktus pastebėjimus, pritarė iniciatorių pateiktam Seimo nutarimo </w:t>
      </w:r>
      <w:r w:rsidR="00A81CDA" w:rsidRPr="003049F7">
        <w:rPr>
          <w:rFonts w:ascii="Times New Roman" w:hAnsi="Times New Roman"/>
          <w:sz w:val="24"/>
          <w:szCs w:val="24"/>
        </w:rPr>
        <w:t>projektui Nr. XIIIP-3939</w:t>
      </w:r>
      <w:r w:rsidR="00EE5DC6" w:rsidRPr="003049F7">
        <w:rPr>
          <w:rFonts w:ascii="Times New Roman" w:hAnsi="Times New Roman"/>
          <w:sz w:val="24"/>
          <w:szCs w:val="24"/>
        </w:rPr>
        <w:t xml:space="preserve"> ir pasiūlė pagrindiniam komitetui jį tobulinti pagal Audito komiteto pasiūlymus. </w:t>
      </w:r>
      <w:r w:rsidR="00331599">
        <w:rPr>
          <w:rFonts w:ascii="Times New Roman" w:hAnsi="Times New Roman"/>
          <w:sz w:val="24"/>
          <w:szCs w:val="24"/>
        </w:rPr>
        <w:t>Audito k</w:t>
      </w:r>
      <w:r w:rsidR="00EE5DC6" w:rsidRPr="003049F7">
        <w:rPr>
          <w:rFonts w:ascii="Times New Roman" w:hAnsi="Times New Roman"/>
          <w:sz w:val="24"/>
          <w:szCs w:val="24"/>
        </w:rPr>
        <w:t xml:space="preserve">omitetas pasiūlė Vyriausybei </w:t>
      </w:r>
      <w:r w:rsidR="007C2658" w:rsidRPr="003049F7">
        <w:rPr>
          <w:rFonts w:ascii="Times New Roman" w:hAnsi="Times New Roman"/>
          <w:sz w:val="24"/>
          <w:szCs w:val="24"/>
        </w:rPr>
        <w:t xml:space="preserve">įvertinti ir teisės aktuose nustatyti fiskalinių rezervų kaupimo aplinkybes bei kriterijus, siekiant formuoti pakankamą </w:t>
      </w:r>
      <w:r w:rsidR="007C2658" w:rsidRPr="003049F7">
        <w:rPr>
          <w:rFonts w:ascii="Times New Roman" w:hAnsi="Times New Roman"/>
          <w:sz w:val="24"/>
          <w:szCs w:val="24"/>
        </w:rPr>
        <w:lastRenderedPageBreak/>
        <w:t>fiskalinę erdvę, kad būtų užtikrintas valstybės finansų stabilumas</w:t>
      </w:r>
      <w:r w:rsidR="00EE5DC6" w:rsidRPr="003049F7">
        <w:rPr>
          <w:rFonts w:ascii="Times New Roman" w:hAnsi="Times New Roman"/>
          <w:sz w:val="24"/>
          <w:szCs w:val="24"/>
        </w:rPr>
        <w:t xml:space="preserve">. </w:t>
      </w:r>
      <w:r w:rsidR="005510D3" w:rsidRPr="003049F7">
        <w:rPr>
          <w:rFonts w:ascii="Times New Roman" w:hAnsi="Times New Roman"/>
          <w:sz w:val="24"/>
          <w:szCs w:val="24"/>
        </w:rPr>
        <w:t xml:space="preserve">Pagrindinis komitetas Audito komiteto pasiūlymui pritarė. </w:t>
      </w:r>
    </w:p>
    <w:p w14:paraId="635A4D91" w14:textId="303EA443" w:rsidR="00826853" w:rsidRPr="004E23F4" w:rsidRDefault="004E23F4" w:rsidP="005510D3">
      <w:pPr>
        <w:spacing w:after="0" w:line="360" w:lineRule="auto"/>
        <w:ind w:firstLine="720"/>
        <w:jc w:val="both"/>
        <w:rPr>
          <w:rFonts w:ascii="Times New Roman" w:hAnsi="Times New Roman"/>
          <w:sz w:val="24"/>
          <w:szCs w:val="24"/>
        </w:rPr>
      </w:pPr>
      <w:r w:rsidRPr="004E23F4">
        <w:rPr>
          <w:rFonts w:ascii="Times New Roman" w:hAnsi="Times New Roman"/>
          <w:sz w:val="24"/>
          <w:szCs w:val="24"/>
        </w:rPr>
        <w:t xml:space="preserve">2019 m. lapkričio 26 d. buvo priimtas </w:t>
      </w:r>
      <w:r w:rsidR="005510D3" w:rsidRPr="004E23F4">
        <w:rPr>
          <w:rFonts w:ascii="Times New Roman" w:hAnsi="Times New Roman"/>
          <w:sz w:val="24"/>
          <w:szCs w:val="24"/>
        </w:rPr>
        <w:t xml:space="preserve">Seimo nutarimas </w:t>
      </w:r>
      <w:r>
        <w:rPr>
          <w:rFonts w:ascii="Times New Roman" w:hAnsi="Times New Roman"/>
          <w:sz w:val="24"/>
          <w:szCs w:val="24"/>
        </w:rPr>
        <w:t>„</w:t>
      </w:r>
      <w:r w:rsidRPr="004E23F4">
        <w:rPr>
          <w:rFonts w:ascii="Times New Roman" w:hAnsi="Times New Roman"/>
          <w:bCs/>
          <w:sz w:val="24"/>
          <w:szCs w:val="24"/>
        </w:rPr>
        <w:t>Dėl Rezervinio (stabilizavimo) fondo 2018 metų metinių ataskaitų rinkinio patvirtinimo</w:t>
      </w:r>
      <w:r>
        <w:rPr>
          <w:rFonts w:ascii="Times New Roman" w:hAnsi="Times New Roman"/>
          <w:bCs/>
          <w:sz w:val="24"/>
          <w:szCs w:val="24"/>
        </w:rPr>
        <w:t xml:space="preserve">“ </w:t>
      </w:r>
      <w:r>
        <w:rPr>
          <w:rFonts w:ascii="Times New Roman" w:hAnsi="Times New Roman"/>
          <w:sz w:val="24"/>
          <w:szCs w:val="24"/>
        </w:rPr>
        <w:t>Nr. XIII-2544.</w:t>
      </w:r>
    </w:p>
    <w:p w14:paraId="255CE4A9" w14:textId="0BB80889" w:rsidR="002D4D61" w:rsidRDefault="00652BB5" w:rsidP="005510D3">
      <w:pPr>
        <w:spacing w:after="0" w:line="360" w:lineRule="auto"/>
        <w:ind w:firstLine="720"/>
        <w:jc w:val="both"/>
        <w:rPr>
          <w:rFonts w:ascii="Times New Roman" w:hAnsi="Times New Roman"/>
          <w:sz w:val="24"/>
          <w:szCs w:val="24"/>
        </w:rPr>
      </w:pPr>
      <w:r w:rsidRPr="004E23F4">
        <w:rPr>
          <w:rFonts w:ascii="Times New Roman" w:hAnsi="Times New Roman"/>
          <w:sz w:val="24"/>
          <w:szCs w:val="24"/>
        </w:rPr>
        <w:t>3.</w:t>
      </w:r>
      <w:r w:rsidR="00356BD9" w:rsidRPr="003049F7">
        <w:rPr>
          <w:rFonts w:ascii="Times New Roman" w:hAnsi="Times New Roman"/>
          <w:b/>
          <w:sz w:val="24"/>
          <w:szCs w:val="24"/>
        </w:rPr>
        <w:t xml:space="preserve"> </w:t>
      </w:r>
      <w:r w:rsidR="009F7CF8" w:rsidRPr="003049F7">
        <w:rPr>
          <w:rFonts w:ascii="Times New Roman" w:hAnsi="Times New Roman"/>
          <w:b/>
          <w:sz w:val="24"/>
          <w:szCs w:val="24"/>
        </w:rPr>
        <w:t>Seimo nutarim</w:t>
      </w:r>
      <w:r w:rsidR="00FD5EB4" w:rsidRPr="003049F7">
        <w:rPr>
          <w:rFonts w:ascii="Times New Roman" w:hAnsi="Times New Roman"/>
          <w:b/>
          <w:sz w:val="24"/>
          <w:szCs w:val="24"/>
        </w:rPr>
        <w:t>o „Dėl Lietuvos Respublikos 2018</w:t>
      </w:r>
      <w:r w:rsidR="009F7CF8" w:rsidRPr="003049F7">
        <w:rPr>
          <w:rFonts w:ascii="Times New Roman" w:hAnsi="Times New Roman"/>
          <w:b/>
          <w:sz w:val="24"/>
          <w:szCs w:val="24"/>
        </w:rPr>
        <w:t xml:space="preserve"> metų valstybės konsoliduotųjų ataskaitų rinkinio patvirtinimo“ projekt</w:t>
      </w:r>
      <w:r w:rsidR="00FD5EB4" w:rsidRPr="003049F7">
        <w:rPr>
          <w:rFonts w:ascii="Times New Roman" w:hAnsi="Times New Roman"/>
          <w:b/>
          <w:sz w:val="24"/>
          <w:szCs w:val="24"/>
        </w:rPr>
        <w:t xml:space="preserve">ą Nr. </w:t>
      </w:r>
      <w:r w:rsidR="00FD5EB4" w:rsidRPr="004D770B">
        <w:rPr>
          <w:rFonts w:ascii="Times New Roman" w:hAnsi="Times New Roman"/>
          <w:b/>
          <w:sz w:val="24"/>
          <w:szCs w:val="24"/>
        </w:rPr>
        <w:t>XIIIP-3937</w:t>
      </w:r>
      <w:r w:rsidR="00CF648B" w:rsidRPr="003049F7">
        <w:rPr>
          <w:rFonts w:ascii="Times New Roman" w:hAnsi="Times New Roman"/>
          <w:sz w:val="24"/>
          <w:szCs w:val="24"/>
        </w:rPr>
        <w:t xml:space="preserve">, </w:t>
      </w:r>
      <w:r w:rsidR="00FC7A30" w:rsidRPr="003049F7">
        <w:rPr>
          <w:rFonts w:ascii="Times New Roman" w:hAnsi="Times New Roman"/>
          <w:sz w:val="24"/>
          <w:szCs w:val="24"/>
        </w:rPr>
        <w:t>kurio tikslas – patvirtinti Lietuvos Respublikos 201</w:t>
      </w:r>
      <w:r w:rsidR="00FD5EB4" w:rsidRPr="003049F7">
        <w:rPr>
          <w:rFonts w:ascii="Times New Roman" w:hAnsi="Times New Roman"/>
          <w:sz w:val="24"/>
          <w:szCs w:val="24"/>
        </w:rPr>
        <w:t>8</w:t>
      </w:r>
      <w:r w:rsidR="00FC7A30" w:rsidRPr="003049F7">
        <w:rPr>
          <w:rFonts w:ascii="Times New Roman" w:hAnsi="Times New Roman"/>
          <w:sz w:val="24"/>
          <w:szCs w:val="24"/>
        </w:rPr>
        <w:t xml:space="preserve"> metų valstybės konsoliduotųjų ataskaitų rinkinį. Audito komitetas </w:t>
      </w:r>
      <w:r w:rsidR="00FD5EB4" w:rsidRPr="003049F7">
        <w:rPr>
          <w:rFonts w:ascii="Times New Roman" w:hAnsi="Times New Roman"/>
          <w:sz w:val="24"/>
          <w:szCs w:val="24"/>
        </w:rPr>
        <w:t xml:space="preserve">atsižvelgdamas į tai, kad </w:t>
      </w:r>
      <w:r w:rsidR="005277A7" w:rsidRPr="003049F7">
        <w:rPr>
          <w:rFonts w:ascii="Times New Roman" w:hAnsi="Times New Roman"/>
          <w:sz w:val="24"/>
          <w:szCs w:val="24"/>
        </w:rPr>
        <w:t xml:space="preserve">Valstybės kontrolė 7 metus iš eilės valstybinio audito išvadose teikė sąlygines nuomones dėl tam tikrų metų valstybės konsoliduotųjų finansinių ataskaitų rinkinio, ir į tai, kad 2018 metų valstybės konsoliduotųjų finansinių ataskaitų rinkinys </w:t>
      </w:r>
      <w:r w:rsidR="000D17CE" w:rsidRPr="003049F7">
        <w:rPr>
          <w:rFonts w:ascii="Times New Roman" w:hAnsi="Times New Roman"/>
          <w:sz w:val="24"/>
          <w:szCs w:val="24"/>
        </w:rPr>
        <w:t xml:space="preserve">vis dar </w:t>
      </w:r>
      <w:r w:rsidR="005277A7" w:rsidRPr="003049F7">
        <w:rPr>
          <w:rFonts w:ascii="Times New Roman" w:hAnsi="Times New Roman"/>
          <w:sz w:val="24"/>
          <w:szCs w:val="24"/>
        </w:rPr>
        <w:t xml:space="preserve">neparodo teisingos mūsų valstybei priklausančio turto, įsipareigojimų, pajamų vertės dėl neišspręstų apskaitos problemų viešojo sektoriaus subjektų finansinėse ataskaitose, </w:t>
      </w:r>
      <w:r w:rsidR="00FD5EB4" w:rsidRPr="003049F7">
        <w:rPr>
          <w:rFonts w:ascii="Times New Roman" w:hAnsi="Times New Roman"/>
          <w:sz w:val="24"/>
          <w:szCs w:val="24"/>
        </w:rPr>
        <w:t xml:space="preserve">pritarė Seimo nutarimo projektui Nr. XIIIP-3937 ir </w:t>
      </w:r>
      <w:r w:rsidR="00EA6BE7" w:rsidRPr="003049F7">
        <w:rPr>
          <w:rFonts w:ascii="Times New Roman" w:hAnsi="Times New Roman"/>
          <w:sz w:val="24"/>
          <w:szCs w:val="24"/>
        </w:rPr>
        <w:t xml:space="preserve">pasiūlė pagrindiniam komitetui </w:t>
      </w:r>
      <w:r w:rsidR="00464E40" w:rsidRPr="003049F7">
        <w:rPr>
          <w:rFonts w:ascii="Times New Roman" w:hAnsi="Times New Roman"/>
          <w:sz w:val="24"/>
          <w:szCs w:val="24"/>
        </w:rPr>
        <w:t xml:space="preserve">netvirtinti </w:t>
      </w:r>
      <w:r w:rsidR="00DE1DD0" w:rsidRPr="003049F7">
        <w:rPr>
          <w:rFonts w:ascii="Times New Roman" w:hAnsi="Times New Roman"/>
          <w:sz w:val="24"/>
          <w:szCs w:val="24"/>
        </w:rPr>
        <w:t xml:space="preserve">2018 metų valstybės konsoliduotųjų ataskaitų rinkinio </w:t>
      </w:r>
      <w:r w:rsidR="000D17CE" w:rsidRPr="003049F7">
        <w:rPr>
          <w:rFonts w:ascii="Times New Roman" w:hAnsi="Times New Roman"/>
          <w:sz w:val="24"/>
          <w:szCs w:val="24"/>
        </w:rPr>
        <w:t>bei</w:t>
      </w:r>
      <w:r w:rsidR="00DE1DD0" w:rsidRPr="003049F7">
        <w:rPr>
          <w:rFonts w:ascii="Times New Roman" w:hAnsi="Times New Roman"/>
          <w:sz w:val="24"/>
          <w:szCs w:val="24"/>
        </w:rPr>
        <w:t xml:space="preserve"> </w:t>
      </w:r>
      <w:r w:rsidR="00FD5EB4" w:rsidRPr="003049F7">
        <w:rPr>
          <w:rFonts w:ascii="Times New Roman" w:hAnsi="Times New Roman"/>
          <w:sz w:val="24"/>
          <w:szCs w:val="24"/>
        </w:rPr>
        <w:t xml:space="preserve">Vyriausybei </w:t>
      </w:r>
      <w:r w:rsidR="005277A7" w:rsidRPr="003049F7">
        <w:rPr>
          <w:rFonts w:ascii="Times New Roman" w:hAnsi="Times New Roman"/>
          <w:sz w:val="24"/>
          <w:szCs w:val="24"/>
        </w:rPr>
        <w:t>imtis priemonių siekiant</w:t>
      </w:r>
      <w:r w:rsidR="000D17CE" w:rsidRPr="003049F7">
        <w:rPr>
          <w:rFonts w:ascii="Times New Roman" w:hAnsi="Times New Roman"/>
          <w:sz w:val="24"/>
          <w:szCs w:val="24"/>
        </w:rPr>
        <w:t>:</w:t>
      </w:r>
      <w:r w:rsidR="005277A7" w:rsidRPr="003049F7">
        <w:rPr>
          <w:rFonts w:ascii="Times New Roman" w:hAnsi="Times New Roman"/>
          <w:sz w:val="24"/>
          <w:szCs w:val="24"/>
        </w:rPr>
        <w:t xml:space="preserve"> </w:t>
      </w:r>
      <w:r w:rsidR="00DE1DD0" w:rsidRPr="003049F7">
        <w:rPr>
          <w:rFonts w:ascii="Times New Roman" w:hAnsi="Times New Roman"/>
          <w:sz w:val="24"/>
          <w:szCs w:val="24"/>
        </w:rPr>
        <w:t xml:space="preserve">užtikrinti tinkamą asignavimų valdytojų vykdomą projektinį veiklų finansavimą, nustatant bendras taisykles ir principus (kriterijus) bei nedelsiant imtis kontrolės priemonių; </w:t>
      </w:r>
      <w:r w:rsidR="000D17CE" w:rsidRPr="003049F7">
        <w:rPr>
          <w:rFonts w:ascii="Times New Roman" w:hAnsi="Times New Roman"/>
          <w:sz w:val="24"/>
          <w:szCs w:val="24"/>
        </w:rPr>
        <w:t xml:space="preserve">užtikrinti </w:t>
      </w:r>
      <w:r w:rsidR="00DE1DD0" w:rsidRPr="003049F7">
        <w:rPr>
          <w:rFonts w:ascii="Times New Roman" w:hAnsi="Times New Roman"/>
          <w:sz w:val="24"/>
          <w:szCs w:val="24"/>
        </w:rPr>
        <w:t xml:space="preserve">tinkamą nevyriausybinių organizacijų plėtros politikos įgyvendinimą, </w:t>
      </w:r>
      <w:r w:rsidR="000D17CE" w:rsidRPr="003049F7">
        <w:rPr>
          <w:rFonts w:ascii="Times New Roman" w:hAnsi="Times New Roman"/>
          <w:sz w:val="24"/>
          <w:szCs w:val="24"/>
        </w:rPr>
        <w:t>siekiant turėti</w:t>
      </w:r>
      <w:r w:rsidR="00DE1DD0" w:rsidRPr="003049F7">
        <w:rPr>
          <w:rFonts w:ascii="Times New Roman" w:hAnsi="Times New Roman"/>
          <w:sz w:val="24"/>
          <w:szCs w:val="24"/>
        </w:rPr>
        <w:t xml:space="preserve"> išsamią informaciją, kiek biudžeto lėšų šiam sektoriui yra skiriama ir kokią realią naudą bei rezultatus turime visos šalies mastu iš bendruomenių ir nevyriausybinių organizacijų veiklos finansavimo; </w:t>
      </w:r>
      <w:r w:rsidR="000D17CE" w:rsidRPr="003049F7">
        <w:rPr>
          <w:rFonts w:ascii="Times New Roman" w:hAnsi="Times New Roman"/>
          <w:sz w:val="24"/>
          <w:szCs w:val="24"/>
        </w:rPr>
        <w:t xml:space="preserve">užtikrinti </w:t>
      </w:r>
      <w:r w:rsidR="00DE1DD0" w:rsidRPr="003049F7">
        <w:rPr>
          <w:rFonts w:ascii="Times New Roman" w:hAnsi="Times New Roman"/>
          <w:sz w:val="24"/>
          <w:szCs w:val="24"/>
        </w:rPr>
        <w:t xml:space="preserve">tinkamą kilnojamųjų kultūros vertybių įvertinimą ir atitinkamą koregavimą apskaitoje; </w:t>
      </w:r>
      <w:r w:rsidR="000D17CE" w:rsidRPr="003049F7">
        <w:rPr>
          <w:rFonts w:ascii="Times New Roman" w:hAnsi="Times New Roman"/>
          <w:sz w:val="24"/>
          <w:szCs w:val="24"/>
        </w:rPr>
        <w:t xml:space="preserve">užtikrinti </w:t>
      </w:r>
      <w:r w:rsidR="00DE1DD0" w:rsidRPr="003049F7">
        <w:rPr>
          <w:rFonts w:ascii="Times New Roman" w:hAnsi="Times New Roman"/>
          <w:sz w:val="24"/>
          <w:szCs w:val="24"/>
        </w:rPr>
        <w:t xml:space="preserve">tinkamą valstybinės reikšmės keliams priskirtos žemės užregistravimą Lietuvos automobilių kelių direkcijos apskaitoje ir miškams priskirtos žemės užregistravimą Aplinkos ministerijos apskaitoje, ir atitinkamą duomenų koregavimą apskaitoje; </w:t>
      </w:r>
      <w:r w:rsidR="000D17CE" w:rsidRPr="003049F7">
        <w:rPr>
          <w:rFonts w:ascii="Times New Roman" w:hAnsi="Times New Roman"/>
          <w:sz w:val="24"/>
          <w:szCs w:val="24"/>
        </w:rPr>
        <w:t xml:space="preserve">užtikrinti </w:t>
      </w:r>
      <w:r w:rsidR="00DE1DD0" w:rsidRPr="003049F7">
        <w:rPr>
          <w:rFonts w:ascii="Times New Roman" w:hAnsi="Times New Roman"/>
          <w:sz w:val="24"/>
          <w:szCs w:val="24"/>
        </w:rPr>
        <w:t xml:space="preserve">tinkamą Valstybinės mokesčių inspekcijos administruojamų pajamų ir su jomis susijusių gautinų ir mokėtinų sumų registravimą, siekiant turėti teisingus duomenis. </w:t>
      </w:r>
    </w:p>
    <w:p w14:paraId="459A2703" w14:textId="7BB9E396" w:rsidR="005510D3" w:rsidRPr="003049F7" w:rsidRDefault="005510D3" w:rsidP="005510D3">
      <w:pPr>
        <w:spacing w:after="0" w:line="360" w:lineRule="auto"/>
        <w:ind w:firstLine="720"/>
        <w:jc w:val="both"/>
        <w:rPr>
          <w:rFonts w:ascii="Times New Roman" w:hAnsi="Times New Roman"/>
          <w:sz w:val="24"/>
          <w:szCs w:val="24"/>
        </w:rPr>
      </w:pPr>
      <w:r w:rsidRPr="003049F7">
        <w:rPr>
          <w:rFonts w:ascii="Times New Roman" w:hAnsi="Times New Roman"/>
          <w:sz w:val="24"/>
          <w:szCs w:val="24"/>
        </w:rPr>
        <w:t xml:space="preserve">Pagrindinis komitetas Audito komiteto pasiūlymams pritarė. </w:t>
      </w:r>
    </w:p>
    <w:p w14:paraId="341949C8" w14:textId="6890063F" w:rsidR="009F7CF8" w:rsidRPr="004E23F4" w:rsidRDefault="004E23F4" w:rsidP="005510D3">
      <w:pPr>
        <w:spacing w:after="0" w:line="360" w:lineRule="auto"/>
        <w:ind w:firstLine="720"/>
        <w:jc w:val="both"/>
        <w:rPr>
          <w:rFonts w:ascii="Times New Roman" w:hAnsi="Times New Roman"/>
          <w:sz w:val="24"/>
          <w:szCs w:val="24"/>
        </w:rPr>
      </w:pPr>
      <w:r w:rsidRPr="004E23F4">
        <w:rPr>
          <w:rFonts w:ascii="Times New Roman" w:hAnsi="Times New Roman"/>
          <w:sz w:val="24"/>
          <w:szCs w:val="24"/>
        </w:rPr>
        <w:lastRenderedPageBreak/>
        <w:t xml:space="preserve">2019 m. lapkričio 26 d. buvo priimtas </w:t>
      </w:r>
      <w:r w:rsidR="005510D3" w:rsidRPr="004E23F4">
        <w:rPr>
          <w:rFonts w:ascii="Times New Roman" w:hAnsi="Times New Roman"/>
          <w:sz w:val="24"/>
          <w:szCs w:val="24"/>
        </w:rPr>
        <w:t xml:space="preserve">Seimo nutarimas </w:t>
      </w:r>
      <w:r>
        <w:rPr>
          <w:rFonts w:ascii="Times New Roman" w:hAnsi="Times New Roman"/>
          <w:sz w:val="24"/>
          <w:szCs w:val="24"/>
        </w:rPr>
        <w:t>„</w:t>
      </w:r>
      <w:r w:rsidRPr="004E23F4">
        <w:rPr>
          <w:rFonts w:ascii="Times New Roman" w:hAnsi="Times New Roman"/>
          <w:bCs/>
          <w:sz w:val="24"/>
          <w:szCs w:val="24"/>
        </w:rPr>
        <w:t xml:space="preserve">Dėl Lietuvos Respublikos </w:t>
      </w:r>
      <w:r w:rsidR="008B6877">
        <w:rPr>
          <w:rFonts w:ascii="Times New Roman" w:hAnsi="Times New Roman"/>
          <w:bCs/>
          <w:sz w:val="24"/>
          <w:szCs w:val="24"/>
        </w:rPr>
        <w:t xml:space="preserve">                </w:t>
      </w:r>
      <w:bookmarkStart w:id="54" w:name="_GoBack"/>
      <w:bookmarkEnd w:id="54"/>
      <w:r w:rsidRPr="004E23F4">
        <w:rPr>
          <w:rFonts w:ascii="Times New Roman" w:hAnsi="Times New Roman"/>
          <w:bCs/>
          <w:sz w:val="24"/>
          <w:szCs w:val="24"/>
        </w:rPr>
        <w:t>2018 metų valstybės konsoliduotųjų ataskaitų rinkinio patvirtinimo</w:t>
      </w:r>
      <w:r>
        <w:rPr>
          <w:rFonts w:ascii="Times New Roman" w:hAnsi="Times New Roman"/>
          <w:bCs/>
          <w:sz w:val="24"/>
          <w:szCs w:val="24"/>
        </w:rPr>
        <w:t xml:space="preserve">“ </w:t>
      </w:r>
      <w:r w:rsidR="005510D3" w:rsidRPr="004E23F4">
        <w:rPr>
          <w:rFonts w:ascii="Times New Roman" w:hAnsi="Times New Roman"/>
          <w:sz w:val="24"/>
          <w:szCs w:val="24"/>
        </w:rPr>
        <w:t>Nr. XIII-2543</w:t>
      </w:r>
      <w:r>
        <w:rPr>
          <w:rFonts w:ascii="Times New Roman" w:hAnsi="Times New Roman"/>
          <w:sz w:val="24"/>
          <w:szCs w:val="24"/>
        </w:rPr>
        <w:t>.</w:t>
      </w:r>
      <w:r w:rsidR="005510D3" w:rsidRPr="004E23F4">
        <w:rPr>
          <w:rFonts w:ascii="Times New Roman" w:hAnsi="Times New Roman"/>
          <w:sz w:val="24"/>
          <w:szCs w:val="24"/>
        </w:rPr>
        <w:t xml:space="preserve"> </w:t>
      </w:r>
    </w:p>
    <w:p w14:paraId="3C06F85F" w14:textId="77777777" w:rsidR="002D4D61" w:rsidRDefault="00652BB5" w:rsidP="00DB0436">
      <w:pPr>
        <w:spacing w:after="0" w:line="360" w:lineRule="auto"/>
        <w:ind w:firstLine="720"/>
        <w:jc w:val="both"/>
        <w:rPr>
          <w:rFonts w:ascii="Times New Roman" w:hAnsi="Times New Roman"/>
          <w:sz w:val="24"/>
          <w:szCs w:val="24"/>
        </w:rPr>
      </w:pPr>
      <w:r w:rsidRPr="000F7CAE">
        <w:rPr>
          <w:rFonts w:ascii="Times New Roman" w:hAnsi="Times New Roman"/>
          <w:sz w:val="24"/>
          <w:szCs w:val="24"/>
        </w:rPr>
        <w:t>4</w:t>
      </w:r>
      <w:r w:rsidR="00356BD9" w:rsidRPr="000F7CAE">
        <w:rPr>
          <w:rFonts w:ascii="Times New Roman" w:hAnsi="Times New Roman"/>
          <w:sz w:val="24"/>
          <w:szCs w:val="24"/>
        </w:rPr>
        <w:t>.</w:t>
      </w:r>
      <w:r w:rsidR="00356BD9" w:rsidRPr="003049F7">
        <w:rPr>
          <w:rFonts w:ascii="Times New Roman" w:hAnsi="Times New Roman"/>
          <w:b/>
          <w:sz w:val="24"/>
          <w:szCs w:val="24"/>
        </w:rPr>
        <w:t xml:space="preserve"> </w:t>
      </w:r>
      <w:r w:rsidR="009F7CF8" w:rsidRPr="003049F7">
        <w:rPr>
          <w:rFonts w:ascii="Times New Roman" w:hAnsi="Times New Roman"/>
          <w:b/>
          <w:sz w:val="24"/>
          <w:szCs w:val="24"/>
        </w:rPr>
        <w:t>Seimo nutarim</w:t>
      </w:r>
      <w:r w:rsidR="00EA6BE7" w:rsidRPr="003049F7">
        <w:rPr>
          <w:rFonts w:ascii="Times New Roman" w:hAnsi="Times New Roman"/>
          <w:b/>
          <w:sz w:val="24"/>
          <w:szCs w:val="24"/>
        </w:rPr>
        <w:t>o „Dėl Lietuvos Respublikos 2018</w:t>
      </w:r>
      <w:r w:rsidR="009F7CF8" w:rsidRPr="003049F7">
        <w:rPr>
          <w:rFonts w:ascii="Times New Roman" w:hAnsi="Times New Roman"/>
          <w:b/>
          <w:sz w:val="24"/>
          <w:szCs w:val="24"/>
        </w:rPr>
        <w:t xml:space="preserve"> metų nacionalinio finansinių ataskaitų rinkinio patvirtinimo“ projekt</w:t>
      </w:r>
      <w:r w:rsidR="00EA6BE7" w:rsidRPr="003049F7">
        <w:rPr>
          <w:rFonts w:ascii="Times New Roman" w:hAnsi="Times New Roman"/>
          <w:b/>
          <w:sz w:val="24"/>
          <w:szCs w:val="24"/>
        </w:rPr>
        <w:t xml:space="preserve">ą Nr. </w:t>
      </w:r>
      <w:r w:rsidR="00EA6BE7" w:rsidRPr="004D770B">
        <w:rPr>
          <w:rFonts w:ascii="Times New Roman" w:hAnsi="Times New Roman"/>
          <w:b/>
          <w:sz w:val="24"/>
          <w:szCs w:val="24"/>
        </w:rPr>
        <w:t>XIIIP-3938</w:t>
      </w:r>
      <w:r w:rsidR="00CF648B" w:rsidRPr="003049F7">
        <w:rPr>
          <w:rFonts w:ascii="Times New Roman" w:hAnsi="Times New Roman"/>
          <w:sz w:val="24"/>
          <w:szCs w:val="24"/>
        </w:rPr>
        <w:t xml:space="preserve">, kurio </w:t>
      </w:r>
      <w:r w:rsidR="00EE5DC6" w:rsidRPr="003049F7">
        <w:rPr>
          <w:rFonts w:ascii="Times New Roman" w:hAnsi="Times New Roman"/>
          <w:sz w:val="24"/>
          <w:szCs w:val="24"/>
        </w:rPr>
        <w:t>tikslas – patvi</w:t>
      </w:r>
      <w:r w:rsidR="00EA6BE7" w:rsidRPr="003049F7">
        <w:rPr>
          <w:rFonts w:ascii="Times New Roman" w:hAnsi="Times New Roman"/>
          <w:sz w:val="24"/>
          <w:szCs w:val="24"/>
        </w:rPr>
        <w:t>rtinti Lietuvos Respublikos 2018</w:t>
      </w:r>
      <w:r w:rsidR="00EE5DC6" w:rsidRPr="003049F7">
        <w:rPr>
          <w:rFonts w:ascii="Times New Roman" w:hAnsi="Times New Roman"/>
          <w:sz w:val="24"/>
          <w:szCs w:val="24"/>
        </w:rPr>
        <w:t xml:space="preserve"> metų nacionalinį finansinių ataskaitų rinkinį. Audito komitetas atsižvelgiant į tai, kad</w:t>
      </w:r>
      <w:r w:rsidR="00F62100">
        <w:rPr>
          <w:rFonts w:ascii="Times New Roman" w:hAnsi="Times New Roman"/>
          <w:sz w:val="24"/>
          <w:szCs w:val="24"/>
        </w:rPr>
        <w:t>:</w:t>
      </w:r>
      <w:r w:rsidR="00EE5DC6" w:rsidRPr="003049F7">
        <w:rPr>
          <w:rFonts w:ascii="Times New Roman" w:hAnsi="Times New Roman"/>
          <w:sz w:val="24"/>
          <w:szCs w:val="24"/>
        </w:rPr>
        <w:t xml:space="preserve"> </w:t>
      </w:r>
      <w:r w:rsidR="00AA1349" w:rsidRPr="003049F7">
        <w:rPr>
          <w:rFonts w:ascii="Times New Roman" w:hAnsi="Times New Roman"/>
          <w:sz w:val="24"/>
          <w:szCs w:val="24"/>
        </w:rPr>
        <w:t xml:space="preserve">Valstybės kontrolė 7 metus iš eilės valstybinio audito išvadose teikė sąlygines nuomones dėl tam tikrų metų nacionalinio finansinių ataskaitų rinkinio; Lietuvos stabilumo 2019 metų programoje ir ankstesnių metų programose kaip vienas svarbiausių viešųjų finansų politikos vidutinio laikotarpio tikslų yra nurodytas fiskalinių rezervų kaupimas; Valstybės kontrolės sudėtyje veikianti fiskalinė institucija ne kartą konstatavo, kad turi būti įvertintas ir teisės aktuose nustatytas tiek grėsmės Lietuvos valstybės finansų tvarumui nekeliantis skolos lygis, tiek ir siektina fiskalinė erdvė, kad būtina apsispręsti, kokio dydžio minimalų fiskalinį rezervą Lietuva turi sukaupti ir (ar) kiek ciklinių pajamų skirti skolai mažinti; nacionalinis finansinių ataskaitų rinkinys neapima visų valdžios sektoriui priskiriamų subjektų duomenų, todėl nėra atskleidžiama tikroji viešųjų finansų būklė; Vyriausybės atsiskaitymo Seimui už pasiektus rezultatus ir panaudotas lėšas skirtingais terminais nepadeda priimti tinkamų valdymo sprendimų ir įvertinti, kaip panaudojami mokesčių mokėtojų pinigai, </w:t>
      </w:r>
      <w:r w:rsidR="00FD66E4" w:rsidRPr="003049F7">
        <w:rPr>
          <w:rFonts w:ascii="Times New Roman" w:hAnsi="Times New Roman"/>
          <w:sz w:val="24"/>
          <w:szCs w:val="24"/>
        </w:rPr>
        <w:t>pasiūlė netvirtinti 2018 metų nacionalinio</w:t>
      </w:r>
      <w:r w:rsidR="00DE1DD0" w:rsidRPr="003049F7">
        <w:rPr>
          <w:rFonts w:ascii="Times New Roman" w:hAnsi="Times New Roman"/>
          <w:sz w:val="24"/>
          <w:szCs w:val="24"/>
        </w:rPr>
        <w:t xml:space="preserve"> finansinių ataskaitų rinkinio ir </w:t>
      </w:r>
      <w:r w:rsidR="00AA1349" w:rsidRPr="003049F7">
        <w:rPr>
          <w:rFonts w:ascii="Times New Roman" w:hAnsi="Times New Roman"/>
          <w:sz w:val="24"/>
          <w:szCs w:val="24"/>
        </w:rPr>
        <w:t>Vyriausybei įvertinti ir teisės aktuose nustatyti labai aiškias pripažinimo fiskaliniu rezervu sąlygas, kad būtų identifikuojama kokios Rezervinio (stabilizavimo) fondo, Privalomo sveikatos draudimo fondo, Socialinio draudimo rezervinio fondo, Ilgalaikio darbo išmokų bei Garantinio fondo dalys laikytinos fiskaliniu rezervu ir siektini minimalūs fiskalinių rezervų dydžiai; imtis priemonių, kad į nacionalinį finansinių ataskaitų rinkinį būtų įtraukti visų valdžios sektoriui priskiriamų subjektų duomenys ir suderinti Vyriausybės atsiskaitymo Seimui už veiklos rezultatus ir konsoliduotųjų ataskaitų rinkinius terminai, juos pateikiant Seimui kartu; vykdant strateginio planavimo ir biudžeto formavimo sistemos pertvarką spręsti sis</w:t>
      </w:r>
      <w:r w:rsidR="00AA1349" w:rsidRPr="003049F7">
        <w:rPr>
          <w:rFonts w:ascii="Times New Roman" w:hAnsi="Times New Roman"/>
          <w:sz w:val="24"/>
          <w:szCs w:val="24"/>
        </w:rPr>
        <w:lastRenderedPageBreak/>
        <w:t xml:space="preserve">temines problemas tobulinant valdyseną planavimo, tvirtinimo, įgyvendinimo, stebėsenos, vertinimo ir atsiskaitymo stadijose bei užtikrinti, kad atitinkami teisės aktų projektai būtų pateikti Seimui iki 2020 m. VIII (pavasario) sesijos pradžios. </w:t>
      </w:r>
    </w:p>
    <w:p w14:paraId="1F3DB67D" w14:textId="7889080E" w:rsidR="00DB0436" w:rsidRPr="003049F7" w:rsidRDefault="00DB0436" w:rsidP="00DB0436">
      <w:pPr>
        <w:spacing w:after="0" w:line="360" w:lineRule="auto"/>
        <w:ind w:firstLine="720"/>
        <w:jc w:val="both"/>
        <w:rPr>
          <w:rFonts w:ascii="Times New Roman" w:hAnsi="Times New Roman"/>
          <w:sz w:val="24"/>
          <w:szCs w:val="24"/>
        </w:rPr>
      </w:pPr>
      <w:r w:rsidRPr="003049F7">
        <w:rPr>
          <w:rFonts w:ascii="Times New Roman" w:hAnsi="Times New Roman"/>
          <w:sz w:val="24"/>
          <w:szCs w:val="24"/>
        </w:rPr>
        <w:t xml:space="preserve">Pagrindinis komitetas Audito komiteto pasiūlymams pritarė. </w:t>
      </w:r>
    </w:p>
    <w:p w14:paraId="368D3B4F" w14:textId="3928762F" w:rsidR="00EE5DC6" w:rsidRPr="000F7CAE" w:rsidRDefault="000F7CAE" w:rsidP="00DB0436">
      <w:pPr>
        <w:spacing w:after="0" w:line="360" w:lineRule="auto"/>
        <w:ind w:firstLine="720"/>
        <w:jc w:val="both"/>
        <w:rPr>
          <w:rFonts w:ascii="Times New Roman" w:hAnsi="Times New Roman"/>
          <w:sz w:val="24"/>
          <w:szCs w:val="24"/>
        </w:rPr>
      </w:pPr>
      <w:r w:rsidRPr="000F7CAE">
        <w:rPr>
          <w:rFonts w:ascii="Times New Roman" w:hAnsi="Times New Roman"/>
          <w:sz w:val="24"/>
          <w:szCs w:val="24"/>
        </w:rPr>
        <w:t xml:space="preserve">2019 m. lapkričio 26 d. buvo priimtas </w:t>
      </w:r>
      <w:r w:rsidR="00DB0436" w:rsidRPr="000F7CAE">
        <w:rPr>
          <w:rFonts w:ascii="Times New Roman" w:hAnsi="Times New Roman"/>
          <w:sz w:val="24"/>
          <w:szCs w:val="24"/>
        </w:rPr>
        <w:t xml:space="preserve">Seimo nutarimas </w:t>
      </w:r>
      <w:r>
        <w:rPr>
          <w:rFonts w:ascii="Times New Roman" w:hAnsi="Times New Roman"/>
          <w:sz w:val="24"/>
          <w:szCs w:val="24"/>
        </w:rPr>
        <w:t>„</w:t>
      </w:r>
      <w:r w:rsidRPr="000F7CAE">
        <w:rPr>
          <w:rFonts w:ascii="Times New Roman" w:hAnsi="Times New Roman"/>
          <w:bCs/>
          <w:sz w:val="24"/>
          <w:szCs w:val="24"/>
        </w:rPr>
        <w:t xml:space="preserve">Dėl Lietuvos Respublikos </w:t>
      </w:r>
      <w:r>
        <w:rPr>
          <w:rFonts w:ascii="Times New Roman" w:hAnsi="Times New Roman"/>
          <w:bCs/>
          <w:sz w:val="24"/>
          <w:szCs w:val="24"/>
        </w:rPr>
        <w:t xml:space="preserve">               </w:t>
      </w:r>
      <w:r w:rsidRPr="000F7CAE">
        <w:rPr>
          <w:rFonts w:ascii="Times New Roman" w:hAnsi="Times New Roman"/>
          <w:bCs/>
          <w:sz w:val="24"/>
          <w:szCs w:val="24"/>
        </w:rPr>
        <w:t>2018 metų nacionalinio finansinių ataskaitų rinkinio patvirtinimo</w:t>
      </w:r>
      <w:r>
        <w:rPr>
          <w:rFonts w:ascii="Times New Roman" w:hAnsi="Times New Roman"/>
          <w:bCs/>
          <w:sz w:val="24"/>
          <w:szCs w:val="24"/>
        </w:rPr>
        <w:t xml:space="preserve">“ </w:t>
      </w:r>
      <w:r>
        <w:rPr>
          <w:rFonts w:ascii="Times New Roman" w:hAnsi="Times New Roman"/>
          <w:sz w:val="24"/>
          <w:szCs w:val="24"/>
        </w:rPr>
        <w:t>Nr. XIII-2542.</w:t>
      </w:r>
    </w:p>
    <w:p w14:paraId="75A6B9A9" w14:textId="77777777" w:rsidR="002D4D61" w:rsidRDefault="005510D3" w:rsidP="005510D3">
      <w:pPr>
        <w:spacing w:after="0" w:line="360" w:lineRule="auto"/>
        <w:ind w:firstLine="720"/>
        <w:jc w:val="both"/>
        <w:rPr>
          <w:rFonts w:ascii="Times New Roman" w:hAnsi="Times New Roman"/>
          <w:sz w:val="24"/>
          <w:szCs w:val="24"/>
        </w:rPr>
      </w:pPr>
      <w:r w:rsidRPr="000F7CAE">
        <w:rPr>
          <w:rFonts w:ascii="Times New Roman" w:hAnsi="Times New Roman"/>
          <w:sz w:val="24"/>
          <w:szCs w:val="24"/>
        </w:rPr>
        <w:t>5.</w:t>
      </w:r>
      <w:r w:rsidRPr="004D770B">
        <w:rPr>
          <w:rFonts w:ascii="Times New Roman" w:hAnsi="Times New Roman"/>
          <w:b/>
          <w:sz w:val="24"/>
          <w:szCs w:val="24"/>
        </w:rPr>
        <w:t xml:space="preserve"> Seimo</w:t>
      </w:r>
      <w:r w:rsidRPr="003049F7">
        <w:rPr>
          <w:rFonts w:ascii="Times New Roman" w:hAnsi="Times New Roman"/>
          <w:b/>
          <w:sz w:val="24"/>
          <w:szCs w:val="24"/>
        </w:rPr>
        <w:t xml:space="preserve"> nutarimo „Dėl Lietuvos Respublikos 2018 metų Privalomojo sveikatos draudimo fondo metinių konsoliduotųjų ataskaitų rinkinio patvirtinimo“ projekt</w:t>
      </w:r>
      <w:r w:rsidR="00545651">
        <w:rPr>
          <w:rFonts w:ascii="Times New Roman" w:hAnsi="Times New Roman"/>
          <w:b/>
          <w:sz w:val="24"/>
          <w:szCs w:val="24"/>
        </w:rPr>
        <w:t>ą</w:t>
      </w:r>
      <w:r w:rsidRPr="003049F7">
        <w:rPr>
          <w:rFonts w:ascii="Times New Roman" w:hAnsi="Times New Roman"/>
          <w:b/>
          <w:sz w:val="24"/>
          <w:szCs w:val="24"/>
        </w:rPr>
        <w:t xml:space="preserve"> </w:t>
      </w:r>
      <w:r w:rsidR="005F5636">
        <w:rPr>
          <w:rFonts w:ascii="Times New Roman" w:hAnsi="Times New Roman"/>
          <w:b/>
          <w:sz w:val="24"/>
          <w:szCs w:val="24"/>
        </w:rPr>
        <w:t xml:space="preserve">                   </w:t>
      </w:r>
      <w:r w:rsidRPr="003049F7">
        <w:rPr>
          <w:rFonts w:ascii="Times New Roman" w:hAnsi="Times New Roman"/>
          <w:b/>
          <w:sz w:val="24"/>
          <w:szCs w:val="24"/>
        </w:rPr>
        <w:t xml:space="preserve">Nr. </w:t>
      </w:r>
      <w:r w:rsidRPr="004D770B">
        <w:rPr>
          <w:rFonts w:ascii="Times New Roman" w:hAnsi="Times New Roman"/>
          <w:b/>
          <w:sz w:val="24"/>
          <w:szCs w:val="24"/>
        </w:rPr>
        <w:t>XIIIP-3933</w:t>
      </w:r>
      <w:r w:rsidRPr="003049F7">
        <w:rPr>
          <w:rFonts w:ascii="Times New Roman" w:hAnsi="Times New Roman"/>
          <w:sz w:val="24"/>
          <w:szCs w:val="24"/>
        </w:rPr>
        <w:t xml:space="preserve">, </w:t>
      </w:r>
      <w:r w:rsidRPr="003049F7">
        <w:rPr>
          <w:rFonts w:ascii="Times New Roman" w:hAnsi="Times New Roman"/>
          <w:bCs/>
          <w:iCs/>
          <w:sz w:val="24"/>
          <w:szCs w:val="24"/>
        </w:rPr>
        <w:t>kuriuo siek</w:t>
      </w:r>
      <w:r w:rsidR="00994FFC">
        <w:rPr>
          <w:rFonts w:ascii="Times New Roman" w:hAnsi="Times New Roman"/>
          <w:bCs/>
          <w:iCs/>
          <w:sz w:val="24"/>
          <w:szCs w:val="24"/>
        </w:rPr>
        <w:t>ta</w:t>
      </w:r>
      <w:r w:rsidRPr="003049F7">
        <w:rPr>
          <w:rFonts w:ascii="Times New Roman" w:hAnsi="Times New Roman"/>
          <w:bCs/>
          <w:iCs/>
          <w:sz w:val="24"/>
          <w:szCs w:val="24"/>
        </w:rPr>
        <w:t xml:space="preserve"> </w:t>
      </w:r>
      <w:r w:rsidRPr="003049F7">
        <w:rPr>
          <w:rFonts w:ascii="Times New Roman" w:hAnsi="Times New Roman"/>
          <w:sz w:val="24"/>
          <w:szCs w:val="24"/>
        </w:rPr>
        <w:t>patvirtinti Privalomojo sveikatos draudimo fondo metinių konsoliduotųjų ataskaitų rinkinį</w:t>
      </w:r>
      <w:r w:rsidRPr="003049F7">
        <w:rPr>
          <w:rFonts w:ascii="Times New Roman" w:hAnsi="Times New Roman"/>
          <w:bCs/>
          <w:iCs/>
          <w:sz w:val="24"/>
          <w:szCs w:val="24"/>
        </w:rPr>
        <w:t>.</w:t>
      </w:r>
      <w:r w:rsidRPr="003049F7">
        <w:rPr>
          <w:rFonts w:ascii="Times New Roman" w:hAnsi="Times New Roman"/>
          <w:sz w:val="24"/>
          <w:szCs w:val="24"/>
        </w:rPr>
        <w:t xml:space="preserve"> Audito komitetas, atsižvelgdamas į Valstybės kontrolės </w:t>
      </w:r>
      <w:r w:rsidR="00F62100">
        <w:rPr>
          <w:rFonts w:ascii="Times New Roman" w:hAnsi="Times New Roman"/>
          <w:sz w:val="24"/>
          <w:szCs w:val="24"/>
        </w:rPr>
        <w:t xml:space="preserve">                  </w:t>
      </w:r>
      <w:r w:rsidRPr="003049F7">
        <w:rPr>
          <w:rFonts w:ascii="Times New Roman" w:hAnsi="Times New Roman"/>
          <w:sz w:val="24"/>
          <w:szCs w:val="24"/>
        </w:rPr>
        <w:t xml:space="preserve">2019 m. rugsėjo 30 d. valstybinio audito išvadoje Nr. FA-7 pateiktą besąlyginę nuomonę, kad Privalomojo sveikatos draudimo fondo 2018 metų konsoliduotųjų finansinių ataskaitų rinkinys rodo tikrą ir teisingą Privalomojo sveikatos draudimo 2018 m. gruodžio 31 d. finansinę būklę, 2018 metų veiklos rezultatus, grynojo turto pokyčius ir pinigų srautus pagal Viešojo sektoriaus apskaitos ir finansinės atskaitomybės standartus, bei į tai, kad Privalomojo sveikatos draudimo fondo 2018 metų konsoliduotųjų biudžeto vykdymo ataskaitų rinkinys visais reikšmingais atžvilgiais parengtas ir pateiktas pagal teisės aktus, reglamentuojančius šio rinkinio sudarymą, nutarė pritarti pateiktam Seimo nutarimo projektui Nr. XIIIP-3933 ir pasiūlė pagrindiniam komitetui jį tobulinti, atsižvelgiant į Seimo Audito komiteto pasiūlymus. </w:t>
      </w:r>
    </w:p>
    <w:p w14:paraId="31BF0859" w14:textId="2D06B6FC" w:rsidR="005510D3" w:rsidRPr="003049F7" w:rsidRDefault="005510D3" w:rsidP="005510D3">
      <w:pPr>
        <w:spacing w:after="0" w:line="360" w:lineRule="auto"/>
        <w:ind w:firstLine="720"/>
        <w:jc w:val="both"/>
        <w:rPr>
          <w:rFonts w:ascii="Times New Roman" w:hAnsi="Times New Roman"/>
          <w:sz w:val="24"/>
          <w:szCs w:val="24"/>
        </w:rPr>
      </w:pPr>
      <w:r w:rsidRPr="003049F7">
        <w:rPr>
          <w:rFonts w:ascii="Times New Roman" w:hAnsi="Times New Roman"/>
          <w:sz w:val="24"/>
          <w:szCs w:val="24"/>
        </w:rPr>
        <w:t xml:space="preserve">Pagrindinis komitetas iš dalies pritarė Audito komiteto pasiūlymams. </w:t>
      </w:r>
    </w:p>
    <w:p w14:paraId="08AFFA34" w14:textId="29109AD6" w:rsidR="005510D3" w:rsidRPr="000F7CAE" w:rsidRDefault="000F7CAE" w:rsidP="005510D3">
      <w:pPr>
        <w:spacing w:after="0" w:line="360" w:lineRule="auto"/>
        <w:ind w:firstLine="720"/>
        <w:jc w:val="both"/>
        <w:rPr>
          <w:rFonts w:ascii="Times New Roman" w:hAnsi="Times New Roman"/>
          <w:sz w:val="24"/>
          <w:szCs w:val="24"/>
        </w:rPr>
      </w:pPr>
      <w:r w:rsidRPr="000F7CAE">
        <w:rPr>
          <w:rFonts w:ascii="Times New Roman" w:hAnsi="Times New Roman"/>
          <w:bCs/>
          <w:iCs/>
          <w:sz w:val="24"/>
          <w:szCs w:val="24"/>
        </w:rPr>
        <w:t xml:space="preserve">2019 m. </w:t>
      </w:r>
      <w:r w:rsidRPr="000F7CAE">
        <w:rPr>
          <w:rFonts w:ascii="Times New Roman" w:hAnsi="Times New Roman"/>
          <w:sz w:val="24"/>
          <w:szCs w:val="24"/>
        </w:rPr>
        <w:t xml:space="preserve">lapkričio 26 d. </w:t>
      </w:r>
      <w:r w:rsidRPr="000F7CAE">
        <w:rPr>
          <w:rFonts w:ascii="Times New Roman" w:hAnsi="Times New Roman"/>
          <w:bCs/>
          <w:iCs/>
          <w:sz w:val="24"/>
          <w:szCs w:val="24"/>
        </w:rPr>
        <w:t xml:space="preserve">buvo priimtas </w:t>
      </w:r>
      <w:r w:rsidR="005510D3" w:rsidRPr="000F7CAE">
        <w:rPr>
          <w:rFonts w:ascii="Times New Roman" w:hAnsi="Times New Roman"/>
          <w:bCs/>
          <w:iCs/>
          <w:sz w:val="24"/>
          <w:szCs w:val="24"/>
        </w:rPr>
        <w:t xml:space="preserve">Seimo nutarimas </w:t>
      </w:r>
      <w:r>
        <w:rPr>
          <w:rFonts w:ascii="Times New Roman" w:hAnsi="Times New Roman"/>
          <w:bCs/>
          <w:iCs/>
          <w:sz w:val="24"/>
          <w:szCs w:val="24"/>
        </w:rPr>
        <w:t>„</w:t>
      </w:r>
      <w:r w:rsidRPr="000F7CAE">
        <w:rPr>
          <w:rFonts w:ascii="Times New Roman" w:hAnsi="Times New Roman"/>
          <w:bCs/>
          <w:sz w:val="24"/>
          <w:szCs w:val="24"/>
        </w:rPr>
        <w:t xml:space="preserve">Dėl Lietuvos Respublikos </w:t>
      </w:r>
      <w:r>
        <w:rPr>
          <w:rFonts w:ascii="Times New Roman" w:hAnsi="Times New Roman"/>
          <w:bCs/>
          <w:sz w:val="24"/>
          <w:szCs w:val="24"/>
        </w:rPr>
        <w:t xml:space="preserve">              </w:t>
      </w:r>
      <w:r w:rsidRPr="000F7CAE">
        <w:rPr>
          <w:rFonts w:ascii="Times New Roman" w:hAnsi="Times New Roman"/>
          <w:bCs/>
          <w:sz w:val="24"/>
          <w:szCs w:val="24"/>
        </w:rPr>
        <w:t>2018 metų Privalomojo sveikatos draudimo fondo metinių konsoliduotųjų ataskaitų rinkinio patvirtinimo</w:t>
      </w:r>
      <w:r>
        <w:rPr>
          <w:rFonts w:ascii="Times New Roman" w:hAnsi="Times New Roman"/>
          <w:bCs/>
          <w:sz w:val="24"/>
          <w:szCs w:val="24"/>
        </w:rPr>
        <w:t xml:space="preserve">“ </w:t>
      </w:r>
      <w:r w:rsidR="005510D3" w:rsidRPr="000F7CAE">
        <w:rPr>
          <w:rFonts w:ascii="Times New Roman" w:hAnsi="Times New Roman"/>
          <w:bCs/>
          <w:iCs/>
          <w:sz w:val="24"/>
          <w:szCs w:val="24"/>
        </w:rPr>
        <w:t>Nr. XIII-</w:t>
      </w:r>
      <w:r>
        <w:rPr>
          <w:rFonts w:ascii="Times New Roman" w:hAnsi="Times New Roman"/>
          <w:sz w:val="24"/>
          <w:szCs w:val="24"/>
        </w:rPr>
        <w:t>2545.</w:t>
      </w:r>
    </w:p>
    <w:p w14:paraId="5C9D2917" w14:textId="77777777" w:rsidR="002D4D61" w:rsidRDefault="00205971" w:rsidP="00205971">
      <w:pPr>
        <w:pStyle w:val="Pasilymai3"/>
        <w:spacing w:line="360" w:lineRule="auto"/>
        <w:rPr>
          <w:sz w:val="24"/>
          <w:szCs w:val="24"/>
        </w:rPr>
      </w:pPr>
      <w:r>
        <w:rPr>
          <w:i/>
          <w:sz w:val="24"/>
          <w:szCs w:val="24"/>
        </w:rPr>
        <w:tab/>
      </w:r>
      <w:r w:rsidRPr="00481CAA">
        <w:rPr>
          <w:iCs/>
          <w:sz w:val="24"/>
          <w:szCs w:val="24"/>
        </w:rPr>
        <w:t>6.</w:t>
      </w:r>
      <w:r w:rsidRPr="000E1D69">
        <w:rPr>
          <w:b/>
          <w:iCs/>
          <w:sz w:val="24"/>
          <w:szCs w:val="24"/>
        </w:rPr>
        <w:t xml:space="preserve"> Seimo nutarimo „</w:t>
      </w:r>
      <w:r w:rsidRPr="000E1D69">
        <w:rPr>
          <w:b/>
          <w:sz w:val="24"/>
          <w:szCs w:val="24"/>
        </w:rPr>
        <w:t>Dėl Valstybinio socialinio draudimo fondo 2018 metų konsoliduotųjų ataskaitų rinkinio patvirtinimo</w:t>
      </w:r>
      <w:r w:rsidRPr="000E1D69">
        <w:rPr>
          <w:b/>
          <w:iCs/>
          <w:sz w:val="24"/>
          <w:szCs w:val="24"/>
        </w:rPr>
        <w:t>“ projektą Nr. XIIIP-3934</w:t>
      </w:r>
      <w:r w:rsidRPr="000E1D69">
        <w:rPr>
          <w:iCs/>
          <w:sz w:val="24"/>
          <w:szCs w:val="24"/>
        </w:rPr>
        <w:t>, kuriuo siek</w:t>
      </w:r>
      <w:r w:rsidR="00994FFC">
        <w:rPr>
          <w:iCs/>
          <w:sz w:val="24"/>
          <w:szCs w:val="24"/>
        </w:rPr>
        <w:t>ta</w:t>
      </w:r>
      <w:r w:rsidRPr="000E1D69">
        <w:rPr>
          <w:iCs/>
          <w:sz w:val="24"/>
          <w:szCs w:val="24"/>
        </w:rPr>
        <w:t xml:space="preserve"> </w:t>
      </w:r>
      <w:r w:rsidRPr="000E1D69">
        <w:rPr>
          <w:sz w:val="24"/>
          <w:szCs w:val="24"/>
        </w:rPr>
        <w:t>patvirtinti Valstybinio socialinio draudimo fondo 2018 metų konsoliduotųjų ataskaitų rinkinį</w:t>
      </w:r>
      <w:r w:rsidRPr="000E1D69">
        <w:rPr>
          <w:iCs/>
          <w:sz w:val="24"/>
          <w:szCs w:val="24"/>
        </w:rPr>
        <w:t xml:space="preserve">. Audito komitetas, </w:t>
      </w:r>
      <w:r w:rsidRPr="000E1D69">
        <w:rPr>
          <w:sz w:val="24"/>
          <w:szCs w:val="24"/>
        </w:rPr>
        <w:t xml:space="preserve">atsižvelgdamas į Valstybės kontrolės 2019 </w:t>
      </w:r>
      <w:r w:rsidRPr="000E1D69">
        <w:rPr>
          <w:sz w:val="24"/>
          <w:szCs w:val="24"/>
        </w:rPr>
        <w:lastRenderedPageBreak/>
        <w:t xml:space="preserve">m. rugsėjo 30 d. valstybinio audito išvadoje Nr. FA-2 pareikštą sąlyginę nuomonę dėl konsoliduotųjų finansinių ir biudžeto vykdymo ataskaitų rinkinių, į Valstybės kontrolės valstybinio audito ataskaitoje Nr. FA-2 pateiktus pastebėjimus, pritarė </w:t>
      </w:r>
      <w:r w:rsidR="00AE3677">
        <w:rPr>
          <w:sz w:val="24"/>
          <w:szCs w:val="24"/>
        </w:rPr>
        <w:t xml:space="preserve">įstatymo </w:t>
      </w:r>
      <w:r w:rsidRPr="000E1D69">
        <w:rPr>
          <w:sz w:val="24"/>
          <w:szCs w:val="24"/>
        </w:rPr>
        <w:t xml:space="preserve">projektui Nr. XIIIP-3934 ir siūlė pagrindiniam komitetui jį tobulinti, atsižvelgiant į Audito komiteto pasiūlymus. </w:t>
      </w:r>
    </w:p>
    <w:p w14:paraId="3364B99D" w14:textId="0A0F080C" w:rsidR="00205971" w:rsidRPr="000E1D69" w:rsidRDefault="002D4D61" w:rsidP="00205971">
      <w:pPr>
        <w:pStyle w:val="Pasilymai3"/>
        <w:spacing w:line="360" w:lineRule="auto"/>
        <w:rPr>
          <w:sz w:val="24"/>
          <w:szCs w:val="24"/>
        </w:rPr>
      </w:pPr>
      <w:r>
        <w:rPr>
          <w:sz w:val="24"/>
          <w:szCs w:val="24"/>
        </w:rPr>
        <w:tab/>
      </w:r>
      <w:r w:rsidR="00205971" w:rsidRPr="000E1D69">
        <w:rPr>
          <w:sz w:val="24"/>
          <w:szCs w:val="24"/>
        </w:rPr>
        <w:t xml:space="preserve">Pagrindinis komitetas iš esmės pritarė Audito komiteto pasiūlymams. </w:t>
      </w:r>
    </w:p>
    <w:p w14:paraId="3A3199B3" w14:textId="38B0FC70" w:rsidR="00205971" w:rsidRPr="007201AF" w:rsidRDefault="00205971" w:rsidP="00205971">
      <w:pPr>
        <w:pStyle w:val="Pasilymai3"/>
        <w:spacing w:line="360" w:lineRule="auto"/>
        <w:rPr>
          <w:sz w:val="24"/>
          <w:szCs w:val="24"/>
        </w:rPr>
      </w:pPr>
      <w:r w:rsidRPr="000E1D69">
        <w:rPr>
          <w:iCs/>
          <w:sz w:val="24"/>
          <w:szCs w:val="24"/>
        </w:rPr>
        <w:tab/>
      </w:r>
      <w:r w:rsidR="007201AF" w:rsidRPr="007201AF">
        <w:rPr>
          <w:iCs/>
          <w:sz w:val="24"/>
          <w:szCs w:val="24"/>
        </w:rPr>
        <w:t xml:space="preserve">2019 m. </w:t>
      </w:r>
      <w:r w:rsidR="007201AF" w:rsidRPr="007201AF">
        <w:rPr>
          <w:sz w:val="24"/>
          <w:szCs w:val="24"/>
        </w:rPr>
        <w:t xml:space="preserve">lapkričio 26 d. </w:t>
      </w:r>
      <w:r w:rsidR="007201AF" w:rsidRPr="007201AF">
        <w:rPr>
          <w:iCs/>
          <w:sz w:val="24"/>
          <w:szCs w:val="24"/>
        </w:rPr>
        <w:t xml:space="preserve">buvo priimtas </w:t>
      </w:r>
      <w:r w:rsidRPr="007201AF">
        <w:rPr>
          <w:iCs/>
          <w:sz w:val="24"/>
          <w:szCs w:val="24"/>
        </w:rPr>
        <w:t xml:space="preserve">Seimo nutarimas </w:t>
      </w:r>
      <w:r w:rsidR="007201AF">
        <w:rPr>
          <w:iCs/>
          <w:sz w:val="24"/>
          <w:szCs w:val="24"/>
        </w:rPr>
        <w:t>„</w:t>
      </w:r>
      <w:r w:rsidR="007201AF" w:rsidRPr="007201AF">
        <w:rPr>
          <w:bCs w:val="0"/>
          <w:sz w:val="24"/>
          <w:szCs w:val="24"/>
        </w:rPr>
        <w:t>Dėl Valstybinio socialinio draudimo fondo 2018 metų konsoliduotųjų ataskaitų rinkinio patvirtinimo</w:t>
      </w:r>
      <w:r w:rsidR="007201AF">
        <w:rPr>
          <w:bCs w:val="0"/>
          <w:sz w:val="24"/>
          <w:szCs w:val="24"/>
        </w:rPr>
        <w:t xml:space="preserve">“ </w:t>
      </w:r>
      <w:r w:rsidRPr="007201AF">
        <w:rPr>
          <w:iCs/>
          <w:sz w:val="24"/>
          <w:szCs w:val="24"/>
        </w:rPr>
        <w:t>Nr. XIII-</w:t>
      </w:r>
      <w:r w:rsidR="007201AF">
        <w:rPr>
          <w:sz w:val="24"/>
          <w:szCs w:val="24"/>
        </w:rPr>
        <w:t>2546.</w:t>
      </w:r>
    </w:p>
    <w:p w14:paraId="1BE228F5" w14:textId="1CC489D1" w:rsidR="00205971" w:rsidRPr="000E1D69" w:rsidRDefault="00205971" w:rsidP="00205971">
      <w:pPr>
        <w:pStyle w:val="Pasilymai3"/>
        <w:spacing w:line="360" w:lineRule="auto"/>
        <w:rPr>
          <w:i/>
          <w:sz w:val="24"/>
          <w:szCs w:val="24"/>
        </w:rPr>
      </w:pPr>
      <w:r w:rsidRPr="000E1D69">
        <w:rPr>
          <w:i/>
          <w:sz w:val="24"/>
          <w:szCs w:val="24"/>
        </w:rPr>
        <w:tab/>
      </w:r>
      <w:r w:rsidRPr="007201AF">
        <w:rPr>
          <w:sz w:val="24"/>
          <w:szCs w:val="24"/>
        </w:rPr>
        <w:t>7.</w:t>
      </w:r>
      <w:r w:rsidRPr="000E1D69">
        <w:rPr>
          <w:i/>
          <w:sz w:val="24"/>
          <w:szCs w:val="24"/>
        </w:rPr>
        <w:t xml:space="preserve"> </w:t>
      </w:r>
      <w:r w:rsidRPr="000E1D69">
        <w:rPr>
          <w:b/>
          <w:iCs/>
          <w:sz w:val="24"/>
          <w:szCs w:val="24"/>
        </w:rPr>
        <w:t>Seimo nutarimo „</w:t>
      </w:r>
      <w:r w:rsidRPr="000E1D69">
        <w:rPr>
          <w:b/>
          <w:sz w:val="24"/>
          <w:szCs w:val="24"/>
        </w:rPr>
        <w:t>Dėl Garantinio fondo 2018 metų ataskaitų rinkinio patvirtinimo</w:t>
      </w:r>
      <w:r w:rsidRPr="000E1D69">
        <w:rPr>
          <w:b/>
          <w:iCs/>
          <w:sz w:val="24"/>
          <w:szCs w:val="24"/>
        </w:rPr>
        <w:t>“ projektą</w:t>
      </w:r>
      <w:r w:rsidRPr="000E1D69">
        <w:rPr>
          <w:iCs/>
          <w:sz w:val="24"/>
          <w:szCs w:val="24"/>
        </w:rPr>
        <w:t xml:space="preserve"> </w:t>
      </w:r>
      <w:r w:rsidRPr="000E1D69">
        <w:rPr>
          <w:b/>
          <w:iCs/>
          <w:sz w:val="24"/>
          <w:szCs w:val="24"/>
        </w:rPr>
        <w:t>Nr. XIIIP-3935</w:t>
      </w:r>
      <w:r w:rsidRPr="000E1D69">
        <w:rPr>
          <w:iCs/>
          <w:sz w:val="24"/>
          <w:szCs w:val="24"/>
        </w:rPr>
        <w:t>, kuriuo siek</w:t>
      </w:r>
      <w:r w:rsidR="00994FFC">
        <w:rPr>
          <w:iCs/>
          <w:sz w:val="24"/>
          <w:szCs w:val="24"/>
        </w:rPr>
        <w:t>ta</w:t>
      </w:r>
      <w:r w:rsidRPr="000E1D69">
        <w:rPr>
          <w:iCs/>
          <w:sz w:val="24"/>
          <w:szCs w:val="24"/>
        </w:rPr>
        <w:t xml:space="preserve"> patvirtinti </w:t>
      </w:r>
      <w:r w:rsidRPr="000E1D69">
        <w:rPr>
          <w:sz w:val="24"/>
          <w:szCs w:val="24"/>
        </w:rPr>
        <w:t>Garantinio fondo 2018 metų ataskaitų rinkinį</w:t>
      </w:r>
      <w:r w:rsidRPr="000E1D69">
        <w:rPr>
          <w:iCs/>
          <w:sz w:val="24"/>
          <w:szCs w:val="24"/>
        </w:rPr>
        <w:t xml:space="preserve">. Audito komitetas, </w:t>
      </w:r>
      <w:r w:rsidRPr="000E1D69">
        <w:rPr>
          <w:sz w:val="24"/>
          <w:szCs w:val="24"/>
        </w:rPr>
        <w:t xml:space="preserve">atsižvelgdamas į Valstybės kontrolės 2019 m. rugsėjo 30 d. valstybinio audito išvadoje Nr. FA-3 pareikštą besąlyginę nuomonę dėl finansinių ataskaitų rinkinio ir besąlyginę nuomonę dėl biudžeto vykdymo ataskaitų rinkinio, pritarė </w:t>
      </w:r>
      <w:r w:rsidR="00FD2168">
        <w:rPr>
          <w:sz w:val="24"/>
          <w:szCs w:val="24"/>
        </w:rPr>
        <w:t xml:space="preserve">įstatymo </w:t>
      </w:r>
      <w:r w:rsidRPr="000E1D69">
        <w:rPr>
          <w:sz w:val="24"/>
          <w:szCs w:val="24"/>
        </w:rPr>
        <w:t>projektui Nr. XIIIP-3935.</w:t>
      </w:r>
      <w:r w:rsidRPr="000E1D69">
        <w:rPr>
          <w:iCs/>
          <w:sz w:val="24"/>
          <w:szCs w:val="24"/>
        </w:rPr>
        <w:t xml:space="preserve"> </w:t>
      </w:r>
    </w:p>
    <w:p w14:paraId="4E49EE5C" w14:textId="45B1AD3A" w:rsidR="00205971" w:rsidRPr="007201AF" w:rsidRDefault="00205971" w:rsidP="00205971">
      <w:pPr>
        <w:pStyle w:val="Pasilymai3"/>
        <w:spacing w:line="360" w:lineRule="auto"/>
        <w:rPr>
          <w:sz w:val="24"/>
          <w:szCs w:val="24"/>
        </w:rPr>
      </w:pPr>
      <w:r>
        <w:rPr>
          <w:i/>
          <w:iCs/>
          <w:sz w:val="24"/>
          <w:szCs w:val="24"/>
        </w:rPr>
        <w:tab/>
      </w:r>
      <w:r w:rsidR="007201AF" w:rsidRPr="007201AF">
        <w:rPr>
          <w:iCs/>
          <w:sz w:val="24"/>
          <w:szCs w:val="24"/>
        </w:rPr>
        <w:t xml:space="preserve">2019 m. </w:t>
      </w:r>
      <w:r w:rsidR="007201AF" w:rsidRPr="007201AF">
        <w:rPr>
          <w:sz w:val="24"/>
          <w:szCs w:val="24"/>
        </w:rPr>
        <w:t xml:space="preserve">lapkričio 26 d. </w:t>
      </w:r>
      <w:r w:rsidR="007201AF" w:rsidRPr="007201AF">
        <w:rPr>
          <w:iCs/>
          <w:sz w:val="24"/>
          <w:szCs w:val="24"/>
        </w:rPr>
        <w:t xml:space="preserve">buvo priimtas </w:t>
      </w:r>
      <w:r w:rsidRPr="007201AF">
        <w:rPr>
          <w:iCs/>
          <w:sz w:val="24"/>
          <w:szCs w:val="24"/>
        </w:rPr>
        <w:t xml:space="preserve">Seimo nutarimas </w:t>
      </w:r>
      <w:r w:rsidR="007201AF">
        <w:rPr>
          <w:iCs/>
          <w:sz w:val="24"/>
          <w:szCs w:val="24"/>
        </w:rPr>
        <w:t>„</w:t>
      </w:r>
      <w:r w:rsidR="007201AF" w:rsidRPr="007201AF">
        <w:rPr>
          <w:bCs w:val="0"/>
          <w:sz w:val="24"/>
          <w:szCs w:val="24"/>
        </w:rPr>
        <w:t>Dėl Garantinio fondo 2018 metų ataskaitų rinkinio patvirtinimo</w:t>
      </w:r>
      <w:r w:rsidR="007201AF">
        <w:rPr>
          <w:bCs w:val="0"/>
          <w:sz w:val="24"/>
          <w:szCs w:val="24"/>
        </w:rPr>
        <w:t xml:space="preserve">“ </w:t>
      </w:r>
      <w:r w:rsidRPr="007201AF">
        <w:rPr>
          <w:iCs/>
          <w:sz w:val="24"/>
          <w:szCs w:val="24"/>
        </w:rPr>
        <w:t>Nr. XIII-</w:t>
      </w:r>
      <w:r w:rsidR="007201AF">
        <w:rPr>
          <w:sz w:val="24"/>
          <w:szCs w:val="24"/>
        </w:rPr>
        <w:t>2548.</w:t>
      </w:r>
    </w:p>
    <w:p w14:paraId="054A1179" w14:textId="6471C1B0" w:rsidR="00205971" w:rsidRPr="008713E9" w:rsidRDefault="00205971" w:rsidP="00205971">
      <w:pPr>
        <w:pStyle w:val="Pasilymai3"/>
        <w:spacing w:line="360" w:lineRule="auto"/>
        <w:rPr>
          <w:sz w:val="24"/>
          <w:szCs w:val="24"/>
        </w:rPr>
      </w:pPr>
      <w:r w:rsidRPr="000E1D69">
        <w:rPr>
          <w:sz w:val="24"/>
          <w:szCs w:val="24"/>
        </w:rPr>
        <w:tab/>
      </w:r>
      <w:r w:rsidRPr="007201AF">
        <w:rPr>
          <w:sz w:val="24"/>
          <w:szCs w:val="24"/>
        </w:rPr>
        <w:t>8.</w:t>
      </w:r>
      <w:r w:rsidRPr="008713E9">
        <w:rPr>
          <w:b/>
          <w:sz w:val="24"/>
          <w:szCs w:val="24"/>
        </w:rPr>
        <w:t xml:space="preserve"> </w:t>
      </w:r>
      <w:r w:rsidRPr="008713E9">
        <w:rPr>
          <w:b/>
          <w:iCs/>
          <w:sz w:val="24"/>
          <w:szCs w:val="24"/>
        </w:rPr>
        <w:t>Seimo nutarimo „</w:t>
      </w:r>
      <w:r w:rsidRPr="008713E9">
        <w:rPr>
          <w:b/>
          <w:sz w:val="24"/>
          <w:szCs w:val="24"/>
        </w:rPr>
        <w:t>Dėl Ilgalaikio darbo išmokų fondo 2018 metų ataskaitų rinkinio patvirtinimo</w:t>
      </w:r>
      <w:r w:rsidRPr="008713E9">
        <w:rPr>
          <w:b/>
          <w:iCs/>
          <w:sz w:val="24"/>
          <w:szCs w:val="24"/>
        </w:rPr>
        <w:t>“ projektą</w:t>
      </w:r>
      <w:r w:rsidRPr="008713E9">
        <w:rPr>
          <w:iCs/>
          <w:sz w:val="24"/>
          <w:szCs w:val="24"/>
        </w:rPr>
        <w:t xml:space="preserve"> </w:t>
      </w:r>
      <w:r w:rsidRPr="008713E9">
        <w:rPr>
          <w:b/>
          <w:iCs/>
          <w:sz w:val="24"/>
          <w:szCs w:val="24"/>
        </w:rPr>
        <w:t>Nr. XIIIP-3936</w:t>
      </w:r>
      <w:r w:rsidR="00994FFC">
        <w:rPr>
          <w:iCs/>
          <w:sz w:val="24"/>
          <w:szCs w:val="24"/>
        </w:rPr>
        <w:t>, kuriuo siekta</w:t>
      </w:r>
      <w:r w:rsidRPr="008713E9">
        <w:rPr>
          <w:iCs/>
          <w:sz w:val="24"/>
          <w:szCs w:val="24"/>
        </w:rPr>
        <w:t xml:space="preserve"> patvirtinti </w:t>
      </w:r>
      <w:r w:rsidRPr="008713E9">
        <w:rPr>
          <w:sz w:val="24"/>
          <w:szCs w:val="24"/>
        </w:rPr>
        <w:t>Ilgalaikio darbo išmokų fondo 2018 metų ataskaitų rinkinį</w:t>
      </w:r>
      <w:r w:rsidRPr="008713E9">
        <w:rPr>
          <w:iCs/>
          <w:sz w:val="24"/>
          <w:szCs w:val="24"/>
        </w:rPr>
        <w:t xml:space="preserve">. Audito komitetas, </w:t>
      </w:r>
      <w:r w:rsidRPr="008713E9">
        <w:rPr>
          <w:sz w:val="24"/>
          <w:szCs w:val="24"/>
        </w:rPr>
        <w:t xml:space="preserve">atsižvelgdamas į Valstybės kontrolės 2019 m. rugsėjo 30 d. valstybinio audito išvadoje Nr. FA-4 pareikštą besąlyginę nuomonę dėl finansinių ataskaitų rinkinio ir besąlyginę nuomonę dėl biudžeto vykdymo ataskaitų rinkinio, pritarė </w:t>
      </w:r>
      <w:r w:rsidR="00FD2168">
        <w:rPr>
          <w:sz w:val="24"/>
          <w:szCs w:val="24"/>
        </w:rPr>
        <w:t xml:space="preserve">įstatymo </w:t>
      </w:r>
      <w:r w:rsidRPr="008713E9">
        <w:rPr>
          <w:sz w:val="24"/>
          <w:szCs w:val="24"/>
        </w:rPr>
        <w:t xml:space="preserve">projektui Nr. XIIIP-3936. </w:t>
      </w:r>
    </w:p>
    <w:p w14:paraId="058CFE77" w14:textId="0399C0FD" w:rsidR="00205971" w:rsidRPr="007201AF" w:rsidRDefault="00205971" w:rsidP="00205971">
      <w:pPr>
        <w:pStyle w:val="Pasiulymai0"/>
        <w:spacing w:line="360" w:lineRule="auto"/>
      </w:pPr>
      <w:r>
        <w:tab/>
      </w:r>
      <w:r w:rsidR="007201AF" w:rsidRPr="007201AF">
        <w:t xml:space="preserve">2019 m. lapkričio 26 d. buvo priimtas </w:t>
      </w:r>
      <w:r w:rsidRPr="007201AF">
        <w:t xml:space="preserve">Seimo nutarimas </w:t>
      </w:r>
      <w:r w:rsidR="007201AF">
        <w:t>„</w:t>
      </w:r>
      <w:r w:rsidR="007201AF" w:rsidRPr="007201AF">
        <w:rPr>
          <w:bCs/>
        </w:rPr>
        <w:t>Dėl Ilgalaikio darbo išmokų fondo 2018 metų ataskaitų rinkinio patvirtinimo</w:t>
      </w:r>
      <w:r w:rsidR="007201AF">
        <w:rPr>
          <w:bCs/>
        </w:rPr>
        <w:t xml:space="preserve">“ </w:t>
      </w:r>
      <w:r w:rsidR="007201AF">
        <w:t>Nr. XIII-2549.</w:t>
      </w:r>
    </w:p>
    <w:p w14:paraId="230BFC82" w14:textId="77777777" w:rsidR="002D4D61" w:rsidRDefault="00205971" w:rsidP="00D1221C">
      <w:pPr>
        <w:spacing w:after="0" w:line="360" w:lineRule="auto"/>
        <w:ind w:firstLine="720"/>
        <w:jc w:val="both"/>
        <w:rPr>
          <w:rFonts w:ascii="Times New Roman" w:hAnsi="Times New Roman"/>
          <w:sz w:val="24"/>
          <w:szCs w:val="24"/>
        </w:rPr>
      </w:pPr>
      <w:r w:rsidRPr="00AA7442">
        <w:rPr>
          <w:rFonts w:ascii="Times New Roman" w:hAnsi="Times New Roman"/>
          <w:sz w:val="24"/>
          <w:szCs w:val="24"/>
        </w:rPr>
        <w:t>9</w:t>
      </w:r>
      <w:r w:rsidR="00356BD9" w:rsidRPr="00AA7442">
        <w:rPr>
          <w:rFonts w:ascii="Times New Roman" w:hAnsi="Times New Roman"/>
          <w:sz w:val="24"/>
          <w:szCs w:val="24"/>
        </w:rPr>
        <w:t>.</w:t>
      </w:r>
      <w:r w:rsidR="00356BD9" w:rsidRPr="003049F7">
        <w:rPr>
          <w:rFonts w:ascii="Times New Roman" w:hAnsi="Times New Roman"/>
          <w:b/>
          <w:sz w:val="24"/>
          <w:szCs w:val="24"/>
        </w:rPr>
        <w:t xml:space="preserve"> </w:t>
      </w:r>
      <w:r w:rsidR="00AE4696" w:rsidRPr="003049F7">
        <w:rPr>
          <w:rFonts w:ascii="Times New Roman" w:hAnsi="Times New Roman"/>
          <w:b/>
          <w:sz w:val="24"/>
          <w:szCs w:val="24"/>
        </w:rPr>
        <w:t>2020</w:t>
      </w:r>
      <w:r w:rsidR="00826853" w:rsidRPr="003049F7">
        <w:rPr>
          <w:rFonts w:ascii="Times New Roman" w:hAnsi="Times New Roman"/>
          <w:b/>
          <w:sz w:val="24"/>
          <w:szCs w:val="24"/>
        </w:rPr>
        <w:t xml:space="preserve"> metų valstybės biudžeto ir savivaldybių biudžetų finansinių rodiklių patvirtinimo </w:t>
      </w:r>
      <w:r w:rsidR="00AE4696" w:rsidRPr="003049F7">
        <w:rPr>
          <w:rFonts w:ascii="Times New Roman" w:hAnsi="Times New Roman"/>
          <w:b/>
          <w:sz w:val="24"/>
          <w:szCs w:val="24"/>
        </w:rPr>
        <w:t xml:space="preserve">įstatymo projektą Nr. </w:t>
      </w:r>
      <w:r w:rsidR="00AE4696" w:rsidRPr="005F5636">
        <w:rPr>
          <w:rFonts w:ascii="Times New Roman" w:hAnsi="Times New Roman"/>
          <w:b/>
          <w:sz w:val="24"/>
          <w:szCs w:val="24"/>
        </w:rPr>
        <w:t>XIIIP-4014</w:t>
      </w:r>
      <w:r w:rsidR="00CF648B" w:rsidRPr="003049F7">
        <w:rPr>
          <w:rFonts w:ascii="Times New Roman" w:hAnsi="Times New Roman"/>
          <w:sz w:val="24"/>
          <w:szCs w:val="24"/>
        </w:rPr>
        <w:t xml:space="preserve">, </w:t>
      </w:r>
      <w:r w:rsidR="00FC7A30" w:rsidRPr="003049F7">
        <w:rPr>
          <w:rFonts w:ascii="Times New Roman" w:hAnsi="Times New Roman"/>
          <w:sz w:val="24"/>
          <w:szCs w:val="24"/>
        </w:rPr>
        <w:t>kurio t</w:t>
      </w:r>
      <w:r w:rsidR="00AE4696" w:rsidRPr="003049F7">
        <w:rPr>
          <w:rFonts w:ascii="Times New Roman" w:hAnsi="Times New Roman"/>
          <w:sz w:val="24"/>
          <w:szCs w:val="24"/>
        </w:rPr>
        <w:t>ikslas patvirtinti 2020</w:t>
      </w:r>
      <w:r w:rsidR="00FC7A30" w:rsidRPr="003049F7">
        <w:rPr>
          <w:rFonts w:ascii="Times New Roman" w:hAnsi="Times New Roman"/>
          <w:sz w:val="24"/>
          <w:szCs w:val="24"/>
        </w:rPr>
        <w:t xml:space="preserve"> metų valstybės biudžeto ir savivaldybių biudžetų finansinius rodiklius. Audito </w:t>
      </w:r>
      <w:r w:rsidR="00FC7A30" w:rsidRPr="003049F7">
        <w:rPr>
          <w:rFonts w:ascii="Times New Roman" w:hAnsi="Times New Roman"/>
          <w:sz w:val="24"/>
          <w:szCs w:val="24"/>
        </w:rPr>
        <w:lastRenderedPageBreak/>
        <w:t xml:space="preserve">komitetas </w:t>
      </w:r>
      <w:r w:rsidR="00D1221C" w:rsidRPr="003049F7">
        <w:rPr>
          <w:rFonts w:ascii="Times New Roman" w:hAnsi="Times New Roman"/>
          <w:sz w:val="24"/>
          <w:szCs w:val="24"/>
        </w:rPr>
        <w:t xml:space="preserve">nepritarė </w:t>
      </w:r>
      <w:r w:rsidR="00FD2168">
        <w:rPr>
          <w:rFonts w:ascii="Times New Roman" w:hAnsi="Times New Roman"/>
          <w:sz w:val="24"/>
          <w:szCs w:val="24"/>
        </w:rPr>
        <w:t xml:space="preserve">įstatymo </w:t>
      </w:r>
      <w:r w:rsidR="00D1221C" w:rsidRPr="003049F7">
        <w:rPr>
          <w:rFonts w:ascii="Times New Roman" w:hAnsi="Times New Roman"/>
          <w:sz w:val="24"/>
          <w:szCs w:val="24"/>
        </w:rPr>
        <w:t xml:space="preserve">projektui Nr. XIIIP-4014 </w:t>
      </w:r>
      <w:r w:rsidR="00AE4696" w:rsidRPr="003049F7">
        <w:rPr>
          <w:rFonts w:ascii="Times New Roman" w:hAnsi="Times New Roman"/>
          <w:sz w:val="24"/>
          <w:szCs w:val="24"/>
        </w:rPr>
        <w:t>atsižvelgdamas</w:t>
      </w:r>
      <w:r w:rsidR="00112D4E" w:rsidRPr="003049F7">
        <w:rPr>
          <w:rFonts w:ascii="Times New Roman" w:hAnsi="Times New Roman"/>
          <w:sz w:val="24"/>
          <w:szCs w:val="24"/>
        </w:rPr>
        <w:t xml:space="preserve"> į Seimo kanceliarijos Teisės departame</w:t>
      </w:r>
      <w:r w:rsidR="00FD66E4" w:rsidRPr="003049F7">
        <w:rPr>
          <w:rFonts w:ascii="Times New Roman" w:hAnsi="Times New Roman"/>
          <w:sz w:val="24"/>
          <w:szCs w:val="24"/>
        </w:rPr>
        <w:t>nto, Lietuvos banko</w:t>
      </w:r>
      <w:r w:rsidR="00112D4E" w:rsidRPr="003049F7">
        <w:rPr>
          <w:rFonts w:ascii="Times New Roman" w:hAnsi="Times New Roman"/>
          <w:sz w:val="24"/>
          <w:szCs w:val="24"/>
        </w:rPr>
        <w:t>, Valstybės kontrolės, vykdančios fiskalin</w:t>
      </w:r>
      <w:r w:rsidR="00FD66E4" w:rsidRPr="003049F7">
        <w:rPr>
          <w:rFonts w:ascii="Times New Roman" w:hAnsi="Times New Roman"/>
          <w:sz w:val="24"/>
          <w:szCs w:val="24"/>
        </w:rPr>
        <w:t>ės institucijos funkciją išvadose pateiktus pastebėjimus</w:t>
      </w:r>
      <w:r w:rsidR="00AE4696" w:rsidRPr="003049F7">
        <w:rPr>
          <w:rFonts w:ascii="Times New Roman" w:hAnsi="Times New Roman"/>
          <w:sz w:val="24"/>
          <w:szCs w:val="24"/>
        </w:rPr>
        <w:t xml:space="preserve"> ir į tai, kad </w:t>
      </w:r>
      <w:r w:rsidR="00A67B2A" w:rsidRPr="003049F7">
        <w:rPr>
          <w:rFonts w:ascii="Times New Roman" w:hAnsi="Times New Roman"/>
          <w:sz w:val="24"/>
          <w:szCs w:val="24"/>
        </w:rPr>
        <w:t xml:space="preserve">į valstybės biudžeto projektą įtraukti mokestiniai pakeitimai, kurie dar nėra aišku, ar bus patvirtinti Seime, ir </w:t>
      </w:r>
      <w:r w:rsidR="00D1221C" w:rsidRPr="003049F7">
        <w:rPr>
          <w:rFonts w:ascii="Times New Roman" w:hAnsi="Times New Roman"/>
          <w:sz w:val="24"/>
          <w:szCs w:val="24"/>
        </w:rPr>
        <w:t xml:space="preserve">į tai, kad </w:t>
      </w:r>
      <w:r w:rsidR="00A67B2A" w:rsidRPr="003049F7">
        <w:rPr>
          <w:rFonts w:ascii="Times New Roman" w:hAnsi="Times New Roman"/>
          <w:sz w:val="24"/>
          <w:szCs w:val="24"/>
        </w:rPr>
        <w:t xml:space="preserve">yra rizika, kad bus nesilaikoma perteklinio valdžios sektoriaus taisyklės, atkreipdamas dėmesį į tai, kad </w:t>
      </w:r>
      <w:r w:rsidR="00D1221C" w:rsidRPr="003049F7">
        <w:rPr>
          <w:rFonts w:ascii="Times New Roman" w:hAnsi="Times New Roman"/>
          <w:sz w:val="24"/>
          <w:szCs w:val="24"/>
        </w:rPr>
        <w:t>neužtikrinamas tinkamas fiskalinės erdvės sunkmečiui kūrimas, o formuojama erdvė nepakankama, nes numatomų rezervų dalies naudojimas einamosioms išlaidoms kompensuoti ir neaiški fiskalinių rezervų struktūra, kai neproporcingai didelė valstybės finansinio rezervo dalis formuojama specializuotų fondų rezervuose, neatitinka tikslo – kaupti valstybės piniginius išteklius, reikalingus valstybės biudžeto išlaidoms esant sunkmečiui finansuoti, o į rezultatus orientuoto valstybės biudžeto sudarymas vykdomas tik formaliai, neužtikrinant tinkamo asignavimų pagrįstumo</w:t>
      </w:r>
      <w:r w:rsidR="00A67B2A" w:rsidRPr="003049F7">
        <w:rPr>
          <w:rFonts w:ascii="Times New Roman" w:hAnsi="Times New Roman"/>
          <w:sz w:val="24"/>
          <w:szCs w:val="24"/>
        </w:rPr>
        <w:t xml:space="preserve">. </w:t>
      </w:r>
    </w:p>
    <w:p w14:paraId="24810B70" w14:textId="5B854745" w:rsidR="005F5636" w:rsidRPr="005F5636" w:rsidRDefault="00FC7A30" w:rsidP="00D1221C">
      <w:pPr>
        <w:spacing w:after="0" w:line="360" w:lineRule="auto"/>
        <w:ind w:firstLine="720"/>
        <w:jc w:val="both"/>
        <w:rPr>
          <w:rFonts w:ascii="Times New Roman" w:hAnsi="Times New Roman"/>
          <w:sz w:val="24"/>
          <w:szCs w:val="24"/>
        </w:rPr>
      </w:pPr>
      <w:r w:rsidRPr="005F5636">
        <w:rPr>
          <w:rFonts w:ascii="Times New Roman" w:hAnsi="Times New Roman"/>
          <w:sz w:val="24"/>
          <w:szCs w:val="24"/>
        </w:rPr>
        <w:t xml:space="preserve">Pagrindinis komitetas </w:t>
      </w:r>
      <w:r w:rsidR="00112D4E" w:rsidRPr="005F5636">
        <w:rPr>
          <w:rFonts w:ascii="Times New Roman" w:hAnsi="Times New Roman"/>
          <w:sz w:val="24"/>
          <w:szCs w:val="24"/>
        </w:rPr>
        <w:t xml:space="preserve">nepritarė Audito komiteto sprendimui ir </w:t>
      </w:r>
      <w:r w:rsidRPr="005F5636">
        <w:rPr>
          <w:rFonts w:ascii="Times New Roman" w:hAnsi="Times New Roman"/>
          <w:sz w:val="24"/>
          <w:szCs w:val="24"/>
        </w:rPr>
        <w:t xml:space="preserve">pasiūlė Vyriausybei </w:t>
      </w:r>
      <w:r w:rsidR="00112D4E" w:rsidRPr="005F5636">
        <w:rPr>
          <w:rFonts w:ascii="Times New Roman" w:hAnsi="Times New Roman"/>
          <w:sz w:val="24"/>
          <w:szCs w:val="24"/>
        </w:rPr>
        <w:t xml:space="preserve">teikiant Seimui antrajam svarstymui pataisytą </w:t>
      </w:r>
      <w:r w:rsidR="00FD2168">
        <w:rPr>
          <w:rFonts w:ascii="Times New Roman" w:hAnsi="Times New Roman"/>
          <w:sz w:val="24"/>
          <w:szCs w:val="24"/>
        </w:rPr>
        <w:t xml:space="preserve">įstatymo </w:t>
      </w:r>
      <w:r w:rsidR="00112D4E" w:rsidRPr="005F5636">
        <w:rPr>
          <w:rFonts w:ascii="Times New Roman" w:hAnsi="Times New Roman"/>
          <w:sz w:val="24"/>
          <w:szCs w:val="24"/>
        </w:rPr>
        <w:t xml:space="preserve">projektą </w:t>
      </w:r>
      <w:r w:rsidRPr="005F5636">
        <w:rPr>
          <w:rFonts w:ascii="Times New Roman" w:hAnsi="Times New Roman"/>
          <w:sz w:val="24"/>
          <w:szCs w:val="24"/>
        </w:rPr>
        <w:t>a</w:t>
      </w:r>
      <w:r w:rsidR="00112D4E" w:rsidRPr="005F5636">
        <w:rPr>
          <w:rFonts w:ascii="Times New Roman" w:hAnsi="Times New Roman"/>
          <w:sz w:val="24"/>
          <w:szCs w:val="24"/>
        </w:rPr>
        <w:t>tsižvelgti</w:t>
      </w:r>
      <w:r w:rsidRPr="005F5636">
        <w:rPr>
          <w:rFonts w:ascii="Times New Roman" w:hAnsi="Times New Roman"/>
          <w:sz w:val="24"/>
          <w:szCs w:val="24"/>
        </w:rPr>
        <w:t xml:space="preserve"> į </w:t>
      </w:r>
      <w:r w:rsidR="00112D4E" w:rsidRPr="005F5636">
        <w:rPr>
          <w:rFonts w:ascii="Times New Roman" w:hAnsi="Times New Roman"/>
          <w:sz w:val="24"/>
          <w:szCs w:val="24"/>
        </w:rPr>
        <w:t xml:space="preserve">visus </w:t>
      </w:r>
      <w:r w:rsidRPr="005F5636">
        <w:rPr>
          <w:rFonts w:ascii="Times New Roman" w:hAnsi="Times New Roman"/>
          <w:sz w:val="24"/>
          <w:szCs w:val="24"/>
        </w:rPr>
        <w:t xml:space="preserve">pateiktus </w:t>
      </w:r>
      <w:r w:rsidR="00112D4E" w:rsidRPr="005F5636">
        <w:rPr>
          <w:rFonts w:ascii="Times New Roman" w:hAnsi="Times New Roman"/>
          <w:sz w:val="24"/>
          <w:szCs w:val="24"/>
        </w:rPr>
        <w:t>pastebėjimus ir pasiūlymus.</w:t>
      </w:r>
      <w:r w:rsidR="00CF648B" w:rsidRPr="005F5636">
        <w:rPr>
          <w:rFonts w:ascii="Times New Roman" w:hAnsi="Times New Roman"/>
          <w:sz w:val="24"/>
          <w:szCs w:val="24"/>
        </w:rPr>
        <w:t xml:space="preserve"> </w:t>
      </w:r>
    </w:p>
    <w:p w14:paraId="41153BEE" w14:textId="13DA339E" w:rsidR="00652BB5" w:rsidRPr="00AA7442" w:rsidRDefault="00AA7442" w:rsidP="00D1221C">
      <w:pPr>
        <w:spacing w:after="0" w:line="360" w:lineRule="auto"/>
        <w:ind w:firstLine="720"/>
        <w:jc w:val="both"/>
        <w:rPr>
          <w:rFonts w:ascii="Times New Roman" w:hAnsi="Times New Roman"/>
          <w:sz w:val="24"/>
          <w:szCs w:val="24"/>
        </w:rPr>
      </w:pPr>
      <w:r w:rsidRPr="00AA7442">
        <w:rPr>
          <w:rFonts w:ascii="Times New Roman" w:hAnsi="Times New Roman"/>
          <w:sz w:val="24"/>
          <w:szCs w:val="24"/>
        </w:rPr>
        <w:t xml:space="preserve">2019 m. gruodžio 17 d. buvo priimtas </w:t>
      </w:r>
      <w:r w:rsidRPr="00AA7442">
        <w:rPr>
          <w:rFonts w:ascii="Times New Roman" w:hAnsi="Times New Roman"/>
          <w:bCs/>
          <w:sz w:val="24"/>
          <w:szCs w:val="24"/>
        </w:rPr>
        <w:t xml:space="preserve">Lietuvos Respublikos 2020 metų valstybės biudžeto ir savivaldybių biudžetų finansinių rodiklių patvirtinimo įstatymas </w:t>
      </w:r>
      <w:r w:rsidR="00AE4696" w:rsidRPr="00AA7442">
        <w:rPr>
          <w:rFonts w:ascii="Times New Roman" w:hAnsi="Times New Roman"/>
          <w:sz w:val="24"/>
          <w:szCs w:val="24"/>
        </w:rPr>
        <w:t>Nr. XIII-</w:t>
      </w:r>
      <w:r w:rsidR="005F5636" w:rsidRPr="00AA7442">
        <w:rPr>
          <w:rFonts w:ascii="Times New Roman" w:hAnsi="Times New Roman"/>
          <w:sz w:val="24"/>
          <w:szCs w:val="24"/>
        </w:rPr>
        <w:t>2695</w:t>
      </w:r>
      <w:r>
        <w:rPr>
          <w:rFonts w:ascii="Times New Roman" w:hAnsi="Times New Roman"/>
          <w:sz w:val="24"/>
          <w:szCs w:val="24"/>
        </w:rPr>
        <w:t>.</w:t>
      </w:r>
    </w:p>
    <w:p w14:paraId="2ECF30AE" w14:textId="77777777" w:rsidR="002D4D61" w:rsidRDefault="00205971" w:rsidP="00652BB5">
      <w:pPr>
        <w:spacing w:after="0" w:line="360" w:lineRule="auto"/>
        <w:ind w:firstLine="720"/>
        <w:jc w:val="both"/>
        <w:rPr>
          <w:rFonts w:ascii="Times New Roman" w:hAnsi="Times New Roman"/>
          <w:bCs/>
          <w:iCs/>
          <w:sz w:val="24"/>
          <w:szCs w:val="24"/>
        </w:rPr>
      </w:pPr>
      <w:r w:rsidRPr="00AA7442">
        <w:rPr>
          <w:rFonts w:ascii="Times New Roman" w:hAnsi="Times New Roman"/>
          <w:bCs/>
          <w:iCs/>
          <w:sz w:val="24"/>
          <w:szCs w:val="24"/>
        </w:rPr>
        <w:t>10</w:t>
      </w:r>
      <w:r w:rsidR="005941A5" w:rsidRPr="00AA7442">
        <w:rPr>
          <w:rFonts w:ascii="Times New Roman" w:hAnsi="Times New Roman"/>
          <w:bCs/>
          <w:iCs/>
          <w:sz w:val="24"/>
          <w:szCs w:val="24"/>
        </w:rPr>
        <w:t>.</w:t>
      </w:r>
      <w:r w:rsidR="005941A5" w:rsidRPr="003049F7">
        <w:rPr>
          <w:rFonts w:ascii="Times New Roman" w:hAnsi="Times New Roman"/>
          <w:b/>
          <w:bCs/>
          <w:iCs/>
          <w:sz w:val="24"/>
          <w:szCs w:val="24"/>
        </w:rPr>
        <w:t xml:space="preserve"> </w:t>
      </w:r>
      <w:r w:rsidR="00AE4696" w:rsidRPr="003049F7">
        <w:rPr>
          <w:rFonts w:ascii="Times New Roman" w:hAnsi="Times New Roman"/>
          <w:b/>
          <w:bCs/>
          <w:iCs/>
          <w:sz w:val="24"/>
          <w:szCs w:val="24"/>
        </w:rPr>
        <w:t>Seimo nutarimo „Dėl 2020 metų, 2021 metų ir 2022</w:t>
      </w:r>
      <w:r w:rsidR="00A7301A" w:rsidRPr="003049F7">
        <w:rPr>
          <w:rFonts w:ascii="Times New Roman" w:hAnsi="Times New Roman"/>
          <w:b/>
          <w:bCs/>
          <w:iCs/>
          <w:sz w:val="24"/>
          <w:szCs w:val="24"/>
        </w:rPr>
        <w:t xml:space="preserve"> metų valstybės biudžeto ir savivaldybių biudžetų konsoliduotos visumos planuojamų rodiklių“ projektą</w:t>
      </w:r>
      <w:r w:rsidR="00AE4696" w:rsidRPr="003049F7">
        <w:rPr>
          <w:rFonts w:ascii="Times New Roman" w:hAnsi="Times New Roman"/>
          <w:bCs/>
          <w:iCs/>
          <w:sz w:val="24"/>
          <w:szCs w:val="24"/>
        </w:rPr>
        <w:t xml:space="preserve"> </w:t>
      </w:r>
      <w:r w:rsidR="00E22965">
        <w:rPr>
          <w:rFonts w:ascii="Times New Roman" w:hAnsi="Times New Roman"/>
          <w:bCs/>
          <w:iCs/>
          <w:sz w:val="24"/>
          <w:szCs w:val="24"/>
        </w:rPr>
        <w:t xml:space="preserve">                                  </w:t>
      </w:r>
      <w:r w:rsidR="00AE4696" w:rsidRPr="003049F7">
        <w:rPr>
          <w:rFonts w:ascii="Times New Roman" w:hAnsi="Times New Roman"/>
          <w:b/>
          <w:bCs/>
          <w:iCs/>
          <w:sz w:val="24"/>
          <w:szCs w:val="24"/>
        </w:rPr>
        <w:t xml:space="preserve">Nr. </w:t>
      </w:r>
      <w:r w:rsidR="00AE4696" w:rsidRPr="00E22965">
        <w:rPr>
          <w:rFonts w:ascii="Times New Roman" w:hAnsi="Times New Roman"/>
          <w:b/>
          <w:bCs/>
          <w:iCs/>
          <w:sz w:val="24"/>
          <w:szCs w:val="24"/>
        </w:rPr>
        <w:t>XIIIP-4015</w:t>
      </w:r>
      <w:r w:rsidR="00A7301A" w:rsidRPr="003049F7">
        <w:rPr>
          <w:rFonts w:ascii="Times New Roman" w:hAnsi="Times New Roman"/>
          <w:bCs/>
          <w:iCs/>
          <w:sz w:val="24"/>
          <w:szCs w:val="24"/>
        </w:rPr>
        <w:t xml:space="preserve">, </w:t>
      </w:r>
      <w:r w:rsidR="00AE4696" w:rsidRPr="003049F7">
        <w:rPr>
          <w:rFonts w:ascii="Times New Roman" w:hAnsi="Times New Roman"/>
          <w:bCs/>
          <w:iCs/>
          <w:sz w:val="24"/>
          <w:szCs w:val="24"/>
        </w:rPr>
        <w:t>kuriuo siek</w:t>
      </w:r>
      <w:r w:rsidR="00994FFC">
        <w:rPr>
          <w:rFonts w:ascii="Times New Roman" w:hAnsi="Times New Roman"/>
          <w:bCs/>
          <w:iCs/>
          <w:sz w:val="24"/>
          <w:szCs w:val="24"/>
        </w:rPr>
        <w:t>ta</w:t>
      </w:r>
      <w:r w:rsidR="00AE4696" w:rsidRPr="003049F7">
        <w:rPr>
          <w:rFonts w:ascii="Times New Roman" w:hAnsi="Times New Roman"/>
          <w:bCs/>
          <w:iCs/>
          <w:sz w:val="24"/>
          <w:szCs w:val="24"/>
        </w:rPr>
        <w:t xml:space="preserve"> patvirtinti 2020, 2021 ir 2022</w:t>
      </w:r>
      <w:r w:rsidR="00A7301A" w:rsidRPr="003049F7">
        <w:rPr>
          <w:rFonts w:ascii="Times New Roman" w:hAnsi="Times New Roman"/>
          <w:bCs/>
          <w:iCs/>
          <w:sz w:val="24"/>
          <w:szCs w:val="24"/>
        </w:rPr>
        <w:t xml:space="preserve"> metų valstybės biudžeto ir savivaldybių biudžetų konsoliduotos visumos planuojamas pajamas ir asignavimus. Audito komitetas </w:t>
      </w:r>
      <w:r w:rsidR="003E3716" w:rsidRPr="003049F7">
        <w:rPr>
          <w:rFonts w:ascii="Times New Roman" w:hAnsi="Times New Roman"/>
          <w:bCs/>
          <w:iCs/>
          <w:sz w:val="24"/>
          <w:szCs w:val="24"/>
        </w:rPr>
        <w:t xml:space="preserve">nepritarė </w:t>
      </w:r>
      <w:r w:rsidR="00FD2168">
        <w:rPr>
          <w:rFonts w:ascii="Times New Roman" w:hAnsi="Times New Roman"/>
          <w:bCs/>
          <w:iCs/>
          <w:sz w:val="24"/>
          <w:szCs w:val="24"/>
        </w:rPr>
        <w:t xml:space="preserve">nutarimo </w:t>
      </w:r>
      <w:r w:rsidR="00A7301A" w:rsidRPr="003049F7">
        <w:rPr>
          <w:rFonts w:ascii="Times New Roman" w:hAnsi="Times New Roman"/>
          <w:bCs/>
          <w:iCs/>
          <w:sz w:val="24"/>
          <w:szCs w:val="24"/>
        </w:rPr>
        <w:t>projektui Nr. XIII</w:t>
      </w:r>
      <w:r w:rsidR="00AE4696" w:rsidRPr="003049F7">
        <w:rPr>
          <w:rFonts w:ascii="Times New Roman" w:hAnsi="Times New Roman"/>
          <w:bCs/>
          <w:iCs/>
          <w:sz w:val="24"/>
          <w:szCs w:val="24"/>
        </w:rPr>
        <w:t>P-4015</w:t>
      </w:r>
      <w:r w:rsidR="003E3716" w:rsidRPr="003049F7">
        <w:rPr>
          <w:rFonts w:ascii="Times New Roman" w:hAnsi="Times New Roman"/>
          <w:bCs/>
          <w:iCs/>
          <w:sz w:val="24"/>
          <w:szCs w:val="24"/>
        </w:rPr>
        <w:t xml:space="preserve">, atsižvelgdamas į tai, kad Audito komitetas nepritarė pagrindiniam 2020 metų valstybės biudžeto ir savivaldybių biudžetų finansinių rodiklių patvirtinimo įstatymo projektui Nr. XIIIP-4014, ir į tai, kad </w:t>
      </w:r>
      <w:r w:rsidR="00FD2168">
        <w:rPr>
          <w:rFonts w:ascii="Times New Roman" w:hAnsi="Times New Roman"/>
          <w:bCs/>
          <w:iCs/>
          <w:sz w:val="24"/>
          <w:szCs w:val="24"/>
        </w:rPr>
        <w:t xml:space="preserve">nutarimo </w:t>
      </w:r>
      <w:r w:rsidR="003E3716" w:rsidRPr="003049F7">
        <w:rPr>
          <w:rFonts w:ascii="Times New Roman" w:hAnsi="Times New Roman"/>
          <w:bCs/>
          <w:iCs/>
          <w:sz w:val="24"/>
          <w:szCs w:val="24"/>
        </w:rPr>
        <w:t xml:space="preserve">projektas Nr. XIIIP-4015 yra su juo susijęs teisės aktas. </w:t>
      </w:r>
    </w:p>
    <w:p w14:paraId="656EA794" w14:textId="441D3035" w:rsidR="00E20CBF" w:rsidRPr="00E22965" w:rsidRDefault="00E20CBF" w:rsidP="00652BB5">
      <w:pPr>
        <w:spacing w:after="0" w:line="360" w:lineRule="auto"/>
        <w:ind w:firstLine="720"/>
        <w:jc w:val="both"/>
        <w:rPr>
          <w:rFonts w:ascii="Times New Roman" w:hAnsi="Times New Roman"/>
          <w:bCs/>
          <w:iCs/>
          <w:sz w:val="24"/>
          <w:szCs w:val="24"/>
        </w:rPr>
      </w:pPr>
      <w:r w:rsidRPr="00E22965">
        <w:rPr>
          <w:rFonts w:ascii="Times New Roman" w:hAnsi="Times New Roman"/>
          <w:bCs/>
          <w:iCs/>
          <w:sz w:val="24"/>
          <w:szCs w:val="24"/>
        </w:rPr>
        <w:t xml:space="preserve">Pagrindinis komitetas </w:t>
      </w:r>
      <w:r w:rsidR="00E22965" w:rsidRPr="00E22965">
        <w:rPr>
          <w:rFonts w:ascii="Times New Roman" w:hAnsi="Times New Roman"/>
          <w:bCs/>
          <w:iCs/>
          <w:sz w:val="24"/>
          <w:szCs w:val="24"/>
        </w:rPr>
        <w:t>nepritarė Audito komiteto sprendimui.</w:t>
      </w:r>
    </w:p>
    <w:p w14:paraId="66CFE8BC" w14:textId="1929C141" w:rsidR="00A7301A" w:rsidRPr="00AA7442" w:rsidRDefault="00AA7442" w:rsidP="00652BB5">
      <w:pPr>
        <w:spacing w:after="0" w:line="360" w:lineRule="auto"/>
        <w:ind w:firstLine="720"/>
        <w:jc w:val="both"/>
        <w:rPr>
          <w:rFonts w:ascii="Times New Roman" w:hAnsi="Times New Roman"/>
          <w:bCs/>
          <w:iCs/>
          <w:sz w:val="24"/>
          <w:szCs w:val="24"/>
        </w:rPr>
      </w:pPr>
      <w:r w:rsidRPr="00AA7442">
        <w:rPr>
          <w:rFonts w:ascii="Times New Roman" w:hAnsi="Times New Roman"/>
          <w:bCs/>
          <w:iCs/>
          <w:sz w:val="24"/>
          <w:szCs w:val="24"/>
        </w:rPr>
        <w:lastRenderedPageBreak/>
        <w:t xml:space="preserve">2019 m. gruodžio 17 d. buvo priimtas </w:t>
      </w:r>
      <w:r w:rsidR="00A7301A" w:rsidRPr="00AA7442">
        <w:rPr>
          <w:rFonts w:ascii="Times New Roman" w:hAnsi="Times New Roman"/>
          <w:bCs/>
          <w:iCs/>
          <w:sz w:val="24"/>
          <w:szCs w:val="24"/>
        </w:rPr>
        <w:t>Seimo nu</w:t>
      </w:r>
      <w:r w:rsidR="00122142" w:rsidRPr="00AA7442">
        <w:rPr>
          <w:rFonts w:ascii="Times New Roman" w:hAnsi="Times New Roman"/>
          <w:bCs/>
          <w:iCs/>
          <w:sz w:val="24"/>
          <w:szCs w:val="24"/>
        </w:rPr>
        <w:t>tarimas</w:t>
      </w:r>
      <w:r>
        <w:rPr>
          <w:rFonts w:ascii="Times New Roman" w:hAnsi="Times New Roman"/>
          <w:bCs/>
          <w:iCs/>
          <w:sz w:val="24"/>
          <w:szCs w:val="24"/>
        </w:rPr>
        <w:t>„</w:t>
      </w:r>
      <w:r w:rsidR="00122142" w:rsidRPr="00AA7442">
        <w:rPr>
          <w:rFonts w:ascii="Times New Roman" w:hAnsi="Times New Roman"/>
          <w:bCs/>
          <w:iCs/>
          <w:sz w:val="24"/>
          <w:szCs w:val="24"/>
        </w:rPr>
        <w:t xml:space="preserve"> </w:t>
      </w:r>
      <w:r w:rsidRPr="00AA7442">
        <w:rPr>
          <w:rFonts w:ascii="Times New Roman" w:hAnsi="Times New Roman"/>
          <w:bCs/>
          <w:sz w:val="24"/>
          <w:szCs w:val="24"/>
        </w:rPr>
        <w:t>Dėl 2020 metų, 2021 metų ir 2022 metų valstybės biudžeto ir savivaldybių biudžetų konsoliduotos visumos planuojamų rodiklių</w:t>
      </w:r>
      <w:r>
        <w:rPr>
          <w:rFonts w:ascii="Times New Roman" w:hAnsi="Times New Roman"/>
          <w:bCs/>
          <w:sz w:val="24"/>
          <w:szCs w:val="24"/>
        </w:rPr>
        <w:t xml:space="preserve">“ </w:t>
      </w:r>
      <w:r w:rsidR="00122142" w:rsidRPr="00AA7442">
        <w:rPr>
          <w:rFonts w:ascii="Times New Roman" w:hAnsi="Times New Roman"/>
          <w:bCs/>
          <w:iCs/>
          <w:sz w:val="24"/>
          <w:szCs w:val="24"/>
        </w:rPr>
        <w:t>Nr. XIII-</w:t>
      </w:r>
      <w:r>
        <w:rPr>
          <w:rFonts w:ascii="Times New Roman" w:hAnsi="Times New Roman"/>
          <w:bCs/>
          <w:iCs/>
          <w:sz w:val="24"/>
          <w:szCs w:val="24"/>
        </w:rPr>
        <w:t>2696.</w:t>
      </w:r>
    </w:p>
    <w:p w14:paraId="32D1D71C" w14:textId="77777777" w:rsidR="002D4D61" w:rsidRDefault="00205971" w:rsidP="00FF5735">
      <w:pPr>
        <w:pStyle w:val="komitetosprendimas0"/>
        <w:spacing w:before="0" w:beforeAutospacing="0" w:after="0" w:afterAutospacing="0" w:line="360" w:lineRule="auto"/>
        <w:ind w:firstLine="720"/>
        <w:jc w:val="both"/>
        <w:rPr>
          <w:color w:val="000000"/>
        </w:rPr>
      </w:pPr>
      <w:r w:rsidRPr="002D4D61">
        <w:rPr>
          <w:bCs/>
          <w:iCs/>
        </w:rPr>
        <w:t>11</w:t>
      </w:r>
      <w:r w:rsidR="00D32D12" w:rsidRPr="002D4D61">
        <w:rPr>
          <w:bCs/>
          <w:iCs/>
        </w:rPr>
        <w:t>.</w:t>
      </w:r>
      <w:r w:rsidR="00D32D12" w:rsidRPr="002D4D61">
        <w:t xml:space="preserve"> </w:t>
      </w:r>
      <w:r w:rsidR="00D32D12" w:rsidRPr="003049F7">
        <w:rPr>
          <w:b/>
          <w:bCs/>
          <w:iCs/>
        </w:rPr>
        <w:t xml:space="preserve">2020 metų Privalomojo sveikatos draudimo fondo biudžeto rodiklių patvirtinimo įstatymo projektą Nr. </w:t>
      </w:r>
      <w:r w:rsidR="00D32D12" w:rsidRPr="00E22965">
        <w:rPr>
          <w:b/>
          <w:bCs/>
          <w:iCs/>
        </w:rPr>
        <w:t>XIIIP-4043</w:t>
      </w:r>
      <w:r w:rsidR="00FF5735" w:rsidRPr="003049F7">
        <w:rPr>
          <w:b/>
          <w:bCs/>
          <w:iCs/>
        </w:rPr>
        <w:t xml:space="preserve">. </w:t>
      </w:r>
      <w:r w:rsidR="00FF5735" w:rsidRPr="003049F7">
        <w:rPr>
          <w:bCs/>
          <w:iCs/>
        </w:rPr>
        <w:t>Audito komitetas</w:t>
      </w:r>
      <w:r w:rsidR="00FF5735" w:rsidRPr="003049F7">
        <w:rPr>
          <w:b/>
          <w:bCs/>
          <w:iCs/>
        </w:rPr>
        <w:t xml:space="preserve"> </w:t>
      </w:r>
      <w:r w:rsidR="00F62100">
        <w:rPr>
          <w:color w:val="000000"/>
        </w:rPr>
        <w:t xml:space="preserve">nepritarė pateiktam </w:t>
      </w:r>
      <w:r w:rsidR="002D4D61">
        <w:rPr>
          <w:color w:val="000000"/>
        </w:rPr>
        <w:t xml:space="preserve">                 </w:t>
      </w:r>
      <w:r w:rsidR="00FF5735" w:rsidRPr="003049F7">
        <w:rPr>
          <w:color w:val="000000"/>
        </w:rPr>
        <w:t xml:space="preserve">2020 metų Privalomojo sveikatos draudimo fondo biudžeto rodiklių patvirtinimo įstatymo projektui Nr. XIIIP-4043, atsižvelgiant į </w:t>
      </w:r>
      <w:r w:rsidR="00FD2168">
        <w:rPr>
          <w:color w:val="000000"/>
        </w:rPr>
        <w:t>šiuos</w:t>
      </w:r>
      <w:r w:rsidR="00FF5735" w:rsidRPr="003049F7">
        <w:rPr>
          <w:color w:val="000000"/>
        </w:rPr>
        <w:t xml:space="preserve"> argumentus: </w:t>
      </w:r>
    </w:p>
    <w:p w14:paraId="7DC21ED5" w14:textId="77777777" w:rsidR="002D4D61" w:rsidRDefault="00AE3677" w:rsidP="00FF5735">
      <w:pPr>
        <w:pStyle w:val="komitetosprendimas0"/>
        <w:spacing w:before="0" w:beforeAutospacing="0" w:after="0" w:afterAutospacing="0" w:line="360" w:lineRule="auto"/>
        <w:ind w:firstLine="720"/>
        <w:jc w:val="both"/>
        <w:rPr>
          <w:color w:val="000000"/>
        </w:rPr>
      </w:pPr>
      <w:r>
        <w:rPr>
          <w:color w:val="000000"/>
        </w:rPr>
        <w:t xml:space="preserve">1) </w:t>
      </w:r>
      <w:r w:rsidR="00FF5735" w:rsidRPr="003049F7">
        <w:rPr>
          <w:color w:val="000000"/>
        </w:rPr>
        <w:t>Valstybės kontrolė 2019 m. lapkričio 12 d. išvadoje ,,Dėl struktūrinio postūmio užduoties, nustatomos valstybės biudžeto ir savivaldybių biudžetų finansinių rodiklių patvirtinimo įstatymo projekte, ir papildomų priemonių (pinigine išraiška) poreikio šiai užduočiai įvykdyti“ Nr. BPE-5 vertindama valdžios sektoriui priskirtinų biudžetų sudarymo atitikimą Fiskalinės sutarties įgyvendinimo konstituciniame įstatyme nustatytų fiskalinės drausmės taisyklių laikymąsi, konstatavo, kad yra rizika, jog 2020 metais bus nesilaikoma perteklinio valdžios sektoriaus taisyklės, kas reikštų, jog struktūrinis valdžios sektoriaus deficitas didėtų, o pagal planuojamus 2020 metų valdžios sektoriaus biudžeto projektus nėra erdvės prisiimti daugiau įsipareigojimų, nes nėra aiškių ir tvarių ilgalaikių pajamų šaltinių, o valdžios sektoriaus finansinis balansas </w:t>
      </w:r>
      <w:r w:rsidR="00FF5735" w:rsidRPr="003049F7">
        <w:rPr>
          <w:i/>
          <w:iCs/>
          <w:color w:val="000000"/>
        </w:rPr>
        <w:t>in corpore</w:t>
      </w:r>
      <w:r w:rsidR="00FF5735" w:rsidRPr="003049F7">
        <w:rPr>
          <w:color w:val="000000"/>
        </w:rPr>
        <w:t xml:space="preserve"> turi būti vertinamas kartu ir su Privalomojo sveikatos draudimo fondo biudžeto rodikliais; </w:t>
      </w:r>
    </w:p>
    <w:p w14:paraId="4166811D" w14:textId="77777777" w:rsidR="002D4D61" w:rsidRDefault="00AE3677" w:rsidP="00FF5735">
      <w:pPr>
        <w:pStyle w:val="komitetosprendimas0"/>
        <w:spacing w:before="0" w:beforeAutospacing="0" w:after="0" w:afterAutospacing="0" w:line="360" w:lineRule="auto"/>
        <w:ind w:firstLine="720"/>
        <w:jc w:val="both"/>
        <w:rPr>
          <w:color w:val="000000"/>
        </w:rPr>
      </w:pPr>
      <w:r>
        <w:rPr>
          <w:color w:val="000000"/>
        </w:rPr>
        <w:t xml:space="preserve">2) </w:t>
      </w:r>
      <w:r w:rsidR="00FF5735" w:rsidRPr="003049F7">
        <w:rPr>
          <w:color w:val="000000"/>
        </w:rPr>
        <w:t xml:space="preserve">Valstybės kontrolė 2019 m. rugsėjo 30 d. valstybinio audito ataskaitoje Nr. FA-7 „Privalomojo sveikatos draudimo fondo 2018 metų konsoliduotųjų finansinių ir biudžeto vykdymo ataskaitų rinkinių teisingumo bei lėšų ir turto valdymo, naudojimo ir disponavimo jais teisėtumo vertinimas“ ir 2019 m. balandžio 15 d. vertinime Nr. YD-4 „Sveikatos priežiūros sistemos vertinimas“ ne pirmus metus nurodo nesprendžiamas arba vangiai sprendžiamas sveikatos apsaugos sistemos problemas, susijusias su Privalomojo sveikatos draudimo fondo biudžeto lėšų panaudojimu, siekiant, kad būtų peržiūrėtas sveikatos priežiūros sistemos finansavimo modelis, taip pat užtikrintas skaidrus ir racionalus Privalomojo sveikatos draudimo biudžeto lėšų panaudojimas, išgryninta asmens sveikatos priežiūros paslaugų apimtis ir sudėtis, o skaičiuojant gydymo paslaugų kainą, įtraukiamos turto ir naujų technologijų sąnaudos, </w:t>
      </w:r>
      <w:r w:rsidR="00FF5735" w:rsidRPr="003049F7">
        <w:rPr>
          <w:color w:val="000000"/>
        </w:rPr>
        <w:lastRenderedPageBreak/>
        <w:t xml:space="preserve">būtų pereita prie objektyviomis sąnaudomis grįstos asmens sveikatos priežiūros paslaugų kainos, kuri būtų periodiškai perskaičiuojama pagal nustatytus kriterijus; </w:t>
      </w:r>
    </w:p>
    <w:p w14:paraId="3B8BF917" w14:textId="77777777" w:rsidR="002D4D61" w:rsidRDefault="00AE3677" w:rsidP="00FF5735">
      <w:pPr>
        <w:pStyle w:val="komitetosprendimas0"/>
        <w:spacing w:before="0" w:beforeAutospacing="0" w:after="0" w:afterAutospacing="0" w:line="360" w:lineRule="auto"/>
        <w:ind w:firstLine="720"/>
        <w:jc w:val="both"/>
        <w:rPr>
          <w:color w:val="000000"/>
        </w:rPr>
      </w:pPr>
      <w:r>
        <w:rPr>
          <w:color w:val="000000"/>
        </w:rPr>
        <w:t xml:space="preserve">3) </w:t>
      </w:r>
      <w:r w:rsidR="002D4D61">
        <w:rPr>
          <w:color w:val="000000"/>
        </w:rPr>
        <w:t>v</w:t>
      </w:r>
      <w:r w:rsidR="00FF5735" w:rsidRPr="003049F7">
        <w:rPr>
          <w:color w:val="000000"/>
        </w:rPr>
        <w:t xml:space="preserve">iena Privalomojo sveikatos draudimo fondo biudžeto rezervo dalis neatitinka esminio fiskalinio rezervo požymio – naudoti ciklinėms problemoms spręsti; </w:t>
      </w:r>
    </w:p>
    <w:p w14:paraId="7210211C" w14:textId="77777777" w:rsidR="002D4D61" w:rsidRDefault="00AE3677" w:rsidP="00FF5735">
      <w:pPr>
        <w:pStyle w:val="komitetosprendimas0"/>
        <w:spacing w:before="0" w:beforeAutospacing="0" w:after="0" w:afterAutospacing="0" w:line="360" w:lineRule="auto"/>
        <w:ind w:firstLine="720"/>
        <w:jc w:val="both"/>
        <w:rPr>
          <w:color w:val="000000"/>
        </w:rPr>
      </w:pPr>
      <w:r>
        <w:rPr>
          <w:color w:val="000000"/>
        </w:rPr>
        <w:t xml:space="preserve">4) </w:t>
      </w:r>
      <w:r w:rsidR="00FF5735" w:rsidRPr="003049F7">
        <w:rPr>
          <w:color w:val="000000"/>
        </w:rPr>
        <w:t xml:space="preserve">rezervo lėšos yra ydingai traktuojamos kaip Privalomojo sveikatos draudimo fondo biudžeto einamosios išlaidos, o ne atidedamos nenumatytoms aplinkybėms ir (arba) ekonomikos nuosmukiui; </w:t>
      </w:r>
    </w:p>
    <w:p w14:paraId="591A326A" w14:textId="77777777" w:rsidR="002D4D61" w:rsidRDefault="00AE3677" w:rsidP="00FF5735">
      <w:pPr>
        <w:pStyle w:val="komitetosprendimas0"/>
        <w:spacing w:before="0" w:beforeAutospacing="0" w:after="0" w:afterAutospacing="0" w:line="360" w:lineRule="auto"/>
        <w:ind w:firstLine="720"/>
        <w:jc w:val="both"/>
      </w:pPr>
      <w:r>
        <w:rPr>
          <w:color w:val="000000"/>
        </w:rPr>
        <w:t>5)</w:t>
      </w:r>
      <w:r w:rsidR="00FF5735" w:rsidRPr="003049F7">
        <w:rPr>
          <w:color w:val="000000"/>
        </w:rPr>
        <w:t> sudarant 2020 m. Privalomojo sveikatos draudimo biudžetą vėl numatoma skirti neadekvačiai dideles lėšas į rizikos valdymo dalį, neperskirstant tų pinigų kitoms išlaidų eilutėms, nors kaip rodo daugiametė praktika metų eigoje rizikos valdymo dalies lėšos būna naudojamos einamosioms išlaidoms kompensuoti.</w:t>
      </w:r>
      <w:r w:rsidR="00D30379" w:rsidRPr="003049F7">
        <w:t xml:space="preserve"> </w:t>
      </w:r>
    </w:p>
    <w:p w14:paraId="19B524B2" w14:textId="27CF5C71" w:rsidR="00FF5735" w:rsidRPr="003049F7" w:rsidRDefault="00D30379" w:rsidP="00FF5735">
      <w:pPr>
        <w:pStyle w:val="komitetosprendimas0"/>
        <w:spacing w:before="0" w:beforeAutospacing="0" w:after="0" w:afterAutospacing="0" w:line="360" w:lineRule="auto"/>
        <w:ind w:firstLine="720"/>
        <w:jc w:val="both"/>
        <w:rPr>
          <w:color w:val="000000"/>
        </w:rPr>
      </w:pPr>
      <w:r w:rsidRPr="003049F7">
        <w:rPr>
          <w:color w:val="000000"/>
        </w:rPr>
        <w:t>Sveikatos reikalų komitetas nepritarė Audito komiteto sprendimui ir nutarė grąžinti įstatymo projektą Nr. XIIIP-4043 iniciatoriams tobulinti.</w:t>
      </w:r>
    </w:p>
    <w:p w14:paraId="1B9DA241" w14:textId="71A9133B" w:rsidR="00AD2B0B" w:rsidRPr="002D4D61" w:rsidRDefault="002D4D61" w:rsidP="00AD2B0B">
      <w:pPr>
        <w:spacing w:after="0" w:line="360" w:lineRule="auto"/>
        <w:ind w:firstLine="720"/>
        <w:jc w:val="both"/>
        <w:rPr>
          <w:rFonts w:ascii="Times New Roman" w:hAnsi="Times New Roman"/>
          <w:sz w:val="24"/>
          <w:szCs w:val="24"/>
        </w:rPr>
      </w:pPr>
      <w:r w:rsidRPr="002D4D61">
        <w:rPr>
          <w:rFonts w:ascii="Times New Roman" w:hAnsi="Times New Roman"/>
          <w:sz w:val="24"/>
          <w:szCs w:val="24"/>
        </w:rPr>
        <w:t xml:space="preserve">2019 m. gruodžio 19 d. buvo priimtas </w:t>
      </w:r>
      <w:r w:rsidRPr="002D4D61">
        <w:rPr>
          <w:rFonts w:ascii="Times New Roman" w:hAnsi="Times New Roman"/>
          <w:bCs/>
          <w:sz w:val="24"/>
          <w:szCs w:val="24"/>
        </w:rPr>
        <w:t xml:space="preserve">Lietuvos Respublikos 2020 metų Privalomojo sveikatos draudimo fondo biudžeto rodiklių patvirtinimo įstatymas </w:t>
      </w:r>
      <w:r w:rsidR="00AD2B0B" w:rsidRPr="002D4D61">
        <w:rPr>
          <w:rFonts w:ascii="Times New Roman" w:hAnsi="Times New Roman"/>
          <w:sz w:val="24"/>
          <w:szCs w:val="24"/>
        </w:rPr>
        <w:t>Nr. XIII-2714</w:t>
      </w:r>
      <w:r>
        <w:rPr>
          <w:rFonts w:ascii="Times New Roman" w:hAnsi="Times New Roman"/>
          <w:sz w:val="24"/>
          <w:szCs w:val="24"/>
        </w:rPr>
        <w:t>.</w:t>
      </w:r>
    </w:p>
    <w:p w14:paraId="6E366395" w14:textId="77777777" w:rsidR="002D4D61" w:rsidRDefault="00205971" w:rsidP="00652BB5">
      <w:pPr>
        <w:spacing w:after="0" w:line="360" w:lineRule="auto"/>
        <w:ind w:firstLine="720"/>
        <w:jc w:val="both"/>
        <w:rPr>
          <w:rFonts w:ascii="Times New Roman" w:hAnsi="Times New Roman"/>
          <w:sz w:val="24"/>
          <w:szCs w:val="24"/>
        </w:rPr>
      </w:pPr>
      <w:r w:rsidRPr="002D4D61">
        <w:rPr>
          <w:rFonts w:ascii="Times New Roman" w:hAnsi="Times New Roman"/>
          <w:bCs/>
          <w:iCs/>
          <w:sz w:val="24"/>
          <w:szCs w:val="24"/>
        </w:rPr>
        <w:t>12</w:t>
      </w:r>
      <w:r w:rsidR="00D32D12" w:rsidRPr="002D4D61">
        <w:rPr>
          <w:rFonts w:ascii="Times New Roman" w:hAnsi="Times New Roman"/>
          <w:bCs/>
          <w:iCs/>
          <w:sz w:val="24"/>
          <w:szCs w:val="24"/>
        </w:rPr>
        <w:t>.</w:t>
      </w:r>
      <w:r w:rsidR="00D32D12" w:rsidRPr="003049F7">
        <w:rPr>
          <w:rFonts w:ascii="Times New Roman" w:hAnsi="Times New Roman"/>
          <w:b/>
          <w:sz w:val="24"/>
          <w:szCs w:val="24"/>
        </w:rPr>
        <w:t xml:space="preserve"> </w:t>
      </w:r>
      <w:r w:rsidR="00D32D12" w:rsidRPr="003049F7">
        <w:rPr>
          <w:rFonts w:ascii="Times New Roman" w:hAnsi="Times New Roman"/>
          <w:b/>
          <w:bCs/>
          <w:iCs/>
          <w:sz w:val="24"/>
          <w:szCs w:val="24"/>
        </w:rPr>
        <w:t xml:space="preserve">Sveikatos draudimo įstatymo Nr. I-1343 14 straipsnio pakeitimo įstatymo projektą Nr. </w:t>
      </w:r>
      <w:r w:rsidR="00D32D12" w:rsidRPr="00136517">
        <w:rPr>
          <w:rFonts w:ascii="Times New Roman" w:hAnsi="Times New Roman"/>
          <w:b/>
          <w:bCs/>
          <w:iCs/>
          <w:sz w:val="24"/>
          <w:szCs w:val="24"/>
        </w:rPr>
        <w:t>XIIIP-4044</w:t>
      </w:r>
      <w:r w:rsidR="00D32D12" w:rsidRPr="003049F7">
        <w:rPr>
          <w:rFonts w:ascii="Times New Roman" w:hAnsi="Times New Roman"/>
          <w:b/>
          <w:bCs/>
          <w:iCs/>
          <w:sz w:val="24"/>
          <w:szCs w:val="24"/>
        </w:rPr>
        <w:t>.</w:t>
      </w:r>
      <w:r w:rsidR="00FF5735" w:rsidRPr="003049F7">
        <w:rPr>
          <w:rFonts w:ascii="Times New Roman" w:hAnsi="Times New Roman"/>
          <w:b/>
          <w:bCs/>
          <w:iCs/>
          <w:sz w:val="24"/>
          <w:szCs w:val="24"/>
        </w:rPr>
        <w:t xml:space="preserve"> </w:t>
      </w:r>
      <w:r w:rsidR="00FF5735" w:rsidRPr="003049F7">
        <w:rPr>
          <w:rFonts w:ascii="Times New Roman" w:hAnsi="Times New Roman"/>
          <w:bCs/>
          <w:iCs/>
          <w:sz w:val="24"/>
          <w:szCs w:val="24"/>
        </w:rPr>
        <w:t xml:space="preserve">Audito komitetas pritarė iniciatorių pateiktam Sveikatos draudimo įstatymo Nr. I-1343  14 straipsnio pakeitimo įstatymo projektui Nr. XIIIP-4044 ir </w:t>
      </w:r>
      <w:r w:rsidR="00D30379" w:rsidRPr="003049F7">
        <w:rPr>
          <w:rFonts w:ascii="Times New Roman" w:hAnsi="Times New Roman"/>
          <w:bCs/>
          <w:iCs/>
          <w:sz w:val="24"/>
          <w:szCs w:val="24"/>
        </w:rPr>
        <w:t>pa</w:t>
      </w:r>
      <w:r w:rsidR="00FF5735" w:rsidRPr="003049F7">
        <w:rPr>
          <w:rFonts w:ascii="Times New Roman" w:hAnsi="Times New Roman"/>
          <w:bCs/>
          <w:iCs/>
          <w:sz w:val="24"/>
          <w:szCs w:val="24"/>
        </w:rPr>
        <w:t>siūl</w:t>
      </w:r>
      <w:r w:rsidR="00D30379" w:rsidRPr="003049F7">
        <w:rPr>
          <w:rFonts w:ascii="Times New Roman" w:hAnsi="Times New Roman"/>
          <w:bCs/>
          <w:iCs/>
          <w:sz w:val="24"/>
          <w:szCs w:val="24"/>
        </w:rPr>
        <w:t>ė</w:t>
      </w:r>
      <w:r w:rsidR="00FF5735" w:rsidRPr="003049F7">
        <w:rPr>
          <w:rFonts w:ascii="Times New Roman" w:hAnsi="Times New Roman"/>
          <w:bCs/>
          <w:iCs/>
          <w:sz w:val="24"/>
          <w:szCs w:val="24"/>
        </w:rPr>
        <w:t xml:space="preserve"> pagrindiniam komitetui jį tobulinti, atsižvelgia</w:t>
      </w:r>
      <w:r w:rsidR="0050679C">
        <w:rPr>
          <w:rFonts w:ascii="Times New Roman" w:hAnsi="Times New Roman"/>
          <w:bCs/>
          <w:iCs/>
          <w:sz w:val="24"/>
          <w:szCs w:val="24"/>
        </w:rPr>
        <w:t>nt į Audito komiteto pasiūlymus, kuriais buvo pasiūlyta aiškiau sureglamentuoti Privalomojo sveikatos draudimo fondo lėšų, įskaitant rezervo, planavimą ir panaudojimą.</w:t>
      </w:r>
      <w:r w:rsidR="00D30379" w:rsidRPr="003049F7">
        <w:rPr>
          <w:rFonts w:ascii="Times New Roman" w:hAnsi="Times New Roman"/>
          <w:sz w:val="24"/>
          <w:szCs w:val="24"/>
        </w:rPr>
        <w:t xml:space="preserve"> </w:t>
      </w:r>
    </w:p>
    <w:p w14:paraId="0FD69F1F" w14:textId="23577BD5" w:rsidR="00D32D12" w:rsidRDefault="00D30379" w:rsidP="00652BB5">
      <w:pPr>
        <w:spacing w:after="0" w:line="360" w:lineRule="auto"/>
        <w:ind w:firstLine="720"/>
        <w:jc w:val="both"/>
        <w:rPr>
          <w:rFonts w:ascii="Times New Roman" w:hAnsi="Times New Roman"/>
          <w:bCs/>
          <w:iCs/>
          <w:sz w:val="24"/>
          <w:szCs w:val="24"/>
        </w:rPr>
      </w:pPr>
      <w:r w:rsidRPr="003049F7">
        <w:rPr>
          <w:rFonts w:ascii="Times New Roman" w:hAnsi="Times New Roman"/>
          <w:bCs/>
          <w:iCs/>
          <w:sz w:val="24"/>
          <w:szCs w:val="24"/>
        </w:rPr>
        <w:t>Sveikatos reikalų komitetas pritarė iniciatorių pateiktam įstatymo projektui, bet nepritarė nei vienam Audito komiteto pasiūlymui.</w:t>
      </w:r>
    </w:p>
    <w:p w14:paraId="7FE2CA2B" w14:textId="6D546CD9" w:rsidR="00136517" w:rsidRPr="002D4D61" w:rsidRDefault="002D4D61" w:rsidP="00136517">
      <w:pPr>
        <w:spacing w:after="0" w:line="360" w:lineRule="auto"/>
        <w:ind w:firstLine="720"/>
        <w:jc w:val="both"/>
        <w:rPr>
          <w:rFonts w:ascii="Times New Roman" w:hAnsi="Times New Roman"/>
          <w:sz w:val="24"/>
          <w:szCs w:val="24"/>
        </w:rPr>
      </w:pPr>
      <w:r w:rsidRPr="002D4D61">
        <w:rPr>
          <w:rFonts w:ascii="Times New Roman" w:hAnsi="Times New Roman"/>
          <w:sz w:val="24"/>
          <w:szCs w:val="24"/>
        </w:rPr>
        <w:t>2019 m. gruodžio 10 d. buvo priimtas</w:t>
      </w:r>
      <w:r w:rsidRPr="002D4D61">
        <w:rPr>
          <w:rFonts w:ascii="Times New Roman" w:hAnsi="Times New Roman"/>
          <w:bCs/>
          <w:sz w:val="24"/>
          <w:szCs w:val="24"/>
        </w:rPr>
        <w:t xml:space="preserve"> Lietuvos Respublikos sveikatos draudimo įstatymo Nr. I-1343 14 straipsnio pakeitimo įstatymas</w:t>
      </w:r>
      <w:r w:rsidRPr="002D4D61">
        <w:rPr>
          <w:rFonts w:ascii="Times New Roman" w:hAnsi="Times New Roman"/>
          <w:sz w:val="24"/>
          <w:szCs w:val="24"/>
        </w:rPr>
        <w:t xml:space="preserve"> </w:t>
      </w:r>
      <w:r w:rsidR="00136517" w:rsidRPr="002D4D61">
        <w:rPr>
          <w:rFonts w:ascii="Times New Roman" w:hAnsi="Times New Roman"/>
          <w:sz w:val="24"/>
          <w:szCs w:val="24"/>
        </w:rPr>
        <w:t>Nr. XIII-2646</w:t>
      </w:r>
      <w:r>
        <w:rPr>
          <w:rFonts w:ascii="Times New Roman" w:hAnsi="Times New Roman"/>
          <w:sz w:val="24"/>
          <w:szCs w:val="24"/>
        </w:rPr>
        <w:t>.</w:t>
      </w:r>
    </w:p>
    <w:p w14:paraId="58424ED8" w14:textId="0E1476E6" w:rsidR="000E1D69" w:rsidRDefault="00205971" w:rsidP="000E1D69">
      <w:pPr>
        <w:spacing w:after="0" w:line="360" w:lineRule="auto"/>
        <w:ind w:firstLine="720"/>
        <w:jc w:val="both"/>
        <w:rPr>
          <w:rFonts w:ascii="Times New Roman" w:hAnsi="Times New Roman"/>
          <w:b/>
          <w:sz w:val="24"/>
          <w:szCs w:val="24"/>
        </w:rPr>
      </w:pPr>
      <w:r w:rsidRPr="002D4D61">
        <w:rPr>
          <w:rFonts w:ascii="Times New Roman" w:hAnsi="Times New Roman"/>
          <w:sz w:val="24"/>
          <w:szCs w:val="24"/>
        </w:rPr>
        <w:t>13</w:t>
      </w:r>
      <w:r w:rsidR="000E1D69" w:rsidRPr="002D4D61">
        <w:rPr>
          <w:rFonts w:ascii="Times New Roman" w:hAnsi="Times New Roman"/>
          <w:sz w:val="24"/>
          <w:szCs w:val="24"/>
        </w:rPr>
        <w:t>.</w:t>
      </w:r>
      <w:r w:rsidR="000E1D69" w:rsidRPr="000E1D69">
        <w:rPr>
          <w:rFonts w:ascii="Times New Roman" w:hAnsi="Times New Roman"/>
          <w:b/>
          <w:sz w:val="24"/>
          <w:szCs w:val="24"/>
        </w:rPr>
        <w:t xml:space="preserve"> Socialinio verslo plėtros įstatymo Nr. XIIIP-3458</w:t>
      </w:r>
      <w:r w:rsidR="000E1D69">
        <w:rPr>
          <w:rFonts w:ascii="Times New Roman" w:hAnsi="Times New Roman"/>
          <w:b/>
          <w:sz w:val="24"/>
          <w:szCs w:val="24"/>
        </w:rPr>
        <w:t xml:space="preserve"> projektą</w:t>
      </w:r>
      <w:r w:rsidR="002D4D61">
        <w:rPr>
          <w:rFonts w:ascii="Times New Roman" w:hAnsi="Times New Roman"/>
          <w:b/>
          <w:sz w:val="24"/>
          <w:szCs w:val="24"/>
        </w:rPr>
        <w:t xml:space="preserve"> ir jo lydimuosius įstatymų projektus (kartu XIIIP-3459–XIIIP-3460)</w:t>
      </w:r>
      <w:r w:rsidR="00A31D4F">
        <w:rPr>
          <w:rFonts w:ascii="Times New Roman" w:hAnsi="Times New Roman"/>
          <w:b/>
          <w:sz w:val="24"/>
          <w:szCs w:val="24"/>
        </w:rPr>
        <w:t>:</w:t>
      </w:r>
    </w:p>
    <w:p w14:paraId="02D7883E" w14:textId="2904E3D7" w:rsidR="000E1D69" w:rsidRDefault="002D4D61" w:rsidP="000E1D69">
      <w:pPr>
        <w:spacing w:after="0" w:line="360" w:lineRule="auto"/>
        <w:ind w:firstLine="720"/>
        <w:jc w:val="both"/>
        <w:rPr>
          <w:rFonts w:ascii="Times New Roman" w:hAnsi="Times New Roman"/>
          <w:b/>
          <w:sz w:val="24"/>
          <w:szCs w:val="24"/>
        </w:rPr>
      </w:pPr>
      <w:r w:rsidRPr="002D4D61">
        <w:rPr>
          <w:rFonts w:ascii="Times New Roman" w:hAnsi="Times New Roman"/>
          <w:sz w:val="24"/>
          <w:szCs w:val="24"/>
        </w:rPr>
        <w:t>13.1</w:t>
      </w:r>
      <w:r w:rsidR="000E1D69" w:rsidRPr="002D4D61">
        <w:rPr>
          <w:rFonts w:ascii="Times New Roman" w:hAnsi="Times New Roman"/>
          <w:sz w:val="24"/>
          <w:szCs w:val="24"/>
        </w:rPr>
        <w:t>.</w:t>
      </w:r>
      <w:r w:rsidR="000E1D69">
        <w:rPr>
          <w:rFonts w:ascii="Times New Roman" w:hAnsi="Times New Roman"/>
          <w:b/>
          <w:sz w:val="24"/>
          <w:szCs w:val="24"/>
        </w:rPr>
        <w:t xml:space="preserve"> </w:t>
      </w:r>
      <w:r w:rsidR="000E1D69" w:rsidRPr="000E1D69">
        <w:rPr>
          <w:rFonts w:ascii="Times New Roman" w:hAnsi="Times New Roman"/>
          <w:b/>
          <w:sz w:val="24"/>
          <w:szCs w:val="24"/>
        </w:rPr>
        <w:t xml:space="preserve">Viešųjų pirkimų įstatymo Nr. I-1491 23 straipsnio pakeitimo įstatymo </w:t>
      </w:r>
      <w:r w:rsidR="000E1D69">
        <w:rPr>
          <w:rFonts w:ascii="Times New Roman" w:hAnsi="Times New Roman"/>
          <w:b/>
          <w:sz w:val="24"/>
          <w:szCs w:val="24"/>
        </w:rPr>
        <w:t xml:space="preserve">                          </w:t>
      </w:r>
      <w:r w:rsidR="000E1D69" w:rsidRPr="000E1D69">
        <w:rPr>
          <w:rFonts w:ascii="Times New Roman" w:hAnsi="Times New Roman"/>
          <w:b/>
          <w:sz w:val="24"/>
          <w:szCs w:val="24"/>
        </w:rPr>
        <w:t>Nr. XIIIP-3459</w:t>
      </w:r>
      <w:r w:rsidR="000E1D69">
        <w:rPr>
          <w:rFonts w:ascii="Times New Roman" w:hAnsi="Times New Roman"/>
          <w:b/>
          <w:sz w:val="24"/>
          <w:szCs w:val="24"/>
        </w:rPr>
        <w:t xml:space="preserve"> projektą;</w:t>
      </w:r>
    </w:p>
    <w:p w14:paraId="219268D9" w14:textId="61F20A33" w:rsidR="000E1D69" w:rsidRPr="000E1D69" w:rsidRDefault="002D4D61" w:rsidP="000E1D69">
      <w:pPr>
        <w:spacing w:after="0" w:line="360" w:lineRule="auto"/>
        <w:ind w:firstLine="720"/>
        <w:jc w:val="both"/>
        <w:rPr>
          <w:rFonts w:ascii="Times New Roman" w:hAnsi="Times New Roman"/>
          <w:b/>
          <w:sz w:val="24"/>
          <w:szCs w:val="24"/>
          <w:highlight w:val="yellow"/>
        </w:rPr>
      </w:pPr>
      <w:r w:rsidRPr="002D4D61">
        <w:rPr>
          <w:rFonts w:ascii="Times New Roman" w:hAnsi="Times New Roman"/>
          <w:sz w:val="24"/>
          <w:szCs w:val="24"/>
        </w:rPr>
        <w:lastRenderedPageBreak/>
        <w:t>13.2</w:t>
      </w:r>
      <w:r w:rsidR="000E1D69" w:rsidRPr="002D4D61">
        <w:rPr>
          <w:rFonts w:ascii="Times New Roman" w:hAnsi="Times New Roman"/>
          <w:sz w:val="24"/>
          <w:szCs w:val="24"/>
        </w:rPr>
        <w:t>.</w:t>
      </w:r>
      <w:r w:rsidR="000E1D69">
        <w:rPr>
          <w:rFonts w:ascii="Times New Roman" w:hAnsi="Times New Roman"/>
          <w:b/>
          <w:sz w:val="24"/>
          <w:szCs w:val="24"/>
        </w:rPr>
        <w:t xml:space="preserve"> </w:t>
      </w:r>
      <w:r w:rsidR="000E1D69" w:rsidRPr="000E1D69">
        <w:rPr>
          <w:rFonts w:ascii="Times New Roman" w:hAnsi="Times New Roman"/>
          <w:b/>
          <w:sz w:val="24"/>
          <w:szCs w:val="24"/>
        </w:rPr>
        <w:t>Valstybės ir savivaldybių turto valdymo, naudojimo ir disponavimo juo įstatymo Nr. VIII-729 14 straipsnio pakeitimo įstatymo Nr. XIIIP-3460</w:t>
      </w:r>
      <w:r w:rsidR="0089458D">
        <w:rPr>
          <w:rFonts w:ascii="Times New Roman" w:hAnsi="Times New Roman"/>
          <w:b/>
          <w:sz w:val="24"/>
          <w:szCs w:val="24"/>
        </w:rPr>
        <w:t xml:space="preserve"> projektą, </w:t>
      </w:r>
      <w:r w:rsidR="000E1D69" w:rsidRPr="000E1D69">
        <w:rPr>
          <w:rFonts w:ascii="Times New Roman" w:hAnsi="Times New Roman"/>
          <w:sz w:val="24"/>
          <w:szCs w:val="24"/>
        </w:rPr>
        <w:t>kuriais siek</w:t>
      </w:r>
      <w:r w:rsidR="005469AA">
        <w:rPr>
          <w:rFonts w:ascii="Times New Roman" w:hAnsi="Times New Roman"/>
          <w:sz w:val="24"/>
          <w:szCs w:val="24"/>
        </w:rPr>
        <w:t>iam</w:t>
      </w:r>
      <w:r w:rsidR="00994FFC">
        <w:rPr>
          <w:rFonts w:ascii="Times New Roman" w:hAnsi="Times New Roman"/>
          <w:sz w:val="24"/>
          <w:szCs w:val="24"/>
        </w:rPr>
        <w:t>a</w:t>
      </w:r>
      <w:r w:rsidR="000E1D69" w:rsidRPr="000E1D69">
        <w:rPr>
          <w:rFonts w:ascii="Times New Roman" w:hAnsi="Times New Roman"/>
          <w:sz w:val="24"/>
          <w:szCs w:val="24"/>
        </w:rPr>
        <w:t xml:space="preserve"> nustatyti socialinio verslo subjekto sampratą, socialinio verslo subjekto veiklos kriterijus, siekiamo socialinio poveikio sritis, statuso suteikimo ir netekimo tvarką, socialinio verslo subjektui taikomas skatinimo formas. Įstatymo projektu taip pat skatinama socialinio verslo, kaip galimybės versliais būdais spręsti visuomenės socialines problemas, plėtra. </w:t>
      </w:r>
    </w:p>
    <w:p w14:paraId="62533369" w14:textId="77777777" w:rsidR="002D4D61" w:rsidRDefault="002D4D61" w:rsidP="000E1D69">
      <w:pPr>
        <w:pStyle w:val="Komitetosprendimas"/>
        <w:shd w:val="clear" w:color="auto" w:fill="FFFFFF"/>
        <w:ind w:firstLine="567"/>
      </w:pPr>
      <w:r>
        <w:t>Audito k</w:t>
      </w:r>
      <w:r w:rsidR="000E1D69" w:rsidRPr="000E1D69">
        <w:t xml:space="preserve">omitete įvertinus Lietuvos Respublikos Konkurencijos tarybos, Lietuvos Respublikos Specialiųjų tyrimų tarnybos, Seimo kanceliarijos Teisės departamento pastabas, nuspręsta </w:t>
      </w:r>
      <w:r w:rsidR="000E1D69" w:rsidRPr="000E1D69">
        <w:rPr>
          <w:bCs/>
        </w:rPr>
        <w:t>grąžinti</w:t>
      </w:r>
      <w:r w:rsidR="000E1D69" w:rsidRPr="000E1D69">
        <w:t xml:space="preserve"> Lietuvos Respublikos socialinio verslo plėtros įstatymo projektą </w:t>
      </w:r>
      <w:r>
        <w:t xml:space="preserve">                               </w:t>
      </w:r>
      <w:r w:rsidR="000E1D69" w:rsidRPr="000E1D69">
        <w:t xml:space="preserve">Nr. XIIIP-3458 </w:t>
      </w:r>
      <w:r w:rsidR="000E1D69" w:rsidRPr="000E1D69">
        <w:rPr>
          <w:bCs/>
        </w:rPr>
        <w:t>iniciatoriams tobulinti</w:t>
      </w:r>
      <w:r w:rsidR="000E1D69" w:rsidRPr="000E1D69">
        <w:t>, atsižvelgiant į tai, kad:</w:t>
      </w:r>
    </w:p>
    <w:p w14:paraId="139AB957" w14:textId="77777777" w:rsidR="002D4D61" w:rsidRDefault="00AE3677" w:rsidP="000E1D69">
      <w:pPr>
        <w:pStyle w:val="Komitetosprendimas"/>
        <w:shd w:val="clear" w:color="auto" w:fill="FFFFFF"/>
        <w:ind w:firstLine="567"/>
      </w:pPr>
      <w:r>
        <w:t xml:space="preserve">1) </w:t>
      </w:r>
      <w:r w:rsidR="000E1D69" w:rsidRPr="000E1D69">
        <w:t xml:space="preserve">Teisėkūros pagrindų įstatyme numatyta, kad vienas iš pagrindinių principų, kuriuo vadovaujamasi teisėkūroje yra aiškumas, todėl teisės aktuose nustatytas teisinis reguliavimas turi būti logiškas, nuoseklus, glaustas, suprantamas, tikslus, aiškus ir nedviprasmiškas, o iniciatorių pateikto Lietuvos Respublikos socialinio verslo plėtros įstatymo projekto Nr. XIIIP-3458 nuostatos keltų praktinių taikymo problemų su galiojančiu teisiniu reglamentavimu, nes nėra aišku, kokia apimtimi reguliavimas būtų taikomas juridinių asmenų, kuriems suteiktas socialinės įmonės statusas pagal Socialinių įmonių įstatymą, atžvilgiu, taip pat neaiškus siūlomo teisinio reguliavimo santykis su Užimtumo įstatymo nuostatomis, o </w:t>
      </w:r>
      <w:r>
        <w:t>įstatymo p</w:t>
      </w:r>
      <w:r w:rsidR="000E1D69" w:rsidRPr="000E1D69">
        <w:t>rojekte numatytos socialinio verslo skatinimo formos jau gali būti numatytos specialiuose įstatymuose ar savivaldybių institucijų priimamuose sprendimuose;</w:t>
      </w:r>
      <w:r w:rsidR="002D4D61">
        <w:t xml:space="preserve"> </w:t>
      </w:r>
    </w:p>
    <w:p w14:paraId="39B59145" w14:textId="77777777" w:rsidR="002D4D61" w:rsidRDefault="00AE3677" w:rsidP="000E1D69">
      <w:pPr>
        <w:pStyle w:val="Komitetosprendimas"/>
        <w:shd w:val="clear" w:color="auto" w:fill="FFFFFF"/>
        <w:ind w:firstLine="567"/>
      </w:pPr>
      <w:r>
        <w:t>2) įstatymo p</w:t>
      </w:r>
      <w:r w:rsidR="000E1D69" w:rsidRPr="000E1D69">
        <w:t xml:space="preserve">rojekte nėra aišku, kurie juridiniai asmenys turės teisę įgyti socialinio verslo statusą, trūksta teisinio aiškumo, kokiomis sąlygomis ir tvarka socialinis verslas 80 proc. pelno privalės reinvestuoti į socialinio poveikio vykdymą (socialinių problemų sprendimą), siekis </w:t>
      </w:r>
      <w:r w:rsidR="00112EDD">
        <w:t>įstatymo p</w:t>
      </w:r>
      <w:r w:rsidR="000E1D69" w:rsidRPr="000E1D69">
        <w:t xml:space="preserve">rojekte įvirtinti socialinį poveikį – kaip pokytį, kurį patiria suinteresuotosios šalys ar visuomenė dėl socialinio verslo subjekto vykdomos veiklos, neturi konkretaus ir aiškaus socialinio poveikio lygio, trukmės, išmatuojamų kriterijų ar socialinio poveikio daromo pokyčio vertinimo </w:t>
      </w:r>
      <w:r w:rsidR="000E1D69" w:rsidRPr="000E1D69">
        <w:lastRenderedPageBreak/>
        <w:t xml:space="preserve">metodikos, taip pat šalies mastu nėra oficialaus dokumento, reglamentuojančio esmines visuomenės socialines problemas, dėl ko neįmanoma įsitikinti kaip bus vertinama socialinio verslo subjekto vykdoma veikla, sprendžiant visuomenės problemas  </w:t>
      </w:r>
      <w:r w:rsidR="00112EDD">
        <w:t>įstatymo p</w:t>
      </w:r>
      <w:r w:rsidR="000E1D69" w:rsidRPr="000E1D69">
        <w:t xml:space="preserve">rojekte suformuluotose srityse; </w:t>
      </w:r>
    </w:p>
    <w:p w14:paraId="6A348927" w14:textId="0A536F9D" w:rsidR="000E1D69" w:rsidRPr="000E1D69" w:rsidRDefault="00112EDD" w:rsidP="000E1D69">
      <w:pPr>
        <w:pStyle w:val="Komitetosprendimas"/>
        <w:shd w:val="clear" w:color="auto" w:fill="FFFFFF"/>
        <w:ind w:firstLine="567"/>
      </w:pPr>
      <w:r>
        <w:t xml:space="preserve">3) </w:t>
      </w:r>
      <w:r w:rsidR="000E1D69" w:rsidRPr="000E1D69">
        <w:t xml:space="preserve">Seime 2019 m. liepos 25 d. priimtu Valstybės ir savivaldybių turto valdymo, naudojimo ir disponavimo juo įstatymu Nr. XIII-2398 yra susiaurintas subjektų, kuriems gali būti perduodamas turtas panaudos pagrindais, sąrašas, todėl siūlytina ieškoti kitų skatinimo būdų, nes </w:t>
      </w:r>
      <w:r>
        <w:t>įstatymo p</w:t>
      </w:r>
      <w:r w:rsidR="000E1D69" w:rsidRPr="000E1D69">
        <w:t xml:space="preserve">rojekte suformuluota esminė paskata – valstybės ar savivaldybės turto suteikimas panaudos pagrindais – iš naujo padidintų panaudos subjektų skaičių, tokiu būdu apsunkinant laipsnišką perėjimą prie visiško turto panaudos atsisakymo, nors Valstybės kontrolė dar 2018 m. sausio 24 d. valstybinio audito ataskaitoje „Valstybės nekilnojamojo turto valdymas“ </w:t>
      </w:r>
      <w:r w:rsidR="00C64AF9">
        <w:t xml:space="preserve">                   </w:t>
      </w:r>
      <w:r w:rsidR="000E1D69" w:rsidRPr="000E1D69">
        <w:t>Nr. VA-2018-P-60-8-1 rekomendavo Vyriausybei maksimaliai apriboti valstybės nekilnojamojo turto panaudos galimybes ir ateityje apskritai atsisakyti turto panaudos, nes panauda šalia visuomenei naudingos veiklos ūkine veikla užsiimantiems subjektams suteikia privilegijas arba diskriminuoja (gali diskriminuoti) atskirus ūkio subjektus ar jų grupes ir sudaro nevienodas konkurencines sąlygas tam tikroje rinkoje veikiantiems subjektams.</w:t>
      </w:r>
    </w:p>
    <w:p w14:paraId="4D6011F8" w14:textId="77777777" w:rsidR="005E1968" w:rsidRDefault="000E1D69" w:rsidP="00994FFC">
      <w:pPr>
        <w:pStyle w:val="Pasilymai3"/>
        <w:spacing w:line="360" w:lineRule="auto"/>
        <w:rPr>
          <w:sz w:val="24"/>
          <w:szCs w:val="24"/>
        </w:rPr>
      </w:pPr>
      <w:r>
        <w:rPr>
          <w:b/>
          <w:iCs/>
        </w:rPr>
        <w:tab/>
      </w:r>
      <w:r w:rsidR="00C64AF9" w:rsidRPr="005E1968">
        <w:rPr>
          <w:sz w:val="24"/>
          <w:szCs w:val="24"/>
        </w:rPr>
        <w:t>14</w:t>
      </w:r>
      <w:r w:rsidR="008713E9" w:rsidRPr="005E1968">
        <w:rPr>
          <w:sz w:val="24"/>
          <w:szCs w:val="24"/>
        </w:rPr>
        <w:t xml:space="preserve">. </w:t>
      </w:r>
      <w:r w:rsidR="008713E9" w:rsidRPr="00057ED2">
        <w:rPr>
          <w:b/>
          <w:color w:val="000000" w:themeColor="text1"/>
          <w:sz w:val="24"/>
          <w:szCs w:val="24"/>
        </w:rPr>
        <w:t xml:space="preserve">Valstybinio socialinio draudimo fondo biudžeto 2020 metų rodiklių patvirtinimo įstatymo </w:t>
      </w:r>
      <w:r w:rsidR="008713E9" w:rsidRPr="00057ED2">
        <w:rPr>
          <w:b/>
          <w:sz w:val="24"/>
          <w:szCs w:val="24"/>
        </w:rPr>
        <w:t>Nr. XIIIP-4038 projektą</w:t>
      </w:r>
      <w:r w:rsidR="008713E9" w:rsidRPr="00057ED2">
        <w:rPr>
          <w:sz w:val="24"/>
          <w:szCs w:val="24"/>
        </w:rPr>
        <w:t>, kurio</w:t>
      </w:r>
      <w:r w:rsidR="008713E9" w:rsidRPr="00057ED2">
        <w:rPr>
          <w:b/>
          <w:sz w:val="24"/>
          <w:szCs w:val="24"/>
        </w:rPr>
        <w:t xml:space="preserve"> </w:t>
      </w:r>
      <w:r w:rsidR="008713E9" w:rsidRPr="00057ED2">
        <w:rPr>
          <w:sz w:val="24"/>
          <w:szCs w:val="24"/>
        </w:rPr>
        <w:t xml:space="preserve">pagrindinis tikslas – patvirtinti įstatymo projekte teikiamus Valstybinio socialinio draudimo fondo biudžeto 2020 metų rodiklius. Audito komitetas nusprendė </w:t>
      </w:r>
      <w:r w:rsidR="008713E9" w:rsidRPr="00057ED2">
        <w:rPr>
          <w:color w:val="000000"/>
          <w:sz w:val="24"/>
          <w:szCs w:val="24"/>
        </w:rPr>
        <w:t>grąžinti šį</w:t>
      </w:r>
      <w:r w:rsidR="008713E9" w:rsidRPr="00057ED2">
        <w:rPr>
          <w:b/>
          <w:color w:val="000000"/>
          <w:sz w:val="24"/>
          <w:szCs w:val="24"/>
        </w:rPr>
        <w:t xml:space="preserve"> </w:t>
      </w:r>
      <w:r w:rsidR="008713E9" w:rsidRPr="00057ED2">
        <w:rPr>
          <w:sz w:val="24"/>
          <w:szCs w:val="24"/>
        </w:rPr>
        <w:t xml:space="preserve">įstatymo projektą </w:t>
      </w:r>
      <w:r w:rsidR="008713E9" w:rsidRPr="00057ED2">
        <w:rPr>
          <w:color w:val="000000"/>
          <w:sz w:val="24"/>
          <w:szCs w:val="24"/>
        </w:rPr>
        <w:t>iniciatoriams tobulinti</w:t>
      </w:r>
      <w:r w:rsidR="008713E9" w:rsidRPr="00057ED2">
        <w:rPr>
          <w:sz w:val="24"/>
          <w:szCs w:val="24"/>
        </w:rPr>
        <w:t xml:space="preserve"> atsižvelgiant į </w:t>
      </w:r>
      <w:r w:rsidR="008713E9" w:rsidRPr="00057ED2">
        <w:rPr>
          <w:color w:val="000000"/>
          <w:sz w:val="24"/>
          <w:szCs w:val="24"/>
        </w:rPr>
        <w:t xml:space="preserve">Lietuvos </w:t>
      </w:r>
      <w:r w:rsidR="008713E9" w:rsidRPr="00994FFC">
        <w:rPr>
          <w:color w:val="000000"/>
          <w:sz w:val="24"/>
          <w:szCs w:val="24"/>
        </w:rPr>
        <w:t xml:space="preserve">banko išvadą dėl </w:t>
      </w:r>
      <w:r w:rsidR="008713E9" w:rsidRPr="00994FFC">
        <w:rPr>
          <w:sz w:val="24"/>
          <w:szCs w:val="24"/>
        </w:rPr>
        <w:t xml:space="preserve">valdžios sektoriaus balanso rodiklio postūmio užduočių įvykdymo poveikio pasitikėjimui finansų sistemos stabilumu ir kainų stabilumui, Valstybės kontrolės 2019 m. lapkričio 12 d. išvadą Nr. BPE-5, </w:t>
      </w:r>
      <w:r w:rsidR="008713E9" w:rsidRPr="00994FFC">
        <w:rPr>
          <w:color w:val="000000"/>
          <w:sz w:val="24"/>
          <w:szCs w:val="24"/>
        </w:rPr>
        <w:t xml:space="preserve">Seimo kanceliarijos Teisės departamento pastabas, </w:t>
      </w:r>
      <w:r w:rsidR="008713E9" w:rsidRPr="00994FFC">
        <w:rPr>
          <w:sz w:val="24"/>
          <w:szCs w:val="24"/>
        </w:rPr>
        <w:t>argumentuojant, kad:</w:t>
      </w:r>
      <w:r w:rsidR="00994FFC" w:rsidRPr="00994FFC">
        <w:rPr>
          <w:sz w:val="24"/>
          <w:szCs w:val="24"/>
        </w:rPr>
        <w:t xml:space="preserve"> </w:t>
      </w:r>
    </w:p>
    <w:p w14:paraId="54948E77" w14:textId="77777777" w:rsidR="005E1968" w:rsidRDefault="005E1968" w:rsidP="00994FFC">
      <w:pPr>
        <w:pStyle w:val="Pasilymai3"/>
        <w:spacing w:line="360" w:lineRule="auto"/>
        <w:rPr>
          <w:sz w:val="24"/>
          <w:szCs w:val="24"/>
        </w:rPr>
      </w:pPr>
      <w:r>
        <w:rPr>
          <w:sz w:val="24"/>
          <w:szCs w:val="24"/>
        </w:rPr>
        <w:tab/>
      </w:r>
      <w:r w:rsidR="00112EDD">
        <w:rPr>
          <w:sz w:val="24"/>
          <w:szCs w:val="24"/>
        </w:rPr>
        <w:t xml:space="preserve">1) </w:t>
      </w:r>
      <w:r w:rsidR="008713E9" w:rsidRPr="00994FFC">
        <w:rPr>
          <w:sz w:val="24"/>
          <w:szCs w:val="24"/>
        </w:rPr>
        <w:t xml:space="preserve">Valstybės kontrolė 2019 m. lapkričio 12 d. išvadoje „Dėl struktūrinio postūmio užduoties, nustatomos valstybės biudžeto ir savivaldybių biudžetų finansinių rodiklių patvirtinimo įstatymo projekte, ir papildomų priemonių (pinigine išraiška) poreikio šiai užduočiai įvykdyti“ Nr. BPE-5 vertindama valdžios sektoriui priskirtinų </w:t>
      </w:r>
      <w:r w:rsidR="008713E9" w:rsidRPr="00994FFC">
        <w:rPr>
          <w:sz w:val="24"/>
          <w:szCs w:val="24"/>
        </w:rPr>
        <w:lastRenderedPageBreak/>
        <w:t>biudžetų sudarymo atitikimą Fiskalinės sutarties įgyvendinimo konstituciniame įstatyme nustatytų fiskalinės drausmės taisyklių laikymąsi, konstatavo riziką, jog 2020 metais bus nesilaikoma perteklinio valdžios sektoriaus taisyklės, kas reikštų, jog struktūrinis valdžios sektoriaus deficitas didėtų, o pagal planuojamus 2020 metų valdžios sektoriaus biudžeto projektus nėra erdvės prisiimti daugiau įsipareigojimų. Papildomiems įsipareigojimams numatyti yra reikalingi aiškūs bei tvarūs ilgalaikiai pajamų šaltiniai, o valdžios sektoriaus finansinis balansas in corpore turi būti vertinamas kartu ir su Valstybinio socialinio dra</w:t>
      </w:r>
      <w:r w:rsidR="00994FFC" w:rsidRPr="00994FFC">
        <w:rPr>
          <w:sz w:val="24"/>
          <w:szCs w:val="24"/>
        </w:rPr>
        <w:t>udimo fondo biudžeto rodikliais;</w:t>
      </w:r>
      <w:r w:rsidR="00F6455E">
        <w:rPr>
          <w:sz w:val="24"/>
          <w:szCs w:val="24"/>
        </w:rPr>
        <w:t xml:space="preserve"> </w:t>
      </w:r>
    </w:p>
    <w:p w14:paraId="0459D574" w14:textId="521616EF" w:rsidR="008713E9" w:rsidRPr="00994FFC" w:rsidRDefault="005E1968" w:rsidP="00994FFC">
      <w:pPr>
        <w:pStyle w:val="Pasilymai3"/>
        <w:spacing w:line="360" w:lineRule="auto"/>
        <w:rPr>
          <w:sz w:val="24"/>
          <w:szCs w:val="24"/>
        </w:rPr>
      </w:pPr>
      <w:r>
        <w:rPr>
          <w:sz w:val="24"/>
          <w:szCs w:val="24"/>
        </w:rPr>
        <w:tab/>
      </w:r>
      <w:r w:rsidR="00112EDD">
        <w:rPr>
          <w:sz w:val="24"/>
          <w:szCs w:val="24"/>
        </w:rPr>
        <w:t xml:space="preserve">2) </w:t>
      </w:r>
      <w:r w:rsidR="008713E9" w:rsidRPr="00994FFC">
        <w:rPr>
          <w:sz w:val="24"/>
          <w:szCs w:val="24"/>
        </w:rPr>
        <w:t xml:space="preserve">Audito komitetas kiekvienų metų rudenį, pradėjus svarstyti svarbiausius šalies finansinius dokumentus, sistemingai teikia Lietuvos Respublikos Vyriausybei siūlymus sukurti bendrą valstybės ir socialinio draudimo biudžetų lėšomis finansuojamą socialinės apsaugos sistemą ir </w:t>
      </w:r>
      <w:r w:rsidR="008713E9" w:rsidRPr="00994FFC">
        <w:rPr>
          <w:color w:val="000000"/>
          <w:sz w:val="24"/>
          <w:szCs w:val="24"/>
        </w:rPr>
        <w:t>numatyti pakankam</w:t>
      </w:r>
      <w:r w:rsidR="008713E9" w:rsidRPr="00994FFC">
        <w:rPr>
          <w:sz w:val="24"/>
          <w:szCs w:val="24"/>
        </w:rPr>
        <w:t>us</w:t>
      </w:r>
      <w:r w:rsidR="008713E9" w:rsidRPr="00994FFC">
        <w:rPr>
          <w:color w:val="000000"/>
          <w:sz w:val="24"/>
          <w:szCs w:val="24"/>
        </w:rPr>
        <w:t xml:space="preserve"> ištekli</w:t>
      </w:r>
      <w:r w:rsidR="008713E9" w:rsidRPr="00994FFC">
        <w:rPr>
          <w:sz w:val="24"/>
          <w:szCs w:val="24"/>
        </w:rPr>
        <w:t>us</w:t>
      </w:r>
      <w:r w:rsidR="008713E9" w:rsidRPr="00994FFC">
        <w:rPr>
          <w:color w:val="000000"/>
          <w:sz w:val="24"/>
          <w:szCs w:val="24"/>
        </w:rPr>
        <w:t xml:space="preserve"> Valstybinio socialinio draudimo įstatymo numatytų rūšių va</w:t>
      </w:r>
      <w:r w:rsidR="008713E9" w:rsidRPr="00994FFC">
        <w:rPr>
          <w:sz w:val="24"/>
          <w:szCs w:val="24"/>
        </w:rPr>
        <w:t xml:space="preserve">lstybiniam socialiniam draudimui, tačiau iniciatorių pateiktame </w:t>
      </w:r>
      <w:r w:rsidR="00112EDD">
        <w:rPr>
          <w:sz w:val="24"/>
          <w:szCs w:val="24"/>
        </w:rPr>
        <w:t xml:space="preserve">įstatymo </w:t>
      </w:r>
      <w:r w:rsidR="008713E9" w:rsidRPr="00994FFC">
        <w:rPr>
          <w:sz w:val="24"/>
          <w:szCs w:val="24"/>
        </w:rPr>
        <w:t xml:space="preserve">projekte </w:t>
      </w:r>
      <w:r w:rsidR="008713E9" w:rsidRPr="00994FFC">
        <w:rPr>
          <w:color w:val="000000"/>
          <w:sz w:val="24"/>
          <w:szCs w:val="24"/>
        </w:rPr>
        <w:t>Nr. XIIIP-4038</w:t>
      </w:r>
      <w:r w:rsidR="008713E9" w:rsidRPr="00994FFC">
        <w:rPr>
          <w:sz w:val="24"/>
          <w:szCs w:val="24"/>
        </w:rPr>
        <w:t xml:space="preserve"> 2020 metų Valstybinio socialinio draudimo fondo biudžete kaip ir kiekvienais metais yra suplanuoti tokie valstybinio socialinio draudimo įmokų rūšių tarifų dydžiai, kurie neužtikrina pakankamo finansavimo visų rūšių socialiniam draudimui vykdyti, o socialinio draudimo sistema vis dar nėra išgryninta ir neatskirtos valstybinio socialinio draudimo ir socialinės paramos dalys.</w:t>
      </w:r>
      <w:r w:rsidR="008713E9" w:rsidRPr="00994FFC">
        <w:rPr>
          <w:color w:val="000000"/>
          <w:sz w:val="24"/>
          <w:szCs w:val="24"/>
        </w:rPr>
        <w:t xml:space="preserve"> </w:t>
      </w:r>
    </w:p>
    <w:p w14:paraId="055E7160" w14:textId="441A5020" w:rsidR="008713E9" w:rsidRPr="005E1968" w:rsidRDefault="008713E9" w:rsidP="008713E9">
      <w:pPr>
        <w:pStyle w:val="Pasiulymai0"/>
        <w:spacing w:line="360" w:lineRule="auto"/>
      </w:pPr>
      <w:r w:rsidRPr="00994FFC">
        <w:tab/>
      </w:r>
      <w:r w:rsidR="005E1968" w:rsidRPr="005E1968">
        <w:t xml:space="preserve">2019 m. gruodžio 12 d. buvo priimtas </w:t>
      </w:r>
      <w:r w:rsidR="005E1968" w:rsidRPr="005E1968">
        <w:rPr>
          <w:bCs/>
        </w:rPr>
        <w:t>Lietuvos Respublikos Valstybinio socialinio draudimo fondo biudžeto 2020 metų rodiklių patvirtinimo įstatymas</w:t>
      </w:r>
      <w:r w:rsidR="005E1968">
        <w:rPr>
          <w:bCs/>
        </w:rPr>
        <w:t xml:space="preserve"> </w:t>
      </w:r>
      <w:r w:rsidRPr="005E1968">
        <w:t>Nr. XIII-2697</w:t>
      </w:r>
      <w:r w:rsidR="005E1968">
        <w:t>.</w:t>
      </w:r>
      <w:r w:rsidRPr="005E1968">
        <w:t xml:space="preserve"> </w:t>
      </w:r>
    </w:p>
    <w:p w14:paraId="0978B5A1" w14:textId="4F8315CE" w:rsidR="008713E9" w:rsidRPr="008713E9" w:rsidRDefault="008713E9" w:rsidP="008713E9">
      <w:pPr>
        <w:pStyle w:val="Pasiulymai0"/>
        <w:spacing w:line="360" w:lineRule="auto"/>
        <w:rPr>
          <w:b/>
        </w:rPr>
      </w:pPr>
      <w:r w:rsidRPr="008713E9">
        <w:tab/>
      </w:r>
      <w:r w:rsidRPr="005E2C80">
        <w:t>1</w:t>
      </w:r>
      <w:r w:rsidR="005E2C80">
        <w:t>5</w:t>
      </w:r>
      <w:r w:rsidRPr="008713E9">
        <w:rPr>
          <w:b/>
        </w:rPr>
        <w:t xml:space="preserve">. Valstybės iždo įstatymo Nr. I-712 10(1) straipsnio pakeitimo įstatymo projektą Nr. </w:t>
      </w:r>
      <w:hyperlink r:id="rId24" w:history="1">
        <w:r w:rsidRPr="008713E9">
          <w:rPr>
            <w:rStyle w:val="Hipersaitas"/>
            <w:b/>
            <w:color w:val="auto"/>
            <w:u w:val="none"/>
          </w:rPr>
          <w:t>XIIIP-4106</w:t>
        </w:r>
      </w:hyperlink>
      <w:r w:rsidR="005E2C80">
        <w:rPr>
          <w:b/>
        </w:rPr>
        <w:t xml:space="preserve"> ir jo lydimuosius įstatymų projektus (kartu Nr. XIIIP-4107–                                    </w:t>
      </w:r>
      <w:r w:rsidR="008B5958">
        <w:rPr>
          <w:b/>
        </w:rPr>
        <w:t>Nr. XIIIP-4114):</w:t>
      </w:r>
    </w:p>
    <w:p w14:paraId="76DC88AC" w14:textId="7A422D1E" w:rsidR="008713E9" w:rsidRPr="008713E9" w:rsidRDefault="00C44B19" w:rsidP="008713E9">
      <w:pPr>
        <w:pStyle w:val="Pasiulymai0"/>
        <w:spacing w:line="360" w:lineRule="auto"/>
      </w:pPr>
      <w:r>
        <w:tab/>
      </w:r>
      <w:r w:rsidR="005E2C80" w:rsidRPr="005E2C80">
        <w:t>15.1</w:t>
      </w:r>
      <w:r w:rsidRPr="005E2C80">
        <w:t>.</w:t>
      </w:r>
      <w:r>
        <w:t xml:space="preserve"> </w:t>
      </w:r>
      <w:r w:rsidR="008713E9" w:rsidRPr="00C44B19">
        <w:rPr>
          <w:b/>
        </w:rPr>
        <w:t xml:space="preserve">Valstybės įmonės Ignalinos atominės elektrinės eksploatavimo nutraukimo fondo įstatymo Nr. IX-466 pripažinimo netekusiu galios įstatymo projektą Nr. </w:t>
      </w:r>
      <w:hyperlink r:id="rId25" w:history="1">
        <w:r w:rsidR="008713E9" w:rsidRPr="00C44B19">
          <w:rPr>
            <w:rStyle w:val="Hipersaitas"/>
            <w:b/>
            <w:color w:val="auto"/>
            <w:u w:val="none"/>
          </w:rPr>
          <w:t>XIIIP-4107</w:t>
        </w:r>
      </w:hyperlink>
      <w:r>
        <w:t>;</w:t>
      </w:r>
    </w:p>
    <w:p w14:paraId="05742E9E" w14:textId="6C8794FE" w:rsidR="008713E9" w:rsidRPr="00C44B19" w:rsidRDefault="00C44B19" w:rsidP="008713E9">
      <w:pPr>
        <w:pStyle w:val="Pasiulymai0"/>
        <w:spacing w:line="360" w:lineRule="auto"/>
        <w:rPr>
          <w:b/>
        </w:rPr>
      </w:pPr>
      <w:r>
        <w:tab/>
      </w:r>
      <w:r w:rsidR="005E2C80" w:rsidRPr="005E2C80">
        <w:t>15.2</w:t>
      </w:r>
      <w:r w:rsidRPr="005E2C80">
        <w:t>.</w:t>
      </w:r>
      <w:r w:rsidRPr="00C44B19">
        <w:rPr>
          <w:b/>
        </w:rPr>
        <w:t xml:space="preserve"> </w:t>
      </w:r>
      <w:r w:rsidR="008713E9" w:rsidRPr="00C44B19">
        <w:rPr>
          <w:b/>
        </w:rPr>
        <w:t xml:space="preserve">Biudžeto sandaros įstatymo Nr. I-430 3 straipsnio pakeitimo įstatymo projektą Nr. </w:t>
      </w:r>
      <w:hyperlink r:id="rId26" w:history="1">
        <w:r w:rsidR="008713E9" w:rsidRPr="00C44B19">
          <w:rPr>
            <w:rStyle w:val="Hipersaitas"/>
            <w:b/>
            <w:color w:val="auto"/>
            <w:u w:val="none"/>
          </w:rPr>
          <w:t>XIIIP-4108</w:t>
        </w:r>
      </w:hyperlink>
      <w:r>
        <w:rPr>
          <w:b/>
        </w:rPr>
        <w:t>;</w:t>
      </w:r>
    </w:p>
    <w:p w14:paraId="552D07E3" w14:textId="6D5AECA7" w:rsidR="008713E9" w:rsidRPr="008713E9" w:rsidRDefault="00C44B19" w:rsidP="008713E9">
      <w:pPr>
        <w:pStyle w:val="Pasiulymai0"/>
        <w:spacing w:line="360" w:lineRule="auto"/>
      </w:pPr>
      <w:r>
        <w:lastRenderedPageBreak/>
        <w:tab/>
      </w:r>
      <w:r w:rsidR="005E2C80" w:rsidRPr="005E2C80">
        <w:t>15.3</w:t>
      </w:r>
      <w:r w:rsidRPr="005E2C80">
        <w:t>.</w:t>
      </w:r>
      <w:r w:rsidRPr="00C44B19">
        <w:rPr>
          <w:b/>
        </w:rPr>
        <w:t xml:space="preserve"> </w:t>
      </w:r>
      <w:r w:rsidR="008713E9" w:rsidRPr="00C44B19">
        <w:rPr>
          <w:b/>
        </w:rPr>
        <w:t xml:space="preserve">Branduolinės energijos įstatymo Nr. I-1613 32 straipsnio pakeitimo įstatymo projektą Nr. </w:t>
      </w:r>
      <w:hyperlink r:id="rId27" w:history="1">
        <w:r w:rsidR="008713E9" w:rsidRPr="00C44B19">
          <w:rPr>
            <w:rStyle w:val="Hipersaitas"/>
            <w:b/>
            <w:color w:val="auto"/>
            <w:u w:val="none"/>
          </w:rPr>
          <w:t>XIIIP-4109</w:t>
        </w:r>
      </w:hyperlink>
      <w:r>
        <w:t>;</w:t>
      </w:r>
    </w:p>
    <w:p w14:paraId="3B947AEA" w14:textId="4963F05D" w:rsidR="008713E9" w:rsidRPr="00C44B19" w:rsidRDefault="00C44B19" w:rsidP="008713E9">
      <w:pPr>
        <w:pStyle w:val="Pasiulymai0"/>
        <w:spacing w:line="360" w:lineRule="auto"/>
        <w:rPr>
          <w:b/>
        </w:rPr>
      </w:pPr>
      <w:r>
        <w:tab/>
      </w:r>
      <w:r w:rsidR="005E2C80" w:rsidRPr="005E2C80">
        <w:t>15.4</w:t>
      </w:r>
      <w:r w:rsidRPr="005E2C80">
        <w:t>.</w:t>
      </w:r>
      <w:r w:rsidRPr="00C44B19">
        <w:rPr>
          <w:b/>
        </w:rPr>
        <w:t xml:space="preserve"> </w:t>
      </w:r>
      <w:r w:rsidR="008713E9" w:rsidRPr="00C44B19">
        <w:rPr>
          <w:b/>
        </w:rPr>
        <w:t xml:space="preserve">Energetikos įstatymo Nr. IX-884 13(1) straipsnio pakeitimo įstatymo projektą Nr. </w:t>
      </w:r>
      <w:hyperlink r:id="rId28" w:history="1">
        <w:r w:rsidR="008713E9" w:rsidRPr="00C44B19">
          <w:rPr>
            <w:rStyle w:val="Hipersaitas"/>
            <w:b/>
            <w:color w:val="auto"/>
            <w:u w:val="none"/>
          </w:rPr>
          <w:t>XIIIP-4110</w:t>
        </w:r>
      </w:hyperlink>
      <w:r>
        <w:rPr>
          <w:b/>
        </w:rPr>
        <w:t>;</w:t>
      </w:r>
    </w:p>
    <w:p w14:paraId="4A3C289E" w14:textId="4DF72304" w:rsidR="008713E9" w:rsidRPr="00C44B19" w:rsidRDefault="00C44B19" w:rsidP="008713E9">
      <w:pPr>
        <w:pStyle w:val="Pasiulymai0"/>
        <w:spacing w:line="360" w:lineRule="auto"/>
        <w:rPr>
          <w:b/>
        </w:rPr>
      </w:pPr>
      <w:r>
        <w:tab/>
      </w:r>
      <w:r w:rsidR="005E2C80" w:rsidRPr="005E2C80">
        <w:t>15.5</w:t>
      </w:r>
      <w:r w:rsidRPr="005E2C80">
        <w:t>.</w:t>
      </w:r>
      <w:r w:rsidRPr="00C44B19">
        <w:rPr>
          <w:b/>
        </w:rPr>
        <w:t xml:space="preserve"> </w:t>
      </w:r>
      <w:r w:rsidR="008713E9" w:rsidRPr="00C44B19">
        <w:rPr>
          <w:b/>
        </w:rPr>
        <w:t xml:space="preserve">Ignalinos atominės elektrinės eksploatavimo nutraukimo įstatymo Nr. VIII-1661 4 straipsnio pakeitimo įstatymo projektą Nr. </w:t>
      </w:r>
      <w:hyperlink r:id="rId29" w:history="1">
        <w:r w:rsidR="008713E9" w:rsidRPr="00C44B19">
          <w:rPr>
            <w:rStyle w:val="Hipersaitas"/>
            <w:b/>
            <w:color w:val="auto"/>
            <w:u w:val="none"/>
          </w:rPr>
          <w:t>XIIIP-4111</w:t>
        </w:r>
      </w:hyperlink>
      <w:r>
        <w:rPr>
          <w:b/>
        </w:rPr>
        <w:t>;</w:t>
      </w:r>
    </w:p>
    <w:p w14:paraId="00EF056D" w14:textId="4A9EFE86" w:rsidR="008713E9" w:rsidRPr="00C44B19" w:rsidRDefault="00C44B19" w:rsidP="008713E9">
      <w:pPr>
        <w:pStyle w:val="Pasiulymai0"/>
        <w:spacing w:line="360" w:lineRule="auto"/>
        <w:rPr>
          <w:b/>
        </w:rPr>
      </w:pPr>
      <w:r>
        <w:tab/>
      </w:r>
      <w:r w:rsidR="005E2C80" w:rsidRPr="005E2C80">
        <w:t>15.6</w:t>
      </w:r>
      <w:r w:rsidRPr="005E2C80">
        <w:t>.</w:t>
      </w:r>
      <w:r w:rsidRPr="00C44B19">
        <w:rPr>
          <w:b/>
        </w:rPr>
        <w:t xml:space="preserve"> </w:t>
      </w:r>
      <w:r w:rsidR="008713E9" w:rsidRPr="00C44B19">
        <w:rPr>
          <w:b/>
        </w:rPr>
        <w:t xml:space="preserve">Valstybės įmonės Ignalinos atominės elektrinės darbuotojų papildomų užimtumo ir socialinių garantijų įstatymo Nr. IX-1541 12 straipsnio pakeitimo įstatymo projektą Nr. </w:t>
      </w:r>
      <w:hyperlink r:id="rId30" w:history="1">
        <w:r w:rsidR="008713E9" w:rsidRPr="00C44B19">
          <w:rPr>
            <w:rStyle w:val="Hipersaitas"/>
            <w:b/>
            <w:color w:val="auto"/>
            <w:u w:val="none"/>
          </w:rPr>
          <w:t>XIIIP-4112</w:t>
        </w:r>
      </w:hyperlink>
      <w:r>
        <w:rPr>
          <w:b/>
        </w:rPr>
        <w:t>;</w:t>
      </w:r>
    </w:p>
    <w:p w14:paraId="6CAFD9C5" w14:textId="427DCF31" w:rsidR="008713E9" w:rsidRPr="00C44B19" w:rsidRDefault="00C44B19" w:rsidP="008713E9">
      <w:pPr>
        <w:pStyle w:val="Pasiulymai0"/>
        <w:spacing w:line="360" w:lineRule="auto"/>
        <w:rPr>
          <w:b/>
        </w:rPr>
      </w:pPr>
      <w:r>
        <w:tab/>
      </w:r>
      <w:r w:rsidR="005E2C80" w:rsidRPr="005E2C80">
        <w:t>15.7</w:t>
      </w:r>
      <w:r w:rsidRPr="005E2C80">
        <w:t>.</w:t>
      </w:r>
      <w:r w:rsidRPr="00C44B19">
        <w:rPr>
          <w:b/>
        </w:rPr>
        <w:t xml:space="preserve"> </w:t>
      </w:r>
      <w:r w:rsidR="008713E9" w:rsidRPr="00C44B19">
        <w:rPr>
          <w:b/>
        </w:rPr>
        <w:t xml:space="preserve">Viešojo sektoriaus atskaitomybės įstatymo Nr. X-1212 2 straipsnio pakeitimo įstatymo projektą Nr. </w:t>
      </w:r>
      <w:hyperlink r:id="rId31" w:history="1">
        <w:r w:rsidR="008713E9" w:rsidRPr="00C44B19">
          <w:rPr>
            <w:rStyle w:val="Hipersaitas"/>
            <w:b/>
            <w:color w:val="auto"/>
            <w:u w:val="none"/>
          </w:rPr>
          <w:t>XIIIP-4113</w:t>
        </w:r>
      </w:hyperlink>
      <w:r>
        <w:rPr>
          <w:b/>
        </w:rPr>
        <w:t>;</w:t>
      </w:r>
    </w:p>
    <w:p w14:paraId="31425D18" w14:textId="081C991B" w:rsidR="008713E9" w:rsidRPr="008713E9" w:rsidRDefault="00C44B19" w:rsidP="008713E9">
      <w:pPr>
        <w:pStyle w:val="Pasiulymai0"/>
        <w:spacing w:line="360" w:lineRule="auto"/>
      </w:pPr>
      <w:r>
        <w:tab/>
      </w:r>
      <w:r w:rsidR="005E2C80" w:rsidRPr="005E2C80">
        <w:t>15.8</w:t>
      </w:r>
      <w:r w:rsidRPr="005E2C80">
        <w:t>.</w:t>
      </w:r>
      <w:r w:rsidRPr="00C44B19">
        <w:rPr>
          <w:b/>
        </w:rPr>
        <w:t xml:space="preserve"> </w:t>
      </w:r>
      <w:r w:rsidR="008713E9" w:rsidRPr="00C44B19">
        <w:rPr>
          <w:b/>
        </w:rPr>
        <w:t xml:space="preserve">Seimo nutarimo „Dėl Lietuvos Respublikos Seimo 2002 m. gegužės 30 d. nutarimo Nr. IX-912 „Dėl Rezervinio (stabilizavimo) fondo nuostatų patvirtinimo“ pakeitimo projektą Nr. </w:t>
      </w:r>
      <w:hyperlink r:id="rId32" w:history="1">
        <w:r w:rsidR="008713E9" w:rsidRPr="00C44B19">
          <w:rPr>
            <w:rStyle w:val="Hipersaitas"/>
            <w:b/>
            <w:color w:val="auto"/>
            <w:u w:val="none"/>
          </w:rPr>
          <w:t>XIIIP-4114</w:t>
        </w:r>
      </w:hyperlink>
      <w:r w:rsidR="00205971">
        <w:t>, kuriais</w:t>
      </w:r>
      <w:r w:rsidR="008713E9" w:rsidRPr="008713E9">
        <w:t xml:space="preserve"> sie</w:t>
      </w:r>
      <w:r w:rsidR="00994FFC">
        <w:t>k</w:t>
      </w:r>
      <w:r w:rsidR="005469AA">
        <w:t>iama</w:t>
      </w:r>
      <w:r w:rsidR="008713E9" w:rsidRPr="008713E9">
        <w:t xml:space="preserve"> spręsti ilgaamžių radioaktyviosių atliekų, kurios išliks pavojingos aplinkai tūkstančius metų, ir kurios turi būti dedamos į giluminį atliekyną, problemas. Akcentuotina, kad giluminio atliekyno įrengimo, ilgaamžių radioaktyviųjų atliekų padėjimo į jį, atliekyno uždarymo ir uždaryto atliekyno priežiūros finansavimas šiuo metu neužtikrintas, tai yra lėšos šiam tikslui nekaupiamos. 2017 metais buvo atliktas giluminio atliekyno įrengimo projekto kainos perskaičiavimas ir nustatyta, kad giluminio atliekyno įrengimo kaina 2016 metais (įvertinant išlaidas tikimybiniu (statistiniu) būdu ir esant 50 proc. pasikliovimo lygmeniui) būtų 2 520 mln. eurų. Europos Komisija pateikė oficialų pranešimą, kuriame nurodyta, kad Lietuvos Respublika nesilaiko Direktyvos3 9 straipsnio ir 12 straipsnio 1 dalies h ir i punktų nuostatų, kadangi Lietuvos Respublikos pateiktoje panaudoto branduolinio kuro ir radioaktyviųjų atliekų tvarkymo nacionalinėje programoje trūksta su ilgaamžių radioaktyviųjų atliekų finansavimo mechanizmais susijusių nuostatų.</w:t>
      </w:r>
    </w:p>
    <w:p w14:paraId="59FA30C4" w14:textId="03B3803F" w:rsidR="008713E9" w:rsidRPr="008713E9" w:rsidRDefault="00205971" w:rsidP="008713E9">
      <w:pPr>
        <w:pStyle w:val="Pasiulymai0"/>
        <w:spacing w:line="360" w:lineRule="auto"/>
      </w:pPr>
      <w:r>
        <w:tab/>
      </w:r>
      <w:r w:rsidR="008713E9" w:rsidRPr="008713E9">
        <w:t>Komitetas, apsvarstęs įstatymų projektus (XIIIP-4106 – XIIIP-4</w:t>
      </w:r>
      <w:r>
        <w:t xml:space="preserve">114), nusprendė iš esmės jiems </w:t>
      </w:r>
      <w:r w:rsidR="008713E9" w:rsidRPr="008713E9">
        <w:t xml:space="preserve">pritarti, tačiau 2019 m. gruodžio 4 d. priėmė protokolinį sprendimą Nr. 141-P-33, kuriuo pažymėjo, kad Rezervinio (stabilizavimo) fondo paskirtis </w:t>
      </w:r>
      <w:r w:rsidR="008713E9" w:rsidRPr="008713E9">
        <w:lastRenderedPageBreak/>
        <w:t xml:space="preserve">yra kaupti valstybės piniginius išteklius, siekiant užtikrinti valstybės finansinį stabilumą galimų ekstremaliųjų situacijų ir ekonominės grėsmės atveju, </w:t>
      </w:r>
      <w:r w:rsidR="008713E9" w:rsidRPr="008713E9">
        <w:rPr>
          <w:rFonts w:eastAsia="Calibri"/>
        </w:rPr>
        <w:t xml:space="preserve">akcentuojant, kad </w:t>
      </w:r>
      <w:r w:rsidR="008713E9" w:rsidRPr="008713E9">
        <w:t>numatomi pokyčiai dar labiau neigiamai paveiks fiskalinio rezervo kaupimo tempus Rezerviniame (stabilizavimo) fonde, nes radioaktyviųjų atliekų giluminiam atliekyno įrengimui ir radioaktyviųjų atliekų tvarkymui planuojant paskirti neproporcingai didelius valstybės piniginius išteklius – 50 proc. į fondą gaunamų valstyb</w:t>
      </w:r>
      <w:r>
        <w:t>ės valdomų įmonių dividendų, t.</w:t>
      </w:r>
      <w:r w:rsidR="008713E9" w:rsidRPr="008713E9">
        <w:t xml:space="preserve">y. 25 proc. visų į valstybės biudžetą sumokamų šių įmonių dividendų – mažės Rezervinio (stabilizavimo) fondo lėšų dalis, skiriama fiskaliniam rezervui kaupti, todėl nusprendė pasiūlyti Vyriausybei ieškoti kitų papildomų tvarių radioaktyviųjų atliekų giluminiam atliekynui įrengti ir radioaktyviosioms atliekoms tvarkyti finansavimo šaltinių, nes laiku nepriėmus šio sprendimo </w:t>
      </w:r>
      <w:r w:rsidR="008713E9" w:rsidRPr="008713E9">
        <w:rPr>
          <w:rFonts w:eastAsia="Calibri"/>
        </w:rPr>
        <w:t xml:space="preserve">Rezerviniame (stabilizavimo) fonde </w:t>
      </w:r>
      <w:r w:rsidR="008713E9" w:rsidRPr="008713E9">
        <w:t xml:space="preserve">nebus </w:t>
      </w:r>
      <w:r w:rsidR="008713E9" w:rsidRPr="008713E9">
        <w:rPr>
          <w:rFonts w:eastAsia="Calibri"/>
        </w:rPr>
        <w:t xml:space="preserve">sukaupta pakankamai lėšų </w:t>
      </w:r>
      <w:r w:rsidR="008713E9" w:rsidRPr="008713E9">
        <w:t>nei valstybės finansinio stabilumo galimų ekstremaliųjų situacijų ir ekonominės grėsmės atvejų užtikrinimui, nei radioaktyviųjų atliekų giluminiam atliekyno įrengimui bei radioaktyviųjų atliekų tvarkymui.</w:t>
      </w:r>
    </w:p>
    <w:p w14:paraId="5A12CE3B" w14:textId="2CD79256" w:rsidR="00C44B19" w:rsidRPr="00535FCA" w:rsidRDefault="00C44B19" w:rsidP="00C44B19">
      <w:pPr>
        <w:pStyle w:val="Pasiulymai0"/>
        <w:spacing w:line="360" w:lineRule="auto"/>
      </w:pPr>
      <w:r>
        <w:rPr>
          <w:b/>
        </w:rPr>
        <w:tab/>
      </w:r>
      <w:r w:rsidR="005E2C80" w:rsidRPr="005E2C80">
        <w:t>16</w:t>
      </w:r>
      <w:r w:rsidRPr="005E2C80">
        <w:t>.</w:t>
      </w:r>
      <w:r>
        <w:rPr>
          <w:b/>
        </w:rPr>
        <w:t xml:space="preserve"> </w:t>
      </w:r>
      <w:r w:rsidRPr="00535FCA">
        <w:rPr>
          <w:b/>
        </w:rPr>
        <w:t xml:space="preserve">Valstybės informacinių išteklių valdymo įstatymo Nr. XI-1807 pakeitimo įstatymo (nauja redakcija) projektą Nr. </w:t>
      </w:r>
      <w:r w:rsidRPr="00C44B19">
        <w:rPr>
          <w:b/>
        </w:rPr>
        <w:t>XIIIP-24</w:t>
      </w:r>
      <w:r w:rsidRPr="00535FCA">
        <w:rPr>
          <w:b/>
        </w:rPr>
        <w:t>,</w:t>
      </w:r>
      <w:r w:rsidRPr="00535FCA">
        <w:t xml:space="preserve"> kurio tikslas – nustatyti priemones, kurios leistų konsoliduoti VII infrastruktūrą ir sukurti debesijos paslaugų teikimo institucijoms mechanizmą, nes esama valstybės informacinių išteklių infrastruktūra ir jos plėtra yra decentralizuota. </w:t>
      </w:r>
    </w:p>
    <w:p w14:paraId="1E7E9B22" w14:textId="55CB55B4" w:rsidR="00C44B19" w:rsidRPr="00535FCA" w:rsidRDefault="00C44B19" w:rsidP="00C44B19">
      <w:pPr>
        <w:pStyle w:val="Pasiulymai0"/>
        <w:spacing w:line="360" w:lineRule="auto"/>
        <w:rPr>
          <w:iCs/>
        </w:rPr>
      </w:pPr>
      <w:r>
        <w:tab/>
      </w:r>
      <w:r w:rsidRPr="00535FCA">
        <w:t>Atsižvelgiant į tai, kad Lietuvos Respublikos Vyriausybė 2018 m. rugpjūčio 29 d. nutarimu Nr. 855 pasiūlė nesvarstyti Valstybės informacinių išteklių valdymo įstatymo</w:t>
      </w:r>
      <w:r w:rsidR="00205971">
        <w:t xml:space="preserve">                        </w:t>
      </w:r>
      <w:r w:rsidRPr="00535FCA">
        <w:t xml:space="preserve"> Nr. XI-1807 pakeitimo įstatymo projekto Nr. XIIIP-24 su įsipareigojimu iki Seimo V (rudens) sesijos pateikti Seimui patobulintą ir atnaujintą Valstybės informacinių išteklių valdymo įstatymo pakeitimo įstatymo projektą, tačiau valstybės informaciniai ištekliai vis dar nėra konsoliduoti ir nesukurtos debesijos paslaugos, o valstybės informacinių išteklių infrastruktūros konsolidavimo procesą reglamentuojanti įstatyminė bazė tvarkoma ne sistemiškai, bet epizodiškai, teikiant Seimui svarstyti galiojančio įstatymo atitinkamų straipsnių pakeitimų projektus, nes </w:t>
      </w:r>
      <w:r w:rsidRPr="00535FCA">
        <w:lastRenderedPageBreak/>
        <w:t xml:space="preserve">Vyriausybėje tebesitęsia valstybės informacinių išteklių infrastruktūros konsolidavimo modelio peržiūros darbai, taip pat įvertinant Seimo kanceliarijos Teisės departamento pastabas, Konkurencijos tarybos pasiūlymus, Audito komitetas nusprendė </w:t>
      </w:r>
      <w:r w:rsidRPr="00535FCA">
        <w:rPr>
          <w:iCs/>
        </w:rPr>
        <w:t xml:space="preserve">grąžinti </w:t>
      </w:r>
      <w:r w:rsidRPr="00535FCA">
        <w:t xml:space="preserve">Valstybės informacinių išteklių valdymo įstatymo Nr. XI-1807 pakeitimo įstatymo projektą </w:t>
      </w:r>
      <w:r w:rsidR="00205971">
        <w:t xml:space="preserve">                </w:t>
      </w:r>
      <w:r w:rsidRPr="00535FCA">
        <w:t xml:space="preserve">Nr. XIIIP-24 </w:t>
      </w:r>
      <w:r w:rsidRPr="00535FCA">
        <w:rPr>
          <w:iCs/>
        </w:rPr>
        <w:t>iniciatoriams tobulinti.</w:t>
      </w:r>
    </w:p>
    <w:p w14:paraId="052DE0F7" w14:textId="2B38D326" w:rsidR="00C44B19" w:rsidRPr="00C44B19" w:rsidRDefault="00C44B19" w:rsidP="00C44B19">
      <w:pPr>
        <w:pStyle w:val="Pasiulymai0"/>
        <w:spacing w:line="360" w:lineRule="auto"/>
        <w:rPr>
          <w:b/>
        </w:rPr>
      </w:pPr>
      <w:r>
        <w:tab/>
      </w:r>
      <w:r w:rsidR="005E2C80" w:rsidRPr="005E2C80">
        <w:t>17</w:t>
      </w:r>
      <w:r w:rsidRPr="00C44B19">
        <w:rPr>
          <w:b/>
        </w:rPr>
        <w:t>. Valstybės informacinių išteklių valdymo įstatymo Nr. XI-1807 2, 5, 6, 10, 11, 18, 19, 24, 27, 29, 30, 31, 34, 35, 3</w:t>
      </w:r>
      <w:r w:rsidR="005E2C80">
        <w:rPr>
          <w:b/>
        </w:rPr>
        <w:t xml:space="preserve">6, 39, 40 straipsnių pakeitimo </w:t>
      </w:r>
      <w:r w:rsidRPr="00C44B19">
        <w:rPr>
          <w:b/>
        </w:rPr>
        <w:t xml:space="preserve">įstatymo projektą </w:t>
      </w:r>
      <w:r>
        <w:rPr>
          <w:b/>
        </w:rPr>
        <w:t xml:space="preserve">                                     </w:t>
      </w:r>
      <w:r w:rsidRPr="00C44B19">
        <w:rPr>
          <w:b/>
        </w:rPr>
        <w:t>Nr. XIIP-4852</w:t>
      </w:r>
      <w:r w:rsidR="005E2C80">
        <w:rPr>
          <w:b/>
        </w:rPr>
        <w:t xml:space="preserve"> ir jo lydimąjį įstatymo projektą (kartu Nr. XIIP-4853)</w:t>
      </w:r>
      <w:r>
        <w:rPr>
          <w:b/>
        </w:rPr>
        <w:t xml:space="preserve">; </w:t>
      </w:r>
    </w:p>
    <w:p w14:paraId="4C1C0D51" w14:textId="468343B5" w:rsidR="00C44B19" w:rsidRPr="00535FCA" w:rsidRDefault="00C44B19" w:rsidP="00C44B19">
      <w:pPr>
        <w:pStyle w:val="Pasiulymai0"/>
        <w:spacing w:line="360" w:lineRule="auto"/>
      </w:pPr>
      <w:r>
        <w:tab/>
      </w:r>
      <w:r w:rsidR="005E2C80" w:rsidRPr="005E2C80">
        <w:t>17.1</w:t>
      </w:r>
      <w:r w:rsidRPr="005E2C80">
        <w:t>.</w:t>
      </w:r>
      <w:r w:rsidRPr="00C44B19">
        <w:rPr>
          <w:b/>
        </w:rPr>
        <w:t xml:space="preserve"> Administracinių nusižengimų k</w:t>
      </w:r>
      <w:r w:rsidR="00112EDD">
        <w:rPr>
          <w:b/>
        </w:rPr>
        <w:t>odekso 552 straipsnio pakeitimo</w:t>
      </w:r>
      <w:r w:rsidRPr="00C44B19">
        <w:rPr>
          <w:b/>
        </w:rPr>
        <w:t xml:space="preserve"> įstatymo projektą Nr. XIIP-4853</w:t>
      </w:r>
      <w:r w:rsidRPr="00535FCA">
        <w:t>,</w:t>
      </w:r>
      <w:r w:rsidR="00C55793">
        <w:t xml:space="preserve"> kurių</w:t>
      </w:r>
      <w:r>
        <w:t xml:space="preserve"> </w:t>
      </w:r>
      <w:r w:rsidRPr="00535FCA">
        <w:t>tikslas – nustatyti atsakomybę už duomenų nepasiekiamumą per VIISP ir taikyti atitinkamas kontrolės priemones, siekiant užtikrinti valstybės informacinių išteklių duomenų centralizuotą pasiekiamumą per VIISP; užtikrinti valstybės informacinių išteklių sąveikos veiksmingumą teisiniu, organizaciniu, semantiniu, techniniu aspektais; apibrėžti atlyginimo už registro duomenų ir registro informacijos pagrindu parengtų išrašų, pažymų ir kitų dokumentų, dokumentų kopijų ir (arba) informacijos rengimą, teikimą ir perdavimą susijusiems registrams, valstybės informacinėms sistemoms mokėjimo tvarką.</w:t>
      </w:r>
    </w:p>
    <w:p w14:paraId="6B37AEFF" w14:textId="2C98E4ED" w:rsidR="00C44B19" w:rsidRPr="00535FCA" w:rsidRDefault="00C44B19" w:rsidP="00C44B19">
      <w:pPr>
        <w:pStyle w:val="Pasiulymai0"/>
        <w:spacing w:line="360" w:lineRule="auto"/>
      </w:pPr>
      <w:r>
        <w:tab/>
      </w:r>
      <w:r w:rsidRPr="00535FCA">
        <w:t xml:space="preserve">Atsižvelgiant į tai, kad Lietuvos Respublikos Vyriausybė 2018 m. rugpjūčio 29 d. nutarimu Nr. </w:t>
      </w:r>
      <w:r w:rsidR="00112EDD">
        <w:t>855 pasiūlė nesvarstyti įstatymų</w:t>
      </w:r>
      <w:r w:rsidRPr="00535FCA">
        <w:t xml:space="preserve"> projektų Nr. XIIP-4852 ir Nr. XIIP-4853 su įsipareigojimu iki Seimo V (rudens) sesijos pateikti Seimui patobulintą ir atnaujintą Valstybės informacinių išteklių valdymo įstatymo pakeitimo įstatymo projektą, tačiau valstybės informaciniai ištekliai vis dar nėra konsoliduoti ir nesukurtos debesijos paslaugos, o valstybės informacinių išteklių infrastruktūros konsolidavimo procesą reglamentuojanti įstatyminė bazė tvarkoma ne sistemiškai, bet epizodiškai, teikiant Seimui svartyti galiojančio įstatymo atitinkamų straipsnių pakeitimų projektus, taip pat įvertinant Seimo kanceliarijos Teisės departamento pastabas, Audito komitetas nusprendė </w:t>
      </w:r>
      <w:r w:rsidRPr="00535FCA">
        <w:rPr>
          <w:iCs/>
        </w:rPr>
        <w:t>grąžinti</w:t>
      </w:r>
      <w:r w:rsidRPr="00535FCA">
        <w:rPr>
          <w:i/>
          <w:iCs/>
        </w:rPr>
        <w:t xml:space="preserve">  </w:t>
      </w:r>
      <w:r w:rsidRPr="00535FCA">
        <w:t xml:space="preserve">Valstybės informacinių išteklių valdymo įstatymo Nr. XI-1807 2, 5, 6, 10, 11, 18, 19, 24, 27, 29, 30, 31, 34, 35, 36, 39, 40 straipsnių </w:t>
      </w:r>
      <w:r w:rsidRPr="00535FCA">
        <w:lastRenderedPageBreak/>
        <w:t xml:space="preserve">pakeitimo įstatymo projektą Nr. XIIP-4852 ir Administracinių nusižengimų kodekso 552 straipsnio pakeitimo  įstatymo projektą Nr. XIIP-4853 </w:t>
      </w:r>
      <w:r w:rsidRPr="00535FCA">
        <w:rPr>
          <w:iCs/>
        </w:rPr>
        <w:t>iniciatoriams tobulinti.</w:t>
      </w:r>
    </w:p>
    <w:p w14:paraId="0EF5E2B6" w14:textId="6D5DE85A" w:rsidR="00C55793" w:rsidRPr="00C55793" w:rsidRDefault="00C55793" w:rsidP="00C55793">
      <w:pPr>
        <w:tabs>
          <w:tab w:val="left" w:pos="0"/>
          <w:tab w:val="left" w:pos="851"/>
        </w:tabs>
        <w:spacing w:after="0" w:line="360" w:lineRule="auto"/>
        <w:ind w:firstLine="567"/>
        <w:contextualSpacing/>
        <w:jc w:val="both"/>
        <w:rPr>
          <w:rFonts w:ascii="Times New Roman" w:eastAsia="MS Mincho" w:hAnsi="Times New Roman"/>
          <w:sz w:val="24"/>
          <w:szCs w:val="24"/>
        </w:rPr>
      </w:pPr>
      <w:r w:rsidRPr="00C55793">
        <w:rPr>
          <w:rFonts w:ascii="Times New Roman" w:hAnsi="Times New Roman"/>
          <w:sz w:val="24"/>
          <w:szCs w:val="24"/>
        </w:rPr>
        <w:tab/>
      </w:r>
      <w:r w:rsidR="005E2C80" w:rsidRPr="00A31D4F">
        <w:rPr>
          <w:rFonts w:ascii="Times New Roman" w:hAnsi="Times New Roman"/>
          <w:sz w:val="24"/>
          <w:szCs w:val="24"/>
        </w:rPr>
        <w:t>18</w:t>
      </w:r>
      <w:r w:rsidRPr="00A31D4F">
        <w:rPr>
          <w:rFonts w:ascii="Times New Roman" w:hAnsi="Times New Roman"/>
          <w:sz w:val="24"/>
          <w:szCs w:val="24"/>
        </w:rPr>
        <w:t>.</w:t>
      </w:r>
      <w:r w:rsidRPr="00C55793">
        <w:rPr>
          <w:rFonts w:ascii="Times New Roman" w:hAnsi="Times New Roman"/>
          <w:sz w:val="24"/>
          <w:szCs w:val="24"/>
        </w:rPr>
        <w:t xml:space="preserve"> </w:t>
      </w:r>
      <w:r w:rsidRPr="00C55793">
        <w:rPr>
          <w:rFonts w:ascii="Times New Roman" w:eastAsia="MS Mincho" w:hAnsi="Times New Roman"/>
          <w:b/>
          <w:sz w:val="24"/>
          <w:szCs w:val="24"/>
        </w:rPr>
        <w:t>Savivaldybių infrastruktūros plėtros įstatymo projektą Nr. XIIIP-3653</w:t>
      </w:r>
      <w:r w:rsidR="005E2C80">
        <w:rPr>
          <w:rFonts w:ascii="Times New Roman" w:eastAsia="MS Mincho" w:hAnsi="Times New Roman"/>
          <w:b/>
          <w:sz w:val="24"/>
          <w:szCs w:val="24"/>
        </w:rPr>
        <w:t xml:space="preserve"> ir jo lydimuosius įstatymų projektus (kartu Nr. XIIIP-3654–Nr. XIIIP-3657)</w:t>
      </w:r>
      <w:r w:rsidR="00A31D4F">
        <w:rPr>
          <w:rFonts w:ascii="Times New Roman" w:eastAsia="MS Mincho" w:hAnsi="Times New Roman"/>
          <w:b/>
          <w:sz w:val="24"/>
          <w:szCs w:val="24"/>
        </w:rPr>
        <w:t>:</w:t>
      </w:r>
    </w:p>
    <w:p w14:paraId="0A07170B" w14:textId="7D7CACC6" w:rsidR="00C55793" w:rsidRPr="00C55793" w:rsidRDefault="00C55793" w:rsidP="00C55793">
      <w:pPr>
        <w:tabs>
          <w:tab w:val="left" w:pos="0"/>
          <w:tab w:val="left" w:pos="851"/>
        </w:tabs>
        <w:spacing w:after="0" w:line="360" w:lineRule="auto"/>
        <w:ind w:firstLine="567"/>
        <w:contextualSpacing/>
        <w:jc w:val="both"/>
        <w:rPr>
          <w:rFonts w:ascii="Times New Roman" w:eastAsia="MS Mincho" w:hAnsi="Times New Roman"/>
          <w:sz w:val="24"/>
          <w:szCs w:val="24"/>
        </w:rPr>
      </w:pPr>
      <w:r>
        <w:rPr>
          <w:rFonts w:ascii="Times New Roman" w:eastAsia="MS Mincho" w:hAnsi="Times New Roman"/>
          <w:sz w:val="24"/>
          <w:szCs w:val="24"/>
        </w:rPr>
        <w:tab/>
      </w:r>
      <w:r w:rsidR="00A31D4F" w:rsidRPr="00A31D4F">
        <w:rPr>
          <w:rFonts w:ascii="Times New Roman" w:eastAsia="MS Mincho" w:hAnsi="Times New Roman"/>
          <w:sz w:val="24"/>
          <w:szCs w:val="24"/>
        </w:rPr>
        <w:t>18.1</w:t>
      </w:r>
      <w:r w:rsidRPr="00A31D4F">
        <w:rPr>
          <w:rFonts w:ascii="Times New Roman" w:eastAsia="MS Mincho" w:hAnsi="Times New Roman"/>
          <w:sz w:val="24"/>
          <w:szCs w:val="24"/>
        </w:rPr>
        <w:t>.</w:t>
      </w:r>
      <w:r w:rsidRPr="00C55793">
        <w:rPr>
          <w:rFonts w:ascii="Times New Roman" w:eastAsia="MS Mincho" w:hAnsi="Times New Roman"/>
          <w:sz w:val="24"/>
          <w:szCs w:val="24"/>
        </w:rPr>
        <w:t xml:space="preserve"> </w:t>
      </w:r>
      <w:r w:rsidRPr="00C55793">
        <w:rPr>
          <w:rFonts w:ascii="Times New Roman" w:eastAsia="MS Mincho" w:hAnsi="Times New Roman"/>
          <w:b/>
          <w:sz w:val="24"/>
          <w:szCs w:val="24"/>
        </w:rPr>
        <w:t>Teritorijų planavimo įstatymo Nr. I-1120 2, 6, 15, 17, 18, 21, 26 ir 27 straipsnių pakeitimo įstatymo projektą Nr. XIIIP-3654</w:t>
      </w:r>
      <w:r w:rsidRPr="00C55793">
        <w:rPr>
          <w:rFonts w:ascii="Times New Roman" w:eastAsia="MS Mincho" w:hAnsi="Times New Roman"/>
          <w:sz w:val="24"/>
          <w:szCs w:val="24"/>
        </w:rPr>
        <w:t>;</w:t>
      </w:r>
    </w:p>
    <w:p w14:paraId="4D0BB9F1" w14:textId="31FA4C60" w:rsidR="00C55793" w:rsidRPr="00C55793" w:rsidRDefault="00C55793" w:rsidP="00C55793">
      <w:pPr>
        <w:tabs>
          <w:tab w:val="left" w:pos="0"/>
          <w:tab w:val="left" w:pos="851"/>
        </w:tabs>
        <w:spacing w:after="0" w:line="360" w:lineRule="auto"/>
        <w:ind w:firstLine="567"/>
        <w:contextualSpacing/>
        <w:jc w:val="both"/>
        <w:rPr>
          <w:rFonts w:ascii="Times New Roman" w:eastAsia="MS Mincho" w:hAnsi="Times New Roman"/>
          <w:sz w:val="24"/>
          <w:szCs w:val="24"/>
        </w:rPr>
      </w:pPr>
      <w:r>
        <w:rPr>
          <w:rFonts w:ascii="Times New Roman" w:eastAsia="MS Mincho" w:hAnsi="Times New Roman"/>
          <w:sz w:val="24"/>
          <w:szCs w:val="24"/>
        </w:rPr>
        <w:tab/>
      </w:r>
      <w:r w:rsidR="00A31D4F" w:rsidRPr="00A31D4F">
        <w:rPr>
          <w:rFonts w:ascii="Times New Roman" w:eastAsia="MS Mincho" w:hAnsi="Times New Roman"/>
          <w:sz w:val="24"/>
          <w:szCs w:val="24"/>
        </w:rPr>
        <w:t>18.2</w:t>
      </w:r>
      <w:r w:rsidRPr="00A31D4F">
        <w:rPr>
          <w:rFonts w:ascii="Times New Roman" w:eastAsia="MS Mincho" w:hAnsi="Times New Roman"/>
          <w:sz w:val="24"/>
          <w:szCs w:val="24"/>
        </w:rPr>
        <w:t>.</w:t>
      </w:r>
      <w:r w:rsidRPr="00C55793">
        <w:rPr>
          <w:rFonts w:ascii="Times New Roman" w:eastAsia="MS Mincho" w:hAnsi="Times New Roman"/>
          <w:sz w:val="24"/>
          <w:szCs w:val="24"/>
        </w:rPr>
        <w:t xml:space="preserve"> </w:t>
      </w:r>
      <w:r w:rsidRPr="00C55793">
        <w:rPr>
          <w:rFonts w:ascii="Times New Roman" w:eastAsia="MS Mincho" w:hAnsi="Times New Roman"/>
          <w:b/>
          <w:sz w:val="24"/>
          <w:szCs w:val="24"/>
        </w:rPr>
        <w:t>Geriamojo vandens tiekimo ir nuotekų tvarkymo įstatymo Nr. X-764 3 ir 16 straipsnių pakeitimo įstatymo projektą Nr. XIIIP-3655</w:t>
      </w:r>
      <w:r w:rsidRPr="00C55793">
        <w:rPr>
          <w:rFonts w:ascii="Times New Roman" w:eastAsia="MS Mincho" w:hAnsi="Times New Roman"/>
          <w:sz w:val="24"/>
          <w:szCs w:val="24"/>
        </w:rPr>
        <w:t>;</w:t>
      </w:r>
    </w:p>
    <w:p w14:paraId="55E92E30" w14:textId="38F9DD12" w:rsidR="00C55793" w:rsidRPr="00C55793" w:rsidRDefault="00C55793" w:rsidP="00C55793">
      <w:pPr>
        <w:tabs>
          <w:tab w:val="left" w:pos="0"/>
          <w:tab w:val="left" w:pos="851"/>
        </w:tabs>
        <w:spacing w:after="0" w:line="360" w:lineRule="auto"/>
        <w:ind w:firstLine="567"/>
        <w:contextualSpacing/>
        <w:jc w:val="both"/>
        <w:rPr>
          <w:rFonts w:ascii="Times New Roman" w:eastAsia="MS Mincho" w:hAnsi="Times New Roman"/>
          <w:sz w:val="24"/>
          <w:szCs w:val="24"/>
        </w:rPr>
      </w:pPr>
      <w:r>
        <w:rPr>
          <w:rFonts w:ascii="Times New Roman" w:eastAsia="MS Mincho" w:hAnsi="Times New Roman"/>
          <w:sz w:val="24"/>
          <w:szCs w:val="24"/>
        </w:rPr>
        <w:tab/>
      </w:r>
      <w:r w:rsidR="00A31D4F">
        <w:rPr>
          <w:rFonts w:ascii="Times New Roman" w:eastAsia="MS Mincho" w:hAnsi="Times New Roman"/>
          <w:sz w:val="24"/>
          <w:szCs w:val="24"/>
        </w:rPr>
        <w:t>18.3</w:t>
      </w:r>
      <w:r w:rsidRPr="00A31D4F">
        <w:rPr>
          <w:rFonts w:ascii="Times New Roman" w:eastAsia="MS Mincho" w:hAnsi="Times New Roman"/>
          <w:sz w:val="24"/>
          <w:szCs w:val="24"/>
        </w:rPr>
        <w:t>.</w:t>
      </w:r>
      <w:r w:rsidRPr="00C55793">
        <w:rPr>
          <w:rFonts w:ascii="Times New Roman" w:eastAsia="MS Mincho" w:hAnsi="Times New Roman"/>
          <w:sz w:val="24"/>
          <w:szCs w:val="24"/>
        </w:rPr>
        <w:t xml:space="preserve"> </w:t>
      </w:r>
      <w:r w:rsidRPr="00C55793">
        <w:rPr>
          <w:rFonts w:ascii="Times New Roman" w:eastAsia="MS Mincho" w:hAnsi="Times New Roman"/>
          <w:b/>
          <w:sz w:val="24"/>
          <w:szCs w:val="24"/>
        </w:rPr>
        <w:t>Vietos savivaldos įstatymo Nr. I-533 16 straipsnio pakeitimo įstatymo projektą Nr. XIIIP-3656</w:t>
      </w:r>
      <w:r w:rsidRPr="00C55793">
        <w:rPr>
          <w:rFonts w:ascii="Times New Roman" w:eastAsia="MS Mincho" w:hAnsi="Times New Roman"/>
          <w:sz w:val="24"/>
          <w:szCs w:val="24"/>
        </w:rPr>
        <w:t>;</w:t>
      </w:r>
    </w:p>
    <w:p w14:paraId="6D9DC6E5" w14:textId="187C09A5" w:rsidR="00C55793" w:rsidRPr="00C55793" w:rsidRDefault="00C55793" w:rsidP="00C55793">
      <w:pPr>
        <w:tabs>
          <w:tab w:val="left" w:pos="0"/>
          <w:tab w:val="left" w:pos="851"/>
        </w:tabs>
        <w:spacing w:after="0" w:line="360" w:lineRule="auto"/>
        <w:ind w:firstLine="567"/>
        <w:contextualSpacing/>
        <w:jc w:val="both"/>
        <w:rPr>
          <w:rFonts w:ascii="Times New Roman" w:hAnsi="Times New Roman"/>
          <w:bCs/>
          <w:snapToGrid w:val="0"/>
          <w:sz w:val="24"/>
          <w:szCs w:val="24"/>
        </w:rPr>
      </w:pPr>
      <w:r>
        <w:rPr>
          <w:rFonts w:ascii="Times New Roman" w:eastAsia="MS Mincho" w:hAnsi="Times New Roman"/>
          <w:sz w:val="24"/>
          <w:szCs w:val="24"/>
        </w:rPr>
        <w:tab/>
      </w:r>
      <w:r w:rsidR="00A31D4F">
        <w:rPr>
          <w:rFonts w:ascii="Times New Roman" w:eastAsia="MS Mincho" w:hAnsi="Times New Roman"/>
          <w:sz w:val="24"/>
          <w:szCs w:val="24"/>
        </w:rPr>
        <w:t>18.4</w:t>
      </w:r>
      <w:r w:rsidRPr="00A31D4F">
        <w:rPr>
          <w:rFonts w:ascii="Times New Roman" w:eastAsia="MS Mincho" w:hAnsi="Times New Roman"/>
          <w:sz w:val="24"/>
          <w:szCs w:val="24"/>
        </w:rPr>
        <w:t>.</w:t>
      </w:r>
      <w:r w:rsidRPr="00C55793">
        <w:rPr>
          <w:rFonts w:ascii="Times New Roman" w:eastAsia="MS Mincho" w:hAnsi="Times New Roman"/>
          <w:sz w:val="24"/>
          <w:szCs w:val="24"/>
        </w:rPr>
        <w:t xml:space="preserve"> </w:t>
      </w:r>
      <w:r w:rsidRPr="00C55793">
        <w:rPr>
          <w:rFonts w:ascii="Times New Roman" w:eastAsia="MS Mincho" w:hAnsi="Times New Roman"/>
          <w:b/>
          <w:sz w:val="24"/>
          <w:szCs w:val="24"/>
        </w:rPr>
        <w:t xml:space="preserve">Statybos įstatymo Nr. I-1240 27 straipsnio pakeitimo įstatymo projektą </w:t>
      </w:r>
      <w:r>
        <w:rPr>
          <w:rFonts w:ascii="Times New Roman" w:eastAsia="MS Mincho" w:hAnsi="Times New Roman"/>
          <w:b/>
          <w:sz w:val="24"/>
          <w:szCs w:val="24"/>
        </w:rPr>
        <w:t xml:space="preserve">                    </w:t>
      </w:r>
      <w:r w:rsidRPr="00C55793">
        <w:rPr>
          <w:rFonts w:ascii="Times New Roman" w:eastAsia="MS Mincho" w:hAnsi="Times New Roman"/>
          <w:b/>
          <w:sz w:val="24"/>
          <w:szCs w:val="24"/>
        </w:rPr>
        <w:t>Nr. XIIIP-3657</w:t>
      </w:r>
      <w:r w:rsidRPr="00C55793">
        <w:rPr>
          <w:rFonts w:ascii="Times New Roman" w:eastAsia="MS Mincho" w:hAnsi="Times New Roman"/>
          <w:sz w:val="24"/>
          <w:szCs w:val="24"/>
        </w:rPr>
        <w:t>, kuriais siek</w:t>
      </w:r>
      <w:r w:rsidR="005469AA">
        <w:rPr>
          <w:rFonts w:ascii="Times New Roman" w:eastAsia="MS Mincho" w:hAnsi="Times New Roman"/>
          <w:sz w:val="24"/>
          <w:szCs w:val="24"/>
        </w:rPr>
        <w:t>iam</w:t>
      </w:r>
      <w:r w:rsidR="00994FFC">
        <w:rPr>
          <w:rFonts w:ascii="Times New Roman" w:eastAsia="MS Mincho" w:hAnsi="Times New Roman"/>
          <w:sz w:val="24"/>
          <w:szCs w:val="24"/>
        </w:rPr>
        <w:t>a</w:t>
      </w:r>
      <w:r w:rsidRPr="00C55793">
        <w:rPr>
          <w:rFonts w:ascii="Times New Roman" w:hAnsi="Times New Roman"/>
          <w:bCs/>
          <w:snapToGrid w:val="0"/>
          <w:sz w:val="24"/>
          <w:szCs w:val="24"/>
        </w:rPr>
        <w:t xml:space="preserve"> užtikrinti visuomenės poreikius atitinkančią infrastruktūros plėtrą sukuriant aiškią infrastruktūros plėtros savivaldybių teritorijose teisinio reguliavimo sistemą ir sudarant sąlygas asmenims priimtinomis sąlygomis naudotis inžineriniais tinklais (šilumos perdavimo, vandens tiekimo, nuotekų, paviršinių nuotekų), susisiekimo komunikacijomis ir socialine infrastruktūra. </w:t>
      </w:r>
    </w:p>
    <w:p w14:paraId="58E428C4" w14:textId="77777777" w:rsidR="00C55793" w:rsidRPr="00C55793" w:rsidRDefault="00C55793" w:rsidP="00C55793">
      <w:pPr>
        <w:tabs>
          <w:tab w:val="left" w:pos="0"/>
          <w:tab w:val="left" w:pos="851"/>
        </w:tabs>
        <w:spacing w:after="0" w:line="360" w:lineRule="auto"/>
        <w:ind w:firstLine="567"/>
        <w:contextualSpacing/>
        <w:jc w:val="both"/>
        <w:rPr>
          <w:rFonts w:ascii="Times New Roman" w:hAnsi="Times New Roman"/>
          <w:sz w:val="24"/>
          <w:szCs w:val="24"/>
        </w:rPr>
      </w:pPr>
      <w:r w:rsidRPr="00C55793">
        <w:rPr>
          <w:rFonts w:ascii="Times New Roman" w:hAnsi="Times New Roman"/>
          <w:bCs/>
          <w:snapToGrid w:val="0"/>
          <w:sz w:val="24"/>
          <w:szCs w:val="24"/>
        </w:rPr>
        <w:t xml:space="preserve">Audito komitetas iš esmės pritarė minėtiems įstatymo projektams, tačiau atsižvelgdamas į diskusijų metu išsakytas Specialiųjų tyrimų tarnybos, Viešųjų pirkimų tarnybos, Lietuvos savivaldybių asociacijos, Savivaldybių auditorių asociacijos, VšĮ „Investuok Lietuvoje“ bei VšĮ „Centrinė projektų valdymo agentūra“ pastabas, pateikė pasiūlymus juos tobulinti. </w:t>
      </w:r>
      <w:r w:rsidRPr="00C55793">
        <w:rPr>
          <w:rFonts w:ascii="Times New Roman" w:hAnsi="Times New Roman"/>
          <w:sz w:val="24"/>
          <w:szCs w:val="24"/>
        </w:rPr>
        <w:t>Audito komitetas dar 2017 m. pradžioje svarstydamas parlamentinės kontrolės klausimą dėl viešo ir privataus sektorių partnerystę reglamentuojančių teisės aktų tobulinimo poreikio nustatė ir Vyriausybę informavo apie teisės aktų spragas, sudarančias galimybes subjektams patiems priimti sprendimus dėl teisinio reglamentavimo taikymo investuojant į viešąją infrastruktūrą. Siekdamas užkirsti kelią šiai situacijai, komitetas svarstomame įstatymo projekte pasiūlė aiškiai apibrėžti, kad Socialinės savivaldybės infrastruktūros plėtra įgyvendinama vadovau</w:t>
      </w:r>
      <w:r w:rsidRPr="00C55793">
        <w:rPr>
          <w:rFonts w:ascii="Times New Roman" w:hAnsi="Times New Roman"/>
          <w:sz w:val="24"/>
          <w:szCs w:val="24"/>
        </w:rPr>
        <w:lastRenderedPageBreak/>
        <w:t>jantis Viešųjų pirkimų įstatymo, Investicijų įstatymo arba Koncesijų įstatymo nustatyta tvarka; kai savivaldybės infrastruktūros plėtrą įgyvendina savivaldybės infrastruktūros plėtros organizatorius arba infrastruktūros valdytojas – plėtra įgyvendinama vadovaujantis Viešųjų pirkimų įstatymo, Investicijų įstatymo arba Koncesijų įstatymo nustatyta tvarka;</w:t>
      </w:r>
      <w:r w:rsidRPr="00C55793">
        <w:rPr>
          <w:rFonts w:ascii="Times New Roman" w:eastAsia="MS Mincho" w:hAnsi="Times New Roman"/>
          <w:sz w:val="24"/>
          <w:szCs w:val="24"/>
        </w:rPr>
        <w:t xml:space="preserve"> </w:t>
      </w:r>
      <w:r w:rsidRPr="00C55793">
        <w:rPr>
          <w:rFonts w:ascii="Times New Roman" w:hAnsi="Times New Roman"/>
          <w:bCs/>
          <w:sz w:val="24"/>
          <w:szCs w:val="24"/>
        </w:rPr>
        <w:t xml:space="preserve">kitais atvejais, t.y. kai dėl savivaldybės inžinerinės infrastruktūros plėtros sudaroma savivaldybės infrastruktūros plėtros sutartis, vadovaujamasis įstatymo projekto nuostatomis. Kitu esminiu komiteto pasiūlymu laikytinas siūlymas projekte įtvirtinti kontrolės mechanizmus, kad savivaldybės taryba prieš tvirtindama teritorijų planavimo dokumentus, kuriais planuojama savivaldybės infrastruktūra, turėtų objektyvius duomenis apie savivaldybės finansines galimybes prisiimti įsipareigojimus kompensuoti prioritetinės infrastruktūros plėtrą. Komitetas pasiūlė nustatyti, kad </w:t>
      </w:r>
      <w:r w:rsidRPr="00C55793">
        <w:rPr>
          <w:rFonts w:ascii="Times New Roman" w:hAnsi="Times New Roman"/>
          <w:sz w:val="24"/>
          <w:szCs w:val="24"/>
        </w:rPr>
        <w:t xml:space="preserve">prieš minėtų sprendimų priėmimą savivaldybės tarybai yra pateikiama savivaldybės Kontrolės ir audito tarnybos išvada dėl galimybės savivaldybei prisiimti finansinius įsipareigojimus dėl prioritetinės savivaldybės infrastruktūros plėtros. Komitetas pateikė ir kitus pasiūlymus, kuriais siekta užtikrinti efektyvų ir racionalų viešųjų lėšų panaudojimą kuriant savivaldybių viešąją infrastruktūrą. </w:t>
      </w:r>
    </w:p>
    <w:p w14:paraId="43FCBE7F" w14:textId="52135B96" w:rsidR="00C55793" w:rsidRDefault="00C55793" w:rsidP="00C55793">
      <w:pPr>
        <w:tabs>
          <w:tab w:val="left" w:pos="0"/>
          <w:tab w:val="left" w:pos="851"/>
        </w:tabs>
        <w:spacing w:after="0" w:line="360" w:lineRule="auto"/>
        <w:ind w:firstLine="567"/>
        <w:contextualSpacing/>
        <w:jc w:val="both"/>
        <w:rPr>
          <w:rFonts w:ascii="Times New Roman" w:hAnsi="Times New Roman"/>
          <w:sz w:val="24"/>
          <w:szCs w:val="24"/>
        </w:rPr>
      </w:pPr>
      <w:r w:rsidRPr="00C55793">
        <w:rPr>
          <w:rFonts w:ascii="Times New Roman" w:hAnsi="Times New Roman"/>
          <w:sz w:val="24"/>
          <w:szCs w:val="24"/>
        </w:rPr>
        <w:t xml:space="preserve">Minėti įstatymų projektai Seimo VII (rudens) sesijoje pagrindiniame komitete svarstyti nebuvo, todėl nepriimti. </w:t>
      </w:r>
    </w:p>
    <w:p w14:paraId="0DCC4CD2" w14:textId="25C9B1C4" w:rsidR="00C55793" w:rsidRPr="00C55793" w:rsidRDefault="00A31D4F" w:rsidP="00C55793">
      <w:pPr>
        <w:tabs>
          <w:tab w:val="left" w:pos="0"/>
          <w:tab w:val="left" w:pos="851"/>
        </w:tabs>
        <w:spacing w:after="0" w:line="360" w:lineRule="auto"/>
        <w:ind w:firstLine="567"/>
        <w:contextualSpacing/>
        <w:jc w:val="both"/>
        <w:rPr>
          <w:rFonts w:ascii="Times New Roman" w:hAnsi="Times New Roman"/>
          <w:sz w:val="24"/>
          <w:szCs w:val="24"/>
        </w:rPr>
      </w:pPr>
      <w:r w:rsidRPr="00A31D4F">
        <w:rPr>
          <w:rFonts w:ascii="Times New Roman" w:hAnsi="Times New Roman"/>
          <w:sz w:val="24"/>
          <w:szCs w:val="24"/>
        </w:rPr>
        <w:t>19</w:t>
      </w:r>
      <w:r w:rsidR="00C55793" w:rsidRPr="00A31D4F">
        <w:rPr>
          <w:rFonts w:ascii="Times New Roman" w:hAnsi="Times New Roman"/>
          <w:sz w:val="24"/>
          <w:szCs w:val="24"/>
        </w:rPr>
        <w:t xml:space="preserve">. </w:t>
      </w:r>
      <w:r w:rsidR="00C55793" w:rsidRPr="00C55793">
        <w:rPr>
          <w:rFonts w:ascii="Times New Roman" w:hAnsi="Times New Roman"/>
          <w:b/>
          <w:sz w:val="24"/>
          <w:szCs w:val="24"/>
        </w:rPr>
        <w:t>Valstybės tarnybos įstatymo Nr. VIII-1316 1 priedo pakeitimo įstatymo projektą Nr. XIIIP-4032</w:t>
      </w:r>
      <w:r w:rsidR="00C55793" w:rsidRPr="00C55793">
        <w:rPr>
          <w:rFonts w:ascii="Times New Roman" w:hAnsi="Times New Roman"/>
          <w:sz w:val="24"/>
          <w:szCs w:val="24"/>
        </w:rPr>
        <w:t>, kuriuo sie</w:t>
      </w:r>
      <w:r w:rsidR="000D1161">
        <w:rPr>
          <w:rFonts w:ascii="Times New Roman" w:hAnsi="Times New Roman"/>
          <w:sz w:val="24"/>
          <w:szCs w:val="24"/>
        </w:rPr>
        <w:t>k</w:t>
      </w:r>
      <w:r w:rsidR="005469AA">
        <w:rPr>
          <w:rFonts w:ascii="Times New Roman" w:hAnsi="Times New Roman"/>
          <w:sz w:val="24"/>
          <w:szCs w:val="24"/>
        </w:rPr>
        <w:t>ta</w:t>
      </w:r>
      <w:r w:rsidR="000D1161">
        <w:rPr>
          <w:rFonts w:ascii="Times New Roman" w:hAnsi="Times New Roman"/>
          <w:sz w:val="24"/>
          <w:szCs w:val="24"/>
        </w:rPr>
        <w:t xml:space="preserve"> </w:t>
      </w:r>
      <w:r w:rsidR="00C55793" w:rsidRPr="00C55793">
        <w:rPr>
          <w:rFonts w:ascii="Times New Roman" w:hAnsi="Times New Roman"/>
          <w:sz w:val="24"/>
          <w:szCs w:val="24"/>
        </w:rPr>
        <w:t>įgyvendinti 2019 m. liepos 10 d. Vyriausybės ir profesinių sąjungų organizacijų pasirašytą 2020 metų nacionalinę kolektyvinę sutartį (reg. Nr. PV3-326) ir pateikti įstatymų pakeitimų projektus, susijusius su darbo apmokėjimo sąlygų gerinimu, Seimui – dėl Valstybės tarnybos įstatymo 1 priedo 9 ir 10 pareigybių grupių minimalių pareiginės algos koeficientų padidinimo vidutiniškai 0,5. Audito komitetas iš esmės pritarė iniciatorių pateiktam įstatymo projektui, tačiau atkreipė dėmesį į tai, kad Seime yra svarstomas Valstybės kontrolės įstatymo projektas Nr. XIIIP-2183 ir j</w:t>
      </w:r>
      <w:r w:rsidR="009C127F">
        <w:rPr>
          <w:rFonts w:ascii="Times New Roman" w:hAnsi="Times New Roman"/>
          <w:sz w:val="24"/>
          <w:szCs w:val="24"/>
        </w:rPr>
        <w:t>o</w:t>
      </w:r>
      <w:r w:rsidR="00C55793" w:rsidRPr="00C55793">
        <w:rPr>
          <w:rFonts w:ascii="Times New Roman" w:hAnsi="Times New Roman"/>
          <w:sz w:val="24"/>
          <w:szCs w:val="24"/>
        </w:rPr>
        <w:t xml:space="preserve"> lydi</w:t>
      </w:r>
      <w:r w:rsidR="009C127F">
        <w:rPr>
          <w:rFonts w:ascii="Times New Roman" w:hAnsi="Times New Roman"/>
          <w:sz w:val="24"/>
          <w:szCs w:val="24"/>
        </w:rPr>
        <w:t>miej</w:t>
      </w:r>
      <w:r w:rsidR="00C55793" w:rsidRPr="00C55793">
        <w:rPr>
          <w:rFonts w:ascii="Times New Roman" w:hAnsi="Times New Roman"/>
          <w:sz w:val="24"/>
          <w:szCs w:val="24"/>
        </w:rPr>
        <w:t xml:space="preserve">i įstatymų projektai Nr. XIIIP-2184 – </w:t>
      </w:r>
      <w:r>
        <w:rPr>
          <w:rFonts w:ascii="Times New Roman" w:hAnsi="Times New Roman"/>
          <w:sz w:val="24"/>
          <w:szCs w:val="24"/>
        </w:rPr>
        <w:t xml:space="preserve">                       </w:t>
      </w:r>
      <w:r w:rsidR="00C55793" w:rsidRPr="00C55793">
        <w:rPr>
          <w:rFonts w:ascii="Times New Roman" w:hAnsi="Times New Roman"/>
          <w:sz w:val="24"/>
          <w:szCs w:val="24"/>
        </w:rPr>
        <w:t>XIIIP-2194, kuriais siekiama pakeisti Valstybės kontrolės, kaip aukščiausiosios audito institucijos darbo apmokėjimo sistemą.</w:t>
      </w:r>
    </w:p>
    <w:p w14:paraId="71ABCB0F" w14:textId="2873FB8B" w:rsidR="00C55793" w:rsidRPr="00A31D4F" w:rsidRDefault="00A31D4F" w:rsidP="00C55793">
      <w:pPr>
        <w:tabs>
          <w:tab w:val="left" w:pos="0"/>
          <w:tab w:val="left" w:pos="851"/>
        </w:tabs>
        <w:spacing w:after="0" w:line="360" w:lineRule="auto"/>
        <w:ind w:firstLine="567"/>
        <w:contextualSpacing/>
        <w:jc w:val="both"/>
        <w:rPr>
          <w:rFonts w:ascii="Times New Roman" w:hAnsi="Times New Roman"/>
          <w:sz w:val="24"/>
          <w:szCs w:val="24"/>
        </w:rPr>
      </w:pPr>
      <w:r w:rsidRPr="00A31D4F">
        <w:rPr>
          <w:rFonts w:ascii="Times New Roman" w:hAnsi="Times New Roman"/>
          <w:sz w:val="24"/>
          <w:szCs w:val="24"/>
        </w:rPr>
        <w:lastRenderedPageBreak/>
        <w:t xml:space="preserve">2019 m. gruodžio 5 d. buvo priimtas </w:t>
      </w:r>
      <w:r w:rsidRPr="00A31D4F">
        <w:rPr>
          <w:rFonts w:ascii="Times New Roman" w:hAnsi="Times New Roman"/>
          <w:bCs/>
          <w:sz w:val="24"/>
          <w:szCs w:val="24"/>
        </w:rPr>
        <w:t xml:space="preserve">Lietuvos Respublikos valstybės tarnybos įstatymo </w:t>
      </w:r>
      <w:r>
        <w:rPr>
          <w:rFonts w:ascii="Times New Roman" w:hAnsi="Times New Roman"/>
          <w:bCs/>
          <w:sz w:val="24"/>
          <w:szCs w:val="24"/>
        </w:rPr>
        <w:t xml:space="preserve">    </w:t>
      </w:r>
      <w:r w:rsidRPr="00A31D4F">
        <w:rPr>
          <w:rFonts w:ascii="Times New Roman" w:hAnsi="Times New Roman"/>
          <w:bCs/>
          <w:sz w:val="24"/>
          <w:szCs w:val="24"/>
        </w:rPr>
        <w:t>Nr. VIII-1316 1 priedo pakeitimo įstatymas</w:t>
      </w:r>
      <w:r>
        <w:rPr>
          <w:rFonts w:ascii="Times New Roman" w:hAnsi="Times New Roman"/>
          <w:bCs/>
          <w:sz w:val="24"/>
          <w:szCs w:val="24"/>
        </w:rPr>
        <w:t xml:space="preserve"> </w:t>
      </w:r>
      <w:r w:rsidR="00C55793" w:rsidRPr="00A31D4F">
        <w:rPr>
          <w:rFonts w:ascii="Times New Roman" w:hAnsi="Times New Roman"/>
          <w:sz w:val="24"/>
          <w:szCs w:val="24"/>
        </w:rPr>
        <w:t>Nr. XI</w:t>
      </w:r>
      <w:r>
        <w:rPr>
          <w:rFonts w:ascii="Times New Roman" w:hAnsi="Times New Roman"/>
          <w:sz w:val="24"/>
          <w:szCs w:val="24"/>
        </w:rPr>
        <w:t>II-2609.</w:t>
      </w:r>
    </w:p>
    <w:p w14:paraId="4CC98508" w14:textId="6286D2C3" w:rsidR="004412D6" w:rsidRPr="003049F7" w:rsidRDefault="004412D6" w:rsidP="00D30379">
      <w:pPr>
        <w:pStyle w:val="Komitetosprendimas"/>
        <w:ind w:firstLine="0"/>
      </w:pPr>
    </w:p>
    <w:p w14:paraId="32A8CE89" w14:textId="7B987FE7" w:rsidR="003E29ED" w:rsidRPr="00EA73A9" w:rsidRDefault="003E29ED" w:rsidP="003A3ACC">
      <w:pPr>
        <w:pStyle w:val="Sraopastraipa"/>
        <w:tabs>
          <w:tab w:val="left" w:pos="0"/>
        </w:tabs>
        <w:spacing w:line="360" w:lineRule="auto"/>
        <w:ind w:left="0" w:firstLine="720"/>
        <w:jc w:val="center"/>
        <w:outlineLvl w:val="1"/>
        <w:rPr>
          <w:b/>
          <w:szCs w:val="24"/>
          <w:lang w:val="lt-LT"/>
        </w:rPr>
      </w:pPr>
      <w:bookmarkStart w:id="55" w:name="_Toc518068234"/>
      <w:bookmarkStart w:id="56" w:name="_Toc518068263"/>
      <w:bookmarkStart w:id="57" w:name="_Toc523917284"/>
      <w:bookmarkStart w:id="58" w:name="_Toc523917787"/>
      <w:r w:rsidRPr="00EA73A9">
        <w:rPr>
          <w:b/>
          <w:szCs w:val="24"/>
          <w:lang w:val="lt-LT"/>
        </w:rPr>
        <w:t>2.3. Parlamentinė kontrolė</w:t>
      </w:r>
      <w:bookmarkEnd w:id="55"/>
      <w:bookmarkEnd w:id="56"/>
      <w:bookmarkEnd w:id="57"/>
      <w:bookmarkEnd w:id="58"/>
    </w:p>
    <w:p w14:paraId="464853DF" w14:textId="77777777" w:rsidR="003C617C" w:rsidRPr="003049F7" w:rsidRDefault="003C617C" w:rsidP="003A3ACC">
      <w:pPr>
        <w:pStyle w:val="Sraopastraipa"/>
        <w:tabs>
          <w:tab w:val="left" w:pos="0"/>
        </w:tabs>
        <w:spacing w:line="360" w:lineRule="auto"/>
        <w:ind w:left="0" w:firstLine="720"/>
        <w:rPr>
          <w:szCs w:val="24"/>
          <w:lang w:val="lt-LT"/>
        </w:rPr>
      </w:pPr>
    </w:p>
    <w:p w14:paraId="1108392F" w14:textId="15465570" w:rsidR="003E29ED" w:rsidRPr="003049F7" w:rsidRDefault="003F6A1D" w:rsidP="003A3ACC">
      <w:pPr>
        <w:pStyle w:val="Sraopastraipa"/>
        <w:tabs>
          <w:tab w:val="left" w:pos="0"/>
        </w:tabs>
        <w:spacing w:line="360" w:lineRule="auto"/>
        <w:ind w:left="0" w:right="-284" w:firstLine="720"/>
        <w:rPr>
          <w:szCs w:val="24"/>
          <w:lang w:val="lt-LT"/>
        </w:rPr>
      </w:pPr>
      <w:r w:rsidRPr="003049F7">
        <w:rPr>
          <w:szCs w:val="24"/>
          <w:lang w:val="lt-LT"/>
        </w:rPr>
        <w:t xml:space="preserve">Aktuali informacija apie Audito komiteto sprendimų įgyvendinimą pateikiama </w:t>
      </w:r>
      <w:hyperlink r:id="rId33" w:history="1">
        <w:r w:rsidRPr="003049F7">
          <w:rPr>
            <w:rStyle w:val="Hipersaitas"/>
            <w:color w:val="auto"/>
            <w:szCs w:val="24"/>
            <w:lang w:val="lt-LT"/>
          </w:rPr>
          <w:t>PARKIS</w:t>
        </w:r>
      </w:hyperlink>
      <w:r w:rsidRPr="003049F7">
        <w:rPr>
          <w:szCs w:val="24"/>
          <w:lang w:val="lt-LT"/>
        </w:rPr>
        <w:t xml:space="preserve"> sistemoje. </w:t>
      </w:r>
    </w:p>
    <w:p w14:paraId="41503008" w14:textId="77777777" w:rsidR="003A3ACC" w:rsidRPr="00EA73A9" w:rsidRDefault="003E29ED" w:rsidP="003A3ACC">
      <w:pPr>
        <w:pStyle w:val="Antrat3"/>
        <w:spacing w:line="360" w:lineRule="auto"/>
        <w:ind w:firstLine="720"/>
        <w:rPr>
          <w:rFonts w:ascii="Times New Roman" w:eastAsia="Calibri" w:hAnsi="Times New Roman" w:cs="Times New Roman"/>
          <w:color w:val="auto"/>
        </w:rPr>
      </w:pPr>
      <w:bookmarkStart w:id="59" w:name="_Toc518068235"/>
      <w:bookmarkStart w:id="60" w:name="_Toc518068264"/>
      <w:bookmarkStart w:id="61" w:name="_Toc523917285"/>
      <w:bookmarkStart w:id="62" w:name="_Toc523917788"/>
      <w:r w:rsidRPr="00EA73A9">
        <w:rPr>
          <w:rFonts w:ascii="Times New Roman" w:eastAsia="Times New Roman" w:hAnsi="Times New Roman" w:cs="Times New Roman"/>
          <w:b/>
          <w:i/>
          <w:color w:val="auto"/>
        </w:rPr>
        <w:t>2.3.1. Valstybinio audito ataskaitos</w:t>
      </w:r>
      <w:bookmarkEnd w:id="59"/>
      <w:bookmarkEnd w:id="60"/>
      <w:bookmarkEnd w:id="61"/>
      <w:bookmarkEnd w:id="62"/>
      <w:r w:rsidR="003A3ACC" w:rsidRPr="00EA73A9">
        <w:rPr>
          <w:rFonts w:ascii="Times New Roman" w:eastAsia="Calibri" w:hAnsi="Times New Roman" w:cs="Times New Roman"/>
          <w:color w:val="auto"/>
        </w:rPr>
        <w:t xml:space="preserve"> </w:t>
      </w:r>
    </w:p>
    <w:p w14:paraId="0E3DD5F5" w14:textId="77777777" w:rsidR="003A3ACC" w:rsidRPr="003049F7" w:rsidRDefault="003A3ACC" w:rsidP="003A3ACC">
      <w:pPr>
        <w:shd w:val="clear" w:color="auto" w:fill="FFFFFF"/>
        <w:tabs>
          <w:tab w:val="left" w:pos="993"/>
        </w:tabs>
        <w:spacing w:after="0" w:line="360" w:lineRule="auto"/>
        <w:ind w:firstLine="720"/>
        <w:contextualSpacing/>
        <w:jc w:val="both"/>
        <w:rPr>
          <w:rFonts w:ascii="Times New Roman" w:hAnsi="Times New Roman"/>
          <w:b/>
          <w:i/>
          <w:sz w:val="24"/>
          <w:szCs w:val="24"/>
        </w:rPr>
      </w:pPr>
      <w:r w:rsidRPr="003049F7">
        <w:rPr>
          <w:rFonts w:ascii="Times New Roman" w:hAnsi="Times New Roman"/>
          <w:sz w:val="24"/>
          <w:szCs w:val="24"/>
        </w:rPr>
        <w:t>Audito komitetas rudens sesijoje svarstė Valstybės kontrolės ataskaitas ir išvadas:</w:t>
      </w:r>
      <w:r w:rsidRPr="003049F7">
        <w:rPr>
          <w:rFonts w:ascii="Times New Roman" w:hAnsi="Times New Roman"/>
          <w:b/>
          <w:sz w:val="24"/>
          <w:szCs w:val="24"/>
        </w:rPr>
        <w:t xml:space="preserve"> </w:t>
      </w:r>
    </w:p>
    <w:p w14:paraId="26876210" w14:textId="38C3758B" w:rsidR="00672C90" w:rsidRPr="003049F7" w:rsidRDefault="003A3ACC" w:rsidP="00672C90">
      <w:pPr>
        <w:shd w:val="clear" w:color="auto" w:fill="FFFFFF"/>
        <w:tabs>
          <w:tab w:val="left" w:pos="993"/>
        </w:tabs>
        <w:spacing w:after="0" w:line="360" w:lineRule="auto"/>
        <w:ind w:firstLine="720"/>
        <w:contextualSpacing/>
        <w:jc w:val="both"/>
        <w:rPr>
          <w:rFonts w:ascii="Times New Roman" w:hAnsi="Times New Roman"/>
          <w:sz w:val="24"/>
          <w:szCs w:val="24"/>
        </w:rPr>
      </w:pPr>
      <w:r w:rsidRPr="00A6520E">
        <w:rPr>
          <w:rFonts w:ascii="Times New Roman" w:hAnsi="Times New Roman"/>
          <w:sz w:val="24"/>
          <w:szCs w:val="24"/>
        </w:rPr>
        <w:t>1.</w:t>
      </w:r>
      <w:r w:rsidRPr="003049F7">
        <w:rPr>
          <w:rFonts w:ascii="Times New Roman" w:hAnsi="Times New Roman"/>
          <w:b/>
          <w:sz w:val="24"/>
          <w:szCs w:val="24"/>
        </w:rPr>
        <w:t xml:space="preserve"> 2019 m. rugsėjo 10 d. </w:t>
      </w:r>
      <w:r w:rsidR="00672C90" w:rsidRPr="003049F7">
        <w:rPr>
          <w:rFonts w:ascii="Times New Roman" w:hAnsi="Times New Roman"/>
          <w:b/>
          <w:sz w:val="24"/>
          <w:szCs w:val="24"/>
        </w:rPr>
        <w:t xml:space="preserve">ataskaitą Nr. YD-7 </w:t>
      </w:r>
      <w:r w:rsidRPr="003049F7">
        <w:rPr>
          <w:rFonts w:ascii="Times New Roman" w:hAnsi="Times New Roman"/>
          <w:b/>
          <w:sz w:val="24"/>
          <w:szCs w:val="24"/>
        </w:rPr>
        <w:t>„Rekomendacijų</w:t>
      </w:r>
      <w:r w:rsidR="00672C90" w:rsidRPr="003049F7">
        <w:rPr>
          <w:rFonts w:ascii="Times New Roman" w:hAnsi="Times New Roman"/>
          <w:b/>
          <w:sz w:val="24"/>
          <w:szCs w:val="24"/>
        </w:rPr>
        <w:t xml:space="preserve"> įgyvendinimo ataskaita“</w:t>
      </w:r>
      <w:r w:rsidRPr="003049F7">
        <w:rPr>
          <w:rFonts w:ascii="Times New Roman" w:hAnsi="Times New Roman"/>
          <w:sz w:val="24"/>
          <w:szCs w:val="24"/>
        </w:rPr>
        <w:t xml:space="preserve">, kurioje pateikta informacija apie 2016–2019 m. I pusmetį teiktų svarbių rekomendacijų, kurias vėluojama įgyvendinti, sąrašą; rekomendacijų, kurių įgyvendinimo laukiama 2019 II pusmetį, sąrašą; įstatymų projektų, kurie susiję su rekomendacijų įgyvendinimu, sąrašą; rekomendacijų įgyvendinimo rezultatus ir pasiektus tam tikrus kibernetinio saugumo, profesinio mokymo programų kokybės, neformalaus ugdymo prieinamumo mokiniams, valstybei svarbių ekonominių projektų apleistos žemės klausimais pokyčius. </w:t>
      </w:r>
      <w:r w:rsidR="009C127F">
        <w:rPr>
          <w:rFonts w:ascii="Times New Roman" w:hAnsi="Times New Roman"/>
          <w:sz w:val="24"/>
          <w:szCs w:val="24"/>
        </w:rPr>
        <w:t>Audito k</w:t>
      </w:r>
      <w:r w:rsidRPr="003049F7">
        <w:rPr>
          <w:rFonts w:ascii="Times New Roman" w:hAnsi="Times New Roman"/>
          <w:sz w:val="24"/>
          <w:szCs w:val="24"/>
        </w:rPr>
        <w:t xml:space="preserve">omitetas, atkreipdamas dėmesį į tai, kad daugelis neįgyvendintų rekomendacijų yra dėl strateginių, kompleksinių pokyčių, kuriomis siekiama, kad situacija nagrinėjamoje srityje keistųsi iš esmės 2019 m. rugsėjo 11 d. sprendimu Nr. 141-S-3 „Dėl viešojo valdymo sisteminių esminių pokyčių užtikrinimo“ pasiūlė Vyriausybei </w:t>
      </w:r>
      <w:r w:rsidR="00672C90" w:rsidRPr="003049F7">
        <w:rPr>
          <w:rFonts w:ascii="Times New Roman" w:hAnsi="Times New Roman"/>
          <w:sz w:val="24"/>
          <w:szCs w:val="24"/>
        </w:rPr>
        <w:t xml:space="preserve">atkreipti dėmesį į tai, kad įgyvendinant valstybės valdymo reformas, susijusias su rekomendacijų įgyvendinimu, ir rengiant teisės aktų projektus stokojama sisteminių, kompleksinių ir koordinuotų veiksmų ilgalaikės perspektyvos požiūriu; priimami sprendimai dažnai nėra orientuoti į kompleksinį problemų sprendimą, tinkamai nesuderinti tarp institucijų, negrindžiami nepriklausomos tiriamosios veiklos informacija; toks požiūris nekuria pridėtinės vertės ir esminių, tęstinių valstybės valdymo pokyčių. Taip pat pasiūlė </w:t>
      </w:r>
      <w:r w:rsidRPr="003049F7">
        <w:rPr>
          <w:rFonts w:ascii="Times New Roman" w:hAnsi="Times New Roman"/>
          <w:sz w:val="24"/>
          <w:szCs w:val="24"/>
        </w:rPr>
        <w:t>imtis priemonių siekiant užtikrinti laiku neįgyvendintų svarbių rekomendacijų ir rekomendacijų, kurių įgyvendinimo laukiama 2019 m. I</w:t>
      </w:r>
      <w:r w:rsidR="00672C90" w:rsidRPr="003049F7">
        <w:rPr>
          <w:rFonts w:ascii="Times New Roman" w:hAnsi="Times New Roman"/>
          <w:sz w:val="24"/>
          <w:szCs w:val="24"/>
        </w:rPr>
        <w:t>I</w:t>
      </w:r>
      <w:r w:rsidRPr="003049F7">
        <w:rPr>
          <w:rFonts w:ascii="Times New Roman" w:hAnsi="Times New Roman"/>
          <w:sz w:val="24"/>
          <w:szCs w:val="24"/>
        </w:rPr>
        <w:t xml:space="preserve"> pusmetį, įgyvendinimą.</w:t>
      </w:r>
      <w:r w:rsidR="00672C90" w:rsidRPr="003049F7">
        <w:rPr>
          <w:rFonts w:ascii="Times New Roman" w:hAnsi="Times New Roman"/>
          <w:sz w:val="24"/>
          <w:szCs w:val="24"/>
        </w:rPr>
        <w:t xml:space="preserve"> </w:t>
      </w:r>
    </w:p>
    <w:p w14:paraId="7CB29A86" w14:textId="3654F99E" w:rsidR="00672C90" w:rsidRPr="003049F7" w:rsidRDefault="009C127F" w:rsidP="004C760E">
      <w:pPr>
        <w:shd w:val="clear" w:color="auto" w:fill="FFFFFF"/>
        <w:tabs>
          <w:tab w:val="left" w:pos="993"/>
        </w:tabs>
        <w:spacing w:after="0" w:line="360" w:lineRule="auto"/>
        <w:ind w:firstLine="709"/>
        <w:contextualSpacing/>
        <w:jc w:val="both"/>
        <w:rPr>
          <w:rFonts w:ascii="Times New Roman" w:hAnsi="Times New Roman"/>
          <w:sz w:val="24"/>
          <w:szCs w:val="24"/>
        </w:rPr>
      </w:pPr>
      <w:r>
        <w:rPr>
          <w:rFonts w:ascii="Times New Roman" w:hAnsi="Times New Roman"/>
          <w:sz w:val="24"/>
          <w:szCs w:val="24"/>
        </w:rPr>
        <w:lastRenderedPageBreak/>
        <w:t>Audito k</w:t>
      </w:r>
      <w:r w:rsidR="00672C90" w:rsidRPr="003049F7">
        <w:rPr>
          <w:rFonts w:ascii="Times New Roman" w:hAnsi="Times New Roman"/>
          <w:sz w:val="24"/>
          <w:szCs w:val="24"/>
        </w:rPr>
        <w:t>omitetas pasiūlė Seimo Biudžeto ir finansų komitetui, Ekonomikos komitetui, Socialinių reikalų ir darbo komitetui ir Teisės ir teisėtvarkos komitetui atkreipti dėmesį į Seimui pateiktus įstatymų projektus ir užtikrinti, kad įstatymų projektai, kurių įgyvendinimas susijęs su valstybinio audito rekomendacijų įgyvendinimu, būtų priimti Seimo VII (rudens) sesijoje. Taip pat Seimo komitetams pasiūlė pagal priskirtas veiklos sritis sustiprinti svarbių rekomendacijų, kurias vėluojama įgyvendinti, ir rekomendacijų, kurių įgyvendinimo laukiama 2019 m. II pusmetį, įgyvendinimo parlamentinę kontrolę.</w:t>
      </w:r>
    </w:p>
    <w:p w14:paraId="4E3AB862" w14:textId="2BE3419A" w:rsidR="00271A31" w:rsidRPr="00271A31" w:rsidRDefault="00271A31" w:rsidP="00271A31">
      <w:pPr>
        <w:pStyle w:val="Pasiulymai0"/>
        <w:spacing w:line="360" w:lineRule="auto"/>
      </w:pPr>
      <w:r>
        <w:tab/>
      </w:r>
      <w:r w:rsidR="003A3ACC" w:rsidRPr="00271A31">
        <w:t xml:space="preserve">Pažymėtina, kad iš ataskaitoje paminėtų </w:t>
      </w:r>
      <w:r w:rsidR="00672C90" w:rsidRPr="00271A31">
        <w:t>4</w:t>
      </w:r>
      <w:r w:rsidR="003A3ACC" w:rsidRPr="00271A31">
        <w:t xml:space="preserve"> įstatymų projektų, kurie susiję su rekomendacijų įgyvendinimu, Seimo VI</w:t>
      </w:r>
      <w:r w:rsidR="00672C90" w:rsidRPr="00271A31">
        <w:t>I (rudens</w:t>
      </w:r>
      <w:r w:rsidR="003A3ACC" w:rsidRPr="00271A31">
        <w:t xml:space="preserve">) sesijoje priimti </w:t>
      </w:r>
      <w:r w:rsidR="00050773">
        <w:t>du: t</w:t>
      </w:r>
      <w:r w:rsidR="00727F68" w:rsidRPr="00271A31">
        <w:t xml:space="preserve">ai </w:t>
      </w:r>
      <w:r w:rsidR="00727F68" w:rsidRPr="00271A31">
        <w:rPr>
          <w:rFonts w:eastAsia="Segoe UI"/>
        </w:rPr>
        <w:t>Socialinių įmonių įstatymo Nr. IX-2251 pakeitimo įstatymo projektas</w:t>
      </w:r>
      <w:r>
        <w:rPr>
          <w:rFonts w:eastAsia="Segoe UI"/>
        </w:rPr>
        <w:t xml:space="preserve"> </w:t>
      </w:r>
      <w:r w:rsidR="00727F68" w:rsidRPr="00271A31">
        <w:rPr>
          <w:rFonts w:eastAsia="Segoe UI"/>
        </w:rPr>
        <w:t>Nr. XIIIP-1530 (2), nauja redakcija, priimtas 2019 m. rugsėjo</w:t>
      </w:r>
      <w:r>
        <w:rPr>
          <w:rFonts w:eastAsia="Segoe UI"/>
        </w:rPr>
        <w:t xml:space="preserve"> 19 d. į</w:t>
      </w:r>
      <w:r w:rsidR="00727F68" w:rsidRPr="00271A31">
        <w:rPr>
          <w:rFonts w:eastAsia="Segoe UI"/>
        </w:rPr>
        <w:t xml:space="preserve">statymo Nr. XIII-2427 ir </w:t>
      </w:r>
      <w:r w:rsidRPr="00271A31">
        <w:t xml:space="preserve">Valstybės rezervo įstatymo Nr. VIII-1908 2, 4, 6, 8, 9, 10, 11, 12, 13, 17, 18, 19 straipsnių pakeitimo ir Įstatymo papildymo 181 straipsniu įstatymo projektas Nr. XIIIP-3264, priimtas 2019 m. spalio 17 d. </w:t>
      </w:r>
      <w:r>
        <w:t xml:space="preserve">įstatymo </w:t>
      </w:r>
      <w:r w:rsidRPr="00271A31">
        <w:t>Nr. XIII-2497.</w:t>
      </w:r>
    </w:p>
    <w:p w14:paraId="435DF599" w14:textId="02C94A67" w:rsidR="004C760E" w:rsidRPr="003049F7" w:rsidRDefault="004C760E" w:rsidP="004C760E">
      <w:pPr>
        <w:shd w:val="clear" w:color="auto" w:fill="FFFFFF"/>
        <w:tabs>
          <w:tab w:val="left" w:pos="993"/>
        </w:tabs>
        <w:spacing w:after="0" w:line="360" w:lineRule="auto"/>
        <w:ind w:firstLine="709"/>
        <w:jc w:val="both"/>
        <w:rPr>
          <w:rFonts w:ascii="Times New Roman" w:hAnsi="Times New Roman"/>
          <w:b/>
          <w:sz w:val="24"/>
          <w:szCs w:val="24"/>
        </w:rPr>
      </w:pPr>
      <w:r w:rsidRPr="00A6520E">
        <w:rPr>
          <w:rFonts w:ascii="Times New Roman" w:hAnsi="Times New Roman"/>
          <w:sz w:val="24"/>
          <w:szCs w:val="24"/>
        </w:rPr>
        <w:t>2.</w:t>
      </w:r>
      <w:r w:rsidRPr="003049F7">
        <w:rPr>
          <w:rFonts w:ascii="Times New Roman" w:hAnsi="Times New Roman"/>
          <w:sz w:val="24"/>
          <w:szCs w:val="24"/>
        </w:rPr>
        <w:t xml:space="preserve"> </w:t>
      </w:r>
      <w:r w:rsidRPr="003049F7">
        <w:rPr>
          <w:rFonts w:ascii="Times New Roman" w:hAnsi="Times New Roman"/>
          <w:b/>
          <w:sz w:val="24"/>
          <w:szCs w:val="24"/>
        </w:rPr>
        <w:t>2019 m. rugsėjo 11 d. paskelbtą Lietuvos ekonominės raidos scenarijaus 2019–2022 metams Finansų ministerijos pristatymą ir Valstybės kontrolės 2019 m. rugsėjo 19 d. Nr. BPE-4 išvadą dėl jo tvirtinimo ir ataskaitą Nr. BPE-4 „Dėl ekonominės raidos scenarijaus tvirtinimo“.</w:t>
      </w:r>
    </w:p>
    <w:p w14:paraId="5C52DE9E" w14:textId="77777777" w:rsidR="005E114B" w:rsidRPr="003049F7" w:rsidRDefault="004C760E" w:rsidP="005E114B">
      <w:pPr>
        <w:shd w:val="clear" w:color="auto" w:fill="FFFFFF"/>
        <w:tabs>
          <w:tab w:val="left" w:pos="993"/>
        </w:tabs>
        <w:spacing w:after="0" w:line="360" w:lineRule="auto"/>
        <w:ind w:firstLine="709"/>
        <w:jc w:val="both"/>
        <w:rPr>
          <w:rFonts w:ascii="Times New Roman" w:hAnsi="Times New Roman"/>
          <w:sz w:val="24"/>
          <w:szCs w:val="24"/>
        </w:rPr>
      </w:pPr>
      <w:r w:rsidRPr="003049F7">
        <w:rPr>
          <w:rFonts w:ascii="Times New Roman" w:hAnsi="Times New Roman"/>
          <w:sz w:val="24"/>
          <w:szCs w:val="24"/>
        </w:rPr>
        <w:t xml:space="preserve">Biudžeto politikos kontrolės institucijos funkcijas vykdanti Valstybės kontrolė išvadoje nurodė, kad </w:t>
      </w:r>
      <w:r w:rsidR="00292EC5" w:rsidRPr="003049F7">
        <w:rPr>
          <w:rFonts w:ascii="Times New Roman" w:hAnsi="Times New Roman"/>
          <w:sz w:val="24"/>
          <w:szCs w:val="24"/>
        </w:rPr>
        <w:t xml:space="preserve">Finansų ministerijos parengtas </w:t>
      </w:r>
      <w:r w:rsidRPr="003049F7">
        <w:rPr>
          <w:rFonts w:ascii="Times New Roman" w:hAnsi="Times New Roman"/>
          <w:sz w:val="24"/>
          <w:szCs w:val="24"/>
        </w:rPr>
        <w:t xml:space="preserve">Lietuvos ekonominės raidos scenarijaus 2019–2022 metams yra </w:t>
      </w:r>
      <w:r w:rsidR="00292EC5" w:rsidRPr="003049F7">
        <w:rPr>
          <w:rFonts w:ascii="Times New Roman" w:hAnsi="Times New Roman"/>
          <w:sz w:val="24"/>
          <w:szCs w:val="24"/>
        </w:rPr>
        <w:t xml:space="preserve">nulemtas pasirinktų ir įvardytų prielaidų, pagrįstas esamais statistiniais duomenimis ir neprieštaraujantis ekonomikos dėsningumams bei </w:t>
      </w:r>
      <w:r w:rsidRPr="003049F7">
        <w:rPr>
          <w:rFonts w:ascii="Times New Roman" w:hAnsi="Times New Roman"/>
          <w:sz w:val="24"/>
          <w:szCs w:val="24"/>
        </w:rPr>
        <w:t xml:space="preserve">tinkamas </w:t>
      </w:r>
      <w:r w:rsidR="00292EC5" w:rsidRPr="003049F7">
        <w:rPr>
          <w:rFonts w:ascii="Times New Roman" w:hAnsi="Times New Roman"/>
          <w:sz w:val="24"/>
          <w:szCs w:val="24"/>
        </w:rPr>
        <w:t xml:space="preserve">2020 m. </w:t>
      </w:r>
      <w:r w:rsidRPr="003049F7">
        <w:rPr>
          <w:rFonts w:ascii="Times New Roman" w:hAnsi="Times New Roman"/>
          <w:sz w:val="24"/>
          <w:szCs w:val="24"/>
        </w:rPr>
        <w:t>valdžios sektoriui priskiriamiems biudžetams rengti.</w:t>
      </w:r>
      <w:r w:rsidR="005E114B" w:rsidRPr="003049F7">
        <w:rPr>
          <w:rFonts w:ascii="Times New Roman" w:hAnsi="Times New Roman"/>
          <w:sz w:val="24"/>
          <w:szCs w:val="24"/>
        </w:rPr>
        <w:t xml:space="preserve"> </w:t>
      </w:r>
    </w:p>
    <w:p w14:paraId="715DF7F1" w14:textId="77777777" w:rsidR="00E5495C" w:rsidRPr="003049F7" w:rsidRDefault="005E114B" w:rsidP="00E5495C">
      <w:pPr>
        <w:shd w:val="clear" w:color="auto" w:fill="FFFFFF"/>
        <w:tabs>
          <w:tab w:val="left" w:pos="993"/>
        </w:tabs>
        <w:spacing w:after="0" w:line="360" w:lineRule="auto"/>
        <w:ind w:firstLine="709"/>
        <w:jc w:val="both"/>
        <w:rPr>
          <w:rFonts w:ascii="Times New Roman" w:hAnsi="Times New Roman"/>
          <w:sz w:val="24"/>
          <w:szCs w:val="24"/>
        </w:rPr>
      </w:pPr>
      <w:r w:rsidRPr="00A6520E">
        <w:rPr>
          <w:rFonts w:ascii="Times New Roman" w:hAnsi="Times New Roman"/>
          <w:sz w:val="24"/>
          <w:szCs w:val="24"/>
        </w:rPr>
        <w:t>3.</w:t>
      </w:r>
      <w:r w:rsidRPr="003049F7">
        <w:rPr>
          <w:rFonts w:ascii="Times New Roman" w:hAnsi="Times New Roman"/>
          <w:sz w:val="24"/>
          <w:szCs w:val="24"/>
        </w:rPr>
        <w:t xml:space="preserve"> </w:t>
      </w:r>
      <w:r w:rsidR="00F467F7" w:rsidRPr="003049F7">
        <w:rPr>
          <w:rFonts w:ascii="Times New Roman" w:hAnsi="Times New Roman"/>
          <w:b/>
          <w:sz w:val="24"/>
          <w:szCs w:val="24"/>
          <w:lang w:eastAsia="lt-LT"/>
        </w:rPr>
        <w:t>2</w:t>
      </w:r>
      <w:r w:rsidRPr="003049F7">
        <w:rPr>
          <w:rFonts w:ascii="Times New Roman" w:hAnsi="Times New Roman"/>
          <w:b/>
          <w:sz w:val="24"/>
          <w:szCs w:val="24"/>
          <w:lang w:eastAsia="lt-LT"/>
        </w:rPr>
        <w:t>019</w:t>
      </w:r>
      <w:r w:rsidR="00F467F7" w:rsidRPr="003049F7">
        <w:rPr>
          <w:rFonts w:ascii="Times New Roman" w:hAnsi="Times New Roman"/>
          <w:b/>
          <w:sz w:val="24"/>
          <w:szCs w:val="24"/>
          <w:lang w:eastAsia="lt-LT"/>
        </w:rPr>
        <w:t xml:space="preserve"> m. </w:t>
      </w:r>
      <w:r w:rsidRPr="003049F7">
        <w:rPr>
          <w:rFonts w:ascii="Times New Roman" w:hAnsi="Times New Roman"/>
          <w:b/>
          <w:sz w:val="24"/>
          <w:szCs w:val="24"/>
          <w:lang w:eastAsia="lt-LT"/>
        </w:rPr>
        <w:t>rugsėjo 30</w:t>
      </w:r>
      <w:r w:rsidR="00F467F7" w:rsidRPr="003049F7">
        <w:rPr>
          <w:rFonts w:ascii="Times New Roman" w:hAnsi="Times New Roman"/>
          <w:b/>
          <w:sz w:val="24"/>
          <w:szCs w:val="24"/>
          <w:lang w:eastAsia="lt-LT"/>
        </w:rPr>
        <w:t xml:space="preserve"> d. valstybinio audito </w:t>
      </w:r>
      <w:r w:rsidR="00F467F7" w:rsidRPr="003049F7">
        <w:rPr>
          <w:rFonts w:ascii="Times New Roman" w:hAnsi="Times New Roman"/>
          <w:b/>
          <w:sz w:val="24"/>
          <w:szCs w:val="24"/>
        </w:rPr>
        <w:t xml:space="preserve">išvadą ir ataskaitą </w:t>
      </w:r>
      <w:r w:rsidR="00826853" w:rsidRPr="003049F7">
        <w:rPr>
          <w:rFonts w:ascii="Times New Roman" w:hAnsi="Times New Roman"/>
          <w:b/>
          <w:sz w:val="24"/>
          <w:szCs w:val="24"/>
        </w:rPr>
        <w:t>Nr. FA-</w:t>
      </w:r>
      <w:r w:rsidRPr="003049F7">
        <w:rPr>
          <w:rFonts w:ascii="Times New Roman" w:hAnsi="Times New Roman"/>
          <w:b/>
          <w:sz w:val="24"/>
          <w:szCs w:val="24"/>
        </w:rPr>
        <w:t>6</w:t>
      </w:r>
      <w:r w:rsidR="00F467F7" w:rsidRPr="003049F7">
        <w:rPr>
          <w:rFonts w:ascii="Times New Roman" w:hAnsi="Times New Roman"/>
          <w:b/>
          <w:sz w:val="24"/>
          <w:szCs w:val="24"/>
        </w:rPr>
        <w:t xml:space="preserve"> </w:t>
      </w:r>
      <w:r w:rsidR="00826853" w:rsidRPr="003049F7">
        <w:rPr>
          <w:rFonts w:ascii="Times New Roman" w:hAnsi="Times New Roman"/>
          <w:b/>
          <w:sz w:val="24"/>
          <w:szCs w:val="24"/>
        </w:rPr>
        <w:t>„Ignalinos atominės elektrinės eks</w:t>
      </w:r>
      <w:r w:rsidRPr="003049F7">
        <w:rPr>
          <w:rFonts w:ascii="Times New Roman" w:hAnsi="Times New Roman"/>
          <w:b/>
          <w:sz w:val="24"/>
          <w:szCs w:val="24"/>
        </w:rPr>
        <w:t>ploatavimo nutraukimo fondo 2018</w:t>
      </w:r>
      <w:r w:rsidR="00826853" w:rsidRPr="003049F7">
        <w:rPr>
          <w:rFonts w:ascii="Times New Roman" w:hAnsi="Times New Roman"/>
          <w:b/>
          <w:sz w:val="24"/>
          <w:szCs w:val="24"/>
        </w:rPr>
        <w:t xml:space="preserve"> metų finansinių ir biudžeto vykdymo ataskaitų rinkinių teisingumo bei lėšų ir turto valdymo, naudojimo ir disponavimo jais teisėtumo vertinimas“</w:t>
      </w:r>
      <w:r w:rsidR="00F467F7" w:rsidRPr="003049F7">
        <w:rPr>
          <w:rFonts w:ascii="Times New Roman" w:hAnsi="Times New Roman"/>
          <w:sz w:val="24"/>
          <w:szCs w:val="24"/>
        </w:rPr>
        <w:t>.</w:t>
      </w:r>
      <w:r w:rsidR="00F467F7" w:rsidRPr="003049F7">
        <w:rPr>
          <w:rFonts w:ascii="Times New Roman" w:hAnsi="Times New Roman"/>
          <w:b/>
          <w:sz w:val="24"/>
          <w:szCs w:val="24"/>
        </w:rPr>
        <w:t xml:space="preserve"> </w:t>
      </w:r>
      <w:r w:rsidR="0036352C" w:rsidRPr="003049F7">
        <w:rPr>
          <w:rFonts w:ascii="Times New Roman" w:hAnsi="Times New Roman"/>
          <w:sz w:val="24"/>
          <w:szCs w:val="24"/>
        </w:rPr>
        <w:t xml:space="preserve">Valstybės kontrolė </w:t>
      </w:r>
      <w:r w:rsidRPr="003049F7">
        <w:rPr>
          <w:rFonts w:ascii="Times New Roman" w:hAnsi="Times New Roman"/>
          <w:sz w:val="24"/>
          <w:szCs w:val="24"/>
        </w:rPr>
        <w:t>pateikė</w:t>
      </w:r>
      <w:r w:rsidR="0036352C" w:rsidRPr="003049F7">
        <w:rPr>
          <w:rFonts w:ascii="Times New Roman" w:hAnsi="Times New Roman"/>
          <w:sz w:val="24"/>
          <w:szCs w:val="24"/>
        </w:rPr>
        <w:t xml:space="preserve"> besąlyginę nuomonę dėl finansinių ir biudžeto vykdymo ataskaitų rinki</w:t>
      </w:r>
      <w:r w:rsidR="0036352C" w:rsidRPr="003049F7">
        <w:rPr>
          <w:rFonts w:ascii="Times New Roman" w:hAnsi="Times New Roman"/>
          <w:sz w:val="24"/>
          <w:szCs w:val="24"/>
        </w:rPr>
        <w:lastRenderedPageBreak/>
        <w:t xml:space="preserve">nių. Auditoriai pažymėjo jau ir ankstesnėse audito ataskaitose, kad reikalavimas sudaryti atskirą Ignalinos atominės elektrinės eksploatavimo nutraukimo fondo metinių ataskaitų rinkinį yra perteklinis, nes neparodo tikro ir teisingo vaizdo apie lėšų gavimą iš įvairių finansavimo šaltinių ir jų panaudojimą. </w:t>
      </w:r>
      <w:r w:rsidRPr="003049F7">
        <w:rPr>
          <w:rFonts w:ascii="Times New Roman" w:hAnsi="Times New Roman"/>
          <w:sz w:val="24"/>
          <w:szCs w:val="24"/>
        </w:rPr>
        <w:t xml:space="preserve">Pažymėtina, kad Vyriausybė </w:t>
      </w:r>
      <w:r w:rsidR="00E5495C" w:rsidRPr="003049F7">
        <w:rPr>
          <w:rFonts w:ascii="Times New Roman" w:hAnsi="Times New Roman"/>
          <w:sz w:val="24"/>
          <w:szCs w:val="24"/>
        </w:rPr>
        <w:t xml:space="preserve">2019 m. spalio 30 d. </w:t>
      </w:r>
      <w:r w:rsidRPr="003049F7">
        <w:rPr>
          <w:rFonts w:ascii="Times New Roman" w:hAnsi="Times New Roman"/>
          <w:sz w:val="24"/>
          <w:szCs w:val="24"/>
        </w:rPr>
        <w:t>pateikė Seimui įstatymų pakeitimo projektus</w:t>
      </w:r>
      <w:r w:rsidR="00E5495C" w:rsidRPr="003049F7">
        <w:rPr>
          <w:rFonts w:ascii="Times New Roman" w:hAnsi="Times New Roman"/>
          <w:sz w:val="24"/>
          <w:szCs w:val="24"/>
        </w:rPr>
        <w:t xml:space="preserve"> (XIIIP-4106–XIIIP-4114</w:t>
      </w:r>
      <w:r w:rsidRPr="003049F7">
        <w:rPr>
          <w:rFonts w:ascii="Times New Roman" w:hAnsi="Times New Roman"/>
          <w:sz w:val="24"/>
          <w:szCs w:val="24"/>
        </w:rPr>
        <w:t xml:space="preserve">, </w:t>
      </w:r>
      <w:r w:rsidR="00E5495C" w:rsidRPr="003049F7">
        <w:rPr>
          <w:rFonts w:ascii="Times New Roman" w:hAnsi="Times New Roman"/>
          <w:sz w:val="24"/>
          <w:szCs w:val="24"/>
        </w:rPr>
        <w:t>kuriais siūlo</w:t>
      </w:r>
      <w:r w:rsidRPr="003049F7">
        <w:rPr>
          <w:rFonts w:ascii="Times New Roman" w:hAnsi="Times New Roman"/>
          <w:sz w:val="24"/>
          <w:szCs w:val="24"/>
        </w:rPr>
        <w:t xml:space="preserve"> likviduoti </w:t>
      </w:r>
      <w:r w:rsidR="00E5495C" w:rsidRPr="003049F7">
        <w:rPr>
          <w:rFonts w:ascii="Times New Roman" w:hAnsi="Times New Roman"/>
          <w:sz w:val="24"/>
          <w:szCs w:val="24"/>
        </w:rPr>
        <w:t>Ignalinos atominės elektrinės eksploatavimo nutraukimo fondo</w:t>
      </w:r>
      <w:r w:rsidRPr="003049F7">
        <w:rPr>
          <w:rFonts w:ascii="Times New Roman" w:hAnsi="Times New Roman"/>
          <w:sz w:val="24"/>
          <w:szCs w:val="24"/>
        </w:rPr>
        <w:t>, o vienintelį fondo pajamų šaltinį – lėšas, gautas už valstybės įmonės Ignalinos atominės elektrinės parduotą turtą, – kaupti šios valstybės įmonės sąskaitoje ir naudoti Ignalinos atominės elektrinės eksploatavimo nutraukimo poreikiams pagal įmonės išlaidų sąmatą</w:t>
      </w:r>
      <w:r w:rsidR="00E5495C" w:rsidRPr="003049F7">
        <w:rPr>
          <w:rFonts w:ascii="Times New Roman" w:hAnsi="Times New Roman"/>
          <w:sz w:val="24"/>
          <w:szCs w:val="24"/>
        </w:rPr>
        <w:t xml:space="preserve"> bei atliekyno įrengimo ir radioaktyviųjų atliekų tvarkymo finansavimui reikiamas lėšas kaupti Rezerviniame (stabilizavimo) fonde – skirti 50 proc. į fondą gaunamų valstybės valdomų įmonių dividendų (25 proc. visų į valstybės biudžetą sumokamų šių įmonių dividendų). Valstybės kontrolė pažymėjo, kad numatomi pokyčiai neigiamai paveiktų fiskalinio rezervo kaupimo tempus Rezerviniame (stabilizavimo) fonde.</w:t>
      </w:r>
      <w:r w:rsidRPr="003049F7">
        <w:rPr>
          <w:rFonts w:ascii="Times New Roman" w:hAnsi="Times New Roman"/>
          <w:sz w:val="24"/>
          <w:szCs w:val="24"/>
        </w:rPr>
        <w:t xml:space="preserve"> Priėmus teisės aktus, </w:t>
      </w:r>
      <w:r w:rsidR="00E5495C" w:rsidRPr="003049F7">
        <w:rPr>
          <w:rFonts w:ascii="Times New Roman" w:hAnsi="Times New Roman"/>
          <w:sz w:val="24"/>
          <w:szCs w:val="24"/>
        </w:rPr>
        <w:t xml:space="preserve">Ignalinos atominės elektrinės eksploatavimo nutraukimo fondo </w:t>
      </w:r>
      <w:r w:rsidRPr="003049F7">
        <w:rPr>
          <w:rFonts w:ascii="Times New Roman" w:hAnsi="Times New Roman"/>
          <w:sz w:val="24"/>
          <w:szCs w:val="24"/>
        </w:rPr>
        <w:t>metinių ataskaitų rinkinys už 2020 metus jau nebūtų rengiamas atskirai.</w:t>
      </w:r>
      <w:r w:rsidRPr="003049F7">
        <w:rPr>
          <w:rFonts w:ascii="Times New Roman" w:hAnsi="Times New Roman"/>
          <w:bCs/>
          <w:iCs/>
          <w:sz w:val="24"/>
          <w:szCs w:val="24"/>
        </w:rPr>
        <w:t xml:space="preserve"> </w:t>
      </w:r>
    </w:p>
    <w:p w14:paraId="6381965D" w14:textId="76DE16D4" w:rsidR="00AC5F81" w:rsidRDefault="00E5495C" w:rsidP="00DB0436">
      <w:pPr>
        <w:spacing w:after="0" w:line="360" w:lineRule="auto"/>
        <w:ind w:firstLine="720"/>
        <w:jc w:val="both"/>
        <w:rPr>
          <w:rFonts w:ascii="Times New Roman" w:hAnsi="Times New Roman"/>
          <w:bCs/>
          <w:iCs/>
          <w:sz w:val="24"/>
          <w:szCs w:val="24"/>
        </w:rPr>
      </w:pPr>
      <w:r w:rsidRPr="00A6520E">
        <w:rPr>
          <w:rFonts w:ascii="Times New Roman" w:hAnsi="Times New Roman"/>
          <w:sz w:val="24"/>
          <w:szCs w:val="24"/>
        </w:rPr>
        <w:t>4.</w:t>
      </w:r>
      <w:r w:rsidRPr="003049F7">
        <w:rPr>
          <w:rFonts w:ascii="Times New Roman" w:hAnsi="Times New Roman"/>
          <w:sz w:val="24"/>
          <w:szCs w:val="24"/>
        </w:rPr>
        <w:t xml:space="preserve"> </w:t>
      </w:r>
      <w:r w:rsidR="00F467F7" w:rsidRPr="003049F7">
        <w:rPr>
          <w:rFonts w:ascii="Times New Roman" w:hAnsi="Times New Roman"/>
          <w:b/>
          <w:sz w:val="24"/>
          <w:szCs w:val="24"/>
          <w:lang w:eastAsia="lt-LT"/>
        </w:rPr>
        <w:t>2</w:t>
      </w:r>
      <w:r w:rsidRPr="003049F7">
        <w:rPr>
          <w:rFonts w:ascii="Times New Roman" w:hAnsi="Times New Roman"/>
          <w:b/>
          <w:sz w:val="24"/>
          <w:szCs w:val="24"/>
          <w:lang w:eastAsia="lt-LT"/>
        </w:rPr>
        <w:t>019</w:t>
      </w:r>
      <w:r w:rsidR="00F467F7" w:rsidRPr="003049F7">
        <w:rPr>
          <w:rFonts w:ascii="Times New Roman" w:hAnsi="Times New Roman"/>
          <w:b/>
          <w:sz w:val="24"/>
          <w:szCs w:val="24"/>
          <w:lang w:eastAsia="lt-LT"/>
        </w:rPr>
        <w:t xml:space="preserve"> m. </w:t>
      </w:r>
      <w:r w:rsidRPr="003049F7">
        <w:rPr>
          <w:rFonts w:ascii="Times New Roman" w:hAnsi="Times New Roman"/>
          <w:b/>
          <w:sz w:val="24"/>
          <w:szCs w:val="24"/>
          <w:lang w:eastAsia="lt-LT"/>
        </w:rPr>
        <w:t>rugsėjo 30</w:t>
      </w:r>
      <w:r w:rsidR="00F467F7" w:rsidRPr="003049F7">
        <w:rPr>
          <w:rFonts w:ascii="Times New Roman" w:hAnsi="Times New Roman"/>
          <w:b/>
          <w:sz w:val="24"/>
          <w:szCs w:val="24"/>
          <w:lang w:eastAsia="lt-LT"/>
        </w:rPr>
        <w:t xml:space="preserve"> d. valstybinio audito </w:t>
      </w:r>
      <w:r w:rsidR="00F467F7" w:rsidRPr="003049F7">
        <w:rPr>
          <w:rFonts w:ascii="Times New Roman" w:hAnsi="Times New Roman"/>
          <w:b/>
          <w:sz w:val="24"/>
          <w:szCs w:val="24"/>
        </w:rPr>
        <w:t xml:space="preserve">išvadą ir ataskaitą </w:t>
      </w:r>
      <w:r w:rsidR="00826853" w:rsidRPr="003049F7">
        <w:rPr>
          <w:rFonts w:ascii="Times New Roman" w:hAnsi="Times New Roman"/>
          <w:b/>
          <w:sz w:val="24"/>
          <w:szCs w:val="24"/>
        </w:rPr>
        <w:t>Nr. FA-</w:t>
      </w:r>
      <w:r w:rsidRPr="003049F7">
        <w:rPr>
          <w:rFonts w:ascii="Times New Roman" w:hAnsi="Times New Roman"/>
          <w:b/>
          <w:sz w:val="24"/>
          <w:szCs w:val="24"/>
        </w:rPr>
        <w:t>5</w:t>
      </w:r>
      <w:r w:rsidR="00F467F7" w:rsidRPr="003049F7">
        <w:rPr>
          <w:rFonts w:ascii="Times New Roman" w:hAnsi="Times New Roman"/>
          <w:b/>
          <w:sz w:val="24"/>
          <w:szCs w:val="24"/>
        </w:rPr>
        <w:t xml:space="preserve"> </w:t>
      </w:r>
      <w:r w:rsidR="00826853" w:rsidRPr="003049F7">
        <w:rPr>
          <w:rFonts w:ascii="Times New Roman" w:hAnsi="Times New Roman"/>
          <w:b/>
          <w:sz w:val="24"/>
          <w:szCs w:val="24"/>
        </w:rPr>
        <w:t>„Rezer</w:t>
      </w:r>
      <w:r w:rsidRPr="003049F7">
        <w:rPr>
          <w:rFonts w:ascii="Times New Roman" w:hAnsi="Times New Roman"/>
          <w:b/>
          <w:sz w:val="24"/>
          <w:szCs w:val="24"/>
        </w:rPr>
        <w:t>vinio (stabilizavimo) fondo 2018</w:t>
      </w:r>
      <w:r w:rsidR="00826853" w:rsidRPr="003049F7">
        <w:rPr>
          <w:rFonts w:ascii="Times New Roman" w:hAnsi="Times New Roman"/>
          <w:b/>
          <w:sz w:val="24"/>
          <w:szCs w:val="24"/>
        </w:rPr>
        <w:t xml:space="preserve"> metų finansinių ir biudžeto vykdymo ataskaitų rinkinių teisingumo bei lėšų ir turto valdymo, naudojimo ir disponavimo jais teisėtumo vertinimas“</w:t>
      </w:r>
      <w:r w:rsidR="00F467F7" w:rsidRPr="003049F7">
        <w:rPr>
          <w:rFonts w:ascii="Times New Roman" w:hAnsi="Times New Roman"/>
          <w:sz w:val="24"/>
          <w:szCs w:val="24"/>
        </w:rPr>
        <w:t xml:space="preserve">. </w:t>
      </w:r>
      <w:r w:rsidR="006F02F0" w:rsidRPr="003049F7">
        <w:rPr>
          <w:rFonts w:ascii="Times New Roman" w:hAnsi="Times New Roman"/>
          <w:sz w:val="24"/>
          <w:szCs w:val="24"/>
        </w:rPr>
        <w:t>Valstybės kontrolė pareiškė besąlyginę nuomonę dėl finansinių ir dėl biu</w:t>
      </w:r>
      <w:r w:rsidR="0036352C" w:rsidRPr="003049F7">
        <w:rPr>
          <w:rFonts w:ascii="Times New Roman" w:hAnsi="Times New Roman"/>
          <w:sz w:val="24"/>
          <w:szCs w:val="24"/>
        </w:rPr>
        <w:t>džeto vykdymo ataskaitų rinkinių</w:t>
      </w:r>
      <w:r w:rsidRPr="003049F7">
        <w:rPr>
          <w:rFonts w:ascii="Times New Roman" w:hAnsi="Times New Roman"/>
          <w:sz w:val="24"/>
          <w:szCs w:val="24"/>
        </w:rPr>
        <w:t>. Auditoriai pažymėjo, kad</w:t>
      </w:r>
      <w:r w:rsidRPr="003049F7">
        <w:rPr>
          <w:rFonts w:ascii="Times New Roman" w:hAnsi="Times New Roman"/>
          <w:bCs/>
          <w:sz w:val="24"/>
          <w:szCs w:val="24"/>
        </w:rPr>
        <w:t xml:space="preserve"> esamo dydžio fiskalinis rezervas neužtikrina valstybės finansų stabilumo, todėl Vyriausybė turėtų ieškoti papildomų tvarių šio fondo finansavimo šaltinių; kad turi būti įvertintas ir teisės aktuose nustatytas tiek grėsmės Lietuvos valstybės finansų tvarumui nekeliantis skolos lygis, tiek ir siektina fiskalinė erdvė, kad būtina apsispręsti, kokio dydžio minimalų fiskalinį rezervą Lietuva turi sukaupti ir (ar) kiek ciklinių pajamų skirti skolai mažinti; kad antrus metus iš eilės į fondą nepateko atitinkamų metų sąmatoje numatyti tarpiniai dividendų mokėjimai iš Lietuvos energijos įmonių grupės (jos dividendai sudaro reikšmingiausią įplaukų dalį), todėl 2017 m. fondas </w:t>
      </w:r>
      <w:r w:rsidRPr="003049F7">
        <w:rPr>
          <w:rFonts w:ascii="Times New Roman" w:hAnsi="Times New Roman"/>
          <w:bCs/>
          <w:sz w:val="24"/>
          <w:szCs w:val="24"/>
        </w:rPr>
        <w:lastRenderedPageBreak/>
        <w:t xml:space="preserve">negavo apie 22,0 mln. Eur, </w:t>
      </w:r>
      <w:r w:rsidR="00FF22D8">
        <w:rPr>
          <w:rFonts w:ascii="Times New Roman" w:hAnsi="Times New Roman"/>
          <w:bCs/>
          <w:sz w:val="24"/>
          <w:szCs w:val="24"/>
        </w:rPr>
        <w:t xml:space="preserve">                      </w:t>
      </w:r>
      <w:r w:rsidRPr="003049F7">
        <w:rPr>
          <w:rFonts w:ascii="Times New Roman" w:hAnsi="Times New Roman"/>
          <w:bCs/>
          <w:sz w:val="24"/>
          <w:szCs w:val="24"/>
        </w:rPr>
        <w:t xml:space="preserve">2018 metais – apie 23,0 mln. Eur. </w:t>
      </w:r>
      <w:r w:rsidR="006F02F0" w:rsidRPr="003049F7">
        <w:rPr>
          <w:rFonts w:ascii="Times New Roman" w:hAnsi="Times New Roman"/>
          <w:bCs/>
          <w:iCs/>
          <w:sz w:val="24"/>
          <w:szCs w:val="24"/>
        </w:rPr>
        <w:t xml:space="preserve">Komitetas, atsižvelgdamas į ataskaitoje pateiktus pastebėjimus, pasiūlė pagrindiniam komitetui tobulinti Seimo nutarimo </w:t>
      </w:r>
      <w:r w:rsidR="0036352C" w:rsidRPr="003049F7">
        <w:rPr>
          <w:rFonts w:ascii="Times New Roman" w:hAnsi="Times New Roman"/>
          <w:bCs/>
          <w:iCs/>
          <w:sz w:val="24"/>
          <w:szCs w:val="24"/>
        </w:rPr>
        <w:t>„Dėl Rezer</w:t>
      </w:r>
      <w:r w:rsidRPr="003049F7">
        <w:rPr>
          <w:rFonts w:ascii="Times New Roman" w:hAnsi="Times New Roman"/>
          <w:bCs/>
          <w:iCs/>
          <w:sz w:val="24"/>
          <w:szCs w:val="24"/>
        </w:rPr>
        <w:t>vinio (stabilizavimo) fondo 2018</w:t>
      </w:r>
      <w:r w:rsidR="0036352C" w:rsidRPr="003049F7">
        <w:rPr>
          <w:rFonts w:ascii="Times New Roman" w:hAnsi="Times New Roman"/>
          <w:bCs/>
          <w:iCs/>
          <w:sz w:val="24"/>
          <w:szCs w:val="24"/>
        </w:rPr>
        <w:t xml:space="preserve"> metų metinių ataskaitų rinkinio patvi</w:t>
      </w:r>
      <w:r w:rsidRPr="003049F7">
        <w:rPr>
          <w:rFonts w:ascii="Times New Roman" w:hAnsi="Times New Roman"/>
          <w:bCs/>
          <w:iCs/>
          <w:sz w:val="24"/>
          <w:szCs w:val="24"/>
        </w:rPr>
        <w:t xml:space="preserve">rtinimo“ projektą Nr. </w:t>
      </w:r>
      <w:r w:rsidRPr="00271A31">
        <w:rPr>
          <w:rFonts w:ascii="Times New Roman" w:hAnsi="Times New Roman"/>
          <w:bCs/>
          <w:iCs/>
          <w:sz w:val="24"/>
          <w:szCs w:val="24"/>
        </w:rPr>
        <w:t>XIIIP-3939</w:t>
      </w:r>
      <w:r w:rsidR="006F02F0" w:rsidRPr="003049F7">
        <w:rPr>
          <w:rFonts w:ascii="Times New Roman" w:hAnsi="Times New Roman"/>
          <w:bCs/>
          <w:iCs/>
          <w:sz w:val="24"/>
          <w:szCs w:val="24"/>
        </w:rPr>
        <w:t xml:space="preserve"> pagal pateiktus Audito komiteto pasiūlym</w:t>
      </w:r>
      <w:r w:rsidR="0036352C" w:rsidRPr="003049F7">
        <w:rPr>
          <w:rFonts w:ascii="Times New Roman" w:hAnsi="Times New Roman"/>
          <w:bCs/>
          <w:iCs/>
          <w:sz w:val="24"/>
          <w:szCs w:val="24"/>
        </w:rPr>
        <w:t xml:space="preserve">us. </w:t>
      </w:r>
    </w:p>
    <w:p w14:paraId="5EC3AB22" w14:textId="6E3E4203" w:rsidR="002C3AE6" w:rsidRPr="00A6520E" w:rsidRDefault="00A6520E" w:rsidP="00DB0436">
      <w:pPr>
        <w:spacing w:after="0" w:line="360" w:lineRule="auto"/>
        <w:ind w:firstLine="720"/>
        <w:jc w:val="both"/>
        <w:rPr>
          <w:rFonts w:ascii="Times New Roman" w:hAnsi="Times New Roman"/>
          <w:sz w:val="24"/>
          <w:szCs w:val="24"/>
        </w:rPr>
      </w:pPr>
      <w:r w:rsidRPr="00A6520E">
        <w:rPr>
          <w:rFonts w:ascii="Times New Roman" w:hAnsi="Times New Roman"/>
          <w:sz w:val="24"/>
          <w:szCs w:val="24"/>
        </w:rPr>
        <w:t xml:space="preserve">2019 m. lapkričio 26 d. buvo priimtas </w:t>
      </w:r>
      <w:r w:rsidR="00DB0436" w:rsidRPr="00A6520E">
        <w:rPr>
          <w:rFonts w:ascii="Times New Roman" w:hAnsi="Times New Roman"/>
          <w:sz w:val="24"/>
          <w:szCs w:val="24"/>
        </w:rPr>
        <w:t xml:space="preserve">Seimo nutarimas </w:t>
      </w:r>
      <w:r>
        <w:rPr>
          <w:rFonts w:ascii="Times New Roman" w:hAnsi="Times New Roman"/>
          <w:sz w:val="24"/>
          <w:szCs w:val="24"/>
        </w:rPr>
        <w:t>„</w:t>
      </w:r>
      <w:r w:rsidRPr="00A6520E">
        <w:rPr>
          <w:rFonts w:ascii="Times New Roman" w:hAnsi="Times New Roman"/>
          <w:bCs/>
          <w:sz w:val="24"/>
          <w:szCs w:val="24"/>
        </w:rPr>
        <w:t>Dėl Rezervinio (stabilizavimo) fondo 2018 metų metinių ataskaitų rinkinio patvirtinimo</w:t>
      </w:r>
      <w:r>
        <w:rPr>
          <w:rFonts w:ascii="Times New Roman" w:hAnsi="Times New Roman"/>
          <w:bCs/>
          <w:sz w:val="24"/>
          <w:szCs w:val="24"/>
        </w:rPr>
        <w:t xml:space="preserve">“ </w:t>
      </w:r>
      <w:r>
        <w:rPr>
          <w:rFonts w:ascii="Times New Roman" w:hAnsi="Times New Roman"/>
          <w:sz w:val="24"/>
          <w:szCs w:val="24"/>
        </w:rPr>
        <w:t>Nr. XIII-2544.</w:t>
      </w:r>
    </w:p>
    <w:p w14:paraId="5D67DF94" w14:textId="54FB8AD1" w:rsidR="005F1725" w:rsidRPr="003049F7" w:rsidRDefault="002C3AE6" w:rsidP="005F1725">
      <w:pPr>
        <w:shd w:val="clear" w:color="auto" w:fill="FFFFFF"/>
        <w:tabs>
          <w:tab w:val="left" w:pos="993"/>
        </w:tabs>
        <w:spacing w:after="0" w:line="360" w:lineRule="auto"/>
        <w:ind w:firstLine="709"/>
        <w:jc w:val="both"/>
        <w:rPr>
          <w:rFonts w:ascii="Times New Roman" w:hAnsi="Times New Roman"/>
          <w:bCs/>
          <w:sz w:val="24"/>
          <w:szCs w:val="24"/>
        </w:rPr>
      </w:pPr>
      <w:r w:rsidRPr="00A6520E">
        <w:rPr>
          <w:rFonts w:ascii="Times New Roman" w:hAnsi="Times New Roman"/>
          <w:bCs/>
          <w:sz w:val="24"/>
          <w:szCs w:val="24"/>
        </w:rPr>
        <w:t>5.</w:t>
      </w:r>
      <w:r w:rsidRPr="003049F7">
        <w:rPr>
          <w:rFonts w:ascii="Times New Roman" w:hAnsi="Times New Roman"/>
          <w:bCs/>
          <w:sz w:val="24"/>
          <w:szCs w:val="24"/>
        </w:rPr>
        <w:t xml:space="preserve"> </w:t>
      </w:r>
      <w:r w:rsidRPr="003049F7">
        <w:rPr>
          <w:rFonts w:ascii="Times New Roman" w:hAnsi="Times New Roman"/>
          <w:b/>
          <w:sz w:val="24"/>
          <w:szCs w:val="24"/>
          <w:lang w:eastAsia="lt-LT"/>
        </w:rPr>
        <w:t>2019</w:t>
      </w:r>
      <w:r w:rsidR="00F467F7" w:rsidRPr="003049F7">
        <w:rPr>
          <w:rFonts w:ascii="Times New Roman" w:hAnsi="Times New Roman"/>
          <w:b/>
          <w:sz w:val="24"/>
          <w:szCs w:val="24"/>
          <w:lang w:eastAsia="lt-LT"/>
        </w:rPr>
        <w:t xml:space="preserve"> m. spalio 1 d. valstybinio audito </w:t>
      </w:r>
      <w:r w:rsidR="00F467F7" w:rsidRPr="003049F7">
        <w:rPr>
          <w:rFonts w:ascii="Times New Roman" w:hAnsi="Times New Roman"/>
          <w:b/>
          <w:sz w:val="24"/>
          <w:szCs w:val="24"/>
        </w:rPr>
        <w:t xml:space="preserve">išvadą ir ataskaitą </w:t>
      </w:r>
      <w:r w:rsidR="00826853" w:rsidRPr="003049F7">
        <w:rPr>
          <w:rFonts w:ascii="Times New Roman" w:hAnsi="Times New Roman"/>
          <w:b/>
          <w:sz w:val="24"/>
          <w:szCs w:val="24"/>
        </w:rPr>
        <w:t>Nr. FA-</w:t>
      </w:r>
      <w:r w:rsidRPr="003049F7">
        <w:rPr>
          <w:rFonts w:ascii="Times New Roman" w:hAnsi="Times New Roman"/>
          <w:b/>
          <w:sz w:val="24"/>
          <w:szCs w:val="24"/>
        </w:rPr>
        <w:t>8</w:t>
      </w:r>
      <w:r w:rsidR="00826853" w:rsidRPr="003049F7">
        <w:rPr>
          <w:rFonts w:ascii="Times New Roman" w:hAnsi="Times New Roman"/>
          <w:b/>
          <w:sz w:val="24"/>
          <w:szCs w:val="24"/>
        </w:rPr>
        <w:t xml:space="preserve"> </w:t>
      </w:r>
      <w:r w:rsidRPr="003049F7">
        <w:rPr>
          <w:rFonts w:ascii="Times New Roman" w:hAnsi="Times New Roman"/>
          <w:b/>
          <w:sz w:val="24"/>
          <w:szCs w:val="24"/>
        </w:rPr>
        <w:t>„2018</w:t>
      </w:r>
      <w:r w:rsidR="00826853" w:rsidRPr="003049F7">
        <w:rPr>
          <w:rFonts w:ascii="Times New Roman" w:hAnsi="Times New Roman"/>
          <w:b/>
          <w:sz w:val="24"/>
          <w:szCs w:val="24"/>
        </w:rPr>
        <w:t xml:space="preserve"> metų valstybės konsoliduotųjų finansinių ir biudžeto vykdymo ataskaitų rinkinių teisingumo bei valstybės biudžeto lėšų ir turto valdymo, naudojimo ir disponavimo jais teisėtumo vertinimas“</w:t>
      </w:r>
      <w:r w:rsidR="00F467F7" w:rsidRPr="003049F7">
        <w:rPr>
          <w:rFonts w:ascii="Times New Roman" w:hAnsi="Times New Roman"/>
          <w:b/>
          <w:sz w:val="24"/>
          <w:szCs w:val="24"/>
        </w:rPr>
        <w:t xml:space="preserve">. </w:t>
      </w:r>
      <w:r w:rsidR="00EC5149" w:rsidRPr="003049F7">
        <w:rPr>
          <w:rFonts w:ascii="Times New Roman" w:hAnsi="Times New Roman"/>
          <w:sz w:val="24"/>
          <w:szCs w:val="24"/>
        </w:rPr>
        <w:t xml:space="preserve">Valstybės kontrolė pareiškė </w:t>
      </w:r>
      <w:r w:rsidR="006F02F0" w:rsidRPr="003049F7">
        <w:rPr>
          <w:rFonts w:ascii="Times New Roman" w:hAnsi="Times New Roman"/>
          <w:sz w:val="24"/>
          <w:szCs w:val="24"/>
        </w:rPr>
        <w:t xml:space="preserve">sąlyginę nuomonę dėl </w:t>
      </w:r>
      <w:r w:rsidR="00EC5149" w:rsidRPr="003049F7">
        <w:rPr>
          <w:rFonts w:ascii="Times New Roman" w:hAnsi="Times New Roman"/>
          <w:sz w:val="24"/>
          <w:szCs w:val="24"/>
        </w:rPr>
        <w:t xml:space="preserve">valstybės konsoliduotųjų </w:t>
      </w:r>
      <w:r w:rsidR="006F02F0" w:rsidRPr="003049F7">
        <w:rPr>
          <w:rFonts w:ascii="Times New Roman" w:hAnsi="Times New Roman"/>
          <w:sz w:val="24"/>
          <w:szCs w:val="24"/>
        </w:rPr>
        <w:t xml:space="preserve">finansinių </w:t>
      </w:r>
      <w:r w:rsidR="00EC5149" w:rsidRPr="003049F7">
        <w:rPr>
          <w:rFonts w:ascii="Times New Roman" w:hAnsi="Times New Roman"/>
          <w:sz w:val="24"/>
          <w:szCs w:val="24"/>
        </w:rPr>
        <w:t xml:space="preserve">ataskaitų rinkinio </w:t>
      </w:r>
      <w:r w:rsidR="006F02F0" w:rsidRPr="003049F7">
        <w:rPr>
          <w:rFonts w:ascii="Times New Roman" w:hAnsi="Times New Roman"/>
          <w:sz w:val="24"/>
          <w:szCs w:val="24"/>
        </w:rPr>
        <w:t xml:space="preserve">ir </w:t>
      </w:r>
      <w:r w:rsidR="00EC5149" w:rsidRPr="003049F7">
        <w:rPr>
          <w:rFonts w:ascii="Times New Roman" w:hAnsi="Times New Roman"/>
          <w:sz w:val="24"/>
          <w:szCs w:val="24"/>
        </w:rPr>
        <w:t xml:space="preserve">besąlyginę nuomonę </w:t>
      </w:r>
      <w:r w:rsidR="006F02F0" w:rsidRPr="003049F7">
        <w:rPr>
          <w:rFonts w:ascii="Times New Roman" w:hAnsi="Times New Roman"/>
          <w:sz w:val="24"/>
          <w:szCs w:val="24"/>
        </w:rPr>
        <w:t>dėl biu</w:t>
      </w:r>
      <w:r w:rsidR="00D71416" w:rsidRPr="003049F7">
        <w:rPr>
          <w:rFonts w:ascii="Times New Roman" w:hAnsi="Times New Roman"/>
          <w:sz w:val="24"/>
          <w:szCs w:val="24"/>
        </w:rPr>
        <w:t>džeto vykdymo ataskaitų rinkini</w:t>
      </w:r>
      <w:r w:rsidR="00EC5149" w:rsidRPr="003049F7">
        <w:rPr>
          <w:rFonts w:ascii="Times New Roman" w:hAnsi="Times New Roman"/>
          <w:sz w:val="24"/>
          <w:szCs w:val="24"/>
        </w:rPr>
        <w:t>o</w:t>
      </w:r>
      <w:r w:rsidR="006F02F0" w:rsidRPr="003049F7">
        <w:rPr>
          <w:rFonts w:ascii="Times New Roman" w:hAnsi="Times New Roman"/>
          <w:sz w:val="24"/>
          <w:szCs w:val="24"/>
        </w:rPr>
        <w:t>.</w:t>
      </w:r>
      <w:r w:rsidR="00EC5149" w:rsidRPr="003049F7">
        <w:rPr>
          <w:rFonts w:ascii="Times New Roman" w:hAnsi="Times New Roman"/>
          <w:sz w:val="24"/>
          <w:szCs w:val="24"/>
        </w:rPr>
        <w:t xml:space="preserve"> Auditoriai pažymėjo, kad </w:t>
      </w:r>
      <w:r w:rsidR="00C26F9B" w:rsidRPr="003049F7">
        <w:rPr>
          <w:rFonts w:ascii="Times New Roman" w:hAnsi="Times New Roman"/>
          <w:sz w:val="24"/>
          <w:szCs w:val="24"/>
        </w:rPr>
        <w:t xml:space="preserve">valstybės konsoliduotųjų finansinių ataskaitų rinkinys neparodo teisingos </w:t>
      </w:r>
      <w:r w:rsidR="0078622F" w:rsidRPr="003049F7">
        <w:rPr>
          <w:rFonts w:ascii="Times New Roman" w:hAnsi="Times New Roman"/>
          <w:bCs/>
          <w:sz w:val="24"/>
          <w:szCs w:val="24"/>
        </w:rPr>
        <w:t xml:space="preserve">mūsų valstybei priklausančio turto, įsipareigojimų, pajamų vertės, nes subjektų apskaitoje </w:t>
      </w:r>
      <w:r w:rsidR="00C26F9B" w:rsidRPr="003049F7">
        <w:rPr>
          <w:rFonts w:ascii="Times New Roman" w:hAnsi="Times New Roman"/>
          <w:bCs/>
          <w:sz w:val="24"/>
          <w:szCs w:val="24"/>
        </w:rPr>
        <w:t>nustatyta</w:t>
      </w:r>
      <w:r w:rsidR="0078622F" w:rsidRPr="003049F7">
        <w:rPr>
          <w:rFonts w:ascii="Times New Roman" w:hAnsi="Times New Roman"/>
          <w:bCs/>
          <w:sz w:val="24"/>
          <w:szCs w:val="24"/>
        </w:rPr>
        <w:t xml:space="preserve"> reikšmingų </w:t>
      </w:r>
      <w:r w:rsidR="00C26F9B" w:rsidRPr="003049F7">
        <w:rPr>
          <w:rFonts w:ascii="Times New Roman" w:hAnsi="Times New Roman"/>
          <w:bCs/>
          <w:sz w:val="24"/>
          <w:szCs w:val="24"/>
        </w:rPr>
        <w:t xml:space="preserve">duomenų </w:t>
      </w:r>
      <w:r w:rsidR="0078622F" w:rsidRPr="003049F7">
        <w:rPr>
          <w:rFonts w:ascii="Times New Roman" w:hAnsi="Times New Roman"/>
          <w:bCs/>
          <w:sz w:val="24"/>
          <w:szCs w:val="24"/>
        </w:rPr>
        <w:t>iškraipymų</w:t>
      </w:r>
      <w:r w:rsidR="00C26F9B" w:rsidRPr="003049F7">
        <w:rPr>
          <w:rFonts w:ascii="Times New Roman" w:hAnsi="Times New Roman"/>
          <w:bCs/>
          <w:sz w:val="24"/>
          <w:szCs w:val="24"/>
        </w:rPr>
        <w:t xml:space="preserve"> (Valstybinės mokesčių inspekcijos mokesčių fondo apskaitai tvarkyti naudojama IS turi trūkumų, atskleista netiksli žemės vertė, dalis neužregistruota subjektų apskaitoje, didelė kilnojamųjų kultūros vertybių vis dar užregistruota simboline verte, </w:t>
      </w:r>
      <w:r w:rsidR="005F1725" w:rsidRPr="003049F7">
        <w:rPr>
          <w:rFonts w:ascii="Times New Roman" w:hAnsi="Times New Roman"/>
          <w:bCs/>
          <w:sz w:val="24"/>
          <w:szCs w:val="24"/>
        </w:rPr>
        <w:t>Teismai su žyminio mokesčio ir jų paskirtų baudų pajamomis susijusių ūkinių operacijų neregistruoja apskaitoje, viešojo sektoriaus subjektų nekorektiškai suvesti į VSAKIS duomenys daro įtaką konsolidavimo procesui, o Finansų ministerija ne visais atvejais išsiaiškina klaidų atsiradimo priežastis, todėl daro nekorektiškus (neatitinkančius ūkinės operacijos turinio) rankinius įrašus</w:t>
      </w:r>
      <w:r w:rsidR="0078622F" w:rsidRPr="003049F7">
        <w:rPr>
          <w:rFonts w:ascii="Times New Roman" w:hAnsi="Times New Roman"/>
          <w:bCs/>
          <w:sz w:val="24"/>
          <w:szCs w:val="24"/>
        </w:rPr>
        <w:t xml:space="preserve">. </w:t>
      </w:r>
      <w:r w:rsidR="005F1725" w:rsidRPr="003049F7">
        <w:rPr>
          <w:rFonts w:ascii="Times New Roman" w:hAnsi="Times New Roman"/>
          <w:bCs/>
          <w:sz w:val="24"/>
          <w:szCs w:val="24"/>
        </w:rPr>
        <w:t>Valstybės kontrolė atkreipė dėmesį į Lietuvoje beveik 30 metų veikiančią programų fiksuoto finansavimo sistemą, bei į tai, kad 2018 m. šiuo būdu be derybų finansuojamoms programoms skirta beveik 706 mln. Eur (tai sudaro 5 proc. v</w:t>
      </w:r>
      <w:r w:rsidR="009D1087" w:rsidRPr="003049F7">
        <w:rPr>
          <w:rFonts w:ascii="Times New Roman" w:hAnsi="Times New Roman"/>
          <w:bCs/>
          <w:sz w:val="24"/>
          <w:szCs w:val="24"/>
        </w:rPr>
        <w:t>iso valstybės biudžeto išlaidų), t</w:t>
      </w:r>
      <w:r w:rsidR="005F1725" w:rsidRPr="003049F7">
        <w:rPr>
          <w:rFonts w:ascii="Times New Roman" w:hAnsi="Times New Roman"/>
          <w:bCs/>
          <w:sz w:val="24"/>
          <w:szCs w:val="24"/>
        </w:rPr>
        <w:t>ačiau finansavimo būdo taikymo tikslai ir kriterijai nenustatyti, tvirtinant ar keičiant šioms programoms skiriamų lėšų dydį, nė karto nesiremta sąnaudų ir naudos analize, neatsižvelgta į veiklos rezultatus. Visų fiksuoto finansavimo prog</w:t>
      </w:r>
      <w:r w:rsidR="005F1725" w:rsidRPr="003049F7">
        <w:rPr>
          <w:rFonts w:ascii="Times New Roman" w:hAnsi="Times New Roman"/>
          <w:bCs/>
          <w:sz w:val="24"/>
          <w:szCs w:val="24"/>
        </w:rPr>
        <w:lastRenderedPageBreak/>
        <w:t>ramų, išskyrus vienos, nepanaudotų lėšų likučių neprivaloma grąžinti į valstybės biudžetą, 2018 m. jie sudarė beveik 208 mln. Eur.</w:t>
      </w:r>
      <w:r w:rsidR="009D1087" w:rsidRPr="003049F7">
        <w:rPr>
          <w:rFonts w:ascii="Times New Roman" w:hAnsi="Times New Roman"/>
          <w:bCs/>
          <w:sz w:val="24"/>
          <w:szCs w:val="24"/>
        </w:rPr>
        <w:t xml:space="preserve"> </w:t>
      </w:r>
      <w:r w:rsidR="00AA0C5C" w:rsidRPr="003049F7">
        <w:rPr>
          <w:rFonts w:ascii="Times New Roman" w:hAnsi="Times New Roman"/>
          <w:bCs/>
          <w:sz w:val="24"/>
          <w:szCs w:val="24"/>
        </w:rPr>
        <w:t>Pažymėtina, kad gavus Konstitucinio teismo išaiškinimą ar programų, fondų ir įstaigų finansavimo pagal iš anksto teisės aktuose nustatytas mokesčių ir kitų pajamų dalis neprieštarauja Lietuvos Konstitucijai bus imtasi atitinkamų veiksmų.</w:t>
      </w:r>
    </w:p>
    <w:p w14:paraId="1D4FAD34" w14:textId="69E848DB" w:rsidR="00AC5F81" w:rsidRDefault="00EA2D7A" w:rsidP="009178CC">
      <w:pPr>
        <w:shd w:val="clear" w:color="auto" w:fill="FFFFFF"/>
        <w:tabs>
          <w:tab w:val="left" w:pos="993"/>
        </w:tabs>
        <w:spacing w:after="0" w:line="360" w:lineRule="auto"/>
        <w:ind w:firstLine="709"/>
        <w:jc w:val="both"/>
        <w:rPr>
          <w:rFonts w:ascii="Times New Roman" w:hAnsi="Times New Roman"/>
          <w:bCs/>
          <w:iCs/>
          <w:sz w:val="24"/>
          <w:szCs w:val="24"/>
        </w:rPr>
      </w:pPr>
      <w:r>
        <w:rPr>
          <w:rFonts w:ascii="Times New Roman" w:hAnsi="Times New Roman"/>
          <w:bCs/>
          <w:iCs/>
          <w:sz w:val="24"/>
          <w:szCs w:val="24"/>
        </w:rPr>
        <w:t>Audito k</w:t>
      </w:r>
      <w:r w:rsidR="0078622F" w:rsidRPr="003049F7">
        <w:rPr>
          <w:rFonts w:ascii="Times New Roman" w:hAnsi="Times New Roman"/>
          <w:bCs/>
          <w:iCs/>
          <w:sz w:val="24"/>
          <w:szCs w:val="24"/>
        </w:rPr>
        <w:t>omitetas, atsižvelgdamas į</w:t>
      </w:r>
      <w:r w:rsidR="0078622F" w:rsidRPr="003049F7">
        <w:rPr>
          <w:rFonts w:ascii="Times New Roman" w:hAnsi="Times New Roman"/>
          <w:sz w:val="24"/>
          <w:szCs w:val="24"/>
        </w:rPr>
        <w:t xml:space="preserve"> </w:t>
      </w:r>
      <w:r w:rsidR="0074615E" w:rsidRPr="003049F7">
        <w:rPr>
          <w:rFonts w:ascii="Times New Roman" w:hAnsi="Times New Roman"/>
          <w:sz w:val="24"/>
          <w:szCs w:val="24"/>
        </w:rPr>
        <w:t>tai, kad valstybės konsoliduotų</w:t>
      </w:r>
      <w:r w:rsidR="00285B9E" w:rsidRPr="003049F7">
        <w:rPr>
          <w:rFonts w:ascii="Times New Roman" w:hAnsi="Times New Roman"/>
          <w:sz w:val="24"/>
          <w:szCs w:val="24"/>
        </w:rPr>
        <w:t xml:space="preserve">jų finansinių ataskaitų rinkinyje yra reikšmingų duomenų iškraipymų (apie mokesčių pajamas ir susijusias gautinas ir mokėtinas sumas, kultūros vertybes, žemę ir grynąjį turtą) ir </w:t>
      </w:r>
      <w:r w:rsidR="0074615E" w:rsidRPr="003049F7">
        <w:rPr>
          <w:rFonts w:ascii="Times New Roman" w:hAnsi="Times New Roman"/>
          <w:bCs/>
          <w:iCs/>
          <w:sz w:val="24"/>
          <w:szCs w:val="24"/>
        </w:rPr>
        <w:t xml:space="preserve">į ataskaitoje </w:t>
      </w:r>
      <w:r w:rsidR="00EC5149" w:rsidRPr="003049F7">
        <w:rPr>
          <w:rFonts w:ascii="Times New Roman" w:hAnsi="Times New Roman"/>
          <w:bCs/>
          <w:iCs/>
          <w:sz w:val="24"/>
          <w:szCs w:val="24"/>
        </w:rPr>
        <w:t>pateiktus pastebėjimus</w:t>
      </w:r>
      <w:r w:rsidR="00285B9E" w:rsidRPr="003049F7">
        <w:rPr>
          <w:rFonts w:ascii="Times New Roman" w:hAnsi="Times New Roman"/>
          <w:bCs/>
          <w:iCs/>
          <w:sz w:val="24"/>
          <w:szCs w:val="24"/>
        </w:rPr>
        <w:t>,</w:t>
      </w:r>
      <w:r w:rsidR="00EC5149" w:rsidRPr="003049F7">
        <w:rPr>
          <w:rFonts w:ascii="Times New Roman" w:hAnsi="Times New Roman"/>
          <w:bCs/>
          <w:iCs/>
          <w:sz w:val="24"/>
          <w:szCs w:val="24"/>
        </w:rPr>
        <w:t xml:space="preserve"> </w:t>
      </w:r>
      <w:r w:rsidR="00285B9E" w:rsidRPr="003049F7">
        <w:rPr>
          <w:rFonts w:ascii="Times New Roman" w:hAnsi="Times New Roman"/>
          <w:bCs/>
          <w:iCs/>
          <w:sz w:val="24"/>
          <w:szCs w:val="24"/>
        </w:rPr>
        <w:t>pasiūlė pagrindiniams komitetui tobulinti</w:t>
      </w:r>
      <w:r w:rsidR="00EC5149" w:rsidRPr="003049F7">
        <w:rPr>
          <w:rFonts w:ascii="Times New Roman" w:hAnsi="Times New Roman"/>
          <w:bCs/>
          <w:iCs/>
          <w:sz w:val="24"/>
          <w:szCs w:val="24"/>
        </w:rPr>
        <w:t xml:space="preserve"> Seimo nutarimo</w:t>
      </w:r>
      <w:r w:rsidR="00E8725C" w:rsidRPr="003049F7">
        <w:rPr>
          <w:rFonts w:ascii="Times New Roman" w:hAnsi="Times New Roman"/>
          <w:bCs/>
          <w:iCs/>
          <w:sz w:val="24"/>
          <w:szCs w:val="24"/>
        </w:rPr>
        <w:t xml:space="preserve"> „Dėl Lietuvos Respublikos 2018 metų valstybės konsoliduotųjų ataskaitų rinkinio patvirtinimo“</w:t>
      </w:r>
      <w:r w:rsidR="00EC5149" w:rsidRPr="003049F7">
        <w:rPr>
          <w:rFonts w:ascii="Times New Roman" w:hAnsi="Times New Roman"/>
          <w:bCs/>
          <w:iCs/>
          <w:sz w:val="24"/>
          <w:szCs w:val="24"/>
        </w:rPr>
        <w:t xml:space="preserve"> </w:t>
      </w:r>
      <w:r w:rsidR="00285B9E" w:rsidRPr="003049F7">
        <w:rPr>
          <w:rFonts w:ascii="Times New Roman" w:hAnsi="Times New Roman"/>
          <w:bCs/>
          <w:iCs/>
          <w:sz w:val="24"/>
          <w:szCs w:val="24"/>
        </w:rPr>
        <w:t>projektą</w:t>
      </w:r>
      <w:r w:rsidR="002C3AE6" w:rsidRPr="003049F7">
        <w:rPr>
          <w:rFonts w:ascii="Times New Roman" w:hAnsi="Times New Roman"/>
          <w:bCs/>
          <w:iCs/>
          <w:sz w:val="24"/>
          <w:szCs w:val="24"/>
        </w:rPr>
        <w:t xml:space="preserve"> Nr. </w:t>
      </w:r>
      <w:r w:rsidR="002C3AE6" w:rsidRPr="00AC5F81">
        <w:rPr>
          <w:rFonts w:ascii="Times New Roman" w:hAnsi="Times New Roman"/>
          <w:bCs/>
          <w:iCs/>
          <w:sz w:val="24"/>
          <w:szCs w:val="24"/>
        </w:rPr>
        <w:t>XIIIP-</w:t>
      </w:r>
      <w:r w:rsidR="00285B9E" w:rsidRPr="00AC5F81">
        <w:rPr>
          <w:rFonts w:ascii="Times New Roman" w:hAnsi="Times New Roman"/>
          <w:bCs/>
          <w:iCs/>
          <w:sz w:val="24"/>
          <w:szCs w:val="24"/>
        </w:rPr>
        <w:t>3937</w:t>
      </w:r>
      <w:r w:rsidR="00EC5149" w:rsidRPr="003049F7">
        <w:rPr>
          <w:rFonts w:ascii="Times New Roman" w:hAnsi="Times New Roman"/>
          <w:bCs/>
          <w:iCs/>
          <w:sz w:val="24"/>
          <w:szCs w:val="24"/>
        </w:rPr>
        <w:t xml:space="preserve">. </w:t>
      </w:r>
    </w:p>
    <w:p w14:paraId="7DE98BA2" w14:textId="5624CB25" w:rsidR="009178CC" w:rsidRPr="00785CAF" w:rsidRDefault="00A6520E" w:rsidP="009178CC">
      <w:pPr>
        <w:shd w:val="clear" w:color="auto" w:fill="FFFFFF"/>
        <w:tabs>
          <w:tab w:val="left" w:pos="993"/>
        </w:tabs>
        <w:spacing w:after="0" w:line="360" w:lineRule="auto"/>
        <w:ind w:firstLine="709"/>
        <w:jc w:val="both"/>
        <w:rPr>
          <w:rFonts w:ascii="Times New Roman" w:hAnsi="Times New Roman"/>
          <w:sz w:val="24"/>
          <w:szCs w:val="24"/>
        </w:rPr>
      </w:pPr>
      <w:r w:rsidRPr="00785CAF">
        <w:rPr>
          <w:rFonts w:ascii="Times New Roman" w:hAnsi="Times New Roman"/>
          <w:bCs/>
          <w:iCs/>
          <w:sz w:val="24"/>
          <w:szCs w:val="24"/>
        </w:rPr>
        <w:t xml:space="preserve">2019 m. lapkričio 26 d. buvo priimtas </w:t>
      </w:r>
      <w:r w:rsidR="00DB0436" w:rsidRPr="00785CAF">
        <w:rPr>
          <w:rFonts w:ascii="Times New Roman" w:hAnsi="Times New Roman"/>
          <w:bCs/>
          <w:iCs/>
          <w:sz w:val="24"/>
          <w:szCs w:val="24"/>
        </w:rPr>
        <w:t>Seimo nutarimas</w:t>
      </w:r>
      <w:r w:rsidR="00785CAF" w:rsidRPr="00785CAF">
        <w:rPr>
          <w:rFonts w:ascii="Times New Roman" w:hAnsi="Times New Roman"/>
          <w:bCs/>
          <w:sz w:val="24"/>
          <w:szCs w:val="24"/>
        </w:rPr>
        <w:t xml:space="preserve"> </w:t>
      </w:r>
      <w:r w:rsidR="00785CAF">
        <w:rPr>
          <w:rFonts w:ascii="Times New Roman" w:hAnsi="Times New Roman"/>
          <w:bCs/>
          <w:sz w:val="24"/>
          <w:szCs w:val="24"/>
        </w:rPr>
        <w:t>„</w:t>
      </w:r>
      <w:r w:rsidR="00785CAF" w:rsidRPr="00785CAF">
        <w:rPr>
          <w:rFonts w:ascii="Times New Roman" w:hAnsi="Times New Roman"/>
          <w:bCs/>
          <w:sz w:val="24"/>
          <w:szCs w:val="24"/>
        </w:rPr>
        <w:t>Dėl Lietuvos Respublikos 2018 metų valstybės konsoliduotųjų ataskaitų rinkinio patvirtinimo</w:t>
      </w:r>
      <w:r w:rsidR="00785CAF">
        <w:rPr>
          <w:rFonts w:ascii="Times New Roman" w:hAnsi="Times New Roman"/>
          <w:bCs/>
          <w:sz w:val="24"/>
          <w:szCs w:val="24"/>
        </w:rPr>
        <w:t>“</w:t>
      </w:r>
      <w:r w:rsidR="00785CAF">
        <w:rPr>
          <w:rFonts w:ascii="Times New Roman" w:hAnsi="Times New Roman"/>
          <w:bCs/>
          <w:iCs/>
          <w:sz w:val="24"/>
          <w:szCs w:val="24"/>
        </w:rPr>
        <w:t xml:space="preserve"> Nr. XIII-2543.</w:t>
      </w:r>
    </w:p>
    <w:p w14:paraId="0B885BBC" w14:textId="05E7BDFE" w:rsidR="009178CC" w:rsidRPr="003049F7" w:rsidRDefault="009178CC" w:rsidP="00982A5C">
      <w:pPr>
        <w:shd w:val="clear" w:color="auto" w:fill="FFFFFF"/>
        <w:tabs>
          <w:tab w:val="left" w:pos="993"/>
        </w:tabs>
        <w:spacing w:after="0" w:line="360" w:lineRule="auto"/>
        <w:ind w:firstLine="709"/>
        <w:jc w:val="both"/>
        <w:rPr>
          <w:rFonts w:ascii="Times New Roman" w:hAnsi="Times New Roman"/>
          <w:sz w:val="24"/>
          <w:szCs w:val="24"/>
        </w:rPr>
      </w:pPr>
      <w:r w:rsidRPr="00785CAF">
        <w:rPr>
          <w:rFonts w:ascii="Times New Roman" w:hAnsi="Times New Roman"/>
          <w:sz w:val="24"/>
          <w:szCs w:val="24"/>
        </w:rPr>
        <w:t>6.</w:t>
      </w:r>
      <w:r w:rsidRPr="00AC5F81">
        <w:rPr>
          <w:rFonts w:ascii="Times New Roman" w:hAnsi="Times New Roman"/>
          <w:b/>
          <w:sz w:val="24"/>
          <w:szCs w:val="24"/>
        </w:rPr>
        <w:t xml:space="preserve"> </w:t>
      </w:r>
      <w:r w:rsidRPr="003049F7">
        <w:rPr>
          <w:rFonts w:ascii="Times New Roman" w:hAnsi="Times New Roman"/>
          <w:b/>
          <w:sz w:val="24"/>
          <w:szCs w:val="24"/>
          <w:lang w:eastAsia="lt-LT"/>
        </w:rPr>
        <w:t>2019</w:t>
      </w:r>
      <w:r w:rsidR="00F467F7" w:rsidRPr="003049F7">
        <w:rPr>
          <w:rFonts w:ascii="Times New Roman" w:hAnsi="Times New Roman"/>
          <w:b/>
          <w:sz w:val="24"/>
          <w:szCs w:val="24"/>
          <w:lang w:eastAsia="lt-LT"/>
        </w:rPr>
        <w:t xml:space="preserve"> m. spalio 1 d. valstybinio audito </w:t>
      </w:r>
      <w:r w:rsidR="00F467F7" w:rsidRPr="003049F7">
        <w:rPr>
          <w:rFonts w:ascii="Times New Roman" w:hAnsi="Times New Roman"/>
          <w:b/>
          <w:sz w:val="24"/>
          <w:szCs w:val="24"/>
        </w:rPr>
        <w:t xml:space="preserve">išvadą ir ataskaitą </w:t>
      </w:r>
      <w:r w:rsidR="00826853" w:rsidRPr="003049F7">
        <w:rPr>
          <w:rFonts w:ascii="Times New Roman" w:hAnsi="Times New Roman"/>
          <w:b/>
          <w:sz w:val="24"/>
          <w:szCs w:val="24"/>
        </w:rPr>
        <w:t>Nr. FA-</w:t>
      </w:r>
      <w:r w:rsidRPr="003049F7">
        <w:rPr>
          <w:rFonts w:ascii="Times New Roman" w:hAnsi="Times New Roman"/>
          <w:b/>
          <w:sz w:val="24"/>
          <w:szCs w:val="24"/>
        </w:rPr>
        <w:t>9</w:t>
      </w:r>
      <w:r w:rsidR="00826853" w:rsidRPr="003049F7">
        <w:rPr>
          <w:rFonts w:ascii="Times New Roman" w:hAnsi="Times New Roman"/>
          <w:b/>
          <w:sz w:val="24"/>
          <w:szCs w:val="24"/>
        </w:rPr>
        <w:t xml:space="preserve"> </w:t>
      </w:r>
      <w:r w:rsidRPr="003049F7">
        <w:rPr>
          <w:rFonts w:ascii="Times New Roman" w:hAnsi="Times New Roman"/>
          <w:b/>
          <w:sz w:val="24"/>
          <w:szCs w:val="24"/>
        </w:rPr>
        <w:t>„2018</w:t>
      </w:r>
      <w:r w:rsidR="00826853" w:rsidRPr="003049F7">
        <w:rPr>
          <w:rFonts w:ascii="Times New Roman" w:hAnsi="Times New Roman"/>
          <w:b/>
          <w:sz w:val="24"/>
          <w:szCs w:val="24"/>
        </w:rPr>
        <w:t xml:space="preserve"> metų nacionalinio finansinių ataskaitų rinkinio ir valstybės skolos duomenų ir jos valdymo vertinimas“</w:t>
      </w:r>
      <w:r w:rsidR="00F467F7" w:rsidRPr="003049F7">
        <w:rPr>
          <w:rFonts w:ascii="Times New Roman" w:hAnsi="Times New Roman"/>
          <w:b/>
          <w:sz w:val="24"/>
          <w:szCs w:val="24"/>
        </w:rPr>
        <w:t xml:space="preserve">. </w:t>
      </w:r>
      <w:r w:rsidR="006F02F0" w:rsidRPr="003049F7">
        <w:rPr>
          <w:rFonts w:ascii="Times New Roman" w:hAnsi="Times New Roman"/>
          <w:sz w:val="24"/>
          <w:szCs w:val="24"/>
        </w:rPr>
        <w:t xml:space="preserve">Valstybės kontrolė pareiškė sąlyginę nuomonę dėl </w:t>
      </w:r>
      <w:r w:rsidR="007976EF" w:rsidRPr="003049F7">
        <w:rPr>
          <w:rFonts w:ascii="Times New Roman" w:hAnsi="Times New Roman"/>
          <w:sz w:val="24"/>
          <w:szCs w:val="24"/>
        </w:rPr>
        <w:t xml:space="preserve">nacionalinio finansinių </w:t>
      </w:r>
      <w:r w:rsidR="006F02F0" w:rsidRPr="003049F7">
        <w:rPr>
          <w:rFonts w:ascii="Times New Roman" w:hAnsi="Times New Roman"/>
          <w:sz w:val="24"/>
          <w:szCs w:val="24"/>
        </w:rPr>
        <w:t>ataskaitų rinkinio</w:t>
      </w:r>
      <w:r w:rsidR="007976EF" w:rsidRPr="003049F7">
        <w:rPr>
          <w:rFonts w:ascii="Times New Roman" w:hAnsi="Times New Roman"/>
          <w:sz w:val="24"/>
          <w:szCs w:val="24"/>
        </w:rPr>
        <w:t>.</w:t>
      </w:r>
      <w:r w:rsidR="006F02F0" w:rsidRPr="003049F7">
        <w:rPr>
          <w:rFonts w:ascii="Times New Roman" w:hAnsi="Times New Roman"/>
          <w:sz w:val="24"/>
          <w:szCs w:val="24"/>
        </w:rPr>
        <w:t xml:space="preserve"> Auditoriai pažymėjo, kad </w:t>
      </w:r>
      <w:r w:rsidR="00982A5C" w:rsidRPr="003049F7">
        <w:rPr>
          <w:rFonts w:ascii="Times New Roman" w:hAnsi="Times New Roman"/>
          <w:sz w:val="24"/>
          <w:szCs w:val="24"/>
        </w:rPr>
        <w:t>finansinėse ataskaitose yra duomenų reikšmingų iškraipymų (mokesčių pajamų (97 proc.) ir su jomis susijusių gautinų ir mokėtinų sumų, kurios yra nepatikimos dėl Mokesčių apskaitos informacinės sistemos trūkumų; kilnojamųjų kultūros vertybių (muziejinių) įvertino simboline vieno euro, o ne tikrąja, verte; savivaldybėse netinkamai vykdoma infrastruktūros ir kitų statinių, biologinio turto ir kultūros vertybių apskaita, dėl to ilgalaikio turto likutis yra mažesnis ir nerodo tikrosios šio turto vertės;  pateiktų viešojo sektoriaus subjektų neteisingų duomenų į konsolidavimo sistemą ir Finansų ministerijos padarytų neteisingų rankinių įrašų, ne visais atvejais išsiaiškinus klaidų atsiradimo priežastis), duomenų iškraipymų socialinio draudimo išteklių fondų ataskaitose. Valstybės kontrolė atkreipė dėmesį, kad vis dar nėra pokyčių sk</w:t>
      </w:r>
      <w:r w:rsidR="00084B53" w:rsidRPr="003049F7">
        <w:rPr>
          <w:rFonts w:ascii="Times New Roman" w:hAnsi="Times New Roman"/>
          <w:sz w:val="24"/>
          <w:szCs w:val="24"/>
        </w:rPr>
        <w:t>olos ir piniginių išteklių vald</w:t>
      </w:r>
      <w:r w:rsidR="00982A5C" w:rsidRPr="003049F7">
        <w:rPr>
          <w:rFonts w:ascii="Times New Roman" w:hAnsi="Times New Roman"/>
          <w:sz w:val="24"/>
          <w:szCs w:val="24"/>
        </w:rPr>
        <w:t>ymo srityse</w:t>
      </w:r>
      <w:r w:rsidR="00084B53" w:rsidRPr="003049F7">
        <w:rPr>
          <w:rFonts w:ascii="Times New Roman" w:hAnsi="Times New Roman"/>
          <w:sz w:val="24"/>
          <w:szCs w:val="24"/>
        </w:rPr>
        <w:t>, o fiskaliniai rezervai sukaupti mažesni nei planuota.</w:t>
      </w:r>
    </w:p>
    <w:p w14:paraId="3F931414" w14:textId="5D50D09A" w:rsidR="00AC5F81" w:rsidRDefault="00EA2D7A" w:rsidP="006938F6">
      <w:pPr>
        <w:shd w:val="clear" w:color="auto" w:fill="FFFFFF"/>
        <w:tabs>
          <w:tab w:val="left" w:pos="993"/>
        </w:tabs>
        <w:spacing w:after="0" w:line="360" w:lineRule="auto"/>
        <w:ind w:firstLine="709"/>
        <w:jc w:val="both"/>
        <w:rPr>
          <w:rFonts w:ascii="Times New Roman" w:hAnsi="Times New Roman"/>
          <w:bCs/>
          <w:iCs/>
          <w:sz w:val="24"/>
          <w:szCs w:val="24"/>
        </w:rPr>
      </w:pPr>
      <w:r>
        <w:rPr>
          <w:rFonts w:ascii="Times New Roman" w:hAnsi="Times New Roman"/>
          <w:bCs/>
          <w:iCs/>
          <w:sz w:val="24"/>
          <w:szCs w:val="24"/>
        </w:rPr>
        <w:lastRenderedPageBreak/>
        <w:t>Audito k</w:t>
      </w:r>
      <w:r w:rsidR="007976EF" w:rsidRPr="003049F7">
        <w:rPr>
          <w:rFonts w:ascii="Times New Roman" w:hAnsi="Times New Roman"/>
          <w:bCs/>
          <w:iCs/>
          <w:sz w:val="24"/>
          <w:szCs w:val="24"/>
        </w:rPr>
        <w:t>omitetas, atsižvelgdamas į</w:t>
      </w:r>
      <w:r w:rsidR="007976EF" w:rsidRPr="003049F7">
        <w:rPr>
          <w:rFonts w:ascii="Times New Roman" w:hAnsi="Times New Roman"/>
          <w:sz w:val="24"/>
          <w:szCs w:val="24"/>
        </w:rPr>
        <w:t xml:space="preserve"> </w:t>
      </w:r>
      <w:r w:rsidR="006938F6" w:rsidRPr="003049F7">
        <w:rPr>
          <w:rFonts w:ascii="Times New Roman" w:hAnsi="Times New Roman"/>
          <w:sz w:val="24"/>
          <w:szCs w:val="24"/>
        </w:rPr>
        <w:t xml:space="preserve">ataskaitoje pateiktus pastebėjimus, t. y. </w:t>
      </w:r>
      <w:r w:rsidR="007976EF" w:rsidRPr="003049F7">
        <w:rPr>
          <w:rFonts w:ascii="Times New Roman" w:hAnsi="Times New Roman"/>
          <w:sz w:val="24"/>
          <w:szCs w:val="24"/>
        </w:rPr>
        <w:t>sistemiškai besikartojančias ir nesprendžiamas problemas</w:t>
      </w:r>
      <w:r w:rsidR="0074615E" w:rsidRPr="003049F7">
        <w:rPr>
          <w:rFonts w:ascii="Times New Roman" w:hAnsi="Times New Roman"/>
          <w:sz w:val="24"/>
          <w:szCs w:val="24"/>
        </w:rPr>
        <w:t xml:space="preserve">, ir į tai, kad nacionalinis finansinių ataskaitų rinkinys neapima visų reikalingų viešojo sektoriaus subjektų ir jų duomenų, </w:t>
      </w:r>
      <w:r w:rsidR="006938F6" w:rsidRPr="003049F7">
        <w:rPr>
          <w:rFonts w:ascii="Times New Roman" w:hAnsi="Times New Roman"/>
          <w:sz w:val="24"/>
          <w:szCs w:val="24"/>
        </w:rPr>
        <w:t xml:space="preserve">ir </w:t>
      </w:r>
      <w:r w:rsidR="0074615E" w:rsidRPr="003049F7">
        <w:rPr>
          <w:rFonts w:ascii="Times New Roman" w:hAnsi="Times New Roman"/>
          <w:sz w:val="24"/>
          <w:szCs w:val="24"/>
        </w:rPr>
        <w:t>nėra imtasi veiksmų siekiant užtikrinti tinkamą skolinimosi ir skolos valdymo politiką, fiskalinių rezervų tvarumą ir valstybės finansų stabilumą, o Vyriausybės atsiskaitymas Seimui už veiklos rezultatus ir biudžeto vykdymą yra tik formalus, skirtingais terminais ir nepadeda priimti tinkamų valdymo sprendimų</w:t>
      </w:r>
      <w:r w:rsidR="006938F6" w:rsidRPr="003049F7">
        <w:rPr>
          <w:rFonts w:ascii="Times New Roman" w:hAnsi="Times New Roman"/>
          <w:sz w:val="24"/>
          <w:szCs w:val="24"/>
        </w:rPr>
        <w:t xml:space="preserve">, </w:t>
      </w:r>
      <w:r w:rsidR="009178CC" w:rsidRPr="003049F7">
        <w:rPr>
          <w:rFonts w:ascii="Times New Roman" w:hAnsi="Times New Roman"/>
          <w:sz w:val="24"/>
          <w:szCs w:val="24"/>
        </w:rPr>
        <w:t xml:space="preserve">pasiūlė pagrindiniams komitetui tobulinti </w:t>
      </w:r>
      <w:r w:rsidR="006F02F0" w:rsidRPr="003049F7">
        <w:rPr>
          <w:rFonts w:ascii="Times New Roman" w:hAnsi="Times New Roman"/>
          <w:bCs/>
          <w:iCs/>
          <w:sz w:val="24"/>
          <w:szCs w:val="24"/>
        </w:rPr>
        <w:t xml:space="preserve">Seimo nutarimo </w:t>
      </w:r>
      <w:r w:rsidR="009178CC" w:rsidRPr="003049F7">
        <w:rPr>
          <w:rFonts w:ascii="Times New Roman" w:hAnsi="Times New Roman"/>
          <w:bCs/>
          <w:iCs/>
          <w:sz w:val="24"/>
          <w:szCs w:val="24"/>
        </w:rPr>
        <w:t>„Dėl Lietuvos Respublikos 2018</w:t>
      </w:r>
      <w:r w:rsidR="007976EF" w:rsidRPr="003049F7">
        <w:rPr>
          <w:rFonts w:ascii="Times New Roman" w:hAnsi="Times New Roman"/>
          <w:bCs/>
          <w:iCs/>
          <w:sz w:val="24"/>
          <w:szCs w:val="24"/>
        </w:rPr>
        <w:t xml:space="preserve"> metų nacionalinio finansinių ataskaitų </w:t>
      </w:r>
      <w:r w:rsidR="005C1447" w:rsidRPr="003049F7">
        <w:rPr>
          <w:rFonts w:ascii="Times New Roman" w:hAnsi="Times New Roman"/>
          <w:bCs/>
          <w:iCs/>
          <w:sz w:val="24"/>
          <w:szCs w:val="24"/>
        </w:rPr>
        <w:t>rinkinio patvirtinimo“ projektą</w:t>
      </w:r>
      <w:r w:rsidR="007976EF" w:rsidRPr="003049F7">
        <w:rPr>
          <w:rFonts w:ascii="Times New Roman" w:hAnsi="Times New Roman"/>
          <w:bCs/>
          <w:iCs/>
          <w:sz w:val="24"/>
          <w:szCs w:val="24"/>
        </w:rPr>
        <w:t xml:space="preserve"> </w:t>
      </w:r>
      <w:r w:rsidR="00B92A27">
        <w:rPr>
          <w:rFonts w:ascii="Times New Roman" w:hAnsi="Times New Roman"/>
          <w:bCs/>
          <w:iCs/>
          <w:sz w:val="24"/>
          <w:szCs w:val="24"/>
        </w:rPr>
        <w:t xml:space="preserve">                    </w:t>
      </w:r>
      <w:r w:rsidR="009178CC" w:rsidRPr="003049F7">
        <w:rPr>
          <w:rFonts w:ascii="Times New Roman" w:hAnsi="Times New Roman"/>
          <w:bCs/>
          <w:iCs/>
          <w:sz w:val="24"/>
          <w:szCs w:val="24"/>
        </w:rPr>
        <w:t xml:space="preserve">Nr. </w:t>
      </w:r>
      <w:r w:rsidR="009178CC" w:rsidRPr="00AC5F81">
        <w:rPr>
          <w:rFonts w:ascii="Times New Roman" w:hAnsi="Times New Roman"/>
          <w:bCs/>
          <w:iCs/>
          <w:sz w:val="24"/>
          <w:szCs w:val="24"/>
        </w:rPr>
        <w:t>XIIIP-3938</w:t>
      </w:r>
      <w:r w:rsidR="007976EF" w:rsidRPr="003049F7">
        <w:rPr>
          <w:rFonts w:ascii="Times New Roman" w:hAnsi="Times New Roman"/>
          <w:bCs/>
          <w:iCs/>
          <w:sz w:val="24"/>
          <w:szCs w:val="24"/>
        </w:rPr>
        <w:t xml:space="preserve">. </w:t>
      </w:r>
    </w:p>
    <w:p w14:paraId="1EE138D7" w14:textId="3DF7F5BD" w:rsidR="005C1447" w:rsidRPr="00785CAF" w:rsidRDefault="00785CAF" w:rsidP="006938F6">
      <w:pPr>
        <w:shd w:val="clear" w:color="auto" w:fill="FFFFFF"/>
        <w:tabs>
          <w:tab w:val="left" w:pos="993"/>
        </w:tabs>
        <w:spacing w:after="0" w:line="360" w:lineRule="auto"/>
        <w:ind w:firstLine="709"/>
        <w:jc w:val="both"/>
        <w:rPr>
          <w:rFonts w:ascii="Times New Roman" w:hAnsi="Times New Roman"/>
          <w:bCs/>
          <w:iCs/>
          <w:sz w:val="24"/>
          <w:szCs w:val="24"/>
        </w:rPr>
      </w:pPr>
      <w:r w:rsidRPr="00785CAF">
        <w:rPr>
          <w:rFonts w:ascii="Times New Roman" w:hAnsi="Times New Roman"/>
          <w:bCs/>
          <w:iCs/>
          <w:sz w:val="24"/>
          <w:szCs w:val="24"/>
        </w:rPr>
        <w:t>2019 m. lapkričio 26 d. buvo priimtas S</w:t>
      </w:r>
      <w:r w:rsidR="00DB0436" w:rsidRPr="00785CAF">
        <w:rPr>
          <w:rFonts w:ascii="Times New Roman" w:hAnsi="Times New Roman"/>
          <w:bCs/>
          <w:iCs/>
          <w:sz w:val="24"/>
          <w:szCs w:val="24"/>
        </w:rPr>
        <w:t xml:space="preserve">eimo nutarimas </w:t>
      </w:r>
      <w:r>
        <w:rPr>
          <w:rFonts w:ascii="Times New Roman" w:hAnsi="Times New Roman"/>
          <w:bCs/>
          <w:iCs/>
          <w:sz w:val="24"/>
          <w:szCs w:val="24"/>
        </w:rPr>
        <w:t>„</w:t>
      </w:r>
      <w:r w:rsidRPr="00785CAF">
        <w:rPr>
          <w:rFonts w:ascii="Times New Roman" w:hAnsi="Times New Roman"/>
          <w:bCs/>
          <w:sz w:val="24"/>
          <w:szCs w:val="24"/>
        </w:rPr>
        <w:t>Dėl Lietuvos Respublikos 2018 metų nacionalinio finansinių ataskaitų rinkinio patvirtinimo</w:t>
      </w:r>
      <w:r>
        <w:rPr>
          <w:rFonts w:ascii="Times New Roman" w:hAnsi="Times New Roman"/>
          <w:bCs/>
          <w:sz w:val="24"/>
          <w:szCs w:val="24"/>
        </w:rPr>
        <w:t xml:space="preserve">“ </w:t>
      </w:r>
      <w:r>
        <w:rPr>
          <w:rFonts w:ascii="Times New Roman" w:hAnsi="Times New Roman"/>
          <w:bCs/>
          <w:iCs/>
          <w:sz w:val="24"/>
          <w:szCs w:val="24"/>
        </w:rPr>
        <w:t>Nr. XIII-2542.</w:t>
      </w:r>
    </w:p>
    <w:p w14:paraId="322A24B3" w14:textId="77777777" w:rsidR="00785CAF" w:rsidRDefault="00271A31" w:rsidP="00271A31">
      <w:pPr>
        <w:pStyle w:val="Pasiulymai0"/>
        <w:spacing w:line="360" w:lineRule="auto"/>
      </w:pPr>
      <w:r>
        <w:rPr>
          <w:i/>
        </w:rPr>
        <w:tab/>
      </w:r>
      <w:r w:rsidRPr="00785CAF">
        <w:t>7</w:t>
      </w:r>
      <w:r w:rsidRPr="00785CAF">
        <w:rPr>
          <w:bCs/>
        </w:rPr>
        <w:t>.</w:t>
      </w:r>
      <w:r w:rsidRPr="00271A31">
        <w:rPr>
          <w:b/>
          <w:bCs/>
        </w:rPr>
        <w:t xml:space="preserve"> 2019</w:t>
      </w:r>
      <w:r w:rsidRPr="003049F7">
        <w:rPr>
          <w:b/>
          <w:bCs/>
        </w:rPr>
        <w:t xml:space="preserve"> m. rugsėjo 30 d. valstybinio audito ataskaitą Nr. FA-7 „Privalomojo sveikatos draudimo fondo 2018 metų konsoliduotųjų finansinių ir biudžeto vykdymo ataskaitų rinkinių teisingumo bei lėšų ir turto valdymo, naudojimo ir disponavimo jais teisėtumo vertinimas“.</w:t>
      </w:r>
      <w:r w:rsidRPr="003049F7">
        <w:t xml:space="preserve"> Valstybės kontrolė 2019 m. rugsėjo 30 d. valstybinio audito išvadoje Nr. FA-7 pateikė besąlyginę nuomonę, kad Privalomojo sveikatos draudimo fondo 2018 metų konsoliduotųjų finansinių ataskaitų rinkinys rodo tikrą ir teisingą Privalomojo sveikatos draudimo 2018 m. gruodžio 31 d. finansinę būklę, 2018 metų veiklos rezultatus, grynojo turto pokyčius ir pinigų srautus pagal Viešojo sektoriaus apskaitos ir finansinės atskaitomybės standartus ir tai, kad Privalomojo sveikatos draudimo fondo 2018 metų konsoliduotųjų biudžeto vykdymo ataskaitų rinkinys visais reikšmingais atžvilgiais parengtas ir pateiktas pagal teisės aktus, reglamentuojančius šio rinkinio sudarymą. Audito komitetas nutarė pritarti pateiktam Seimo nutarimo projektui Nr. </w:t>
      </w:r>
      <w:r w:rsidRPr="00271A31">
        <w:t>XIIIP-3933</w:t>
      </w:r>
      <w:r w:rsidRPr="003049F7">
        <w:t xml:space="preserve">, ir pasiūlė pagrindiniam komitetui jį tobulinti, atsižvelgiant į Seimo Audito komiteto pasiūlymus. </w:t>
      </w:r>
    </w:p>
    <w:p w14:paraId="338AAB98" w14:textId="31C2EBAE" w:rsidR="00271A31" w:rsidRDefault="00785CAF" w:rsidP="00271A31">
      <w:pPr>
        <w:pStyle w:val="Pasiulymai0"/>
        <w:spacing w:line="360" w:lineRule="auto"/>
      </w:pPr>
      <w:r>
        <w:tab/>
      </w:r>
      <w:r w:rsidR="00271A31" w:rsidRPr="003049F7">
        <w:t xml:space="preserve">Pagrindinis komitetas iš dalies pritarė Audito komiteto pasiūlymams. </w:t>
      </w:r>
    </w:p>
    <w:p w14:paraId="69E5AF46" w14:textId="39984F87" w:rsidR="00271A31" w:rsidRPr="00785CAF" w:rsidRDefault="00271A31" w:rsidP="00271A31">
      <w:pPr>
        <w:pStyle w:val="Pasiulymai0"/>
        <w:spacing w:line="360" w:lineRule="auto"/>
      </w:pPr>
      <w:r>
        <w:lastRenderedPageBreak/>
        <w:tab/>
      </w:r>
      <w:r w:rsidR="00785CAF" w:rsidRPr="00785CAF">
        <w:rPr>
          <w:bCs/>
          <w:iCs/>
        </w:rPr>
        <w:t xml:space="preserve">2019 m. </w:t>
      </w:r>
      <w:r w:rsidR="00785CAF" w:rsidRPr="00785CAF">
        <w:t xml:space="preserve">lapkričio 26 d. </w:t>
      </w:r>
      <w:r w:rsidR="00785CAF" w:rsidRPr="00785CAF">
        <w:rPr>
          <w:bCs/>
          <w:iCs/>
        </w:rPr>
        <w:t xml:space="preserve">buvo priimtas </w:t>
      </w:r>
      <w:r w:rsidRPr="00785CAF">
        <w:rPr>
          <w:bCs/>
          <w:iCs/>
        </w:rPr>
        <w:t>Seimo nutarimas</w:t>
      </w:r>
      <w:r w:rsidR="00785CAF" w:rsidRPr="00785CAF">
        <w:rPr>
          <w:bCs/>
          <w:iCs/>
        </w:rPr>
        <w:t xml:space="preserve"> </w:t>
      </w:r>
      <w:r w:rsidR="00785CAF">
        <w:rPr>
          <w:bCs/>
          <w:iCs/>
        </w:rPr>
        <w:t>„</w:t>
      </w:r>
      <w:r w:rsidR="00785CAF" w:rsidRPr="00785CAF">
        <w:rPr>
          <w:bCs/>
        </w:rPr>
        <w:t xml:space="preserve">Dėl Lietuvos Respublikos </w:t>
      </w:r>
      <w:r w:rsidR="00785CAF">
        <w:rPr>
          <w:bCs/>
        </w:rPr>
        <w:t xml:space="preserve">               </w:t>
      </w:r>
      <w:r w:rsidR="00785CAF" w:rsidRPr="00785CAF">
        <w:rPr>
          <w:bCs/>
        </w:rPr>
        <w:t>2018 metų Privalomojo sveikatos draudimo fondo metinių konsoliduotųjų ataskaitų rinkinio patvirtinimo</w:t>
      </w:r>
      <w:r w:rsidR="00785CAF">
        <w:rPr>
          <w:bCs/>
        </w:rPr>
        <w:t>“</w:t>
      </w:r>
      <w:r w:rsidRPr="00785CAF">
        <w:rPr>
          <w:bCs/>
          <w:iCs/>
        </w:rPr>
        <w:t xml:space="preserve"> Nr. XIII-</w:t>
      </w:r>
      <w:r w:rsidR="00785CAF">
        <w:t>2545.</w:t>
      </w:r>
    </w:p>
    <w:p w14:paraId="7B2AB186" w14:textId="1C0CA67E" w:rsidR="00271A31" w:rsidRPr="000417FB" w:rsidRDefault="00271A31" w:rsidP="00271A31">
      <w:pPr>
        <w:pStyle w:val="Default"/>
        <w:spacing w:line="360" w:lineRule="auto"/>
        <w:ind w:firstLine="567"/>
        <w:jc w:val="both"/>
      </w:pPr>
      <w:r w:rsidRPr="00785CAF">
        <w:t>8.</w:t>
      </w:r>
      <w:r>
        <w:t xml:space="preserve"> </w:t>
      </w:r>
      <w:r w:rsidRPr="000417FB">
        <w:rPr>
          <w:bCs/>
        </w:rPr>
        <w:t xml:space="preserve">Audito komitetas svarstė </w:t>
      </w:r>
      <w:r w:rsidRPr="000417FB">
        <w:t>2019 m. rugsėjo 30 d. valstybinio audito išvadą ir ataskaitą</w:t>
      </w:r>
      <w:r w:rsidRPr="000417FB">
        <w:rPr>
          <w:b/>
        </w:rPr>
        <w:t xml:space="preserve"> </w:t>
      </w:r>
      <w:r w:rsidR="00B92A27">
        <w:rPr>
          <w:b/>
        </w:rPr>
        <w:t xml:space="preserve">   </w:t>
      </w:r>
      <w:r w:rsidRPr="000417FB">
        <w:t>Nr. FA-2 „</w:t>
      </w:r>
      <w:r w:rsidRPr="000417FB">
        <w:rPr>
          <w:b/>
        </w:rPr>
        <w:t>Valstybinio socialinio draudimo fondo 2018 metų konsoliduotųjų finansinių ir biudžeto vykdymo ataskaitų rinkinių teisingumo bei lėšų ir turto valdymo, naudojimo ir disponavimo jais teisėtumo vertinimas“</w:t>
      </w:r>
      <w:r w:rsidRPr="000417FB">
        <w:t xml:space="preserve">. Valstybės kontrolė pateikė sąlyginę nuomonę dėl finansinių ir biudžeto vykdymo ataskaitų rinkinių. </w:t>
      </w:r>
    </w:p>
    <w:p w14:paraId="2FE9609C" w14:textId="77777777" w:rsidR="00271A31" w:rsidRPr="00535FCA" w:rsidRDefault="00271A31" w:rsidP="00271A31">
      <w:pPr>
        <w:pStyle w:val="Pasiulymai0"/>
        <w:spacing w:line="360" w:lineRule="auto"/>
        <w:rPr>
          <w:rFonts w:eastAsia="Calibri"/>
        </w:rPr>
      </w:pPr>
      <w:r>
        <w:tab/>
      </w:r>
      <w:r w:rsidRPr="000417FB">
        <w:t>Valstybinio socialinio draudimo fondo (VSDF) biudžeto vykdymo ir finansinių ataskaitų rinkiniai ne visais atvejais sudaryti vadovaujantis viešojo sektoriaus atskaitomybės standartų ar kitų teisės aktų, reglamentuojančių apskaitą ir atskaitomybę, nuostatomis</w:t>
      </w:r>
      <w:r>
        <w:t>. D</w:t>
      </w:r>
      <w:r w:rsidRPr="00535FCA">
        <w:t>ėl netinkamai taikytų apskaitos principų ir parinktų metodų, juose nurodyta mažiau sąnaudų, nurodyti ne tik jo, bet ir kitų veiklų duomenys, dalis informacijos apie turtą nėra atskleista, o informacija apie faktines pinigų įplaukas pateikta taip, kad negalima jos palyginti su VSDF biudžeto 2018 metų rodiklių patvirtinimo įstatymu patvirtintais duomenimis. Auditoriai pažymėjo, kad nustatytos apskaitos klaidos, kurios ne tik turėjo įtakos ataskaitų rinkinių teisingumui, 4,6 mln. Eur suma padidino fondo metų rezultatą, tačiau dalis jų turėjo įtakos ir fondo rezervo apskaičiavimo teisingumui. VSDF valdybos teikiamų biudžeto vykdymo ir finansinių ataskaitų rinkinių metų rezultatai kasmet labai skiriasi, tačiau sukauptas rezultatas 2018 m. juose pateiktas vienodas – 486,6 mln. Eur pelno.</w:t>
      </w:r>
    </w:p>
    <w:p w14:paraId="3141C008" w14:textId="77777777" w:rsidR="00785CAF" w:rsidRDefault="00271A31" w:rsidP="00271A31">
      <w:pPr>
        <w:pStyle w:val="Pasiulymai0"/>
        <w:spacing w:line="360" w:lineRule="auto"/>
      </w:pPr>
      <w:r>
        <w:rPr>
          <w:bCs/>
          <w:iCs/>
        </w:rPr>
        <w:tab/>
      </w:r>
      <w:r w:rsidR="00EA2D7A">
        <w:rPr>
          <w:bCs/>
          <w:iCs/>
        </w:rPr>
        <w:t>Audito k</w:t>
      </w:r>
      <w:r w:rsidRPr="00535FCA">
        <w:rPr>
          <w:bCs/>
          <w:iCs/>
        </w:rPr>
        <w:t xml:space="preserve">omitetas, </w:t>
      </w:r>
      <w:r w:rsidRPr="00535FCA">
        <w:t xml:space="preserve">atsižvelgdamas į </w:t>
      </w:r>
      <w:r>
        <w:t xml:space="preserve">minėtą </w:t>
      </w:r>
      <w:r w:rsidRPr="00535FCA">
        <w:t xml:space="preserve">audito išvadoje Nr. FA-2 pareikštą sąlyginę nuomonę dėl konsoliduotųjų finansinių ir biudžeto vykdymo ataskaitų rinkinių, į Valstybės kontrolės valstybinio audito ataskaitoje Nr. FA-2 pateiktus pastebėjimus, </w:t>
      </w:r>
      <w:r w:rsidRPr="00535FCA">
        <w:rPr>
          <w:bCs/>
        </w:rPr>
        <w:t xml:space="preserve">pritarė </w:t>
      </w:r>
      <w:r w:rsidRPr="00535FCA">
        <w:rPr>
          <w:bCs/>
          <w:iCs/>
        </w:rPr>
        <w:t>Seimo nutarimo „</w:t>
      </w:r>
      <w:r w:rsidRPr="00535FCA">
        <w:t>Dėl Valstybinio socialinio draudimo fondo 2018 metų konsoliduotųjų ataskaitų rinkinio patvirtinimo</w:t>
      </w:r>
      <w:r w:rsidRPr="00535FCA">
        <w:rPr>
          <w:bCs/>
          <w:iCs/>
        </w:rPr>
        <w:t xml:space="preserve">“ </w:t>
      </w:r>
      <w:r w:rsidRPr="00535FCA">
        <w:rPr>
          <w:bCs/>
        </w:rPr>
        <w:t>projektui</w:t>
      </w:r>
      <w:r w:rsidRPr="00535FCA">
        <w:rPr>
          <w:bCs/>
          <w:iCs/>
        </w:rPr>
        <w:t xml:space="preserve"> Nr. </w:t>
      </w:r>
      <w:r w:rsidRPr="00271A31">
        <w:rPr>
          <w:bCs/>
          <w:iCs/>
        </w:rPr>
        <w:t>XIIIP-3934</w:t>
      </w:r>
      <w:r>
        <w:rPr>
          <w:bCs/>
          <w:iCs/>
        </w:rPr>
        <w:t xml:space="preserve"> </w:t>
      </w:r>
      <w:r w:rsidRPr="00535FCA">
        <w:t xml:space="preserve">ir pasiūlė pagrindiniam komitetui jį </w:t>
      </w:r>
      <w:r w:rsidRPr="00535FCA">
        <w:rPr>
          <w:bCs/>
        </w:rPr>
        <w:t>tobulinti, atsižvelgia</w:t>
      </w:r>
      <w:r w:rsidR="00222D2E">
        <w:rPr>
          <w:bCs/>
        </w:rPr>
        <w:t>nt į Audito komiteto pasiūlymus, kuriais pasiūlyta:</w:t>
      </w:r>
      <w:r>
        <w:t xml:space="preserve"> </w:t>
      </w:r>
    </w:p>
    <w:p w14:paraId="64EBD86E" w14:textId="77777777" w:rsidR="00785CAF" w:rsidRDefault="00785CAF" w:rsidP="00271A31">
      <w:pPr>
        <w:pStyle w:val="Pasiulymai0"/>
        <w:spacing w:line="360" w:lineRule="auto"/>
      </w:pPr>
      <w:r>
        <w:lastRenderedPageBreak/>
        <w:tab/>
      </w:r>
      <w:r w:rsidR="00EA2D7A">
        <w:t xml:space="preserve">1) </w:t>
      </w:r>
      <w:r w:rsidR="00271A31">
        <w:t>p</w:t>
      </w:r>
      <w:r w:rsidR="00271A31" w:rsidRPr="00535FCA">
        <w:t xml:space="preserve">apildyti Lietuvos Respublikos Seimo nutarimo projekto Nr. XIIIP-3934 preambulę ir </w:t>
      </w:r>
      <w:r w:rsidR="00271A31" w:rsidRPr="00535FCA">
        <w:rPr>
          <w:bCs/>
        </w:rPr>
        <w:t>priimti Lietuvos Respublikos Seimo nutarimą su Lietuvos Respublikos valstybės kontrolės pateiktomis išlygomis</w:t>
      </w:r>
      <w:r w:rsidR="00271A31">
        <w:t>;</w:t>
      </w:r>
      <w:r w:rsidR="00F6455E">
        <w:t xml:space="preserve"> </w:t>
      </w:r>
    </w:p>
    <w:p w14:paraId="2A70EA0B" w14:textId="77777777" w:rsidR="00785CAF" w:rsidRDefault="00785CAF" w:rsidP="00271A31">
      <w:pPr>
        <w:pStyle w:val="Pasiulymai0"/>
        <w:spacing w:line="360" w:lineRule="auto"/>
        <w:rPr>
          <w:bCs/>
        </w:rPr>
      </w:pPr>
      <w:r>
        <w:tab/>
      </w:r>
      <w:r w:rsidR="00EA2D7A">
        <w:t xml:space="preserve">2) </w:t>
      </w:r>
      <w:r w:rsidR="00271A31">
        <w:rPr>
          <w:bCs/>
        </w:rPr>
        <w:t>p</w:t>
      </w:r>
      <w:r w:rsidR="00271A31" w:rsidRPr="00535FCA">
        <w:rPr>
          <w:bCs/>
        </w:rPr>
        <w:t>asiūlyti Lietuvos Respublikos Vyriausybei patikslinti Valstybinio socialinio draudimo fondo apskaitos politiką, laikantis</w:t>
      </w:r>
      <w:r w:rsidR="00271A31" w:rsidRPr="00535FCA">
        <w:t xml:space="preserve"> </w:t>
      </w:r>
      <w:r w:rsidR="00271A31" w:rsidRPr="00535FCA">
        <w:rPr>
          <w:bCs/>
        </w:rPr>
        <w:t>Viešojo sektoriaus atskaitomybės įstatyme įtvirtinto subjekto principo“</w:t>
      </w:r>
      <w:r w:rsidR="00271A31">
        <w:rPr>
          <w:bCs/>
        </w:rPr>
        <w:t xml:space="preserve">; </w:t>
      </w:r>
    </w:p>
    <w:p w14:paraId="17697957" w14:textId="728CDCBF" w:rsidR="00271A31" w:rsidRPr="00535FCA" w:rsidRDefault="00785CAF" w:rsidP="00271A31">
      <w:pPr>
        <w:pStyle w:val="Pasiulymai0"/>
        <w:spacing w:line="360" w:lineRule="auto"/>
        <w:rPr>
          <w:bCs/>
        </w:rPr>
      </w:pPr>
      <w:r>
        <w:rPr>
          <w:bCs/>
        </w:rPr>
        <w:tab/>
      </w:r>
      <w:r w:rsidR="00EA2D7A">
        <w:rPr>
          <w:bCs/>
        </w:rPr>
        <w:t xml:space="preserve">3) </w:t>
      </w:r>
      <w:r w:rsidR="00271A31">
        <w:rPr>
          <w:bCs/>
        </w:rPr>
        <w:t>p</w:t>
      </w:r>
      <w:r w:rsidR="00271A31" w:rsidRPr="00535FCA">
        <w:rPr>
          <w:bCs/>
        </w:rPr>
        <w:t>asiūlyti Lietuvos Respublikos Vyriausybei optimizuoti Valstybinio socialinio draudimo fondo administravimo įstaigų organizacinę struktūrą ir funkcijas.</w:t>
      </w:r>
    </w:p>
    <w:p w14:paraId="4460C88F" w14:textId="2512F2A4" w:rsidR="00271A31" w:rsidRPr="00785CAF" w:rsidRDefault="00271A31" w:rsidP="00271A31">
      <w:pPr>
        <w:pStyle w:val="Pasiulymai0"/>
        <w:spacing w:line="360" w:lineRule="auto"/>
      </w:pPr>
      <w:r>
        <w:rPr>
          <w:bCs/>
          <w:iCs/>
        </w:rPr>
        <w:tab/>
      </w:r>
      <w:r w:rsidR="00785CAF" w:rsidRPr="00785CAF">
        <w:rPr>
          <w:bCs/>
          <w:iCs/>
        </w:rPr>
        <w:t xml:space="preserve">2019 m. </w:t>
      </w:r>
      <w:r w:rsidR="00785CAF" w:rsidRPr="00785CAF">
        <w:t xml:space="preserve">lapkričio 26 d. </w:t>
      </w:r>
      <w:r w:rsidR="00785CAF" w:rsidRPr="00785CAF">
        <w:rPr>
          <w:bCs/>
          <w:iCs/>
        </w:rPr>
        <w:t xml:space="preserve">buvo priimtas </w:t>
      </w:r>
      <w:r w:rsidRPr="00785CAF">
        <w:rPr>
          <w:bCs/>
          <w:iCs/>
        </w:rPr>
        <w:t xml:space="preserve">Seimo nutarimas </w:t>
      </w:r>
      <w:r w:rsidR="00785CAF">
        <w:rPr>
          <w:bCs/>
          <w:iCs/>
        </w:rPr>
        <w:t>„</w:t>
      </w:r>
      <w:r w:rsidR="00785CAF" w:rsidRPr="00785CAF">
        <w:rPr>
          <w:bCs/>
        </w:rPr>
        <w:t>Dėl Valstybinio socialinio draudimo fondo 2018 metų konsoliduotųjų ataskaitų rinkinio patvirtinimo</w:t>
      </w:r>
      <w:r w:rsidR="00785CAF">
        <w:rPr>
          <w:bCs/>
        </w:rPr>
        <w:t xml:space="preserve">“ </w:t>
      </w:r>
      <w:r w:rsidRPr="00785CAF">
        <w:rPr>
          <w:bCs/>
          <w:iCs/>
        </w:rPr>
        <w:t>Nr. XIII-</w:t>
      </w:r>
      <w:r w:rsidR="00785CAF">
        <w:t>2546.</w:t>
      </w:r>
    </w:p>
    <w:p w14:paraId="4FFAFA81" w14:textId="3473732C" w:rsidR="00271A31" w:rsidRPr="00535FCA" w:rsidRDefault="00271A31" w:rsidP="00271A31">
      <w:pPr>
        <w:pStyle w:val="Default"/>
        <w:spacing w:line="360" w:lineRule="auto"/>
        <w:ind w:firstLine="567"/>
        <w:jc w:val="both"/>
      </w:pPr>
      <w:r w:rsidRPr="00785CAF">
        <w:t>9.</w:t>
      </w:r>
      <w:r w:rsidRPr="0027635F">
        <w:rPr>
          <w:b/>
        </w:rPr>
        <w:t xml:space="preserve"> </w:t>
      </w:r>
      <w:r w:rsidRPr="00535FCA">
        <w:rPr>
          <w:b/>
        </w:rPr>
        <w:t xml:space="preserve">2019 m. rugsėjo 30 d. valstybinio audito išvadą ir ataskaitą </w:t>
      </w:r>
      <w:r w:rsidRPr="000417FB">
        <w:rPr>
          <w:b/>
        </w:rPr>
        <w:t>Nr. FA-3 „Garantinio fondo 2018 metų finansinių ir biudžeto vykdymo ataskaitų rinkinių teisingumo bei lėšų ir turto valdymo, naudojimo ir disponavimo jais teisėtumo vertinimas”.</w:t>
      </w:r>
      <w:r w:rsidRPr="00535FCA">
        <w:t xml:space="preserve"> Valstybės kontrolė pateikė besąlyginę nuomonę dėl finansinių ir biudžeto vykdymo ataskaitų rinkinių, tačiau ataskaitoje pažymėjo, kad Garantinio fondo administravimo išlaidos viršijo įstatymu patvirtintą limitą, dėl to į Valstybinio socialinio draudimo fondą 2018 metais pervesta 19,7 tūkst. Eur turi suma būti grąžinta į Garantinio fondo sąskaitą. Taip pat akcentavo, kad už Garantinio fondo lėšas, laikomos Lietuvos banko Valstybės iždo sąskaitoje, 2018 metais buvo sumokėta 42,2 tūkst. Eur neigiamų palūkanų, o tai sudarė 13,4 proc. visų fondo administravimo išlaidų. Valstybės kontrolė savo pastabas, kad pasigendama sprendimų, kurie leistų sutaupyti valstybės biudžeto lėšų, mokamų už piniginių išteklių laikymą sąskaitose, teikė atlikusi 2016 metų nacionalinio finansinių ataskaitų rinkinio ir valstybės skolos duomenų ir jos valdymo auditą. </w:t>
      </w:r>
    </w:p>
    <w:p w14:paraId="6A68F78F" w14:textId="7F656B54" w:rsidR="00271A31" w:rsidRPr="00535FCA" w:rsidRDefault="00EA2D7A" w:rsidP="00271A31">
      <w:pPr>
        <w:pStyle w:val="Default"/>
        <w:spacing w:line="360" w:lineRule="auto"/>
        <w:ind w:firstLine="567"/>
        <w:jc w:val="both"/>
        <w:rPr>
          <w:color w:val="000000" w:themeColor="text1"/>
        </w:rPr>
      </w:pPr>
      <w:r>
        <w:rPr>
          <w:bCs/>
          <w:iCs/>
          <w:color w:val="000000" w:themeColor="text1"/>
        </w:rPr>
        <w:t>Audito k</w:t>
      </w:r>
      <w:r w:rsidR="00271A31" w:rsidRPr="00535FCA">
        <w:rPr>
          <w:bCs/>
          <w:iCs/>
          <w:color w:val="000000" w:themeColor="text1"/>
        </w:rPr>
        <w:t xml:space="preserve">omitetas, </w:t>
      </w:r>
      <w:r w:rsidR="00271A31" w:rsidRPr="00535FCA">
        <w:rPr>
          <w:color w:val="000000" w:themeColor="text1"/>
        </w:rPr>
        <w:t xml:space="preserve">siekiant suderinti Garantinio fondo ir jo administratoriaus veiklą reglamentuojančių teisės aktų nuostatų taikymą, dar 2018 m. rudens sesijoje siūlė Vyriausybei inicijuoti atitinkamų teisės aktų pakeitimus dėl Garantinio fondo </w:t>
      </w:r>
      <w:r w:rsidR="00271A31" w:rsidRPr="00535FCA">
        <w:rPr>
          <w:color w:val="000000" w:themeColor="text1"/>
        </w:rPr>
        <w:lastRenderedPageBreak/>
        <w:t>duomenų konsolidavimo į vieną Valstybinio socialinio draudimo fondo ataskaitų rinkinį, kad šio fondo biudžetas būtų tvirtinamas kartu su Valstybinio socialinio draudimo fondo biudžetu, įsivertinant vienodų principų taikymą jų biudžetų formavimui.</w:t>
      </w:r>
    </w:p>
    <w:p w14:paraId="57EE1AD7" w14:textId="5206BBA8" w:rsidR="00271A31" w:rsidRPr="00535FCA" w:rsidRDefault="00271A31" w:rsidP="00271A31">
      <w:pPr>
        <w:pStyle w:val="Pasiulymai0"/>
        <w:spacing w:line="360" w:lineRule="auto"/>
      </w:pPr>
      <w:r>
        <w:rPr>
          <w:bCs/>
          <w:iCs/>
        </w:rPr>
        <w:tab/>
      </w:r>
      <w:r w:rsidR="00EA2D7A">
        <w:rPr>
          <w:bCs/>
          <w:iCs/>
        </w:rPr>
        <w:t>Audito k</w:t>
      </w:r>
      <w:r w:rsidRPr="00535FCA">
        <w:rPr>
          <w:bCs/>
          <w:iCs/>
        </w:rPr>
        <w:t>omitetas, atsižvelgdamas į</w:t>
      </w:r>
      <w:r w:rsidRPr="00535FCA">
        <w:t xml:space="preserve"> tai, kad Garantinio fondo 2018 metų finansinių ataskaitų rinkinys parodo tikrą ir teisingą 2018 m. gruodžio 31 d. finansinę būklę, 2018 metų veiklos rezultatus, grynojo turto pokyčius ir pinigų srautus, o Garantinio fondo 2018 metų biudžeto vykdymo ataskaitų rinkinys visais reikšmingais atžvilgiais parengtas ir pateiktas pagal reglamentuojančius teisės aktus, pritarė </w:t>
      </w:r>
      <w:r w:rsidRPr="00535FCA">
        <w:rPr>
          <w:bCs/>
          <w:iCs/>
        </w:rPr>
        <w:t>Seimo nutarimo</w:t>
      </w:r>
      <w:r w:rsidRPr="00535FCA">
        <w:rPr>
          <w:b/>
          <w:bCs/>
          <w:iCs/>
        </w:rPr>
        <w:t xml:space="preserve"> </w:t>
      </w:r>
      <w:r w:rsidRPr="00535FCA">
        <w:t xml:space="preserve">projektui </w:t>
      </w:r>
      <w:r w:rsidRPr="00535FCA">
        <w:rPr>
          <w:bCs/>
          <w:iCs/>
        </w:rPr>
        <w:t>Nr.</w:t>
      </w:r>
      <w:r w:rsidRPr="00535FCA">
        <w:rPr>
          <w:b/>
          <w:bCs/>
          <w:iCs/>
        </w:rPr>
        <w:t xml:space="preserve"> </w:t>
      </w:r>
      <w:r w:rsidRPr="006B1BD4">
        <w:rPr>
          <w:bCs/>
          <w:iCs/>
        </w:rPr>
        <w:t>XIIIP-3935</w:t>
      </w:r>
      <w:r w:rsidRPr="00535FCA">
        <w:t xml:space="preserve"> </w:t>
      </w:r>
      <w:r w:rsidRPr="00535FCA">
        <w:rPr>
          <w:bCs/>
          <w:iCs/>
        </w:rPr>
        <w:t>„</w:t>
      </w:r>
      <w:r w:rsidRPr="00535FCA">
        <w:t xml:space="preserve">Dėl Garantinio fondo 2018 metų ataskaitų rinkinio patvirtinimo“. </w:t>
      </w:r>
    </w:p>
    <w:p w14:paraId="6488878A" w14:textId="08B9C845" w:rsidR="00271A31" w:rsidRPr="007C17DA" w:rsidRDefault="00271A31" w:rsidP="00271A31">
      <w:pPr>
        <w:pStyle w:val="Pasiulymai0"/>
        <w:spacing w:line="360" w:lineRule="auto"/>
      </w:pPr>
      <w:r>
        <w:rPr>
          <w:bCs/>
          <w:i/>
          <w:iCs/>
        </w:rPr>
        <w:tab/>
      </w:r>
      <w:r w:rsidR="00785CAF" w:rsidRPr="007C17DA">
        <w:rPr>
          <w:bCs/>
          <w:iCs/>
        </w:rPr>
        <w:t xml:space="preserve">2019 m. </w:t>
      </w:r>
      <w:r w:rsidR="00785CAF" w:rsidRPr="007C17DA">
        <w:t xml:space="preserve">lapkričio 26 d. </w:t>
      </w:r>
      <w:r w:rsidR="00785CAF" w:rsidRPr="007C17DA">
        <w:rPr>
          <w:bCs/>
          <w:iCs/>
        </w:rPr>
        <w:t xml:space="preserve">buvo priimtas </w:t>
      </w:r>
      <w:r w:rsidRPr="007C17DA">
        <w:rPr>
          <w:bCs/>
          <w:iCs/>
        </w:rPr>
        <w:t>Seimo nutarimas</w:t>
      </w:r>
      <w:r w:rsidR="007C17DA">
        <w:rPr>
          <w:bCs/>
          <w:iCs/>
        </w:rPr>
        <w:t>„</w:t>
      </w:r>
      <w:r w:rsidRPr="007C17DA">
        <w:rPr>
          <w:bCs/>
          <w:iCs/>
        </w:rPr>
        <w:t xml:space="preserve"> </w:t>
      </w:r>
      <w:r w:rsidR="007C17DA" w:rsidRPr="007C17DA">
        <w:rPr>
          <w:bCs/>
        </w:rPr>
        <w:t>Dėl Garantinio fondo 2018 metų ataskaitų rinkinio patvirtinimo</w:t>
      </w:r>
      <w:r w:rsidR="007C17DA">
        <w:rPr>
          <w:bCs/>
        </w:rPr>
        <w:t xml:space="preserve">“ </w:t>
      </w:r>
      <w:r w:rsidRPr="007C17DA">
        <w:rPr>
          <w:bCs/>
          <w:iCs/>
        </w:rPr>
        <w:t>Nr. XIII-</w:t>
      </w:r>
      <w:r w:rsidR="007C17DA">
        <w:t>2548.</w:t>
      </w:r>
    </w:p>
    <w:p w14:paraId="64C4A660" w14:textId="249AC0AE" w:rsidR="00271A31" w:rsidRPr="00535FCA" w:rsidRDefault="00271A31" w:rsidP="00271A31">
      <w:pPr>
        <w:pStyle w:val="Default"/>
        <w:spacing w:line="360" w:lineRule="auto"/>
        <w:ind w:firstLine="567"/>
        <w:jc w:val="both"/>
        <w:rPr>
          <w:color w:val="000000" w:themeColor="text1"/>
        </w:rPr>
      </w:pPr>
      <w:r>
        <w:tab/>
      </w:r>
      <w:r w:rsidRPr="007C17DA">
        <w:t>10.</w:t>
      </w:r>
      <w:r>
        <w:t xml:space="preserve"> </w:t>
      </w:r>
      <w:r w:rsidRPr="00535FCA">
        <w:rPr>
          <w:b/>
          <w:color w:val="000000" w:themeColor="text1"/>
        </w:rPr>
        <w:t xml:space="preserve">2019 m. rugsėjo 30 d. valstybinio audito išvadą ir ataskaitą </w:t>
      </w:r>
      <w:r w:rsidRPr="000417FB">
        <w:rPr>
          <w:b/>
          <w:color w:val="000000" w:themeColor="text1"/>
        </w:rPr>
        <w:t>Nr. FA-4 „Ilgalaikio darbo išmokų fondo 2018 metų finansinių ir biudžeto vykdymo ataskaitų rinkinių teisingumo bei lėšų ir turto valdymo, naudojimo ir disponavimo jais teisėtumo vertinimas“.</w:t>
      </w:r>
      <w:r w:rsidRPr="00535FCA">
        <w:rPr>
          <w:color w:val="000000" w:themeColor="text1"/>
        </w:rPr>
        <w:t xml:space="preserve"> Valstybės kontrolė pateikė besąlyginę nuomonę dėl finansinių ir biudžeto vykdymo ataskaitų rinkinių, tačiau ataskaitoje pažymėjo, kad Ilgalaikio darbo išmokų fondo administravimo išlaidos viršijo įstatymu patvirtintą limitą, dėl to į Valstybinio socialinio draudimo fondą 2018 metais pervesta 46,8 tūkst. Eur suma turi būti grąžinta į Ilgalaikio darbo išmokų fondo sąskaitą. Taip pat akcentavo, kad už Ilgalaikio darbo išmokų fondo lėšas, laikomas Lietuvos banko Valstybės iždo sąskaitoje, 2018 metais buvo sumokėta 54,8 tūkst. Eur neigiamų palūkanų. Tai sudarė 15,5 proc. visų fondo administravimo išlaidų. Valstybės kontrolė savo pastabas, kad pasigendama sprendimų, kurie leistų sutaupyti valstybės biudžeto lėšų, mokamų už piniginių išteklių laikymą sąskaitose, teikė atlikusi 2016 metų nacionalinio finansinių ataskaitų rinkinio ir valstybės skolos duomenų ir jos valdymo auditą. </w:t>
      </w:r>
    </w:p>
    <w:p w14:paraId="672FAAA2" w14:textId="40ED81D0" w:rsidR="00271A31" w:rsidRPr="00535FCA" w:rsidRDefault="00B924D6" w:rsidP="00271A31">
      <w:pPr>
        <w:pStyle w:val="Default"/>
        <w:spacing w:line="360" w:lineRule="auto"/>
        <w:ind w:firstLine="567"/>
        <w:jc w:val="both"/>
        <w:rPr>
          <w:color w:val="000000" w:themeColor="text1"/>
        </w:rPr>
      </w:pPr>
      <w:r>
        <w:rPr>
          <w:bCs/>
          <w:iCs/>
          <w:color w:val="000000" w:themeColor="text1"/>
        </w:rPr>
        <w:t>Audito k</w:t>
      </w:r>
      <w:r w:rsidR="00271A31" w:rsidRPr="00535FCA">
        <w:rPr>
          <w:bCs/>
          <w:iCs/>
          <w:color w:val="000000" w:themeColor="text1"/>
        </w:rPr>
        <w:t xml:space="preserve">omitetas, </w:t>
      </w:r>
      <w:r w:rsidR="00271A31" w:rsidRPr="00535FCA">
        <w:rPr>
          <w:color w:val="000000" w:themeColor="text1"/>
        </w:rPr>
        <w:t xml:space="preserve">siekiant suderinti Ilgalaikio darbo išmokų fondo ir jo administratoriaus veiklą reglamentuojančių teisės aktų nuostatų taikymą, dar 2018 m. rudens sesijoje siūlė Vyriausybei inicijuoti atitinkamų teisės aktų pakeitimus dėl Ilgalaikio darbo išmokų fondo duomenų konsolidavimo į vieną Valstybinio socialinio </w:t>
      </w:r>
      <w:r w:rsidR="00271A31" w:rsidRPr="00535FCA">
        <w:rPr>
          <w:color w:val="000000" w:themeColor="text1"/>
        </w:rPr>
        <w:lastRenderedPageBreak/>
        <w:t>draudimo fondo ataskaitų rinkinį, kad šio fondo biudžetas būtų tvirtinamas kartu su Valstybinio socialinio draudimo fondo biudžetu, įsivertinant vienodų principų taikymą jų biudžetų formavimui.</w:t>
      </w:r>
    </w:p>
    <w:p w14:paraId="2AB1E910" w14:textId="0BF91B39" w:rsidR="00271A31" w:rsidRPr="00535FCA" w:rsidRDefault="00B924D6" w:rsidP="00271A31">
      <w:pPr>
        <w:pStyle w:val="Default"/>
        <w:spacing w:line="360" w:lineRule="auto"/>
        <w:ind w:firstLine="567"/>
        <w:jc w:val="both"/>
      </w:pPr>
      <w:r>
        <w:rPr>
          <w:bCs/>
          <w:iCs/>
        </w:rPr>
        <w:t>Audito k</w:t>
      </w:r>
      <w:r w:rsidR="00271A31" w:rsidRPr="00535FCA">
        <w:rPr>
          <w:bCs/>
          <w:iCs/>
        </w:rPr>
        <w:t>omitetas, atsižvelgdamas į</w:t>
      </w:r>
      <w:r w:rsidR="00271A31" w:rsidRPr="00535FCA">
        <w:t xml:space="preserve"> tai, kad Ilgalaikio darbo išmokų fondo 2018 metų finansinių ataskaitų rinkinys parodo tikrą ir teisingą 2018 m. gruodžio 31 d. finansinę būklę, 2018 metų veiklos rezultatus, grynojo turto pokyčius ir pinigų srautus, o Ilgalaikio darbo išmokų fondo </w:t>
      </w:r>
      <w:r w:rsidR="00B92A27">
        <w:t xml:space="preserve">   </w:t>
      </w:r>
      <w:r w:rsidR="00271A31" w:rsidRPr="00535FCA">
        <w:t xml:space="preserve">2018 metų biudžeto vykdymo ataskaitų rinkinys visais reikšmingais atžvilgiais parengtas ir pateikta pagal teisės aktus, reglamentuojančius šio rinkinio sudarymą, pritarė </w:t>
      </w:r>
      <w:r w:rsidR="00271A31" w:rsidRPr="00535FCA">
        <w:rPr>
          <w:bCs/>
          <w:iCs/>
        </w:rPr>
        <w:t>Seimo nutarimo</w:t>
      </w:r>
      <w:r w:rsidR="00271A31" w:rsidRPr="00535FCA">
        <w:rPr>
          <w:b/>
          <w:bCs/>
          <w:iCs/>
        </w:rPr>
        <w:t xml:space="preserve"> </w:t>
      </w:r>
      <w:r w:rsidR="00271A31" w:rsidRPr="00535FCA">
        <w:t xml:space="preserve">projektui </w:t>
      </w:r>
      <w:r w:rsidR="00271A31" w:rsidRPr="000417FB">
        <w:rPr>
          <w:bCs/>
          <w:iCs/>
        </w:rPr>
        <w:t xml:space="preserve">Nr. </w:t>
      </w:r>
      <w:r w:rsidR="00271A31" w:rsidRPr="006B1BD4">
        <w:rPr>
          <w:bCs/>
          <w:iCs/>
        </w:rPr>
        <w:t>XIIIP-3936</w:t>
      </w:r>
      <w:r w:rsidR="00271A31" w:rsidRPr="000417FB">
        <w:t xml:space="preserve"> </w:t>
      </w:r>
      <w:r w:rsidR="00271A31" w:rsidRPr="000417FB">
        <w:rPr>
          <w:bCs/>
          <w:iCs/>
        </w:rPr>
        <w:t>„</w:t>
      </w:r>
      <w:r w:rsidR="00271A31" w:rsidRPr="000417FB">
        <w:t>Dėl Ilgalaikio darbo išmokų fondo 2018 metų ataskaitų rinkinio patvirtinimo“.</w:t>
      </w:r>
      <w:r w:rsidR="00271A31" w:rsidRPr="00535FCA">
        <w:t xml:space="preserve"> </w:t>
      </w:r>
    </w:p>
    <w:p w14:paraId="0646C6FC" w14:textId="1522986E" w:rsidR="00271A31" w:rsidRPr="007C17DA" w:rsidRDefault="007C17DA" w:rsidP="00271A31">
      <w:pPr>
        <w:pStyle w:val="Default"/>
        <w:spacing w:line="360" w:lineRule="auto"/>
        <w:ind w:firstLine="567"/>
        <w:jc w:val="both"/>
        <w:rPr>
          <w:color w:val="auto"/>
        </w:rPr>
      </w:pPr>
      <w:r w:rsidRPr="007C17DA">
        <w:rPr>
          <w:bCs/>
          <w:iCs/>
          <w:color w:val="auto"/>
        </w:rPr>
        <w:t xml:space="preserve">2019 m. </w:t>
      </w:r>
      <w:r w:rsidRPr="007C17DA">
        <w:rPr>
          <w:color w:val="auto"/>
        </w:rPr>
        <w:t>lapkričio 26 d.</w:t>
      </w:r>
      <w:r w:rsidRPr="007C17DA">
        <w:rPr>
          <w:bCs/>
          <w:iCs/>
          <w:color w:val="auto"/>
        </w:rPr>
        <w:t xml:space="preserve"> buvo priimtas </w:t>
      </w:r>
      <w:r w:rsidR="00271A31" w:rsidRPr="007C17DA">
        <w:rPr>
          <w:bCs/>
          <w:iCs/>
          <w:color w:val="auto"/>
        </w:rPr>
        <w:t xml:space="preserve">Seimo nutarimas </w:t>
      </w:r>
      <w:r>
        <w:rPr>
          <w:bCs/>
          <w:iCs/>
          <w:color w:val="auto"/>
        </w:rPr>
        <w:t>„</w:t>
      </w:r>
      <w:r w:rsidRPr="007C17DA">
        <w:rPr>
          <w:bCs/>
          <w:color w:val="auto"/>
        </w:rPr>
        <w:t>Dėl Ilgalaikio darbo išmokų fondo 2018 metų ataskaitų rinkinio patvirtinimo</w:t>
      </w:r>
      <w:r>
        <w:rPr>
          <w:bCs/>
          <w:color w:val="auto"/>
        </w:rPr>
        <w:t xml:space="preserve">“ </w:t>
      </w:r>
      <w:r w:rsidR="00271A31" w:rsidRPr="007C17DA">
        <w:rPr>
          <w:bCs/>
          <w:iCs/>
          <w:color w:val="auto"/>
        </w:rPr>
        <w:t>Nr. XIII-</w:t>
      </w:r>
      <w:r>
        <w:rPr>
          <w:color w:val="auto"/>
        </w:rPr>
        <w:t>2549.</w:t>
      </w:r>
    </w:p>
    <w:p w14:paraId="1BF364D4" w14:textId="542B9417" w:rsidR="006B1BD4" w:rsidRDefault="00271A31" w:rsidP="005825F4">
      <w:pPr>
        <w:shd w:val="clear" w:color="auto" w:fill="FFFFFF"/>
        <w:tabs>
          <w:tab w:val="left" w:pos="993"/>
        </w:tabs>
        <w:spacing w:after="0" w:line="360" w:lineRule="auto"/>
        <w:ind w:firstLine="709"/>
        <w:jc w:val="both"/>
        <w:rPr>
          <w:rFonts w:ascii="Times New Roman" w:hAnsi="Times New Roman"/>
          <w:sz w:val="24"/>
          <w:szCs w:val="24"/>
        </w:rPr>
      </w:pPr>
      <w:r w:rsidRPr="007C17DA">
        <w:rPr>
          <w:rFonts w:ascii="Times New Roman" w:hAnsi="Times New Roman"/>
          <w:sz w:val="24"/>
          <w:szCs w:val="24"/>
        </w:rPr>
        <w:t>11</w:t>
      </w:r>
      <w:r w:rsidR="005C1447" w:rsidRPr="007C17DA">
        <w:rPr>
          <w:rFonts w:ascii="Times New Roman" w:hAnsi="Times New Roman"/>
          <w:sz w:val="24"/>
          <w:szCs w:val="24"/>
        </w:rPr>
        <w:t>.</w:t>
      </w:r>
      <w:r w:rsidR="005C1447" w:rsidRPr="003049F7">
        <w:rPr>
          <w:rFonts w:ascii="Times New Roman" w:hAnsi="Times New Roman"/>
          <w:sz w:val="24"/>
          <w:szCs w:val="24"/>
        </w:rPr>
        <w:t xml:space="preserve"> </w:t>
      </w:r>
      <w:r w:rsidR="005C1447" w:rsidRPr="003049F7">
        <w:rPr>
          <w:rFonts w:ascii="Times New Roman" w:hAnsi="Times New Roman"/>
          <w:b/>
          <w:bCs/>
          <w:sz w:val="24"/>
          <w:szCs w:val="24"/>
        </w:rPr>
        <w:t xml:space="preserve">Valstybės kontrolės 2019 m. lapkričio </w:t>
      </w:r>
      <w:r w:rsidR="00E16D80" w:rsidRPr="003049F7">
        <w:rPr>
          <w:rFonts w:ascii="Times New Roman" w:hAnsi="Times New Roman"/>
          <w:b/>
          <w:bCs/>
          <w:sz w:val="24"/>
          <w:szCs w:val="24"/>
        </w:rPr>
        <w:t>12</w:t>
      </w:r>
      <w:r w:rsidR="009178CC" w:rsidRPr="003049F7">
        <w:rPr>
          <w:rFonts w:ascii="Times New Roman" w:hAnsi="Times New Roman"/>
          <w:b/>
          <w:bCs/>
          <w:sz w:val="24"/>
          <w:szCs w:val="24"/>
        </w:rPr>
        <w:t xml:space="preserve"> d. </w:t>
      </w:r>
      <w:r w:rsidR="00E16D80" w:rsidRPr="003049F7">
        <w:rPr>
          <w:rFonts w:ascii="Times New Roman" w:hAnsi="Times New Roman"/>
          <w:b/>
          <w:bCs/>
          <w:sz w:val="24"/>
          <w:szCs w:val="24"/>
        </w:rPr>
        <w:t>išvadą Nr. BPE-5 ,,Dėl struktūrinio postūmio užduoties, nustatomos valstybės biudžeto ir savivaldybių biudžetų finansinių rodiklių patvirtinimo įstatymo projekte, ir papildomų priemonių (pinigine išraiška) poreikio šiai užduočiai įvykdyti“ ir ataskaitą</w:t>
      </w:r>
      <w:r w:rsidR="005C1447" w:rsidRPr="003049F7">
        <w:rPr>
          <w:rFonts w:ascii="Times New Roman" w:hAnsi="Times New Roman"/>
          <w:b/>
          <w:bCs/>
          <w:sz w:val="24"/>
          <w:szCs w:val="24"/>
        </w:rPr>
        <w:t xml:space="preserve"> „2020</w:t>
      </w:r>
      <w:r w:rsidR="009178CC" w:rsidRPr="003049F7">
        <w:rPr>
          <w:rFonts w:ascii="Times New Roman" w:hAnsi="Times New Roman"/>
          <w:b/>
          <w:bCs/>
          <w:sz w:val="24"/>
          <w:szCs w:val="24"/>
        </w:rPr>
        <w:t xml:space="preserve"> metų valdžios sektoriaus fi</w:t>
      </w:r>
      <w:r w:rsidR="00E16D80" w:rsidRPr="003049F7">
        <w:rPr>
          <w:rFonts w:ascii="Times New Roman" w:hAnsi="Times New Roman"/>
          <w:b/>
          <w:bCs/>
          <w:sz w:val="24"/>
          <w:szCs w:val="24"/>
        </w:rPr>
        <w:t>nansinių rodiklių vertinimas“</w:t>
      </w:r>
      <w:r w:rsidR="009178CC" w:rsidRPr="003049F7">
        <w:rPr>
          <w:rFonts w:ascii="Times New Roman" w:hAnsi="Times New Roman"/>
          <w:b/>
          <w:bCs/>
          <w:sz w:val="24"/>
          <w:szCs w:val="24"/>
        </w:rPr>
        <w:t>.</w:t>
      </w:r>
      <w:r w:rsidR="009178CC" w:rsidRPr="003049F7">
        <w:rPr>
          <w:rFonts w:ascii="Times New Roman" w:hAnsi="Times New Roman"/>
          <w:bCs/>
          <w:sz w:val="24"/>
          <w:szCs w:val="24"/>
        </w:rPr>
        <w:t xml:space="preserve"> Fiskalinės institucijos (</w:t>
      </w:r>
      <w:r w:rsidR="001F5DFF" w:rsidRPr="003049F7">
        <w:rPr>
          <w:rFonts w:ascii="Times New Roman" w:hAnsi="Times New Roman"/>
          <w:bCs/>
          <w:sz w:val="24"/>
          <w:szCs w:val="24"/>
        </w:rPr>
        <w:t xml:space="preserve">Valstybės kontrolės) vertinimu yra rizika, kad 2020 m. bus </w:t>
      </w:r>
      <w:r w:rsidR="00025DDF" w:rsidRPr="003049F7">
        <w:rPr>
          <w:rFonts w:ascii="Times New Roman" w:hAnsi="Times New Roman"/>
          <w:bCs/>
          <w:sz w:val="24"/>
          <w:szCs w:val="24"/>
        </w:rPr>
        <w:t>nesilaikoma perteklinio valdžios sektoriaus taisyklės</w:t>
      </w:r>
      <w:r w:rsidR="001F5DFF" w:rsidRPr="003049F7">
        <w:rPr>
          <w:rFonts w:ascii="Times New Roman" w:hAnsi="Times New Roman"/>
          <w:bCs/>
          <w:sz w:val="24"/>
          <w:szCs w:val="24"/>
        </w:rPr>
        <w:t xml:space="preserve">; </w:t>
      </w:r>
      <w:r w:rsidR="000326A3" w:rsidRPr="003049F7">
        <w:rPr>
          <w:rFonts w:ascii="Times New Roman" w:hAnsi="Times New Roman"/>
          <w:bCs/>
          <w:sz w:val="24"/>
          <w:szCs w:val="24"/>
        </w:rPr>
        <w:t xml:space="preserve">diskrecinėmis priemonėmis valdžios sektoriaus pajamos didinamos daugiau nei išlaidos, </w:t>
      </w:r>
      <w:r w:rsidR="005825F4" w:rsidRPr="003049F7">
        <w:rPr>
          <w:rFonts w:ascii="Times New Roman" w:hAnsi="Times New Roman"/>
          <w:bCs/>
          <w:sz w:val="24"/>
          <w:szCs w:val="24"/>
        </w:rPr>
        <w:t xml:space="preserve">todėl </w:t>
      </w:r>
      <w:r w:rsidR="001F5DFF" w:rsidRPr="003049F7">
        <w:rPr>
          <w:rFonts w:ascii="Times New Roman" w:hAnsi="Times New Roman"/>
          <w:bCs/>
          <w:sz w:val="24"/>
          <w:szCs w:val="24"/>
        </w:rPr>
        <w:t>pagal suplanuotus 2020 m. valdžios sektoriaus biudžetų projektus nėra erdvės prisiimti daugiau įsipareigojimų, didinančių</w:t>
      </w:r>
      <w:r w:rsidR="005825F4" w:rsidRPr="003049F7">
        <w:rPr>
          <w:rFonts w:ascii="Times New Roman" w:hAnsi="Times New Roman"/>
          <w:bCs/>
          <w:sz w:val="24"/>
          <w:szCs w:val="24"/>
        </w:rPr>
        <w:t xml:space="preserve"> išlaidas ar mažinančių pajamas ir j</w:t>
      </w:r>
      <w:r w:rsidR="001F5DFF" w:rsidRPr="003049F7">
        <w:rPr>
          <w:rFonts w:ascii="Times New Roman" w:hAnsi="Times New Roman"/>
          <w:bCs/>
          <w:sz w:val="24"/>
          <w:szCs w:val="24"/>
        </w:rPr>
        <w:t xml:space="preserve">ei būtų prisiimami papildomi ilgalaikiai įsipareigojimai, tai jie turėtų būti kompensuojami naujomis priemonėmis, užtikrinančiomis ilgalaikį tvarų pajamų šaltinį. </w:t>
      </w:r>
      <w:r w:rsidR="00C25DF3" w:rsidRPr="003049F7">
        <w:rPr>
          <w:rFonts w:ascii="Times New Roman" w:hAnsi="Times New Roman"/>
          <w:bCs/>
          <w:sz w:val="24"/>
          <w:szCs w:val="24"/>
        </w:rPr>
        <w:t>Taip pat p</w:t>
      </w:r>
      <w:r w:rsidR="005825F4" w:rsidRPr="003049F7">
        <w:rPr>
          <w:rFonts w:ascii="Times New Roman" w:hAnsi="Times New Roman"/>
          <w:bCs/>
          <w:sz w:val="24"/>
          <w:szCs w:val="24"/>
        </w:rPr>
        <w:t>ažymėjo, kad b</w:t>
      </w:r>
      <w:r w:rsidR="001F5DFF" w:rsidRPr="003049F7">
        <w:rPr>
          <w:rFonts w:ascii="Times New Roman" w:hAnsi="Times New Roman"/>
          <w:bCs/>
          <w:sz w:val="24"/>
          <w:szCs w:val="24"/>
        </w:rPr>
        <w:t>ūtina apsispręsti, kokio dydžio minimalų fiskalinį rezervą Lietuva turi sukaupti ir (ar) kiek ciklinių pajamų skirti skolai mažinti. Fiskalinė institucija, kaip ir Ekonominio bendradarbiavimo ir plėtros organizacija, pabrėžia optimalaus skolos lygio apibrėžimo bei finansinių rezervų kaupimo reikalingumą.</w:t>
      </w:r>
      <w:r w:rsidR="005825F4" w:rsidRPr="003049F7">
        <w:rPr>
          <w:rFonts w:ascii="Times New Roman" w:hAnsi="Times New Roman"/>
          <w:bCs/>
          <w:sz w:val="24"/>
          <w:szCs w:val="24"/>
        </w:rPr>
        <w:t xml:space="preserve"> </w:t>
      </w:r>
      <w:r w:rsidR="005B652F">
        <w:rPr>
          <w:rFonts w:ascii="Times New Roman" w:hAnsi="Times New Roman"/>
          <w:bCs/>
          <w:sz w:val="24"/>
          <w:szCs w:val="24"/>
        </w:rPr>
        <w:t>Audito k</w:t>
      </w:r>
      <w:r w:rsidR="009178CC" w:rsidRPr="006B1BD4">
        <w:rPr>
          <w:rFonts w:ascii="Times New Roman" w:hAnsi="Times New Roman"/>
          <w:bCs/>
          <w:sz w:val="24"/>
          <w:szCs w:val="24"/>
        </w:rPr>
        <w:t>omitetas, atsižvelgdamas į ataskaitoje ir išvadoje pateiktus pastebėjimus neprita</w:t>
      </w:r>
      <w:r w:rsidR="005C1447" w:rsidRPr="006B1BD4">
        <w:rPr>
          <w:rFonts w:ascii="Times New Roman" w:hAnsi="Times New Roman"/>
          <w:bCs/>
          <w:sz w:val="24"/>
          <w:szCs w:val="24"/>
        </w:rPr>
        <w:t>rė 2020</w:t>
      </w:r>
      <w:r w:rsidR="009178CC" w:rsidRPr="006B1BD4">
        <w:rPr>
          <w:rFonts w:ascii="Times New Roman" w:hAnsi="Times New Roman"/>
          <w:bCs/>
          <w:sz w:val="24"/>
          <w:szCs w:val="24"/>
        </w:rPr>
        <w:t xml:space="preserve"> metų valstybės biudžeto ir savivaldybių biudžetų finansinių rodiklių p</w:t>
      </w:r>
      <w:r w:rsidR="005C1447" w:rsidRPr="006B1BD4">
        <w:rPr>
          <w:rFonts w:ascii="Times New Roman" w:hAnsi="Times New Roman"/>
          <w:bCs/>
          <w:sz w:val="24"/>
          <w:szCs w:val="24"/>
        </w:rPr>
        <w:t xml:space="preserve">atvirtinimo įstatymo projektui </w:t>
      </w:r>
      <w:r w:rsidR="009178CC" w:rsidRPr="006B1BD4">
        <w:rPr>
          <w:rFonts w:ascii="Times New Roman" w:hAnsi="Times New Roman"/>
          <w:bCs/>
          <w:sz w:val="24"/>
          <w:szCs w:val="24"/>
        </w:rPr>
        <w:t>Nr.</w:t>
      </w:r>
      <w:r w:rsidR="005C1447" w:rsidRPr="006B1BD4">
        <w:rPr>
          <w:rFonts w:ascii="Times New Roman" w:hAnsi="Times New Roman"/>
          <w:bCs/>
          <w:sz w:val="24"/>
          <w:szCs w:val="24"/>
        </w:rPr>
        <w:t xml:space="preserve"> XIIIP-4014.</w:t>
      </w:r>
      <w:r w:rsidR="00E16D80" w:rsidRPr="006B1BD4">
        <w:rPr>
          <w:rFonts w:ascii="Times New Roman" w:hAnsi="Times New Roman"/>
          <w:bCs/>
          <w:sz w:val="24"/>
          <w:szCs w:val="24"/>
        </w:rPr>
        <w:t xml:space="preserve"> </w:t>
      </w:r>
      <w:r w:rsidR="00025DDF" w:rsidRPr="006B1BD4">
        <w:rPr>
          <w:rFonts w:ascii="Times New Roman" w:hAnsi="Times New Roman"/>
          <w:bCs/>
          <w:sz w:val="24"/>
          <w:szCs w:val="24"/>
        </w:rPr>
        <w:t xml:space="preserve">Taip pat pasiūlė </w:t>
      </w:r>
      <w:r w:rsidR="006B1BD4" w:rsidRPr="005F5636">
        <w:rPr>
          <w:rFonts w:ascii="Times New Roman" w:hAnsi="Times New Roman"/>
          <w:sz w:val="24"/>
          <w:szCs w:val="24"/>
        </w:rPr>
        <w:lastRenderedPageBreak/>
        <w:t xml:space="preserve">Vyriausybei teikiant Seimui antrajam svarstymui pataisytą </w:t>
      </w:r>
      <w:r w:rsidR="005B652F">
        <w:rPr>
          <w:rFonts w:ascii="Times New Roman" w:hAnsi="Times New Roman"/>
          <w:sz w:val="24"/>
          <w:szCs w:val="24"/>
        </w:rPr>
        <w:t xml:space="preserve">įstatymo </w:t>
      </w:r>
      <w:r w:rsidR="006B1BD4" w:rsidRPr="005F5636">
        <w:rPr>
          <w:rFonts w:ascii="Times New Roman" w:hAnsi="Times New Roman"/>
          <w:sz w:val="24"/>
          <w:szCs w:val="24"/>
        </w:rPr>
        <w:t>projektą atsižvelgti į visus pateiktus pastebėjimus ir pasiūlymus</w:t>
      </w:r>
      <w:r w:rsidR="006B1BD4">
        <w:rPr>
          <w:rFonts w:ascii="Times New Roman" w:hAnsi="Times New Roman"/>
          <w:sz w:val="24"/>
          <w:szCs w:val="24"/>
        </w:rPr>
        <w:t>.</w:t>
      </w:r>
    </w:p>
    <w:p w14:paraId="66C296AB" w14:textId="4B4F9A7B" w:rsidR="006B1BD4" w:rsidRPr="007C17DA" w:rsidRDefault="007C17DA" w:rsidP="006B1BD4">
      <w:pPr>
        <w:spacing w:after="0" w:line="360" w:lineRule="auto"/>
        <w:ind w:firstLine="720"/>
        <w:jc w:val="both"/>
        <w:rPr>
          <w:rFonts w:ascii="Times New Roman" w:hAnsi="Times New Roman"/>
          <w:sz w:val="24"/>
          <w:szCs w:val="24"/>
        </w:rPr>
      </w:pPr>
      <w:r w:rsidRPr="007C17DA">
        <w:rPr>
          <w:rFonts w:ascii="Times New Roman" w:hAnsi="Times New Roman"/>
          <w:sz w:val="24"/>
          <w:szCs w:val="24"/>
        </w:rPr>
        <w:t xml:space="preserve">2019 m. gruodžio 17 d. buvo priimtas </w:t>
      </w:r>
      <w:r w:rsidRPr="007C17DA">
        <w:rPr>
          <w:rFonts w:ascii="Times New Roman" w:hAnsi="Times New Roman"/>
          <w:bCs/>
          <w:sz w:val="24"/>
          <w:szCs w:val="24"/>
        </w:rPr>
        <w:t xml:space="preserve">Lietuvos Respublikos 2020 metų valstybės biudžeto ir savivaldybių biudžetų finansinių rodiklių patvirtinimo įstatymas </w:t>
      </w:r>
      <w:r w:rsidR="006B1BD4" w:rsidRPr="007C17DA">
        <w:rPr>
          <w:rFonts w:ascii="Times New Roman" w:hAnsi="Times New Roman"/>
          <w:sz w:val="24"/>
          <w:szCs w:val="24"/>
        </w:rPr>
        <w:t>Nr. XIII-2695</w:t>
      </w:r>
      <w:r>
        <w:rPr>
          <w:rFonts w:ascii="Times New Roman" w:hAnsi="Times New Roman"/>
          <w:sz w:val="24"/>
          <w:szCs w:val="24"/>
        </w:rPr>
        <w:t>.</w:t>
      </w:r>
      <w:r w:rsidR="006B1BD4" w:rsidRPr="007C17DA">
        <w:rPr>
          <w:rFonts w:ascii="Times New Roman" w:hAnsi="Times New Roman"/>
          <w:sz w:val="24"/>
          <w:szCs w:val="24"/>
        </w:rPr>
        <w:t xml:space="preserve"> </w:t>
      </w:r>
    </w:p>
    <w:p w14:paraId="68F552BE" w14:textId="77777777" w:rsidR="007C17DA" w:rsidRDefault="00AC5F81" w:rsidP="00271A31">
      <w:pPr>
        <w:pStyle w:val="Pasiulymai0"/>
        <w:spacing w:line="360" w:lineRule="auto"/>
        <w:rPr>
          <w:bCs/>
        </w:rPr>
      </w:pPr>
      <w:r>
        <w:rPr>
          <w:b/>
          <w:bCs/>
        </w:rPr>
        <w:tab/>
      </w:r>
      <w:r w:rsidR="00271A31" w:rsidRPr="007C17DA">
        <w:rPr>
          <w:bCs/>
        </w:rPr>
        <w:t>12</w:t>
      </w:r>
      <w:r w:rsidR="005510D3" w:rsidRPr="007C17DA">
        <w:rPr>
          <w:bCs/>
        </w:rPr>
        <w:t>.</w:t>
      </w:r>
      <w:r w:rsidR="005510D3" w:rsidRPr="003049F7">
        <w:rPr>
          <w:bCs/>
        </w:rPr>
        <w:t xml:space="preserve"> </w:t>
      </w:r>
      <w:r w:rsidR="006B1BD4" w:rsidRPr="006B1BD4">
        <w:rPr>
          <w:b/>
          <w:bCs/>
        </w:rPr>
        <w:t>2019 m. liepos 29 d. v</w:t>
      </w:r>
      <w:r w:rsidR="005510D3" w:rsidRPr="006B1BD4">
        <w:rPr>
          <w:b/>
          <w:bCs/>
        </w:rPr>
        <w:t>a</w:t>
      </w:r>
      <w:r w:rsidR="005510D3" w:rsidRPr="00AC5F81">
        <w:rPr>
          <w:b/>
          <w:bCs/>
        </w:rPr>
        <w:t>lstybinio audito ataskaitą</w:t>
      </w:r>
      <w:r w:rsidR="005510D3" w:rsidRPr="003049F7">
        <w:rPr>
          <w:bCs/>
        </w:rPr>
        <w:t xml:space="preserve"> </w:t>
      </w:r>
      <w:r w:rsidR="005510D3" w:rsidRPr="003049F7">
        <w:rPr>
          <w:b/>
          <w:bCs/>
        </w:rPr>
        <w:t>Nr. VA-5 „Ar socialinė parama užtikrina skurdžiai gyvenančių asmenų minimalius vartojimo poreikius ir skatina įsitraukti į darbo rinką“</w:t>
      </w:r>
      <w:r w:rsidR="005B652F">
        <w:rPr>
          <w:bCs/>
        </w:rPr>
        <w:t>. Audito k</w:t>
      </w:r>
      <w:r w:rsidR="005510D3" w:rsidRPr="003049F7">
        <w:rPr>
          <w:bCs/>
        </w:rPr>
        <w:t xml:space="preserve">omitetas nutarė priimti sprendimą Nr. 141-S-4, kuriuo pasiūlė Socialinės apsaugos ir darbo ministerijai: </w:t>
      </w:r>
    </w:p>
    <w:p w14:paraId="61628296" w14:textId="77777777" w:rsidR="007C17DA" w:rsidRDefault="007C17DA" w:rsidP="00271A31">
      <w:pPr>
        <w:pStyle w:val="Pasiulymai0"/>
        <w:spacing w:line="360" w:lineRule="auto"/>
        <w:rPr>
          <w:bCs/>
        </w:rPr>
      </w:pPr>
      <w:r>
        <w:rPr>
          <w:bCs/>
        </w:rPr>
        <w:tab/>
      </w:r>
      <w:r w:rsidR="005B652F">
        <w:rPr>
          <w:bCs/>
        </w:rPr>
        <w:t xml:space="preserve">1) </w:t>
      </w:r>
      <w:r w:rsidR="005510D3" w:rsidRPr="003049F7">
        <w:rPr>
          <w:bCs/>
        </w:rPr>
        <w:t xml:space="preserve">parengti valstybės ir savivaldybių lygmeniu taikytinų kriterijų, pagal kuriuos būtų galima atlikti socialinės paramos priemonių efektyvumo ir poveikio matavimo stebėseną, gaires ir iki 2020 m. gegužės 1 d. jas pristatyti komitetui; </w:t>
      </w:r>
    </w:p>
    <w:p w14:paraId="0351C687" w14:textId="77777777" w:rsidR="007C17DA" w:rsidRDefault="007C17DA" w:rsidP="00271A31">
      <w:pPr>
        <w:pStyle w:val="Pasiulymai0"/>
        <w:spacing w:line="360" w:lineRule="auto"/>
        <w:rPr>
          <w:bCs/>
        </w:rPr>
      </w:pPr>
      <w:r>
        <w:rPr>
          <w:bCs/>
        </w:rPr>
        <w:tab/>
      </w:r>
      <w:r w:rsidR="005B652F">
        <w:rPr>
          <w:bCs/>
        </w:rPr>
        <w:t xml:space="preserve">2) </w:t>
      </w:r>
      <w:r w:rsidR="005510D3" w:rsidRPr="003049F7">
        <w:rPr>
          <w:bCs/>
        </w:rPr>
        <w:t xml:space="preserve">kuriant šalies socialinės paramos efektyvumo ir poveikio matavimo sistemą, dalintis su savivaldybėmis gerosios praktikos pavyzdžiais. Taip pat nutarta pasiūlyti savivaldybėms, bendradarbiaujant kartu su ministerija, skiriant paramą, įvertinti konkrečią šeimos (asmens) faktinę situaciją ir pagal ją parinkti teikiamos paramos formas; </w:t>
      </w:r>
    </w:p>
    <w:p w14:paraId="0FB0C369" w14:textId="77777777" w:rsidR="007C17DA" w:rsidRDefault="007C17DA" w:rsidP="00271A31">
      <w:pPr>
        <w:pStyle w:val="Pasiulymai0"/>
        <w:spacing w:line="360" w:lineRule="auto"/>
        <w:rPr>
          <w:bCs/>
        </w:rPr>
      </w:pPr>
      <w:r>
        <w:rPr>
          <w:bCs/>
        </w:rPr>
        <w:tab/>
      </w:r>
      <w:r w:rsidR="005B652F">
        <w:rPr>
          <w:bCs/>
        </w:rPr>
        <w:t xml:space="preserve">3) </w:t>
      </w:r>
      <w:r w:rsidR="005510D3" w:rsidRPr="003049F7">
        <w:rPr>
          <w:bCs/>
        </w:rPr>
        <w:t xml:space="preserve">galintiems dirbti socialinės paramos gavėjams teikti socialines paslaugas, įgalinančias ir motyvuojančias integruotis į darbo rinką; </w:t>
      </w:r>
    </w:p>
    <w:p w14:paraId="34B2EF68" w14:textId="77777777" w:rsidR="007C17DA" w:rsidRDefault="007C17DA" w:rsidP="00271A31">
      <w:pPr>
        <w:pStyle w:val="Pasiulymai0"/>
        <w:spacing w:line="360" w:lineRule="auto"/>
        <w:rPr>
          <w:bCs/>
        </w:rPr>
      </w:pPr>
      <w:r>
        <w:rPr>
          <w:bCs/>
        </w:rPr>
        <w:tab/>
      </w:r>
      <w:r w:rsidR="005B652F">
        <w:rPr>
          <w:bCs/>
        </w:rPr>
        <w:t xml:space="preserve">4) </w:t>
      </w:r>
      <w:r w:rsidR="005510D3" w:rsidRPr="003049F7">
        <w:rPr>
          <w:bCs/>
        </w:rPr>
        <w:t>skatinti socialinių paslaugų rinkos plėtrą ir kad daugiau paslaugų teiktų nevyriausybinės organizacijos. Atitinkamai visos savivaldybės paragintos vykdyti teisės aktuose nustatytą prievolę į Socialinės paramos informacinę sistemą vesti duomenis apie visas šeimoms (asmenims) suteiktas išmokas ir paslaugas; savivaldybių internetiniuose puslapiuose aiškiai pateikti  aktualią informaciją apie visas socialinės paramos rūšis, jų teikimo bei gavimo sąlygas;</w:t>
      </w:r>
    </w:p>
    <w:p w14:paraId="625556F9" w14:textId="38CDF65D" w:rsidR="00CA1098" w:rsidRDefault="007C17DA" w:rsidP="00271A31">
      <w:pPr>
        <w:pStyle w:val="Pasiulymai0"/>
        <w:spacing w:line="360" w:lineRule="auto"/>
        <w:rPr>
          <w:bCs/>
        </w:rPr>
      </w:pPr>
      <w:r>
        <w:rPr>
          <w:bCs/>
        </w:rPr>
        <w:tab/>
        <w:t>5)</w:t>
      </w:r>
      <w:r w:rsidR="005510D3" w:rsidRPr="003049F7">
        <w:rPr>
          <w:bCs/>
        </w:rPr>
        <w:t xml:space="preserve"> imtis iniciatyvos, siekiant užtikrinti, kad socialinė parama būtų prieinama visiems asmenims.</w:t>
      </w:r>
    </w:p>
    <w:p w14:paraId="6206D3C5" w14:textId="7E8A535F" w:rsidR="00AC5F81" w:rsidRPr="00AC5F81" w:rsidRDefault="00AC5F81" w:rsidP="00AC5F81">
      <w:pPr>
        <w:pStyle w:val="Pasiulymai0"/>
        <w:spacing w:line="360" w:lineRule="auto"/>
      </w:pPr>
      <w:r>
        <w:rPr>
          <w:b/>
        </w:rPr>
        <w:tab/>
      </w:r>
      <w:r w:rsidRPr="00CF54FD">
        <w:t>1</w:t>
      </w:r>
      <w:r w:rsidR="006B1BD4" w:rsidRPr="00CF54FD">
        <w:t>3</w:t>
      </w:r>
      <w:r w:rsidRPr="00CF54FD">
        <w:t xml:space="preserve">. </w:t>
      </w:r>
      <w:r w:rsidR="006B1BD4" w:rsidRPr="006B1BD4">
        <w:rPr>
          <w:b/>
        </w:rPr>
        <w:t>2019 m. rugsėjo 17 d. v</w:t>
      </w:r>
      <w:r w:rsidR="00271A31" w:rsidRPr="006B1BD4">
        <w:rPr>
          <w:b/>
        </w:rPr>
        <w:t>a</w:t>
      </w:r>
      <w:r w:rsidRPr="006B1BD4">
        <w:rPr>
          <w:b/>
          <w:bCs/>
        </w:rPr>
        <w:t>lstybinio</w:t>
      </w:r>
      <w:r w:rsidRPr="00271A31">
        <w:rPr>
          <w:b/>
          <w:bCs/>
        </w:rPr>
        <w:t xml:space="preserve"> audito ataskaitą Nr. VA-6</w:t>
      </w:r>
      <w:r w:rsidRPr="00AC5F81">
        <w:rPr>
          <w:bCs/>
        </w:rPr>
        <w:t xml:space="preserve"> </w:t>
      </w:r>
      <w:r w:rsidRPr="00AC5F81">
        <w:rPr>
          <w:b/>
          <w:bCs/>
        </w:rPr>
        <w:t>„</w:t>
      </w:r>
      <w:r w:rsidRPr="00AC5F81">
        <w:rPr>
          <w:b/>
        </w:rPr>
        <w:t>Išmanioji mokesčių administravimo sistema</w:t>
      </w:r>
      <w:r w:rsidRPr="00AC5F81">
        <w:rPr>
          <w:b/>
          <w:bCs/>
        </w:rPr>
        <w:t>“ (</w:t>
      </w:r>
      <w:r w:rsidRPr="00AC5F81">
        <w:rPr>
          <w:b/>
          <w:bCs/>
          <w:i/>
        </w:rPr>
        <w:t>i.MAS</w:t>
      </w:r>
      <w:r w:rsidRPr="00AC5F81">
        <w:rPr>
          <w:b/>
          <w:bCs/>
        </w:rPr>
        <w:t xml:space="preserve">). </w:t>
      </w:r>
      <w:r w:rsidR="005B652F" w:rsidRPr="005B652F">
        <w:rPr>
          <w:bCs/>
        </w:rPr>
        <w:t>Audito k</w:t>
      </w:r>
      <w:r w:rsidRPr="00AC5F81">
        <w:rPr>
          <w:bCs/>
        </w:rPr>
        <w:t>omitete posėdžio metu auditoriai pristatė</w:t>
      </w:r>
      <w:r w:rsidRPr="00AC5F81">
        <w:rPr>
          <w:b/>
          <w:bCs/>
        </w:rPr>
        <w:t xml:space="preserve"> </w:t>
      </w:r>
      <w:r w:rsidRPr="00AC5F81">
        <w:t xml:space="preserve">nustatytus </w:t>
      </w:r>
      <w:r w:rsidRPr="00AC5F81">
        <w:rPr>
          <w:i/>
        </w:rPr>
        <w:t>i.MAS</w:t>
      </w:r>
      <w:r w:rsidRPr="00AC5F81">
        <w:t xml:space="preserve"> projekto įgyvendinimo trūkumus, dėl ko pabaigus šį </w:t>
      </w:r>
      <w:r w:rsidRPr="00AC5F81">
        <w:lastRenderedPageBreak/>
        <w:t>projektą tikslai gali būti pasiekti ne visa planuota apimtimi, akcentavo, kad kuriant elektorines paslaugas nėra at</w:t>
      </w:r>
      <w:r w:rsidR="009A4C8B">
        <w:t>si</w:t>
      </w:r>
      <w:r w:rsidRPr="00AC5F81">
        <w:t xml:space="preserve">liepiama į mokesčių mokėtojų poreikius, todėl yra sukurtų ir įdiegtų elektroninių paslaugų, kuriomis naudojamasi minimaliai, taip pat pažymėjo, kad </w:t>
      </w:r>
      <w:r w:rsidRPr="00AC5F81">
        <w:rPr>
          <w:i/>
        </w:rPr>
        <w:t xml:space="preserve">i.MAS </w:t>
      </w:r>
      <w:r w:rsidRPr="00AC5F81">
        <w:t>duomenų analitika neapima šešėlinės ekonomikos rizikų vertinimo nacionaliniu lygmeniu, todėl pažangios duomenų analitikos potencialas neišnaudojamas šalies mastu.</w:t>
      </w:r>
    </w:p>
    <w:p w14:paraId="3AF71D56" w14:textId="7B762164" w:rsidR="00AC5F81" w:rsidRPr="00AC5F81" w:rsidRDefault="00AC5F81" w:rsidP="00AC5F81">
      <w:pPr>
        <w:pStyle w:val="Pasiulymai0"/>
        <w:spacing w:line="360" w:lineRule="auto"/>
      </w:pPr>
      <w:r>
        <w:tab/>
      </w:r>
      <w:r w:rsidRPr="00AC5F81">
        <w:t xml:space="preserve">Audito komitetas siekdamas, kad naujos ir pažangios technologijos būtų kuo efektyviau išnaudojamos kovoje su šešėline ekonomika ir prisidėtų prie mokesčių administravimo gerinimo, o sukurtomis elektroninėmis paslaugomis naudotųsi mokesčių mokėtojai dėl jų patogumo ir funkcionalumo, raštu kreipėsi į Susisiekimo ir Vidaus reikalų ministerijas, kurios administruoja </w:t>
      </w:r>
      <w:r w:rsidRPr="00B92A27">
        <w:rPr>
          <w:rStyle w:val="Grietas"/>
          <w:b w:val="0"/>
        </w:rPr>
        <w:t>2014-2020 m. Europos Sąjungos struktūrinių fondų investicijų veiksmų programos atitinkamų prioritetų įgyvendinimo priemones, nes pastarosiomis yra finansuojamos</w:t>
      </w:r>
      <w:r w:rsidRPr="00AC5F81">
        <w:rPr>
          <w:rStyle w:val="Grietas"/>
        </w:rPr>
        <w:t xml:space="preserve"> </w:t>
      </w:r>
      <w:r w:rsidRPr="00AC5F81">
        <w:rPr>
          <w:i/>
        </w:rPr>
        <w:t xml:space="preserve">i.MAS </w:t>
      </w:r>
      <w:r w:rsidRPr="00AC5F81">
        <w:rPr>
          <w:rStyle w:val="Grietas"/>
        </w:rPr>
        <w:t xml:space="preserve"> </w:t>
      </w:r>
      <w:r w:rsidRPr="00AC5F81">
        <w:t xml:space="preserve">kūrimas. </w:t>
      </w:r>
    </w:p>
    <w:p w14:paraId="352D2DE1" w14:textId="6B5D2E97" w:rsidR="00AC5F81" w:rsidRDefault="00222D2E" w:rsidP="0027635F">
      <w:pPr>
        <w:pStyle w:val="Pasiulymai0"/>
        <w:spacing w:line="360" w:lineRule="auto"/>
      </w:pPr>
      <w:r>
        <w:rPr>
          <w:iCs/>
        </w:rPr>
        <w:tab/>
      </w:r>
      <w:r w:rsidR="00AC5F81" w:rsidRPr="00AC5F81">
        <w:rPr>
          <w:iCs/>
        </w:rPr>
        <w:t xml:space="preserve">Planuojama tęsti </w:t>
      </w:r>
      <w:r w:rsidR="00AC5F81" w:rsidRPr="00B92A27">
        <w:rPr>
          <w:i/>
        </w:rPr>
        <w:t>i.MAS</w:t>
      </w:r>
      <w:r w:rsidR="00AC5F81" w:rsidRPr="00AC5F81">
        <w:t xml:space="preserve"> projekto įgyvendinimo parlamentinę kontrolę, nes šis projektas yra reikalingas ir turi būti naudojamas kaip įrankis kovoje su šešėlinės ekonomikos ir administracinės naštos mokesčių mokėtojams mažinimu.</w:t>
      </w:r>
    </w:p>
    <w:p w14:paraId="63E4AFFA" w14:textId="5BB43BEC" w:rsidR="0027635F" w:rsidRPr="00643B4B" w:rsidRDefault="0027635F" w:rsidP="0027635F">
      <w:pPr>
        <w:pStyle w:val="Pasiulymai0"/>
        <w:spacing w:line="360" w:lineRule="auto"/>
        <w:rPr>
          <w:color w:val="000000"/>
        </w:rPr>
      </w:pPr>
      <w:r>
        <w:tab/>
      </w:r>
      <w:r w:rsidRPr="00CF54FD">
        <w:t>1</w:t>
      </w:r>
      <w:r w:rsidR="006B1BD4" w:rsidRPr="00CF54FD">
        <w:t>4</w:t>
      </w:r>
      <w:r w:rsidRPr="00CF54FD">
        <w:t>.</w:t>
      </w:r>
      <w:r>
        <w:t xml:space="preserve"> </w:t>
      </w:r>
      <w:r w:rsidR="006B1BD4" w:rsidRPr="006B1BD4">
        <w:rPr>
          <w:b/>
        </w:rPr>
        <w:t>2019 m. spalio 9 d.</w:t>
      </w:r>
      <w:r w:rsidR="006B1BD4">
        <w:t xml:space="preserve"> </w:t>
      </w:r>
      <w:r w:rsidR="006B1BD4" w:rsidRPr="006B1BD4">
        <w:rPr>
          <w:b/>
        </w:rPr>
        <w:t>v</w:t>
      </w:r>
      <w:r w:rsidRPr="00271A31">
        <w:rPr>
          <w:b/>
          <w:bCs/>
        </w:rPr>
        <w:t xml:space="preserve">alstybinio audito ataskaitą </w:t>
      </w:r>
      <w:r w:rsidRPr="00271A31">
        <w:rPr>
          <w:b/>
        </w:rPr>
        <w:t>Nr. VA-7</w:t>
      </w:r>
      <w:r w:rsidRPr="00535FCA">
        <w:rPr>
          <w:b/>
        </w:rPr>
        <w:t xml:space="preserve"> „Kaip Valstybinė darbo inspekcija užtikrina saugų ir legalų dalyvavimą darbo rinkoje“. </w:t>
      </w:r>
      <w:r w:rsidRPr="00535FCA">
        <w:t xml:space="preserve">Auditoriai nustatė, kad </w:t>
      </w:r>
      <w:r w:rsidRPr="00535FCA">
        <w:rPr>
          <w:color w:val="000000"/>
        </w:rPr>
        <w:t>n</w:t>
      </w:r>
      <w:r w:rsidRPr="00643B4B">
        <w:rPr>
          <w:color w:val="000000"/>
        </w:rPr>
        <w:t>elegalaus darbo patikrinimams nustatomi rizikingiausi ekonominės veiklos sektoriai, tačiau subjektų ar objektų rizikingumas nepakankamai vertinamas, darbuotojų saugos ir sveikatos srityje atrenkama daugiau subjektų, nei galima patikrinti</w:t>
      </w:r>
      <w:r w:rsidRPr="00535FCA">
        <w:rPr>
          <w:color w:val="000000"/>
        </w:rPr>
        <w:t xml:space="preserve">. </w:t>
      </w:r>
      <w:r w:rsidRPr="000417FB">
        <w:t>Valstybinė darbo inspekcija</w:t>
      </w:r>
      <w:r w:rsidRPr="00535FCA">
        <w:t xml:space="preserve"> atlieka daug patikrinimų – vien 2018 m. buvo patikrinta beveik 9,5 tūkst. subjektų ir objektų, iš jų </w:t>
      </w:r>
      <w:r w:rsidR="00B92A27">
        <w:t xml:space="preserve">           </w:t>
      </w:r>
      <w:r w:rsidRPr="00535FCA">
        <w:t xml:space="preserve">80 proc. – nelegalaus darbo srityje. Planiniams bendriniams darbuotojų saugos ir sveikatos patikrinimams atlikti tikrintinus subjektus atrenka Valstybinės darbo inspekcijos informacinė sistema, kuri atrenka kur kas daugiau subjektų, nei numatoma </w:t>
      </w:r>
      <w:r w:rsidRPr="000417FB">
        <w:t>Valstybinė</w:t>
      </w:r>
      <w:r>
        <w:t>s</w:t>
      </w:r>
      <w:r w:rsidRPr="000417FB">
        <w:t xml:space="preserve"> darbo inspekcij</w:t>
      </w:r>
      <w:r>
        <w:t>os</w:t>
      </w:r>
      <w:r w:rsidRPr="00535FCA">
        <w:t xml:space="preserve"> teritorinių skyrių veiklos planuose. Galutinius sprendimus dėl konkrečių subjektų patikrinimams atlikti priima skyrių vedėjai. Dėl to kyla viešųjų ir privačių interesų konflikto rizika, apie kurią Specialiųjų tyrimų tarnyba Valstybinę darbo inspekciją informavo 2014 m. </w:t>
      </w:r>
    </w:p>
    <w:p w14:paraId="573FE30F" w14:textId="44C174C4" w:rsidR="0027635F" w:rsidRPr="00000E07" w:rsidRDefault="0027635F" w:rsidP="0027635F">
      <w:pPr>
        <w:pStyle w:val="Pasiulymai0"/>
        <w:spacing w:line="360" w:lineRule="auto"/>
        <w:rPr>
          <w:color w:val="000000"/>
        </w:rPr>
      </w:pPr>
      <w:r>
        <w:rPr>
          <w:color w:val="000000"/>
        </w:rPr>
        <w:lastRenderedPageBreak/>
        <w:tab/>
      </w:r>
      <w:r w:rsidRPr="00535FCA">
        <w:rPr>
          <w:color w:val="000000"/>
        </w:rPr>
        <w:t xml:space="preserve">Taip pat akcentuota, kad </w:t>
      </w:r>
      <w:r w:rsidRPr="00535FCA">
        <w:t xml:space="preserve">2018 m. nelegalaus darbo srityje buvo gauta 1 334, o darbuotojų saugos ir sveikatos srityje – 847 skundai. </w:t>
      </w:r>
      <w:r w:rsidR="009A4C8B">
        <w:t>Valstybinė darbo i</w:t>
      </w:r>
      <w:r w:rsidRPr="00535FCA">
        <w:t xml:space="preserve">nspekcija 2015–2018 m. kasmet patikrino vidutiniškai 95 proc. skundų, tačiau </w:t>
      </w:r>
      <w:r w:rsidRPr="00535FCA">
        <w:rPr>
          <w:color w:val="000000"/>
        </w:rPr>
        <w:t>a</w:t>
      </w:r>
      <w:r w:rsidRPr="00000E07">
        <w:rPr>
          <w:color w:val="000000"/>
        </w:rPr>
        <w:t>tliekant patikrinimus pagal daugumą skundų, prarandama galimybė atlikti patikrinimu</w:t>
      </w:r>
      <w:r w:rsidRPr="00535FCA">
        <w:rPr>
          <w:color w:val="000000"/>
        </w:rPr>
        <w:t xml:space="preserve">s rizikingiausiuose subjektuose. </w:t>
      </w:r>
      <w:r w:rsidRPr="00535FCA">
        <w:t>Darbuotojų saugos ir sveikatos patikrinimai atliekami tik 6,8 proc. rizikingiausių subjektų.</w:t>
      </w:r>
    </w:p>
    <w:p w14:paraId="48F69D1A" w14:textId="68CC9487" w:rsidR="0027635F" w:rsidRPr="00535FCA" w:rsidRDefault="0027635F" w:rsidP="0027635F">
      <w:pPr>
        <w:pStyle w:val="Pasiulymai0"/>
        <w:spacing w:line="360" w:lineRule="auto"/>
        <w:rPr>
          <w:color w:val="000000" w:themeColor="text1"/>
        </w:rPr>
      </w:pPr>
      <w:r>
        <w:rPr>
          <w:color w:val="000000" w:themeColor="text1"/>
        </w:rPr>
        <w:tab/>
      </w:r>
      <w:r w:rsidRPr="00535FCA">
        <w:rPr>
          <w:color w:val="000000" w:themeColor="text1"/>
        </w:rPr>
        <w:t xml:space="preserve">Išklausius ataskaitą, nutarta šio klausimo svarstymą pratęsti 2019 m. lapkričio </w:t>
      </w:r>
      <w:r w:rsidRPr="00535FCA">
        <w:t>8 d. vykusioje</w:t>
      </w:r>
      <w:r>
        <w:t xml:space="preserve"> konferencijoje</w:t>
      </w:r>
      <w:r w:rsidRPr="00535FCA">
        <w:t xml:space="preserve"> </w:t>
      </w:r>
      <w:r w:rsidRPr="006B1BD4">
        <w:t>„Kova su šešėliu – ar taikomos priemonės pasieks tikslą?“</w:t>
      </w:r>
      <w:r w:rsidRPr="00535FCA">
        <w:rPr>
          <w:color w:val="000000" w:themeColor="text1"/>
        </w:rPr>
        <w:t xml:space="preserve"> Seime, kurią organizavo Valstybės kontrolė kartu su Seimo Audito komitetu.</w:t>
      </w:r>
    </w:p>
    <w:p w14:paraId="310477E5" w14:textId="151190A7" w:rsidR="0027635F" w:rsidRPr="00535FCA" w:rsidRDefault="0027635F" w:rsidP="0027635F">
      <w:pPr>
        <w:pStyle w:val="Pasiulymai0"/>
        <w:spacing w:line="360" w:lineRule="auto"/>
      </w:pPr>
      <w:r>
        <w:tab/>
      </w:r>
      <w:r w:rsidRPr="00CF54FD">
        <w:t>1</w:t>
      </w:r>
      <w:r w:rsidR="006B1BD4" w:rsidRPr="00CF54FD">
        <w:t>5</w:t>
      </w:r>
      <w:r w:rsidRPr="00CF54FD">
        <w:t>.</w:t>
      </w:r>
      <w:r>
        <w:t xml:space="preserve"> </w:t>
      </w:r>
      <w:r w:rsidR="006B1BD4" w:rsidRPr="006B1BD4">
        <w:rPr>
          <w:b/>
        </w:rPr>
        <w:t>2019 m. gruodžio 2 d. v</w:t>
      </w:r>
      <w:r w:rsidRPr="006B1BD4">
        <w:rPr>
          <w:b/>
          <w:bCs/>
        </w:rPr>
        <w:t>alstybinio audito ataskaitą</w:t>
      </w:r>
      <w:r w:rsidRPr="006B1BD4">
        <w:rPr>
          <w:b/>
        </w:rPr>
        <w:t xml:space="preserve"> Nr. VA-8</w:t>
      </w:r>
      <w:r w:rsidRPr="00535FCA">
        <w:t xml:space="preserve"> </w:t>
      </w:r>
      <w:r w:rsidRPr="00535FCA">
        <w:rPr>
          <w:b/>
        </w:rPr>
        <w:t>„Ar užtikrinamas vaikų sveikatos stiprinimas“</w:t>
      </w:r>
      <w:r w:rsidR="006B1BD4">
        <w:t xml:space="preserve">. </w:t>
      </w:r>
      <w:r w:rsidRPr="00535FCA">
        <w:t>Auditorių teigimu, sveikai mitybai dėmesys didėja, tačiau darbo ir poilsio režimo įpročių formavimui jo trūksta, o vaikų kasdienis fizinis aktyvumas nėra užtikrinamas. Nepakankamas ir vaikų sveikatos stiprinimo įtraukimas į bendrąjį ugdymą.</w:t>
      </w:r>
    </w:p>
    <w:p w14:paraId="13786223" w14:textId="3A8B06FC" w:rsidR="0027635F" w:rsidRPr="00535FCA" w:rsidRDefault="0027635F" w:rsidP="0027635F">
      <w:pPr>
        <w:pStyle w:val="Pasiulymai0"/>
        <w:spacing w:line="360" w:lineRule="auto"/>
      </w:pPr>
      <w:r>
        <w:tab/>
      </w:r>
      <w:r w:rsidRPr="00535FCA">
        <w:t xml:space="preserve">Dabartinės vaikų sveikatos problemos reiškia visos visuomenės problemas ateityje. Pagrindiniai veiksniai, nuo kurių priklauso vaikų sveikata ir kurių įgūdžiai gali būti formuojami ugdymo įstaigose yra </w:t>
      </w:r>
      <w:r w:rsidRPr="00B92A27">
        <w:rPr>
          <w:iCs/>
        </w:rPr>
        <w:t>darbo ir poilsio (miego) režimas, mityba, fizinis aktyvumas</w:t>
      </w:r>
      <w:r w:rsidRPr="00535FCA">
        <w:rPr>
          <w:i/>
          <w:iCs/>
        </w:rPr>
        <w:t xml:space="preserve"> </w:t>
      </w:r>
      <w:r w:rsidRPr="00535FCA">
        <w:t>ir pan. Auditorių atliktais skaičiavimais 1 Eur, investuotas į ankstyvesnio amžiaus 3–11 m. vaikų sveikatos stiprinimą, ateityje duotų 1,3 Eur grąžą: mažėtų sergamumas, taigi atitinkamai būtų taupoma P</w:t>
      </w:r>
      <w:r>
        <w:t>rivalomojo sveikatos draudimo fondo</w:t>
      </w:r>
      <w:r w:rsidRPr="00535FCA">
        <w:t xml:space="preserve"> ir „Sodros“ išlaidų gydymui ir nedarbingumui, sukuriama didesnė pridėtinė vertė.</w:t>
      </w:r>
    </w:p>
    <w:p w14:paraId="0C59994E" w14:textId="535FB88F" w:rsidR="0027635F" w:rsidRPr="00535FCA" w:rsidRDefault="0027635F" w:rsidP="0027635F">
      <w:pPr>
        <w:pStyle w:val="Pasiulymai0"/>
        <w:spacing w:line="360" w:lineRule="auto"/>
      </w:pPr>
      <w:r>
        <w:tab/>
      </w:r>
      <w:r w:rsidRPr="00535FCA">
        <w:t>Taip pat n</w:t>
      </w:r>
      <w:r w:rsidRPr="00535FCA">
        <w:rPr>
          <w:bCs/>
        </w:rPr>
        <w:t>e visiems vaikams prieinama fiziniam ugdymui bei darbo ir poilsio režimui tinkama infrastruktūra ir priemonės, nes</w:t>
      </w:r>
      <w:r w:rsidRPr="00535FCA">
        <w:rPr>
          <w:b/>
          <w:bCs/>
        </w:rPr>
        <w:t xml:space="preserve"> </w:t>
      </w:r>
      <w:r w:rsidRPr="00535FCA">
        <w:t>daugumoje ugdymo įstaigų trūksta tinkamos fizinio ugdymo infrastruktūros ir priemonių: 10,3 proc. jų neturi savo sporto salės, 28,6 proc. įstaigų fizinis ugdymas vykdomas bendroje sporto ir aktų salėje, o 19,4 proc. mokyklų ir 25 proc. ikimokyklinio ugdymo įstaigų vaikai neaprūpinami reikiamomis fizinio ugdymo priemonėmis.</w:t>
      </w:r>
    </w:p>
    <w:p w14:paraId="645B0ED7" w14:textId="1ADDECF8" w:rsidR="0027635F" w:rsidRDefault="0027635F" w:rsidP="0027635F">
      <w:pPr>
        <w:pStyle w:val="Pasiulymai0"/>
        <w:spacing w:line="360" w:lineRule="auto"/>
        <w:rPr>
          <w:iCs/>
        </w:rPr>
      </w:pPr>
      <w:r w:rsidRPr="00535FCA">
        <w:t xml:space="preserve">Audito komitetas įvertinant tai, kad audito ataskaitoje Nr. VA-8 „Ar užtikrinamas vaikų sveikatos stiprinimas“ rekomendacijų įgyvendinimo plane suplanuoti labai ilgi </w:t>
      </w:r>
      <w:r w:rsidRPr="00535FCA">
        <w:lastRenderedPageBreak/>
        <w:t xml:space="preserve">rekomendacijų įgyvendinimo terminai, nusprendė kreiptis į Sveikatos apsaugos ministeriją su prašymu informuoti Audito komitetą apie pateiktų rekomendacijų kiekvienos priemonės įgyvendinimo termino nustatymo priežastis. Taip pat prašyti Sveikatos apsaugos ministerijos informuoti apie </w:t>
      </w:r>
      <w:r w:rsidRPr="00535FCA">
        <w:rPr>
          <w:iCs/>
        </w:rPr>
        <w:t>naujai statomo Vaiko raidos centro pastato Santariškių g. 7, Vilniuje, eigą ir rezultatus.</w:t>
      </w:r>
    </w:p>
    <w:p w14:paraId="625D4013" w14:textId="4E6A6A2E" w:rsidR="007D5AF3" w:rsidRPr="00535FCA" w:rsidRDefault="007D5AF3" w:rsidP="007D5AF3">
      <w:pPr>
        <w:pStyle w:val="Pasiulymai0"/>
        <w:spacing w:line="360" w:lineRule="auto"/>
      </w:pPr>
      <w:r>
        <w:rPr>
          <w:iCs/>
        </w:rPr>
        <w:tab/>
      </w:r>
      <w:r w:rsidRPr="00CF54FD">
        <w:rPr>
          <w:iCs/>
        </w:rPr>
        <w:t>16.</w:t>
      </w:r>
      <w:r>
        <w:t xml:space="preserve"> </w:t>
      </w:r>
      <w:r w:rsidRPr="00535FCA">
        <w:t>Audito komitetas nagrinėjo parlamentinės kontrolės klausimą „</w:t>
      </w:r>
      <w:r w:rsidRPr="00C641C2">
        <w:rPr>
          <w:b/>
        </w:rPr>
        <w:t>Dėl 2016-12-</w:t>
      </w:r>
      <w:r w:rsidR="00ED1F8A">
        <w:rPr>
          <w:b/>
        </w:rPr>
        <w:t>0</w:t>
      </w:r>
      <w:r w:rsidRPr="00C641C2">
        <w:rPr>
          <w:b/>
        </w:rPr>
        <w:t>8 valstybinio audito ataskaitos Nr. VA-P-10-4-27 „Ar ankstyvosios reabilitacijos paslaugos ir įtraukusis ugdymas atitinka neįgalių vaikų poreikius ir užtikrina jų socialinę integraciją“ rekomendacijų įgyvendinimo eigos“</w:t>
      </w:r>
      <w:r w:rsidRPr="00535FCA">
        <w:t xml:space="preserve">. Valstybės kontrolės atstovai posėdžio metu pristatė audito ataskaitos „Ar ankstyvosios reabilitacijos paslaugos ir įtraukusis ugdymas atitinka neįgalių vaikų poreikius ir užtikrina jų socialinę integraciją“ problematiką, susijusią su </w:t>
      </w:r>
      <w:r w:rsidRPr="00535FCA">
        <w:rPr>
          <w:bCs/>
        </w:rPr>
        <w:t xml:space="preserve">ankstyvosios reabilitacijos prieinamumu ir kokybe bei įtraukiuoju ugdymu. </w:t>
      </w:r>
    </w:p>
    <w:p w14:paraId="2E700194" w14:textId="77777777" w:rsidR="007D5AF3" w:rsidRPr="00535FCA" w:rsidRDefault="007D5AF3" w:rsidP="007D5AF3">
      <w:pPr>
        <w:pStyle w:val="Pasiulymai0"/>
        <w:spacing w:line="360" w:lineRule="auto"/>
      </w:pPr>
      <w:r>
        <w:tab/>
      </w:r>
      <w:r w:rsidRPr="00535FCA">
        <w:t xml:space="preserve">Atsižvelgiant į tai, kad </w:t>
      </w:r>
      <w:r>
        <w:t xml:space="preserve">minėtoje </w:t>
      </w:r>
      <w:r w:rsidRPr="00535FCA">
        <w:t>audito ataskaitoje iš 16 pateiktų rekomendacijų 12 rekomendacijų yra neįgyvendintos, iš jų 4 rekomendacijas įgyvendinti vėluojama; vis dar nėra parengtų Vaikų raidos sutrikimų diagnostikos ir gydymo metodikų; nustatytų priemonių įtraukiojo ugdymo plėtrai, ugdymo įstaigų aplinkos dar nėra pritaikytos negalią turinčių vaikų poreikiams ir neužtikrinamos prieinamos metodinės pagalbos ir specialiųjų ugdymo ir mokymo priemonės; Lietuvoje 2016 m. buvo apie 14,7 tūkst. neįgalių vaikų, kuriems reikalinga kompleksinė socialinių, medicininių, ugdymo paslaugų ir kita pagalba, o kuo anksčiau diagnozuojami vaiko raidos sutrikimai ir suteikiamos kokybiškos sutrikimų ankstyvosios reabilitacijos paslaugos, tuo didesnė tikimybė, kad bus išvengta vaiko neįgalumo, kuris lydės jį visą gyvenimą, arba bus kiek įmanoma sumažintas vaiko neįgalumo lygis, Audito komitetas posėdžio metu priėmė protokolinį sprendimą Nr. 141-P-35, kuriuo pasiūlė Seimo Neįgaliųjų teisių komisijai atkreipti ypatingą dėmesį į audito ataskaitoje „Ar ankstyvosios reabilitacijos paslaugos ir įtraukusis ugdymas atitinka neįgalių vaikų poreikius ir užtikrina jų socialinę integraciją“ pateiktų rekomendacijų įgyvendinimą ir jų svarbą bei tęsti šio klausimo parlamentinę kontrolę, tam, kad šios rekomendacijos būtų įgyvendintos.</w:t>
      </w:r>
    </w:p>
    <w:p w14:paraId="4ED89FDD" w14:textId="5F95549F" w:rsidR="007D5AF3" w:rsidRPr="00535FCA" w:rsidRDefault="007D5AF3" w:rsidP="0027635F">
      <w:pPr>
        <w:pStyle w:val="Pasiulymai0"/>
        <w:spacing w:line="360" w:lineRule="auto"/>
        <w:rPr>
          <w:iCs/>
        </w:rPr>
      </w:pPr>
    </w:p>
    <w:p w14:paraId="44BE5690" w14:textId="4990A297" w:rsidR="00D413DC" w:rsidRDefault="009D38CB" w:rsidP="009D38CB">
      <w:pPr>
        <w:pStyle w:val="Antrat3"/>
        <w:spacing w:line="360" w:lineRule="auto"/>
        <w:ind w:left="720"/>
        <w:jc w:val="both"/>
        <w:rPr>
          <w:rFonts w:ascii="Times New Roman" w:hAnsi="Times New Roman" w:cs="Times New Roman"/>
          <w:b/>
          <w:i/>
          <w:color w:val="auto"/>
        </w:rPr>
      </w:pPr>
      <w:bookmarkStart w:id="63" w:name="_Toc518068236"/>
      <w:bookmarkStart w:id="64" w:name="_Toc518068265"/>
      <w:bookmarkStart w:id="65" w:name="_Toc523917286"/>
      <w:bookmarkStart w:id="66" w:name="_Toc523917789"/>
      <w:r w:rsidRPr="00C641C2">
        <w:rPr>
          <w:rFonts w:ascii="Times New Roman" w:hAnsi="Times New Roman" w:cs="Times New Roman"/>
          <w:b/>
          <w:i/>
          <w:color w:val="auto"/>
        </w:rPr>
        <w:t xml:space="preserve">2.3.2. </w:t>
      </w:r>
      <w:r w:rsidR="003E29ED" w:rsidRPr="00C641C2">
        <w:rPr>
          <w:rFonts w:ascii="Times New Roman" w:hAnsi="Times New Roman" w:cs="Times New Roman"/>
          <w:b/>
          <w:i/>
          <w:color w:val="auto"/>
        </w:rPr>
        <w:t>Kiti parlamentinės kontrolės klausimai</w:t>
      </w:r>
      <w:bookmarkEnd w:id="63"/>
      <w:bookmarkEnd w:id="64"/>
      <w:bookmarkEnd w:id="65"/>
      <w:bookmarkEnd w:id="66"/>
    </w:p>
    <w:p w14:paraId="792E5FD9" w14:textId="0159B743" w:rsidR="00121323" w:rsidRPr="003049F7" w:rsidRDefault="005C1447" w:rsidP="00121323">
      <w:pPr>
        <w:overflowPunct w:val="0"/>
        <w:autoSpaceDE w:val="0"/>
        <w:autoSpaceDN w:val="0"/>
        <w:adjustRightInd w:val="0"/>
        <w:spacing w:after="0" w:line="360" w:lineRule="auto"/>
        <w:ind w:firstLine="709"/>
        <w:jc w:val="both"/>
        <w:rPr>
          <w:rFonts w:ascii="Times New Roman" w:eastAsia="Times New Roman" w:hAnsi="Times New Roman"/>
          <w:sz w:val="24"/>
          <w:szCs w:val="24"/>
          <w:lang w:eastAsia="lt-LT"/>
        </w:rPr>
      </w:pPr>
      <w:r w:rsidRPr="00CF54FD">
        <w:rPr>
          <w:rFonts w:ascii="Times New Roman" w:hAnsi="Times New Roman"/>
          <w:sz w:val="24"/>
          <w:szCs w:val="24"/>
        </w:rPr>
        <w:t>1</w:t>
      </w:r>
      <w:r w:rsidR="00B51D1B" w:rsidRPr="00CF54FD">
        <w:rPr>
          <w:rFonts w:ascii="Times New Roman" w:hAnsi="Times New Roman"/>
          <w:sz w:val="24"/>
          <w:szCs w:val="24"/>
        </w:rPr>
        <w:t>.</w:t>
      </w:r>
      <w:r w:rsidR="00B51D1B" w:rsidRPr="003049F7">
        <w:rPr>
          <w:rFonts w:ascii="Times New Roman" w:hAnsi="Times New Roman"/>
          <w:sz w:val="24"/>
          <w:szCs w:val="24"/>
        </w:rPr>
        <w:t xml:space="preserve"> </w:t>
      </w:r>
      <w:r w:rsidR="00C641C2">
        <w:rPr>
          <w:rFonts w:ascii="Times New Roman" w:hAnsi="Times New Roman"/>
          <w:sz w:val="24"/>
          <w:szCs w:val="24"/>
        </w:rPr>
        <w:t xml:space="preserve">Audito komitetas </w:t>
      </w:r>
      <w:r w:rsidR="00A6482C" w:rsidRPr="003049F7">
        <w:rPr>
          <w:rFonts w:ascii="Times New Roman" w:hAnsi="Times New Roman"/>
          <w:sz w:val="24"/>
          <w:szCs w:val="24"/>
        </w:rPr>
        <w:t xml:space="preserve">nagrinėjo klausimą </w:t>
      </w:r>
      <w:r w:rsidR="00CA18DE" w:rsidRPr="003049F7">
        <w:rPr>
          <w:rFonts w:ascii="Times New Roman" w:hAnsi="Times New Roman"/>
          <w:b/>
          <w:sz w:val="24"/>
          <w:szCs w:val="24"/>
        </w:rPr>
        <w:t>dėl juridinių asmenų nevykdančių prievolės teikti finansinę atskaitomybę išregistravimo iš Juridinių asmenų registro</w:t>
      </w:r>
      <w:r w:rsidR="00CA18DE" w:rsidRPr="003049F7">
        <w:rPr>
          <w:rFonts w:ascii="Times New Roman" w:hAnsi="Times New Roman"/>
          <w:sz w:val="24"/>
          <w:szCs w:val="24"/>
        </w:rPr>
        <w:t xml:space="preserve">. </w:t>
      </w:r>
      <w:r w:rsidR="001F2901">
        <w:rPr>
          <w:rFonts w:ascii="Times New Roman" w:hAnsi="Times New Roman"/>
          <w:sz w:val="24"/>
          <w:szCs w:val="24"/>
        </w:rPr>
        <w:t>Audito k</w:t>
      </w:r>
      <w:r w:rsidR="00982A5C" w:rsidRPr="003049F7">
        <w:rPr>
          <w:rFonts w:ascii="Times New Roman" w:eastAsia="Times New Roman" w:hAnsi="Times New Roman"/>
          <w:sz w:val="24"/>
          <w:szCs w:val="24"/>
          <w:lang w:eastAsia="lt-LT"/>
        </w:rPr>
        <w:t xml:space="preserve">omitetas </w:t>
      </w:r>
      <w:r w:rsidR="00CA18DE" w:rsidRPr="003049F7">
        <w:rPr>
          <w:rFonts w:ascii="Times New Roman" w:eastAsia="Times New Roman" w:hAnsi="Times New Roman"/>
          <w:sz w:val="24"/>
          <w:szCs w:val="24"/>
          <w:lang w:eastAsia="lt-LT"/>
        </w:rPr>
        <w:t xml:space="preserve">atsižvelgdamas į tai, kad Juridinių asmenų registre labai didelis neveikiančių, neišregistruotų juridinių asmenų skaičius (iš 177 939 2017 m. finansines ataskaitas turėjusių pateikti juridinių asmenų, jų nepateikė 88 979 ir apie 30 000 iš jų veiklos nebevykdo) ir į tai, kad šiuo metu esanti statistika apie juridinius asmenis, nepateikusius metinių finansinių ataskaitų rinkinių ir kitų susijusių dokumentų, neatspindi realios situacijos, ir į tai, kad turėtų būti įvertintas ir numatytas realus valstybės biudžeto lėšų poreikis juridinių asmenų likvidavimo procedūroms pagal Civilinio kodekso 2.70 straipsnį vykdyti bei siekiant užtikrinti aktualių ir teisingų duomenų kaupimą Juridinių asmenų registre, paprašė Vyriausybės parengti ir iki 2019 m. lapkričio 11 d. pateikti Seimo Audito komitetui </w:t>
      </w:r>
      <w:r w:rsidR="00CA18DE" w:rsidRPr="003049F7">
        <w:rPr>
          <w:rFonts w:ascii="Times New Roman" w:eastAsia="Times New Roman" w:hAnsi="Times New Roman"/>
          <w:sz w:val="24"/>
          <w:szCs w:val="24"/>
          <w:lang w:val="en-US" w:eastAsia="lt-LT"/>
        </w:rPr>
        <w:t>juridinių asmenų nevykdančių jokios veiklos išregistravimo iš Juridinių asmenų registro</w:t>
      </w:r>
      <w:r w:rsidR="00CA18DE" w:rsidRPr="003049F7">
        <w:rPr>
          <w:rFonts w:ascii="Times New Roman" w:eastAsia="Times New Roman" w:hAnsi="Times New Roman"/>
          <w:sz w:val="24"/>
          <w:szCs w:val="24"/>
          <w:lang w:eastAsia="lt-LT"/>
        </w:rPr>
        <w:t xml:space="preserve"> priemonių planą, nurodant veiksmus ir terminus, kurių planuojama imtis šiai problemai spręsti. </w:t>
      </w:r>
      <w:r w:rsidR="00121323" w:rsidRPr="003049F7">
        <w:rPr>
          <w:rFonts w:ascii="Times New Roman" w:eastAsia="Times New Roman" w:hAnsi="Times New Roman"/>
          <w:sz w:val="24"/>
          <w:szCs w:val="24"/>
          <w:lang w:eastAsia="lt-LT"/>
        </w:rPr>
        <w:t>Pažymėtina, kad Ekonomikos ir inovacijų ministro 2019 m. spalio 25 d. įsakymu Nr. 4-611 sudaryta darbo grupė (iš Ekonomikos ir inovacijų, Teisingumo ministerijų ir Valstybinės mokesčių inspekcijos atstovų) kontroliuoti ir koordinuoti juridinių asmenų nevykdančių jokios veiklos išregistravimo iš Juridinių asmenų registro priemonių plano įgyvendinimą</w:t>
      </w:r>
      <w:r w:rsidR="00D05DB6" w:rsidRPr="003049F7">
        <w:rPr>
          <w:rFonts w:ascii="Times New Roman" w:eastAsia="Times New Roman" w:hAnsi="Times New Roman"/>
          <w:sz w:val="24"/>
          <w:szCs w:val="24"/>
          <w:lang w:eastAsia="lt-LT"/>
        </w:rPr>
        <w:t>. Priemonių plane numatyta</w:t>
      </w:r>
      <w:r w:rsidR="00121323" w:rsidRPr="003049F7">
        <w:rPr>
          <w:rFonts w:ascii="Times New Roman" w:eastAsia="Times New Roman" w:hAnsi="Times New Roman"/>
          <w:sz w:val="24"/>
          <w:szCs w:val="24"/>
          <w:lang w:eastAsia="lt-LT"/>
        </w:rPr>
        <w:t xml:space="preserve"> </w:t>
      </w:r>
      <w:r w:rsidR="00D05DB6" w:rsidRPr="003049F7">
        <w:rPr>
          <w:rFonts w:ascii="Times New Roman" w:eastAsia="Times New Roman" w:hAnsi="Times New Roman"/>
          <w:sz w:val="24"/>
          <w:szCs w:val="24"/>
          <w:lang w:eastAsia="lt-LT"/>
        </w:rPr>
        <w:t xml:space="preserve">juridinių asmenų nevykdančių jokios veiklos išregistravimą iš Juridinių asmenų registro </w:t>
      </w:r>
      <w:r w:rsidR="00121323" w:rsidRPr="003049F7">
        <w:rPr>
          <w:rFonts w:ascii="Times New Roman" w:eastAsia="Times New Roman" w:hAnsi="Times New Roman"/>
          <w:sz w:val="24"/>
          <w:szCs w:val="24"/>
          <w:lang w:eastAsia="lt-LT"/>
        </w:rPr>
        <w:t>įgyvendinti 2 etapa</w:t>
      </w:r>
      <w:r w:rsidR="00D05DB6" w:rsidRPr="003049F7">
        <w:rPr>
          <w:rFonts w:ascii="Times New Roman" w:eastAsia="Times New Roman" w:hAnsi="Times New Roman"/>
          <w:sz w:val="24"/>
          <w:szCs w:val="24"/>
          <w:lang w:eastAsia="lt-LT"/>
        </w:rPr>
        <w:t>i</w:t>
      </w:r>
      <w:r w:rsidR="00121323" w:rsidRPr="003049F7">
        <w:rPr>
          <w:rFonts w:ascii="Times New Roman" w:eastAsia="Times New Roman" w:hAnsi="Times New Roman"/>
          <w:sz w:val="24"/>
          <w:szCs w:val="24"/>
          <w:lang w:eastAsia="lt-LT"/>
        </w:rPr>
        <w:t>s:</w:t>
      </w:r>
    </w:p>
    <w:p w14:paraId="031FF801" w14:textId="4B07A321" w:rsidR="00121323" w:rsidRPr="003049F7" w:rsidRDefault="00121323" w:rsidP="00121323">
      <w:pPr>
        <w:overflowPunct w:val="0"/>
        <w:autoSpaceDE w:val="0"/>
        <w:autoSpaceDN w:val="0"/>
        <w:adjustRightInd w:val="0"/>
        <w:spacing w:after="0" w:line="360" w:lineRule="auto"/>
        <w:ind w:firstLine="709"/>
        <w:jc w:val="both"/>
        <w:rPr>
          <w:rFonts w:ascii="Times New Roman" w:eastAsia="Times New Roman" w:hAnsi="Times New Roman"/>
          <w:sz w:val="24"/>
          <w:szCs w:val="24"/>
          <w:lang w:eastAsia="lt-LT"/>
        </w:rPr>
      </w:pPr>
      <w:r w:rsidRPr="003049F7">
        <w:rPr>
          <w:rFonts w:ascii="Times New Roman" w:eastAsia="Times New Roman" w:hAnsi="Times New Roman"/>
          <w:sz w:val="24"/>
          <w:szCs w:val="24"/>
          <w:lang w:eastAsia="lt-LT"/>
        </w:rPr>
        <w:t xml:space="preserve">I etapas </w:t>
      </w:r>
      <w:r w:rsidR="00D05DB6" w:rsidRPr="003049F7">
        <w:rPr>
          <w:rFonts w:ascii="Times New Roman" w:eastAsia="Times New Roman" w:hAnsi="Times New Roman"/>
          <w:sz w:val="24"/>
          <w:szCs w:val="24"/>
          <w:lang w:eastAsia="lt-LT"/>
        </w:rPr>
        <w:t>– juridinių asmenų</w:t>
      </w:r>
      <w:r w:rsidRPr="003049F7">
        <w:rPr>
          <w:rFonts w:ascii="Times New Roman" w:eastAsia="Times New Roman" w:hAnsi="Times New Roman"/>
          <w:sz w:val="24"/>
          <w:szCs w:val="24"/>
          <w:lang w:eastAsia="lt-LT"/>
        </w:rPr>
        <w:t xml:space="preserve">, dėl kurių </w:t>
      </w:r>
      <w:r w:rsidR="00D05DB6" w:rsidRPr="003049F7">
        <w:rPr>
          <w:rFonts w:ascii="Times New Roman" w:eastAsia="Times New Roman" w:hAnsi="Times New Roman"/>
          <w:sz w:val="24"/>
          <w:szCs w:val="24"/>
          <w:lang w:eastAsia="lt-LT"/>
        </w:rPr>
        <w:t>Valstybinė mokesčių inspekcija</w:t>
      </w:r>
      <w:r w:rsidRPr="003049F7">
        <w:rPr>
          <w:rFonts w:ascii="Times New Roman" w:eastAsia="Times New Roman" w:hAnsi="Times New Roman"/>
          <w:sz w:val="24"/>
          <w:szCs w:val="24"/>
          <w:lang w:eastAsia="lt-LT"/>
        </w:rPr>
        <w:t xml:space="preserve"> iki 2019</w:t>
      </w:r>
      <w:r w:rsidR="00D05DB6" w:rsidRPr="003049F7">
        <w:rPr>
          <w:rFonts w:ascii="Times New Roman" w:eastAsia="Times New Roman" w:hAnsi="Times New Roman"/>
          <w:sz w:val="24"/>
          <w:szCs w:val="24"/>
          <w:lang w:eastAsia="lt-LT"/>
        </w:rPr>
        <w:t xml:space="preserve"> m. gruodžio 31 d. </w:t>
      </w:r>
      <w:r w:rsidRPr="003049F7">
        <w:rPr>
          <w:rFonts w:ascii="Times New Roman" w:eastAsia="Times New Roman" w:hAnsi="Times New Roman"/>
          <w:sz w:val="24"/>
          <w:szCs w:val="24"/>
          <w:lang w:eastAsia="lt-LT"/>
        </w:rPr>
        <w:t>yra</w:t>
      </w:r>
      <w:r w:rsidR="00D05DB6" w:rsidRPr="003049F7">
        <w:rPr>
          <w:rFonts w:ascii="Times New Roman" w:eastAsia="Times New Roman" w:hAnsi="Times New Roman"/>
          <w:sz w:val="24"/>
          <w:szCs w:val="24"/>
          <w:lang w:eastAsia="lt-LT"/>
        </w:rPr>
        <w:t xml:space="preserve"> pateikusi pasiūlymą inicijuoti</w:t>
      </w:r>
      <w:r w:rsidRPr="003049F7">
        <w:rPr>
          <w:rFonts w:ascii="Times New Roman" w:eastAsia="Times New Roman" w:hAnsi="Times New Roman"/>
          <w:sz w:val="24"/>
          <w:szCs w:val="24"/>
          <w:lang w:eastAsia="lt-LT"/>
        </w:rPr>
        <w:t xml:space="preserve"> li</w:t>
      </w:r>
      <w:r w:rsidR="00D05DB6" w:rsidRPr="003049F7">
        <w:rPr>
          <w:rFonts w:ascii="Times New Roman" w:eastAsia="Times New Roman" w:hAnsi="Times New Roman"/>
          <w:sz w:val="24"/>
          <w:szCs w:val="24"/>
          <w:lang w:eastAsia="lt-LT"/>
        </w:rPr>
        <w:t>kvidavimą</w:t>
      </w:r>
      <w:r w:rsidRPr="003049F7">
        <w:rPr>
          <w:rFonts w:ascii="Times New Roman" w:eastAsia="Times New Roman" w:hAnsi="Times New Roman"/>
          <w:sz w:val="24"/>
          <w:szCs w:val="24"/>
          <w:lang w:eastAsia="lt-LT"/>
        </w:rPr>
        <w:t xml:space="preserve"> </w:t>
      </w:r>
      <w:r w:rsidR="00D05DB6" w:rsidRPr="003049F7">
        <w:rPr>
          <w:rFonts w:ascii="Times New Roman" w:eastAsia="Times New Roman" w:hAnsi="Times New Roman"/>
          <w:sz w:val="24"/>
          <w:szCs w:val="24"/>
          <w:lang w:eastAsia="lt-LT"/>
        </w:rPr>
        <w:t>(į</w:t>
      </w:r>
      <w:r w:rsidRPr="003049F7">
        <w:rPr>
          <w:rFonts w:ascii="Times New Roman" w:eastAsia="Times New Roman" w:hAnsi="Times New Roman"/>
          <w:sz w:val="24"/>
          <w:szCs w:val="24"/>
          <w:lang w:eastAsia="lt-LT"/>
        </w:rPr>
        <w:t>vykdymo terminas 2021 m.</w:t>
      </w:r>
      <w:r w:rsidR="00087790">
        <w:rPr>
          <w:rFonts w:ascii="Times New Roman" w:eastAsia="Times New Roman" w:hAnsi="Times New Roman"/>
          <w:sz w:val="24"/>
          <w:szCs w:val="24"/>
          <w:lang w:eastAsia="lt-LT"/>
        </w:rPr>
        <w:t xml:space="preserve">         </w:t>
      </w:r>
      <w:r w:rsidRPr="003049F7">
        <w:rPr>
          <w:rFonts w:ascii="Times New Roman" w:eastAsia="Times New Roman" w:hAnsi="Times New Roman"/>
          <w:sz w:val="24"/>
          <w:szCs w:val="24"/>
          <w:lang w:eastAsia="lt-LT"/>
        </w:rPr>
        <w:t xml:space="preserve"> II–IV ketv.</w:t>
      </w:r>
      <w:r w:rsidR="00CF54FD">
        <w:rPr>
          <w:rFonts w:ascii="Times New Roman" w:eastAsia="Times New Roman" w:hAnsi="Times New Roman"/>
          <w:sz w:val="24"/>
          <w:szCs w:val="24"/>
          <w:lang w:eastAsia="lt-LT"/>
        </w:rPr>
        <w:t>);</w:t>
      </w:r>
    </w:p>
    <w:p w14:paraId="1E7DD226" w14:textId="59D891B8" w:rsidR="00CA18DE" w:rsidRPr="003049F7" w:rsidRDefault="00121323" w:rsidP="00121323">
      <w:pPr>
        <w:overflowPunct w:val="0"/>
        <w:autoSpaceDE w:val="0"/>
        <w:autoSpaceDN w:val="0"/>
        <w:adjustRightInd w:val="0"/>
        <w:spacing w:after="0" w:line="360" w:lineRule="auto"/>
        <w:ind w:firstLine="709"/>
        <w:jc w:val="both"/>
        <w:rPr>
          <w:rFonts w:ascii="Times New Roman" w:eastAsia="Times New Roman" w:hAnsi="Times New Roman"/>
          <w:sz w:val="24"/>
          <w:szCs w:val="24"/>
          <w:lang w:eastAsia="lt-LT"/>
        </w:rPr>
      </w:pPr>
      <w:r w:rsidRPr="003049F7">
        <w:rPr>
          <w:rFonts w:ascii="Times New Roman" w:eastAsia="Times New Roman" w:hAnsi="Times New Roman"/>
          <w:sz w:val="24"/>
          <w:szCs w:val="24"/>
          <w:lang w:eastAsia="lt-LT"/>
        </w:rPr>
        <w:t xml:space="preserve">II etapas </w:t>
      </w:r>
      <w:r w:rsidR="00D05DB6" w:rsidRPr="003049F7">
        <w:rPr>
          <w:rFonts w:ascii="Times New Roman" w:eastAsia="Times New Roman" w:hAnsi="Times New Roman"/>
          <w:sz w:val="24"/>
          <w:szCs w:val="24"/>
          <w:lang w:eastAsia="lt-LT"/>
        </w:rPr>
        <w:t>– juridinių asmenų,</w:t>
      </w:r>
      <w:r w:rsidRPr="003049F7">
        <w:rPr>
          <w:rFonts w:ascii="Times New Roman" w:eastAsia="Times New Roman" w:hAnsi="Times New Roman"/>
          <w:sz w:val="24"/>
          <w:szCs w:val="24"/>
          <w:lang w:eastAsia="lt-LT"/>
        </w:rPr>
        <w:t xml:space="preserve"> išregistravimo iš </w:t>
      </w:r>
      <w:r w:rsidR="00D05DB6" w:rsidRPr="003049F7">
        <w:rPr>
          <w:rFonts w:ascii="Times New Roman" w:eastAsia="Times New Roman" w:hAnsi="Times New Roman"/>
          <w:sz w:val="24"/>
          <w:szCs w:val="24"/>
          <w:lang w:eastAsia="lt-LT"/>
        </w:rPr>
        <w:t>juridinių asmenų registro proceso tobulinimas</w:t>
      </w:r>
      <w:r w:rsidRPr="003049F7">
        <w:rPr>
          <w:rFonts w:ascii="Times New Roman" w:eastAsia="Times New Roman" w:hAnsi="Times New Roman"/>
          <w:sz w:val="24"/>
          <w:szCs w:val="24"/>
          <w:lang w:eastAsia="lt-LT"/>
        </w:rPr>
        <w:t xml:space="preserve"> </w:t>
      </w:r>
      <w:r w:rsidR="00D05DB6" w:rsidRPr="003049F7">
        <w:rPr>
          <w:rFonts w:ascii="Times New Roman" w:eastAsia="Times New Roman" w:hAnsi="Times New Roman"/>
          <w:sz w:val="24"/>
          <w:szCs w:val="24"/>
          <w:lang w:eastAsia="lt-LT"/>
        </w:rPr>
        <w:t>(į</w:t>
      </w:r>
      <w:r w:rsidRPr="003049F7">
        <w:rPr>
          <w:rFonts w:ascii="Times New Roman" w:eastAsia="Times New Roman" w:hAnsi="Times New Roman"/>
          <w:sz w:val="24"/>
          <w:szCs w:val="24"/>
          <w:lang w:eastAsia="lt-LT"/>
        </w:rPr>
        <w:t>vykdymo terminas 2021 m. IV ketv.</w:t>
      </w:r>
      <w:r w:rsidR="00D05DB6" w:rsidRPr="003049F7">
        <w:rPr>
          <w:rFonts w:ascii="Times New Roman" w:eastAsia="Times New Roman" w:hAnsi="Times New Roman"/>
          <w:sz w:val="24"/>
          <w:szCs w:val="24"/>
          <w:lang w:eastAsia="lt-LT"/>
        </w:rPr>
        <w:t>).</w:t>
      </w:r>
    </w:p>
    <w:p w14:paraId="645B3900" w14:textId="4C25E899" w:rsidR="005510D3" w:rsidRPr="003049F7" w:rsidRDefault="005510D3" w:rsidP="00121323">
      <w:pPr>
        <w:overflowPunct w:val="0"/>
        <w:autoSpaceDE w:val="0"/>
        <w:autoSpaceDN w:val="0"/>
        <w:adjustRightInd w:val="0"/>
        <w:spacing w:after="0" w:line="360" w:lineRule="auto"/>
        <w:ind w:firstLine="709"/>
        <w:jc w:val="both"/>
        <w:rPr>
          <w:rFonts w:ascii="Times New Roman" w:eastAsia="Times New Roman" w:hAnsi="Times New Roman"/>
          <w:sz w:val="24"/>
          <w:szCs w:val="24"/>
          <w:lang w:eastAsia="lt-LT"/>
        </w:rPr>
      </w:pPr>
      <w:r w:rsidRPr="00CF54FD">
        <w:rPr>
          <w:rFonts w:ascii="Times New Roman" w:eastAsia="Times New Roman" w:hAnsi="Times New Roman"/>
          <w:sz w:val="24"/>
          <w:szCs w:val="24"/>
          <w:lang w:eastAsia="lt-LT"/>
        </w:rPr>
        <w:t>2.</w:t>
      </w:r>
      <w:r w:rsidRPr="003049F7">
        <w:rPr>
          <w:rFonts w:ascii="Times New Roman" w:eastAsia="Times New Roman" w:hAnsi="Times New Roman"/>
          <w:sz w:val="24"/>
          <w:szCs w:val="24"/>
          <w:lang w:eastAsia="lt-LT"/>
        </w:rPr>
        <w:t xml:space="preserve"> Audito komitetas svarstė parlamentinės kontrolės klausimą </w:t>
      </w:r>
      <w:r w:rsidRPr="003049F7">
        <w:rPr>
          <w:rFonts w:ascii="Times New Roman" w:eastAsia="Times New Roman" w:hAnsi="Times New Roman"/>
          <w:b/>
          <w:sz w:val="24"/>
          <w:szCs w:val="24"/>
          <w:lang w:eastAsia="lt-LT"/>
        </w:rPr>
        <w:t>„Dėl savivaldybių būstų nuomos”.</w:t>
      </w:r>
      <w:r w:rsidRPr="003049F7">
        <w:rPr>
          <w:rFonts w:ascii="Times New Roman" w:eastAsia="Times New Roman" w:hAnsi="Times New Roman"/>
          <w:sz w:val="24"/>
          <w:szCs w:val="24"/>
          <w:lang w:eastAsia="lt-LT"/>
        </w:rPr>
        <w:t xml:space="preserve"> </w:t>
      </w:r>
      <w:r w:rsidR="001F2901">
        <w:rPr>
          <w:rFonts w:ascii="Times New Roman" w:eastAsia="Times New Roman" w:hAnsi="Times New Roman"/>
          <w:sz w:val="24"/>
          <w:szCs w:val="24"/>
          <w:lang w:eastAsia="lt-LT"/>
        </w:rPr>
        <w:t>Audito k</w:t>
      </w:r>
      <w:r w:rsidRPr="003049F7">
        <w:rPr>
          <w:rFonts w:ascii="Times New Roman" w:eastAsia="Times New Roman" w:hAnsi="Times New Roman"/>
          <w:sz w:val="24"/>
          <w:szCs w:val="24"/>
          <w:lang w:eastAsia="lt-LT"/>
        </w:rPr>
        <w:t xml:space="preserve">omitetas nutarė priimti sprendimą Nr. 141-S-4, kuriuo pasiūlė Savivaldybių kontrolieriams kartu su Valstybės kontrole, atliekant </w:t>
      </w:r>
      <w:r w:rsidRPr="003049F7">
        <w:rPr>
          <w:rFonts w:ascii="Times New Roman" w:eastAsia="Times New Roman" w:hAnsi="Times New Roman"/>
          <w:sz w:val="24"/>
          <w:szCs w:val="24"/>
          <w:lang w:eastAsia="lt-LT"/>
        </w:rPr>
        <w:lastRenderedPageBreak/>
        <w:t>bendrą auditą, susijusį su savivaldybių nekilnojamojo turto valdymo, naudojimo ir disponavimo juo, atkreipti ypatingą dėmesį į savivaldybių socialinio būsto fonde esančio būsto naudojimo efektyvumą bei teisėtumą. Lygiagrečiai nutarta kreiptis į Generalinę prokuratūrą, siūlant įvertinti Neringos savivaldybės socialinio būsto fondo turimo turto naudojimo teisėtumą ir galimai padarytos žalos savivaldybės biudžetui, bei į Valstybinę mokesčių inspekciją, kad įvertintų, ar šie asmenys, kurie verčiasi tokių būstų subnuoma, yra sumokėję mokesčius.</w:t>
      </w:r>
    </w:p>
    <w:p w14:paraId="278D5C8B" w14:textId="77777777" w:rsidR="00CF54FD" w:rsidRDefault="00C641C2" w:rsidP="00C641C2">
      <w:pPr>
        <w:pStyle w:val="Pasiulymai0"/>
        <w:spacing w:line="360" w:lineRule="auto"/>
      </w:pPr>
      <w:r>
        <w:rPr>
          <w:b/>
        </w:rPr>
        <w:tab/>
      </w:r>
      <w:r w:rsidRPr="00CF54FD">
        <w:t xml:space="preserve">3. </w:t>
      </w:r>
      <w:r w:rsidRPr="00535FCA">
        <w:t xml:space="preserve">Audito komitetas svarstė parlamentinės kontrolės klausimą </w:t>
      </w:r>
      <w:r w:rsidRPr="00535FCA">
        <w:rPr>
          <w:b/>
        </w:rPr>
        <w:t xml:space="preserve">„Dėl užimtumo didinimo programų”. </w:t>
      </w:r>
      <w:r w:rsidRPr="00535FCA">
        <w:t xml:space="preserve">Posėdžio metu </w:t>
      </w:r>
      <w:r w:rsidR="001F2901">
        <w:t>Audito k</w:t>
      </w:r>
      <w:r w:rsidRPr="00535FCA">
        <w:t xml:space="preserve">omiteto nariams buvo pristatytas Užimtumo skatinimo ir motyvavimo paslaugų nedirbantiems ir socialinę paramą gaunantiems asmenims modelis, kurio tikslas – </w:t>
      </w:r>
      <w:r w:rsidRPr="00535FCA">
        <w:rPr>
          <w:bCs/>
        </w:rPr>
        <w:t xml:space="preserve">integruoti bedarbius į darbo rinką. Siekiama sukurtu modeliu </w:t>
      </w:r>
      <w:r w:rsidRPr="00535FCA">
        <w:t>spręsti šias problemas:</w:t>
      </w:r>
      <w:r>
        <w:t xml:space="preserve"> </w:t>
      </w:r>
    </w:p>
    <w:p w14:paraId="589A7B1E" w14:textId="77777777" w:rsidR="00CF54FD" w:rsidRDefault="00CF54FD" w:rsidP="00C641C2">
      <w:pPr>
        <w:pStyle w:val="Pasiulymai0"/>
        <w:spacing w:line="360" w:lineRule="auto"/>
      </w:pPr>
      <w:r>
        <w:tab/>
      </w:r>
      <w:r w:rsidR="001F2901">
        <w:t xml:space="preserve">1) </w:t>
      </w:r>
      <w:r w:rsidR="00C641C2" w:rsidRPr="00535FCA">
        <w:t xml:space="preserve">nedirbantiems asmenims teikiamos socialinės ir darbo rinkos paslaugos, tačiau jos </w:t>
      </w:r>
      <w:r w:rsidR="00C641C2" w:rsidRPr="00535FCA">
        <w:rPr>
          <w:bCs/>
        </w:rPr>
        <w:t>nėra koordinuojamos, integruotos, nuoseklios ir papildančios viena kitą</w:t>
      </w:r>
      <w:r w:rsidR="00C641C2" w:rsidRPr="00535FCA">
        <w:t>, todėl jų poveikis neužtikrina nedirbančių asmenų, turinčių daugybines problemas, socialinės integracijos: socialinio savarankiškumo ir darbingumo, profesinės kompetencijos ir pajėgumo dalyvauti darbo rinkoje atkūrimo ir didinimo;</w:t>
      </w:r>
      <w:r w:rsidR="00F6455E">
        <w:t xml:space="preserve"> </w:t>
      </w:r>
    </w:p>
    <w:p w14:paraId="55A556E5" w14:textId="77777777" w:rsidR="00CF54FD" w:rsidRDefault="00CF54FD" w:rsidP="00C641C2">
      <w:pPr>
        <w:pStyle w:val="Pasiulymai0"/>
        <w:spacing w:line="360" w:lineRule="auto"/>
      </w:pPr>
      <w:r>
        <w:tab/>
      </w:r>
      <w:r w:rsidR="001F2901">
        <w:t xml:space="preserve">2) </w:t>
      </w:r>
      <w:r w:rsidR="00C641C2" w:rsidRPr="00535FCA">
        <w:t xml:space="preserve">nedirbantiems asmenims teikiamos </w:t>
      </w:r>
      <w:r w:rsidR="00C641C2" w:rsidRPr="00535FCA">
        <w:rPr>
          <w:bCs/>
        </w:rPr>
        <w:t>vienodos paslaugos, tačiau nebūtinai jiems reikalingiausios</w:t>
      </w:r>
      <w:r w:rsidR="00C641C2" w:rsidRPr="00535FCA">
        <w:t>;</w:t>
      </w:r>
      <w:r w:rsidR="00F6455E">
        <w:t xml:space="preserve"> </w:t>
      </w:r>
    </w:p>
    <w:p w14:paraId="74EEA824" w14:textId="337B8A3C" w:rsidR="00C641C2" w:rsidRPr="00535FCA" w:rsidRDefault="00CF54FD" w:rsidP="00C641C2">
      <w:pPr>
        <w:pStyle w:val="Pasiulymai0"/>
        <w:spacing w:line="360" w:lineRule="auto"/>
      </w:pPr>
      <w:r>
        <w:tab/>
      </w:r>
      <w:r w:rsidR="001F2901">
        <w:t xml:space="preserve">3) </w:t>
      </w:r>
      <w:r w:rsidR="00C641C2" w:rsidRPr="00535FCA">
        <w:t xml:space="preserve">savivaldybės ir Užimtumo tarnyba, organizuodamos socialinių ir darbo rinkos paslaugų teikimą, </w:t>
      </w:r>
      <w:r w:rsidR="00C641C2" w:rsidRPr="00535FCA">
        <w:rPr>
          <w:bCs/>
        </w:rPr>
        <w:t>stokoja lankstumo</w:t>
      </w:r>
      <w:r w:rsidR="00C641C2" w:rsidRPr="00535FCA">
        <w:t xml:space="preserve">, kuris leistų užtikrinti </w:t>
      </w:r>
      <w:r w:rsidR="00C641C2" w:rsidRPr="00535FCA">
        <w:rPr>
          <w:bCs/>
        </w:rPr>
        <w:t>prisitaikymą prie konkrečios situacijos, konkretaus asmens poreikių</w:t>
      </w:r>
      <w:r w:rsidR="00C641C2" w:rsidRPr="00535FCA">
        <w:t xml:space="preserve">. </w:t>
      </w:r>
    </w:p>
    <w:p w14:paraId="02B556A8" w14:textId="19185003" w:rsidR="00C641C2" w:rsidRPr="00535FCA" w:rsidRDefault="00C641C2" w:rsidP="00C641C2">
      <w:pPr>
        <w:pStyle w:val="Pasiulymai0"/>
        <w:spacing w:line="360" w:lineRule="auto"/>
      </w:pPr>
      <w:r>
        <w:tab/>
      </w:r>
      <w:r w:rsidRPr="00535FCA">
        <w:t xml:space="preserve">Socialinės apsaugos ir darbo ministerijos atstovų, dalyvavusių posėdyje, teigimu, Užimtumo skatinimo ir motyvavimo paslaugų nedirbantiems ir socialinę paramą gaunantiems asmenims modelis bus išbandomas </w:t>
      </w:r>
      <w:r w:rsidRPr="00535FCA">
        <w:rPr>
          <w:bCs/>
        </w:rPr>
        <w:t>įgyvendinant pilotinį projektą skirtingo dydžio savivaldybėse</w:t>
      </w:r>
      <w:r w:rsidRPr="00535FCA">
        <w:t xml:space="preserve">, o šio projekto </w:t>
      </w:r>
      <w:r w:rsidRPr="00535FCA">
        <w:rPr>
          <w:bCs/>
        </w:rPr>
        <w:t xml:space="preserve">partneriai – </w:t>
      </w:r>
      <w:r w:rsidRPr="00535FCA">
        <w:t xml:space="preserve">savivaldybės, užimtumo tarnyba, nevyriausybinės organizacijos, darbdaviai/darbdavių organizacijos. Pažymėtina, kad modelio dalyviais gali būti bedarbiai, kurie gauna piniginę socialinę paramą, patiria socialinę riziką, yra vyresni kaip 40 m., nedirba daugiau kaip 1 metus, turi daugybines problemas (pvz.: vieniši tėvai; asmenys, turintys priklausomybę nuo </w:t>
      </w:r>
      <w:r w:rsidRPr="00535FCA">
        <w:lastRenderedPageBreak/>
        <w:t>alkoholio, narkotinių, psichotropinių medžiagų; benamiai; atokių kaimų gyventojai; asmenys, turintys ilgalaikes sveikatos problemas, bet neturintys neįgalumo; prekybos žmonėmis aukos ir kt.), atitinka ir kitus Užimtumo įstatymo 48 str. 2 d. reikalavimus.</w:t>
      </w:r>
    </w:p>
    <w:p w14:paraId="01CA1BF7" w14:textId="50FA3E89" w:rsidR="00C641C2" w:rsidRPr="00535FCA" w:rsidRDefault="00C641C2" w:rsidP="00C641C2">
      <w:pPr>
        <w:pStyle w:val="Pasiulymai0"/>
        <w:spacing w:line="360" w:lineRule="auto"/>
      </w:pPr>
      <w:r>
        <w:tab/>
      </w:r>
      <w:r w:rsidR="00CF54FD">
        <w:t>Atsižvelgiant į tai, kad 2020–</w:t>
      </w:r>
      <w:r w:rsidRPr="00535FCA">
        <w:t>2021 m. Užimtumo skatinimo ir motyvavimo paslaugų nedirbantiems ir socialinę paramą gaunantiems asmenims modelis su numatytu 4 mln. Eur biudžetu bus įgyvendinamas jau 25 savivaldybėse, atrinktose pagal nedarbo lygį, ilgalaikių bedarbių skaičių ir socialinę paramą gaunančiųjų skaičių, kuriame dalyvaus apie 900 dalyvių, nutarta tęsti šio klausimo stebėseną.</w:t>
      </w:r>
    </w:p>
    <w:p w14:paraId="47F467D5" w14:textId="76126D4C" w:rsidR="00C641C2" w:rsidRPr="00535FCA" w:rsidRDefault="00C641C2" w:rsidP="00C641C2">
      <w:pPr>
        <w:pStyle w:val="Pasiulymai0"/>
        <w:spacing w:line="360" w:lineRule="auto"/>
      </w:pPr>
      <w:r>
        <w:tab/>
      </w:r>
      <w:r w:rsidR="007D5AF3" w:rsidRPr="00CF54FD">
        <w:t>4</w:t>
      </w:r>
      <w:r w:rsidRPr="00CF54FD">
        <w:t>.</w:t>
      </w:r>
      <w:r>
        <w:t xml:space="preserve"> </w:t>
      </w:r>
      <w:r w:rsidR="00CF54FD">
        <w:t>Audito k</w:t>
      </w:r>
      <w:r w:rsidRPr="00535FCA">
        <w:t xml:space="preserve">omitetas tęsė parlamentinės kontrolės klausimo svarstymą </w:t>
      </w:r>
      <w:r w:rsidRPr="00535FCA">
        <w:rPr>
          <w:b/>
        </w:rPr>
        <w:t>dėl valstybės įstaigų bendrųjų funkcijų konsolidavimo eigos ir Nacionalinio bendrųjų funkcijų centro veiklos rezultatų</w:t>
      </w:r>
      <w:r w:rsidRPr="00535FCA">
        <w:t xml:space="preserve">, siekiant įvertinti vykdomą buhalterinės apskaitos ir personalo administravimo funkcijų centralizavimo eigą bei veiklos rezultatus. Nacionalinis bendrųjų funkcijų centro atstovai pristatė savo veiklos apimtį, darbuotojų skaičiaus pokytį finansų ir personalo srityje dėl konsolidavimo, kryptis veiklos kokybei gerinti bei darbo su informacinėmis sistemomis galimybes ir iššūkius – pereiti prie vieningų sistemų (iki tol diegti tarpinius sprendimus, paprastinančius procesus). </w:t>
      </w:r>
    </w:p>
    <w:p w14:paraId="06403D1C" w14:textId="7165182A" w:rsidR="00C641C2" w:rsidRPr="00535FCA" w:rsidRDefault="00C641C2" w:rsidP="00C641C2">
      <w:pPr>
        <w:pStyle w:val="Pasiulymai0"/>
        <w:spacing w:line="360" w:lineRule="auto"/>
      </w:pPr>
      <w:r>
        <w:rPr>
          <w:iCs/>
        </w:rPr>
        <w:tab/>
      </w:r>
      <w:r w:rsidRPr="00535FCA">
        <w:rPr>
          <w:iCs/>
        </w:rPr>
        <w:t>Posėdžio metu aptartas ir įstaigų funkcijų tolesnis konsolidavimas</w:t>
      </w:r>
      <w:r w:rsidRPr="00535FCA">
        <w:t>. Nacionalinis bendrųjų funkcijų centras nuo 2018 m. liepos 3 d. atlieka 142 įstaigų centralizuotas buhalterinės apskaitos ir personalo administravimo funkcijas, o nuo 2019 m. gruodžio 2 d. Cent</w:t>
      </w:r>
      <w:r w:rsidR="001F2901">
        <w:t>ras atlieka dar 41 įstaigos (trisdešimt devynias</w:t>
      </w:r>
      <w:r w:rsidRPr="00535FCA">
        <w:t xml:space="preserve"> Socialinės aps</w:t>
      </w:r>
      <w:r w:rsidR="001F2901">
        <w:t>augos ir darbo ministerijos ir dvi</w:t>
      </w:r>
      <w:r w:rsidRPr="00535FCA">
        <w:t xml:space="preserve"> Žemės ūkio ministerijos įstaigų) personalo administravimo funkcijas. 2019 m. liepos 17 d. priimtas Vyriausybės nutarimas Nr. 756, užtikrinantis 84 įstaigų personalo administravimo funkcijų konsolidavimą Centre nuo 2019 metų gruodžio iki 2020 metų gegužės. Taip pat Vyriausybei pateiktas nutarimo projektas, užtikrinsiantis 228 įstaigų finansinės apskaitos tvarkymo funkcijų konsolidavimą Centre nuo 2021 metų sausio iki 2022 metų liepos.</w:t>
      </w:r>
    </w:p>
    <w:p w14:paraId="69750FC5" w14:textId="0DA970C6" w:rsidR="00C641C2" w:rsidRPr="00535FCA" w:rsidRDefault="00C641C2" w:rsidP="00C641C2">
      <w:pPr>
        <w:pStyle w:val="Pasiulymai0"/>
        <w:spacing w:line="360" w:lineRule="auto"/>
      </w:pPr>
      <w:r>
        <w:tab/>
      </w:r>
      <w:r w:rsidRPr="00535FCA">
        <w:t xml:space="preserve">Pažymėtina, kad įgyvendinus suplanuotus finansinės apskaitos tvarkymo ir personalo administravimo funkcijų konsolidavimo sprendimus, Nacionalinis bendrųjų funkcijų centras nuo 2022 metų liepos tvarkys finansinę apskaitą ir administruos personalą 353 įstaigoms, t. y. </w:t>
      </w:r>
      <w:r w:rsidR="00FD1EC6">
        <w:t xml:space="preserve">            </w:t>
      </w:r>
      <w:r w:rsidRPr="00535FCA">
        <w:t xml:space="preserve">64 proc. visų viešojo sektoriaus subjektų </w:t>
      </w:r>
      <w:r w:rsidRPr="00535FCA">
        <w:lastRenderedPageBreak/>
        <w:t xml:space="preserve">(juridinių asmenų), iš viso 552, iš kurių 33 Vyriausybės nekontroliuojami viešojo sektoriaus subjektai arba subjektai, kurių finansinės apskaitos tvarkymo ir personalo administravimo funkcijos negali būti konsoliduotos dėl rizikos, susijusios su šių subjektų įtaka valstybės nacionaliniam saugumui; 166 viešosios įstaigos dėl kurių finansinės apskaitos tvarkymo ir personalo administravimo funkcijų konsolidavimo tikslingumo klausimas spręstinas pilnai užbaigus 353 įstaigų finansinės apskaitos tvarkymo ir personalo administravimo funkcijų konsolidavimą.  </w:t>
      </w:r>
    </w:p>
    <w:p w14:paraId="4AEAE609" w14:textId="1042C301" w:rsidR="00C641C2" w:rsidRPr="00535FCA" w:rsidRDefault="00C641C2" w:rsidP="00C641C2">
      <w:pPr>
        <w:pStyle w:val="Pasiulymai0"/>
        <w:spacing w:line="360" w:lineRule="auto"/>
        <w:rPr>
          <w:bCs/>
          <w:color w:val="000000"/>
        </w:rPr>
      </w:pPr>
      <w:r>
        <w:tab/>
      </w:r>
      <w:r w:rsidRPr="00535FCA">
        <w:t xml:space="preserve">Atsižvelgiant į valstybės įstaigų buhalterinės apskaitos ir personalo administravimo funkcijų konsolidavimo tolimesniuose etapuose kylančias problemas bei galimas rizikas </w:t>
      </w:r>
      <w:r w:rsidR="00F2593E">
        <w:t>Audito k</w:t>
      </w:r>
      <w:r w:rsidRPr="00535FCA">
        <w:t>omitetas paprašė Nacionalin</w:t>
      </w:r>
      <w:r>
        <w:t>io</w:t>
      </w:r>
      <w:r w:rsidRPr="00535FCA">
        <w:t xml:space="preserve"> bendrųjų funkcijų centro atstovų pateikti </w:t>
      </w:r>
      <w:r w:rsidRPr="00535FCA">
        <w:rPr>
          <w:bCs/>
          <w:color w:val="000000"/>
        </w:rPr>
        <w:t xml:space="preserve">2018 metų viešojo sektoriaus subjektų finansų valdymo ir buhalterinės apskaitos bei personalo valdymo ir personalo administravimo funkcijų efektyvumo vertinimo ataskaitą. Taip pat </w:t>
      </w:r>
      <w:r w:rsidR="00F2593E">
        <w:rPr>
          <w:bCs/>
          <w:color w:val="000000"/>
        </w:rPr>
        <w:t>Audito k</w:t>
      </w:r>
      <w:r w:rsidRPr="00535FCA">
        <w:rPr>
          <w:bCs/>
          <w:color w:val="000000"/>
        </w:rPr>
        <w:t xml:space="preserve">omitetas raštu kreipėsi į atitinkamas įstaigas, kurių funkcijas centralizuotai jau atlieka </w:t>
      </w:r>
      <w:r w:rsidRPr="00535FCA">
        <w:t xml:space="preserve">Nacionalinis bendrųjų funkcijų centras, su prašymu pateikti konkrečią statistinę informaciją  apie pareigybių skaičiaus pokytį, susijusį su buhalterinės apskaitos ir personalo administravimo funkcijų centralizavimu. </w:t>
      </w:r>
    </w:p>
    <w:p w14:paraId="3087CF92" w14:textId="7D433064" w:rsidR="00C641C2" w:rsidRPr="00A24F54" w:rsidRDefault="00C641C2" w:rsidP="00C641C2">
      <w:pPr>
        <w:pStyle w:val="Pasiulymai0"/>
        <w:spacing w:line="360" w:lineRule="auto"/>
      </w:pPr>
      <w:r>
        <w:rPr>
          <w:bCs/>
          <w:color w:val="000000"/>
        </w:rPr>
        <w:tab/>
      </w:r>
      <w:r w:rsidR="00F2593E">
        <w:rPr>
          <w:bCs/>
          <w:color w:val="000000"/>
        </w:rPr>
        <w:t>Audito k</w:t>
      </w:r>
      <w:r w:rsidRPr="00535FCA">
        <w:rPr>
          <w:bCs/>
          <w:color w:val="000000"/>
        </w:rPr>
        <w:t xml:space="preserve">omitetas atliks minėto pareigybių skaičiaus pokyčio analizę ir </w:t>
      </w:r>
      <w:r w:rsidRPr="00535FCA">
        <w:rPr>
          <w:color w:val="000000"/>
        </w:rPr>
        <w:t>tęs šio klausimo parlamentinę kontrolę</w:t>
      </w:r>
      <w:r w:rsidRPr="00535FCA">
        <w:t>.</w:t>
      </w:r>
    </w:p>
    <w:p w14:paraId="7F8856A0" w14:textId="1CBE62BE" w:rsidR="00C641C2" w:rsidRDefault="00C641C2" w:rsidP="00C641C2">
      <w:pPr>
        <w:spacing w:after="0" w:line="360" w:lineRule="auto"/>
        <w:ind w:firstLine="567"/>
        <w:jc w:val="both"/>
        <w:rPr>
          <w:rFonts w:ascii="Times New Roman" w:hAnsi="Times New Roman"/>
          <w:sz w:val="24"/>
          <w:szCs w:val="24"/>
        </w:rPr>
      </w:pPr>
      <w:r w:rsidRPr="00C641C2">
        <w:rPr>
          <w:rFonts w:ascii="Times New Roman" w:hAnsi="Times New Roman"/>
          <w:b/>
          <w:sz w:val="24"/>
          <w:szCs w:val="24"/>
        </w:rPr>
        <w:tab/>
      </w:r>
      <w:r w:rsidR="007D5AF3" w:rsidRPr="00CF54FD">
        <w:rPr>
          <w:rFonts w:ascii="Times New Roman" w:hAnsi="Times New Roman"/>
          <w:sz w:val="24"/>
          <w:szCs w:val="24"/>
        </w:rPr>
        <w:t>5</w:t>
      </w:r>
      <w:r w:rsidRPr="00CF54FD">
        <w:rPr>
          <w:rFonts w:ascii="Times New Roman" w:hAnsi="Times New Roman"/>
          <w:sz w:val="24"/>
          <w:szCs w:val="24"/>
        </w:rPr>
        <w:t>.</w:t>
      </w:r>
      <w:r w:rsidRPr="00C641C2">
        <w:rPr>
          <w:rFonts w:ascii="Times New Roman" w:hAnsi="Times New Roman"/>
          <w:sz w:val="24"/>
          <w:szCs w:val="24"/>
        </w:rPr>
        <w:t xml:space="preserve"> Rudens sesijoje Audito komitetas svarstė parlamentinės kontrolės klausimą </w:t>
      </w:r>
      <w:r w:rsidRPr="00C641C2">
        <w:rPr>
          <w:rFonts w:ascii="Times New Roman" w:hAnsi="Times New Roman"/>
          <w:b/>
          <w:sz w:val="24"/>
          <w:szCs w:val="24"/>
        </w:rPr>
        <w:t>dėl valstybės valdomų įmonių ir savivaldybių valdomų įmonių veiklos rezultatų</w:t>
      </w:r>
      <w:r w:rsidRPr="00C641C2">
        <w:rPr>
          <w:rFonts w:ascii="Times New Roman" w:hAnsi="Times New Roman"/>
          <w:sz w:val="24"/>
          <w:szCs w:val="24"/>
        </w:rPr>
        <w:t xml:space="preserve">. </w:t>
      </w:r>
      <w:r w:rsidR="00F2593E">
        <w:rPr>
          <w:rFonts w:ascii="Times New Roman" w:hAnsi="Times New Roman"/>
          <w:sz w:val="24"/>
          <w:szCs w:val="24"/>
        </w:rPr>
        <w:t>Audito k</w:t>
      </w:r>
      <w:r w:rsidRPr="00C641C2">
        <w:rPr>
          <w:rFonts w:ascii="Times New Roman" w:hAnsi="Times New Roman"/>
          <w:sz w:val="24"/>
          <w:szCs w:val="24"/>
        </w:rPr>
        <w:t xml:space="preserve">omitetui pristatyta Valdymo koordinavimo centro parengta Valdymo koordinavimo centro ataskaita „2018 metų valstybės ir savivaldybių valdomų įmonių rezultatai ir įžvalgos“. </w:t>
      </w:r>
    </w:p>
    <w:p w14:paraId="7C4E8E65" w14:textId="2015B476" w:rsidR="00C641C2" w:rsidRPr="00C641C2" w:rsidRDefault="00C641C2" w:rsidP="00C641C2">
      <w:pPr>
        <w:spacing w:after="0" w:line="360" w:lineRule="auto"/>
        <w:ind w:firstLine="567"/>
        <w:jc w:val="both"/>
        <w:rPr>
          <w:rFonts w:ascii="Times New Roman" w:eastAsia="Times New Roman" w:hAnsi="Times New Roman"/>
          <w:sz w:val="24"/>
          <w:szCs w:val="24"/>
        </w:rPr>
      </w:pPr>
      <w:r w:rsidRPr="00C641C2">
        <w:rPr>
          <w:rFonts w:ascii="Times New Roman" w:hAnsi="Times New Roman"/>
          <w:sz w:val="24"/>
          <w:szCs w:val="24"/>
        </w:rPr>
        <w:t xml:space="preserve">Susipažinus su Valdymo koordinavimo centro parengta Valdymo koordinavimo centro ataskaita „2018 metų valstybės ir savivaldybių valdomų įmonių rezultatai ir įžvalgos“ bei </w:t>
      </w:r>
      <w:r w:rsidRPr="00C641C2">
        <w:rPr>
          <w:rFonts w:ascii="Times New Roman" w:eastAsia="Times New Roman" w:hAnsi="Times New Roman"/>
          <w:sz w:val="24"/>
          <w:szCs w:val="24"/>
        </w:rPr>
        <w:t>atsižvelgiant į Centro atstovų pateiktą informaciją, kad teisės aktų reikalavimų dėl savivaldybių valdomų įmonių kolegialių valdymo organų nepriklausomumo laikomasi ne visais atvejais, protokoliniu išrašu „</w:t>
      </w:r>
      <w:r w:rsidRPr="00C641C2">
        <w:rPr>
          <w:rFonts w:ascii="Times New Roman" w:eastAsia="Times New Roman" w:hAnsi="Times New Roman"/>
          <w:b/>
          <w:sz w:val="24"/>
          <w:szCs w:val="24"/>
        </w:rPr>
        <w:t>Dėl savivaldybių valdomų įmonių valdymo organų nepriklausomumo</w:t>
      </w:r>
      <w:r w:rsidRPr="00C641C2">
        <w:rPr>
          <w:rFonts w:ascii="Times New Roman" w:eastAsia="Times New Roman" w:hAnsi="Times New Roman"/>
          <w:sz w:val="24"/>
          <w:szCs w:val="24"/>
        </w:rPr>
        <w:t>“ kreipėsi į Vyriausybės atsto</w:t>
      </w:r>
      <w:r w:rsidRPr="00C641C2">
        <w:rPr>
          <w:rFonts w:ascii="Times New Roman" w:eastAsia="Times New Roman" w:hAnsi="Times New Roman"/>
          <w:sz w:val="24"/>
          <w:szCs w:val="24"/>
        </w:rPr>
        <w:lastRenderedPageBreak/>
        <w:t>vus, prašant pagal kompetenciją įvertinti ar yra laikomasi teisės aktų nustatytų reikalavimų, susijusių su savivaldybių valdomų įmonių kolegialių organų narių nepriklausomumo užtikrinimu, nustačius teisės aktų pažeidimus - imtis atitinkamų priemonių.</w:t>
      </w:r>
    </w:p>
    <w:p w14:paraId="38323E39" w14:textId="54350746" w:rsidR="00C641C2" w:rsidRPr="007D5AF3" w:rsidRDefault="007D5AF3" w:rsidP="00C641C2">
      <w:pPr>
        <w:spacing w:after="0" w:line="360" w:lineRule="auto"/>
        <w:ind w:firstLine="567"/>
        <w:jc w:val="both"/>
        <w:rPr>
          <w:rFonts w:ascii="Times New Roman" w:hAnsi="Times New Roman"/>
          <w:bCs/>
          <w:iCs/>
          <w:sz w:val="24"/>
          <w:szCs w:val="24"/>
          <w:lang w:eastAsia="lt-LT"/>
        </w:rPr>
      </w:pPr>
      <w:r w:rsidRPr="0013389D">
        <w:rPr>
          <w:rFonts w:ascii="Times New Roman" w:hAnsi="Times New Roman"/>
          <w:sz w:val="24"/>
          <w:szCs w:val="24"/>
        </w:rPr>
        <w:t>6</w:t>
      </w:r>
      <w:r w:rsidR="00C641C2" w:rsidRPr="0013389D">
        <w:rPr>
          <w:rFonts w:ascii="Times New Roman" w:hAnsi="Times New Roman"/>
          <w:sz w:val="24"/>
          <w:szCs w:val="24"/>
        </w:rPr>
        <w:t>.</w:t>
      </w:r>
      <w:r w:rsidR="00C641C2" w:rsidRPr="00C641C2">
        <w:rPr>
          <w:rFonts w:ascii="Times New Roman" w:hAnsi="Times New Roman"/>
          <w:b/>
          <w:sz w:val="24"/>
          <w:szCs w:val="24"/>
        </w:rPr>
        <w:t xml:space="preserve"> </w:t>
      </w:r>
      <w:r w:rsidR="00C641C2" w:rsidRPr="00C641C2">
        <w:rPr>
          <w:rFonts w:ascii="Times New Roman" w:hAnsi="Times New Roman"/>
          <w:sz w:val="24"/>
          <w:szCs w:val="24"/>
        </w:rPr>
        <w:t xml:space="preserve">Audito Komitetas tęsė klausimo </w:t>
      </w:r>
      <w:r w:rsidR="00C641C2" w:rsidRPr="00C641C2">
        <w:rPr>
          <w:rFonts w:ascii="Times New Roman" w:hAnsi="Times New Roman"/>
          <w:b/>
          <w:sz w:val="24"/>
          <w:szCs w:val="24"/>
        </w:rPr>
        <w:t xml:space="preserve">dėl viešo ir privataus sektorių partnerystę reglamentuojančių teisės aktų tobulinimo poreikio </w:t>
      </w:r>
      <w:r w:rsidR="00C641C2" w:rsidRPr="00C641C2">
        <w:rPr>
          <w:rFonts w:ascii="Times New Roman" w:hAnsi="Times New Roman"/>
          <w:sz w:val="24"/>
          <w:szCs w:val="24"/>
        </w:rPr>
        <w:t xml:space="preserve">parlamentinę kontrolę, kuriuo </w:t>
      </w:r>
      <w:r w:rsidR="00F2593E">
        <w:rPr>
          <w:rFonts w:ascii="Times New Roman" w:hAnsi="Times New Roman"/>
          <w:sz w:val="24"/>
          <w:szCs w:val="24"/>
        </w:rPr>
        <w:t xml:space="preserve">Audito </w:t>
      </w:r>
      <w:r w:rsidR="00C641C2" w:rsidRPr="00C641C2">
        <w:rPr>
          <w:rFonts w:ascii="Times New Roman" w:hAnsi="Times New Roman"/>
          <w:sz w:val="24"/>
          <w:szCs w:val="24"/>
        </w:rPr>
        <w:t xml:space="preserve">komitetas atkreipė Vyriausybės dėmesį į tai, kad </w:t>
      </w:r>
      <w:r w:rsidR="00C641C2" w:rsidRPr="00C641C2">
        <w:rPr>
          <w:rFonts w:ascii="Times New Roman" w:hAnsi="Times New Roman"/>
          <w:sz w:val="24"/>
          <w:szCs w:val="24"/>
          <w:lang w:eastAsia="lt-LT"/>
        </w:rPr>
        <w:t>specialiuosiuose, reglamentuojančiuose įvairias ūkio sritis įstatymuose (pavyzdžiui Šilumos ūkio įstatyme, Atliekų tvarkymo įstatyme, Transporto veiklos pagrindų įstatyme ir kituose) yra įtvirtintos galimybės sudaryti įvairias arba mišrias sutartis, kurių pagrindu viešųjų</w:t>
      </w:r>
      <w:r w:rsidR="00C641C2" w:rsidRPr="00C641C2">
        <w:rPr>
          <w:rFonts w:ascii="Times New Roman" w:eastAsiaTheme="minorHAnsi" w:hAnsi="Times New Roman"/>
          <w:sz w:val="24"/>
          <w:szCs w:val="24"/>
        </w:rPr>
        <w:t xml:space="preserve"> </w:t>
      </w:r>
      <w:r w:rsidR="00C641C2" w:rsidRPr="00C641C2">
        <w:rPr>
          <w:rFonts w:ascii="Times New Roman" w:hAnsi="Times New Roman"/>
          <w:sz w:val="24"/>
          <w:szCs w:val="24"/>
          <w:lang w:eastAsia="lt-LT"/>
        </w:rPr>
        <w:t>paslaugų teikimas ar joms teikti reikalingos infrastruktūros sukūrimas gali būti perduotas privatiems</w:t>
      </w:r>
      <w:r w:rsidR="00C641C2" w:rsidRPr="00C641C2">
        <w:rPr>
          <w:rFonts w:ascii="Times New Roman" w:eastAsiaTheme="minorHAnsi" w:hAnsi="Times New Roman"/>
          <w:sz w:val="24"/>
          <w:szCs w:val="24"/>
        </w:rPr>
        <w:t xml:space="preserve"> </w:t>
      </w:r>
      <w:r w:rsidR="00C641C2" w:rsidRPr="00C641C2">
        <w:rPr>
          <w:rFonts w:ascii="Times New Roman" w:hAnsi="Times New Roman"/>
          <w:sz w:val="24"/>
          <w:szCs w:val="24"/>
          <w:lang w:eastAsia="lt-LT"/>
        </w:rPr>
        <w:t xml:space="preserve">asmenims netaikant viešo ir privataus sektorių partnerystę reglamentuojančio teisino reguliavimo. </w:t>
      </w:r>
      <w:r w:rsidR="00F2593E">
        <w:rPr>
          <w:rFonts w:ascii="Times New Roman" w:hAnsi="Times New Roman"/>
          <w:sz w:val="24"/>
          <w:szCs w:val="24"/>
          <w:lang w:eastAsia="lt-LT"/>
        </w:rPr>
        <w:t>Audito k</w:t>
      </w:r>
      <w:r w:rsidR="00C641C2" w:rsidRPr="00C641C2">
        <w:rPr>
          <w:rFonts w:ascii="Times New Roman" w:hAnsi="Times New Roman"/>
          <w:sz w:val="24"/>
          <w:szCs w:val="24"/>
          <w:lang w:eastAsia="lt-LT"/>
        </w:rPr>
        <w:t xml:space="preserve">omitetas, svarstydamas </w:t>
      </w:r>
      <w:r w:rsidR="00C641C2" w:rsidRPr="00C641C2">
        <w:rPr>
          <w:rFonts w:ascii="Times New Roman" w:hAnsi="Times New Roman"/>
          <w:sz w:val="24"/>
          <w:szCs w:val="24"/>
        </w:rPr>
        <w:t xml:space="preserve">Savivaldybių infrastruktūros plėtros įstatymo projektą Nr. </w:t>
      </w:r>
      <w:r w:rsidR="00C641C2" w:rsidRPr="007D5AF3">
        <w:rPr>
          <w:rFonts w:ascii="Times New Roman" w:hAnsi="Times New Roman"/>
          <w:sz w:val="24"/>
          <w:szCs w:val="24"/>
        </w:rPr>
        <w:t>XIIIP-3653</w:t>
      </w:r>
      <w:r w:rsidR="00C641C2" w:rsidRPr="00C641C2">
        <w:rPr>
          <w:rFonts w:ascii="Times New Roman" w:hAnsi="Times New Roman"/>
          <w:sz w:val="24"/>
          <w:szCs w:val="24"/>
        </w:rPr>
        <w:t xml:space="preserve"> ir j</w:t>
      </w:r>
      <w:r w:rsidR="0013389D">
        <w:rPr>
          <w:rFonts w:ascii="Times New Roman" w:hAnsi="Times New Roman"/>
          <w:sz w:val="24"/>
          <w:szCs w:val="24"/>
        </w:rPr>
        <w:t>o</w:t>
      </w:r>
      <w:r w:rsidR="00C641C2" w:rsidRPr="00C641C2">
        <w:rPr>
          <w:rFonts w:ascii="Times New Roman" w:hAnsi="Times New Roman"/>
          <w:sz w:val="24"/>
          <w:szCs w:val="24"/>
        </w:rPr>
        <w:t xml:space="preserve"> lydi</w:t>
      </w:r>
      <w:r w:rsidR="0013389D">
        <w:rPr>
          <w:rFonts w:ascii="Times New Roman" w:hAnsi="Times New Roman"/>
          <w:sz w:val="24"/>
          <w:szCs w:val="24"/>
        </w:rPr>
        <w:t>muosius</w:t>
      </w:r>
      <w:r w:rsidR="00C641C2" w:rsidRPr="00C641C2">
        <w:rPr>
          <w:rFonts w:ascii="Times New Roman" w:hAnsi="Times New Roman"/>
          <w:sz w:val="24"/>
          <w:szCs w:val="24"/>
        </w:rPr>
        <w:t xml:space="preserve"> įstatymų projektus Nr. </w:t>
      </w:r>
      <w:r w:rsidR="00C641C2" w:rsidRPr="007D5AF3">
        <w:rPr>
          <w:rFonts w:ascii="Times New Roman" w:hAnsi="Times New Roman"/>
          <w:sz w:val="24"/>
          <w:szCs w:val="24"/>
        </w:rPr>
        <w:t>XIIIP-3654</w:t>
      </w:r>
      <w:r w:rsidR="00C641C2" w:rsidRPr="00C641C2">
        <w:rPr>
          <w:rFonts w:ascii="Times New Roman" w:hAnsi="Times New Roman"/>
          <w:sz w:val="24"/>
          <w:szCs w:val="24"/>
        </w:rPr>
        <w:t xml:space="preserve">, Nr. </w:t>
      </w:r>
      <w:r w:rsidR="00C641C2" w:rsidRPr="007D5AF3">
        <w:rPr>
          <w:rFonts w:ascii="Times New Roman" w:hAnsi="Times New Roman"/>
          <w:sz w:val="24"/>
          <w:szCs w:val="24"/>
        </w:rPr>
        <w:t>XIIIP-3655</w:t>
      </w:r>
      <w:r w:rsidR="00C641C2" w:rsidRPr="00C641C2">
        <w:rPr>
          <w:rFonts w:ascii="Times New Roman" w:hAnsi="Times New Roman"/>
          <w:sz w:val="24"/>
          <w:szCs w:val="24"/>
        </w:rPr>
        <w:t xml:space="preserve">, Nr. </w:t>
      </w:r>
      <w:r w:rsidR="00C641C2" w:rsidRPr="007D5AF3">
        <w:rPr>
          <w:rFonts w:ascii="Times New Roman" w:hAnsi="Times New Roman"/>
          <w:sz w:val="24"/>
          <w:szCs w:val="24"/>
        </w:rPr>
        <w:t>XIIIP-3656</w:t>
      </w:r>
      <w:r w:rsidR="00C641C2" w:rsidRPr="00C641C2">
        <w:rPr>
          <w:rFonts w:ascii="Times New Roman" w:hAnsi="Times New Roman"/>
          <w:sz w:val="24"/>
          <w:szCs w:val="24"/>
        </w:rPr>
        <w:t xml:space="preserve"> ir Nr. </w:t>
      </w:r>
      <w:r w:rsidR="00C641C2" w:rsidRPr="007D5AF3">
        <w:rPr>
          <w:rFonts w:ascii="Times New Roman" w:hAnsi="Times New Roman"/>
          <w:sz w:val="24"/>
          <w:szCs w:val="24"/>
        </w:rPr>
        <w:t>XIIIP-3657</w:t>
      </w:r>
      <w:r w:rsidR="00C641C2" w:rsidRPr="00C641C2">
        <w:rPr>
          <w:rFonts w:ascii="Times New Roman" w:hAnsi="Times New Roman"/>
          <w:sz w:val="24"/>
          <w:szCs w:val="24"/>
        </w:rPr>
        <w:t xml:space="preserve">, pateikė siūlymus, kuriems pritarus bus aiškiai atskirta kokiais teisės aktais vadovaujantis bus kuriama viešoji infrastruktūra. Tačiau liko atviras klausimas dėl teisės aktų, reglamentuojančių specialiąsias ūkis sritis, pakeitimų iniciavimo. </w:t>
      </w:r>
    </w:p>
    <w:p w14:paraId="7B3F69B9" w14:textId="77777777" w:rsidR="007D5AF3" w:rsidRPr="007D5AF3" w:rsidRDefault="00C641C2" w:rsidP="007D5AF3">
      <w:pPr>
        <w:spacing w:after="0" w:line="360" w:lineRule="auto"/>
        <w:ind w:firstLine="567"/>
        <w:jc w:val="both"/>
        <w:rPr>
          <w:rFonts w:ascii="Times New Roman" w:hAnsi="Times New Roman"/>
          <w:sz w:val="24"/>
          <w:szCs w:val="24"/>
        </w:rPr>
      </w:pPr>
      <w:r w:rsidRPr="007D5AF3">
        <w:rPr>
          <w:rFonts w:ascii="Times New Roman" w:hAnsi="Times New Roman"/>
          <w:sz w:val="24"/>
          <w:szCs w:val="24"/>
        </w:rPr>
        <w:t>Klausimas bus nagrinėjamas Seimo VIII (pavasario) sesijoje.</w:t>
      </w:r>
    </w:p>
    <w:p w14:paraId="4E7EA19D" w14:textId="6822C81B" w:rsidR="00C641C2" w:rsidRPr="007D5AF3" w:rsidRDefault="007D5AF3" w:rsidP="007D5AF3">
      <w:pPr>
        <w:spacing w:after="0" w:line="360" w:lineRule="auto"/>
        <w:ind w:firstLine="567"/>
        <w:jc w:val="both"/>
        <w:rPr>
          <w:rFonts w:ascii="Times New Roman" w:hAnsi="Times New Roman"/>
          <w:bCs/>
          <w:color w:val="000000"/>
          <w:sz w:val="24"/>
          <w:szCs w:val="24"/>
        </w:rPr>
      </w:pPr>
      <w:r w:rsidRPr="0013389D">
        <w:rPr>
          <w:rFonts w:ascii="Times New Roman" w:hAnsi="Times New Roman"/>
          <w:sz w:val="24"/>
          <w:szCs w:val="24"/>
        </w:rPr>
        <w:t>7</w:t>
      </w:r>
      <w:r w:rsidR="00C641C2" w:rsidRPr="0013389D">
        <w:rPr>
          <w:rFonts w:ascii="Times New Roman" w:hAnsi="Times New Roman"/>
          <w:sz w:val="24"/>
          <w:szCs w:val="24"/>
        </w:rPr>
        <w:t xml:space="preserve">. </w:t>
      </w:r>
      <w:r w:rsidR="00F2593E">
        <w:rPr>
          <w:rFonts w:ascii="Times New Roman" w:hAnsi="Times New Roman"/>
          <w:sz w:val="24"/>
          <w:szCs w:val="24"/>
        </w:rPr>
        <w:t>Audito k</w:t>
      </w:r>
      <w:r w:rsidR="00C641C2" w:rsidRPr="007D5AF3">
        <w:rPr>
          <w:rFonts w:ascii="Times New Roman" w:hAnsi="Times New Roman"/>
          <w:sz w:val="24"/>
          <w:szCs w:val="24"/>
        </w:rPr>
        <w:t xml:space="preserve">omitetas tęsė parlamentinės kontrolės klausimo svarstymą </w:t>
      </w:r>
      <w:r w:rsidR="00C641C2" w:rsidRPr="007D5AF3">
        <w:rPr>
          <w:rFonts w:ascii="Times New Roman" w:hAnsi="Times New Roman"/>
          <w:b/>
          <w:sz w:val="24"/>
          <w:szCs w:val="24"/>
        </w:rPr>
        <w:t>dėl galimybės supaprastinti viešųjų pirkimų teisinį reglamentavimą dėl viešųjų pirkimų procedūrų taikymo mažos vertės pirkimams.</w:t>
      </w:r>
      <w:r w:rsidR="00C641C2" w:rsidRPr="007D5AF3">
        <w:rPr>
          <w:rFonts w:ascii="Times New Roman" w:hAnsi="Times New Roman"/>
          <w:sz w:val="24"/>
          <w:szCs w:val="24"/>
        </w:rPr>
        <w:t xml:space="preserve"> </w:t>
      </w:r>
      <w:r w:rsidR="00F2593E">
        <w:rPr>
          <w:rFonts w:ascii="Times New Roman" w:hAnsi="Times New Roman"/>
          <w:sz w:val="24"/>
          <w:szCs w:val="24"/>
        </w:rPr>
        <w:t>Audito k</w:t>
      </w:r>
      <w:r w:rsidR="00C641C2" w:rsidRPr="007D5AF3">
        <w:rPr>
          <w:rFonts w:ascii="Times New Roman" w:hAnsi="Times New Roman"/>
          <w:sz w:val="24"/>
          <w:szCs w:val="24"/>
        </w:rPr>
        <w:t xml:space="preserve">omitetui įvertinus Viešųjų pirkimų tarnybos, Valstybės kontrolės, Specialiųjų tyrimų tarnybos bei Ekonomikos ir inovacijų ministerijos siūlymus dėl mažos vertės viešųjų pirkimų procedūrų tobulinimo, nuspręsta juos realizuoti komitetui svarstant Viešųjų pirkimų įstatymo Nr. I-1491 10 straipsnio pakeitimo įstatymo projektą Nr. XIIIP-3787, Pirkimų, atliekamų vandentvarkos, energetikos, transporto ar pašto paslaugų srities perkančiųjų subjektų, įstatymo Nr. XIII-328 19 straipsnio pakeitimo įstatymo projektą Nr. XIIIP-3788 ir </w:t>
      </w:r>
      <w:r w:rsidR="00C641C2" w:rsidRPr="007D5AF3">
        <w:rPr>
          <w:rFonts w:ascii="Times New Roman" w:hAnsi="Times New Roman"/>
          <w:bCs/>
          <w:color w:val="000000"/>
          <w:sz w:val="24"/>
          <w:szCs w:val="24"/>
        </w:rPr>
        <w:t>vietos savivaldos įstatymo Nr. I-533 9, 9</w:t>
      </w:r>
      <w:r w:rsidR="00C641C2" w:rsidRPr="007D5AF3">
        <w:rPr>
          <w:rFonts w:ascii="Times New Roman" w:hAnsi="Times New Roman"/>
          <w:bCs/>
          <w:color w:val="000000"/>
          <w:sz w:val="24"/>
          <w:szCs w:val="24"/>
          <w:vertAlign w:val="superscript"/>
        </w:rPr>
        <w:t>1</w:t>
      </w:r>
      <w:r w:rsidR="00C641C2" w:rsidRPr="007D5AF3">
        <w:rPr>
          <w:rFonts w:ascii="Times New Roman" w:hAnsi="Times New Roman"/>
          <w:bCs/>
          <w:color w:val="000000"/>
          <w:sz w:val="24"/>
          <w:szCs w:val="24"/>
        </w:rPr>
        <w:t xml:space="preserve"> straipsnio pakeitimo</w:t>
      </w:r>
      <w:r w:rsidR="00C641C2" w:rsidRPr="007D5AF3">
        <w:rPr>
          <w:rFonts w:ascii="Times New Roman" w:hAnsi="Times New Roman"/>
          <w:sz w:val="24"/>
          <w:szCs w:val="24"/>
          <w:lang w:val="en-US"/>
        </w:rPr>
        <w:t xml:space="preserve"> </w:t>
      </w:r>
      <w:r w:rsidR="00C641C2" w:rsidRPr="007D5AF3">
        <w:rPr>
          <w:rFonts w:ascii="Times New Roman" w:hAnsi="Times New Roman"/>
          <w:bCs/>
          <w:color w:val="000000"/>
          <w:sz w:val="24"/>
          <w:szCs w:val="24"/>
        </w:rPr>
        <w:t xml:space="preserve">įstatymo projektą Nr. </w:t>
      </w:r>
      <w:r w:rsidR="00C641C2" w:rsidRPr="007D5AF3">
        <w:rPr>
          <w:rFonts w:ascii="Times New Roman" w:hAnsi="Times New Roman"/>
          <w:bCs/>
          <w:sz w:val="24"/>
          <w:szCs w:val="24"/>
        </w:rPr>
        <w:t>XIIIP-3789</w:t>
      </w:r>
      <w:r w:rsidR="00C641C2" w:rsidRPr="007D5AF3">
        <w:rPr>
          <w:rFonts w:ascii="Times New Roman" w:hAnsi="Times New Roman"/>
          <w:bCs/>
          <w:color w:val="000000"/>
          <w:sz w:val="24"/>
          <w:szCs w:val="24"/>
        </w:rPr>
        <w:t xml:space="preserve">. </w:t>
      </w:r>
      <w:r w:rsidR="00F2593E">
        <w:rPr>
          <w:rFonts w:ascii="Times New Roman" w:hAnsi="Times New Roman"/>
          <w:bCs/>
          <w:color w:val="000000"/>
          <w:sz w:val="24"/>
          <w:szCs w:val="24"/>
        </w:rPr>
        <w:t>Audito k</w:t>
      </w:r>
      <w:r w:rsidR="00C641C2" w:rsidRPr="007D5AF3">
        <w:rPr>
          <w:rFonts w:ascii="Times New Roman" w:hAnsi="Times New Roman"/>
          <w:bCs/>
          <w:color w:val="000000"/>
          <w:sz w:val="24"/>
          <w:szCs w:val="24"/>
        </w:rPr>
        <w:t xml:space="preserve">omiteto planai įgyvendinti nebuvo, nes </w:t>
      </w:r>
      <w:r w:rsidR="00C641C2" w:rsidRPr="007D5AF3">
        <w:rPr>
          <w:rFonts w:ascii="Times New Roman" w:hAnsi="Times New Roman"/>
          <w:bCs/>
          <w:color w:val="000000"/>
          <w:sz w:val="24"/>
          <w:szCs w:val="24"/>
        </w:rPr>
        <w:lastRenderedPageBreak/>
        <w:t xml:space="preserve">2019 m. gruodžio 12 d. Seime priimtas protokolinis nutarimas </w:t>
      </w:r>
      <w:r w:rsidR="00C641C2" w:rsidRPr="007D5AF3">
        <w:rPr>
          <w:rFonts w:ascii="Times New Roman" w:hAnsi="Times New Roman"/>
          <w:bCs/>
          <w:sz w:val="24"/>
          <w:szCs w:val="24"/>
        </w:rPr>
        <w:t xml:space="preserve">„Dėl </w:t>
      </w:r>
      <w:r w:rsidR="00C641C2" w:rsidRPr="007D5AF3">
        <w:rPr>
          <w:rFonts w:ascii="Times New Roman" w:hAnsi="Times New Roman"/>
          <w:bCs/>
          <w:color w:val="000000"/>
          <w:sz w:val="24"/>
          <w:szCs w:val="24"/>
        </w:rPr>
        <w:t>Lietuvos Respublikos Seimo paskirtų papildomų komitetų svarstyti  Lietuvos Respublikos viešųjų pirkimų įstatymo Nr. I-1491 10 straipsnio pakeitimo įstatymo projektą XIIIP-3787, pirkimų, atliekamų vandentvarkos, energetikos, transporto ar pašto paslaugų srities perkančiųjų subjektų, įstatymo Nr. XIII-328 19 straipsnio pakeitimo įstatymo projektą</w:t>
      </w:r>
      <w:r w:rsidR="00FD1EC6">
        <w:rPr>
          <w:rFonts w:ascii="Times New Roman" w:hAnsi="Times New Roman"/>
          <w:bCs/>
          <w:color w:val="000000"/>
          <w:sz w:val="24"/>
          <w:szCs w:val="24"/>
        </w:rPr>
        <w:t xml:space="preserve"> </w:t>
      </w:r>
      <w:r w:rsidR="00C641C2" w:rsidRPr="007D5AF3">
        <w:rPr>
          <w:rFonts w:ascii="Times New Roman" w:hAnsi="Times New Roman"/>
          <w:bCs/>
          <w:color w:val="000000"/>
          <w:sz w:val="24"/>
          <w:szCs w:val="24"/>
        </w:rPr>
        <w:t>Nr. XIIIP-3788, Vietos savivaldos įstatymo Nr. I-533 9, 9</w:t>
      </w:r>
      <w:r w:rsidR="00C641C2" w:rsidRPr="007D5AF3">
        <w:rPr>
          <w:rFonts w:ascii="Times New Roman" w:hAnsi="Times New Roman"/>
          <w:bCs/>
          <w:color w:val="000000"/>
          <w:sz w:val="24"/>
          <w:szCs w:val="24"/>
          <w:vertAlign w:val="superscript"/>
        </w:rPr>
        <w:t>1</w:t>
      </w:r>
      <w:r w:rsidR="00C641C2" w:rsidRPr="007D5AF3">
        <w:rPr>
          <w:rFonts w:ascii="Times New Roman" w:hAnsi="Times New Roman"/>
          <w:bCs/>
          <w:color w:val="000000"/>
          <w:sz w:val="24"/>
          <w:szCs w:val="24"/>
        </w:rPr>
        <w:t xml:space="preserve"> straipsnio pakeitimo įstatymo projektą XIIIP-3789</w:t>
      </w:r>
      <w:r w:rsidR="00C641C2" w:rsidRPr="007D5AF3">
        <w:rPr>
          <w:rFonts w:ascii="Times New Roman" w:hAnsi="Times New Roman"/>
          <w:sz w:val="24"/>
          <w:szCs w:val="24"/>
        </w:rPr>
        <w:t xml:space="preserve"> </w:t>
      </w:r>
      <w:r w:rsidR="00C641C2" w:rsidRPr="007D5AF3">
        <w:rPr>
          <w:rFonts w:ascii="Times New Roman" w:hAnsi="Times New Roman"/>
          <w:bCs/>
          <w:color w:val="000000"/>
          <w:sz w:val="24"/>
          <w:szCs w:val="24"/>
        </w:rPr>
        <w:t xml:space="preserve">atsisakymo“. </w:t>
      </w:r>
    </w:p>
    <w:p w14:paraId="043B0370" w14:textId="186DB83E" w:rsidR="000E4215" w:rsidRPr="00C65387" w:rsidRDefault="00C641C2" w:rsidP="007D5AF3">
      <w:pPr>
        <w:pStyle w:val="Pasiulymai0"/>
        <w:spacing w:line="360" w:lineRule="auto"/>
        <w:rPr>
          <w:b/>
        </w:rPr>
      </w:pPr>
      <w:r>
        <w:rPr>
          <w:bCs/>
          <w:color w:val="000000"/>
        </w:rPr>
        <w:tab/>
      </w:r>
    </w:p>
    <w:p w14:paraId="66FF8E11" w14:textId="1A23EAE8" w:rsidR="000E4215" w:rsidRDefault="000E4215" w:rsidP="000E4215">
      <w:pPr>
        <w:pStyle w:val="Sraopastraipa"/>
        <w:numPr>
          <w:ilvl w:val="1"/>
          <w:numId w:val="1"/>
        </w:numPr>
        <w:tabs>
          <w:tab w:val="left" w:pos="0"/>
        </w:tabs>
        <w:spacing w:line="360" w:lineRule="auto"/>
        <w:ind w:firstLine="851"/>
        <w:jc w:val="center"/>
        <w:outlineLvl w:val="1"/>
        <w:rPr>
          <w:rFonts w:eastAsia="MS Mincho"/>
          <w:b/>
          <w:bCs/>
          <w:szCs w:val="24"/>
          <w:lang w:val="lt-LT"/>
        </w:rPr>
      </w:pPr>
      <w:bookmarkStart w:id="67" w:name="_Toc518068237"/>
      <w:bookmarkStart w:id="68" w:name="_Toc518068266"/>
      <w:bookmarkStart w:id="69" w:name="_Toc523917287"/>
      <w:bookmarkStart w:id="70" w:name="_Toc14452405"/>
      <w:r w:rsidRPr="000E4215">
        <w:rPr>
          <w:rFonts w:eastAsia="MS Mincho"/>
          <w:b/>
          <w:bCs/>
          <w:szCs w:val="24"/>
          <w:lang w:val="lt-LT"/>
        </w:rPr>
        <w:t>Europos reikalų svarstymas</w:t>
      </w:r>
      <w:bookmarkEnd w:id="67"/>
      <w:bookmarkEnd w:id="68"/>
      <w:bookmarkEnd w:id="69"/>
      <w:bookmarkEnd w:id="70"/>
    </w:p>
    <w:p w14:paraId="6EF77CFA" w14:textId="77777777" w:rsidR="00261C5B" w:rsidRPr="000E4215" w:rsidRDefault="00261C5B" w:rsidP="00261C5B">
      <w:pPr>
        <w:pStyle w:val="Sraopastraipa"/>
        <w:tabs>
          <w:tab w:val="left" w:pos="0"/>
        </w:tabs>
        <w:spacing w:line="360" w:lineRule="auto"/>
        <w:ind w:left="851"/>
        <w:jc w:val="center"/>
        <w:outlineLvl w:val="1"/>
        <w:rPr>
          <w:rFonts w:eastAsia="MS Mincho"/>
          <w:b/>
          <w:bCs/>
          <w:szCs w:val="24"/>
          <w:lang w:val="lt-LT"/>
        </w:rPr>
      </w:pPr>
    </w:p>
    <w:p w14:paraId="74FA0CB9" w14:textId="7827A794" w:rsidR="000E4215" w:rsidRPr="000E4215" w:rsidRDefault="000E4215" w:rsidP="000E4215">
      <w:pPr>
        <w:tabs>
          <w:tab w:val="left" w:pos="0"/>
        </w:tabs>
        <w:spacing w:after="0" w:line="360" w:lineRule="auto"/>
        <w:ind w:firstLine="567"/>
        <w:jc w:val="both"/>
        <w:outlineLvl w:val="1"/>
        <w:rPr>
          <w:rFonts w:ascii="Times New Roman" w:hAnsi="Times New Roman"/>
          <w:bCs/>
          <w:color w:val="000000"/>
          <w:sz w:val="24"/>
          <w:szCs w:val="24"/>
          <w:lang w:eastAsia="lt-LT"/>
        </w:rPr>
      </w:pPr>
      <w:r w:rsidRPr="0013389D">
        <w:rPr>
          <w:rFonts w:ascii="Times New Roman" w:eastAsia="MS Mincho" w:hAnsi="Times New Roman"/>
          <w:bCs/>
          <w:sz w:val="24"/>
          <w:szCs w:val="24"/>
        </w:rPr>
        <w:t>1.</w:t>
      </w:r>
      <w:r w:rsidRPr="000E4215">
        <w:rPr>
          <w:rFonts w:ascii="Times New Roman" w:eastAsia="MS Mincho" w:hAnsi="Times New Roman"/>
          <w:bCs/>
          <w:sz w:val="24"/>
          <w:szCs w:val="24"/>
        </w:rPr>
        <w:t xml:space="preserve"> Seimo</w:t>
      </w:r>
      <w:r w:rsidRPr="000E4215">
        <w:rPr>
          <w:rFonts w:ascii="Times New Roman" w:eastAsia="MS Mincho" w:hAnsi="Times New Roman"/>
          <w:b/>
          <w:bCs/>
          <w:sz w:val="24"/>
          <w:szCs w:val="24"/>
        </w:rPr>
        <w:t xml:space="preserve"> </w:t>
      </w:r>
      <w:r w:rsidRPr="000E4215">
        <w:rPr>
          <w:rFonts w:ascii="Times New Roman" w:eastAsia="MS Mincho" w:hAnsi="Times New Roman"/>
          <w:bCs/>
          <w:sz w:val="24"/>
          <w:szCs w:val="24"/>
        </w:rPr>
        <w:t>rudens sesijoje</w:t>
      </w:r>
      <w:r w:rsidR="0013389D">
        <w:rPr>
          <w:rFonts w:ascii="Times New Roman" w:eastAsia="MS Mincho" w:hAnsi="Times New Roman"/>
          <w:bCs/>
          <w:sz w:val="24"/>
          <w:szCs w:val="24"/>
        </w:rPr>
        <w:t>,</w:t>
      </w:r>
      <w:r w:rsidRPr="000E4215">
        <w:rPr>
          <w:rFonts w:ascii="Times New Roman" w:eastAsia="MS Mincho" w:hAnsi="Times New Roman"/>
          <w:bCs/>
          <w:sz w:val="24"/>
          <w:szCs w:val="24"/>
        </w:rPr>
        <w:t xml:space="preserve"> bendrame Audito komiteto ir Europos reikalų komiteto posėdyje</w:t>
      </w:r>
      <w:r w:rsidR="0013389D">
        <w:rPr>
          <w:rFonts w:ascii="Times New Roman" w:eastAsia="MS Mincho" w:hAnsi="Times New Roman"/>
          <w:bCs/>
          <w:sz w:val="24"/>
          <w:szCs w:val="24"/>
        </w:rPr>
        <w:t>,</w:t>
      </w:r>
      <w:r w:rsidRPr="000E4215">
        <w:rPr>
          <w:rFonts w:ascii="Times New Roman" w:eastAsia="MS Mincho" w:hAnsi="Times New Roman"/>
          <w:bCs/>
          <w:sz w:val="24"/>
          <w:szCs w:val="24"/>
        </w:rPr>
        <w:t xml:space="preserve"> </w:t>
      </w:r>
      <w:r w:rsidRPr="000E4215">
        <w:rPr>
          <w:rFonts w:ascii="Times New Roman" w:hAnsi="Times New Roman"/>
          <w:bCs/>
          <w:color w:val="000000"/>
          <w:sz w:val="24"/>
          <w:szCs w:val="24"/>
          <w:lang w:eastAsia="lt-LT"/>
        </w:rPr>
        <w:t xml:space="preserve">Europos Audito rūmų narys Rimantas Šadžius pristatė </w:t>
      </w:r>
      <w:r w:rsidRPr="000E4215">
        <w:rPr>
          <w:rFonts w:ascii="Times New Roman" w:hAnsi="Times New Roman"/>
          <w:b/>
          <w:bCs/>
          <w:color w:val="000000"/>
          <w:sz w:val="24"/>
          <w:szCs w:val="24"/>
          <w:lang w:eastAsia="lt-LT"/>
        </w:rPr>
        <w:t>Europos Audito Rūmų ataskaitą apie 2018 finansinių metų Europos Sąjungos biudžeto vykdymą</w:t>
      </w:r>
      <w:r w:rsidRPr="000E4215">
        <w:rPr>
          <w:rFonts w:ascii="Times New Roman" w:hAnsi="Times New Roman"/>
          <w:bCs/>
          <w:color w:val="000000"/>
          <w:sz w:val="24"/>
          <w:szCs w:val="24"/>
          <w:lang w:eastAsia="lt-LT"/>
        </w:rPr>
        <w:t xml:space="preserve">. </w:t>
      </w:r>
    </w:p>
    <w:p w14:paraId="37C6FA49" w14:textId="6A31F75C" w:rsidR="000E4215" w:rsidRPr="000E4215" w:rsidRDefault="000E4215" w:rsidP="000E4215">
      <w:pPr>
        <w:tabs>
          <w:tab w:val="left" w:pos="0"/>
        </w:tabs>
        <w:spacing w:after="0" w:line="360" w:lineRule="auto"/>
        <w:ind w:firstLine="567"/>
        <w:jc w:val="both"/>
        <w:outlineLvl w:val="1"/>
        <w:rPr>
          <w:rFonts w:ascii="Times New Roman" w:hAnsi="Times New Roman"/>
          <w:bCs/>
          <w:color w:val="000000"/>
          <w:sz w:val="24"/>
          <w:szCs w:val="24"/>
          <w:lang w:eastAsia="lt-LT"/>
        </w:rPr>
      </w:pPr>
      <w:r w:rsidRPr="0013389D">
        <w:rPr>
          <w:rFonts w:ascii="Times New Roman" w:hAnsi="Times New Roman"/>
          <w:bCs/>
          <w:color w:val="000000"/>
          <w:sz w:val="24"/>
          <w:szCs w:val="24"/>
          <w:lang w:eastAsia="lt-LT"/>
        </w:rPr>
        <w:t xml:space="preserve">2. </w:t>
      </w:r>
      <w:r w:rsidRPr="000E4215">
        <w:rPr>
          <w:rFonts w:ascii="Times New Roman" w:hAnsi="Times New Roman"/>
          <w:bCs/>
          <w:color w:val="000000"/>
          <w:sz w:val="24"/>
          <w:szCs w:val="24"/>
          <w:lang w:eastAsia="lt-LT"/>
        </w:rPr>
        <w:t xml:space="preserve">Seimo rudens sesijoje </w:t>
      </w:r>
      <w:r w:rsidR="00F2593E">
        <w:rPr>
          <w:rFonts w:ascii="Times New Roman" w:hAnsi="Times New Roman"/>
          <w:bCs/>
          <w:color w:val="000000"/>
          <w:sz w:val="24"/>
          <w:szCs w:val="24"/>
          <w:lang w:eastAsia="lt-LT"/>
        </w:rPr>
        <w:t xml:space="preserve">Audito </w:t>
      </w:r>
      <w:r w:rsidRPr="000E4215">
        <w:rPr>
          <w:rFonts w:ascii="Times New Roman" w:hAnsi="Times New Roman"/>
          <w:bCs/>
          <w:color w:val="000000"/>
          <w:sz w:val="24"/>
          <w:szCs w:val="24"/>
          <w:lang w:eastAsia="lt-LT"/>
        </w:rPr>
        <w:t xml:space="preserve">komitetas svarstė klausimą </w:t>
      </w:r>
      <w:r w:rsidRPr="000E4215">
        <w:rPr>
          <w:rFonts w:ascii="Times New Roman" w:hAnsi="Times New Roman"/>
          <w:b/>
          <w:sz w:val="24"/>
          <w:szCs w:val="24"/>
        </w:rPr>
        <w:t>dėl Seimo prioritetų pagal 2019 m. Europos Komisijos metinę darbo programą ir kitų aktualių iniciatyvų svarstymo stebėsenos Audito komitete</w:t>
      </w:r>
      <w:r w:rsidR="00FD1EC6">
        <w:rPr>
          <w:rFonts w:ascii="Times New Roman" w:hAnsi="Times New Roman"/>
          <w:sz w:val="24"/>
          <w:szCs w:val="24"/>
        </w:rPr>
        <w:t xml:space="preserve"> ir </w:t>
      </w:r>
      <w:r w:rsidRPr="000E4215">
        <w:rPr>
          <w:rFonts w:ascii="Times New Roman" w:hAnsi="Times New Roman"/>
          <w:sz w:val="24"/>
          <w:szCs w:val="24"/>
        </w:rPr>
        <w:t>pateikė informaciją Europos reikalų komitetui.</w:t>
      </w:r>
    </w:p>
    <w:p w14:paraId="28CAE7DF" w14:textId="77777777" w:rsidR="00147FD9" w:rsidRDefault="00147FD9" w:rsidP="000E4215">
      <w:pPr>
        <w:pStyle w:val="Sraopastraipa"/>
        <w:spacing w:line="360" w:lineRule="auto"/>
        <w:ind w:left="0" w:firstLine="567"/>
        <w:jc w:val="center"/>
        <w:outlineLvl w:val="1"/>
        <w:rPr>
          <w:b/>
          <w:color w:val="FF0000"/>
          <w:szCs w:val="24"/>
          <w:lang w:val="lt-LT"/>
        </w:rPr>
      </w:pPr>
    </w:p>
    <w:p w14:paraId="594DBD19" w14:textId="6CBF545E" w:rsidR="00147FD9" w:rsidRDefault="00147FD9" w:rsidP="000E4215">
      <w:pPr>
        <w:pStyle w:val="Sraopastraipa"/>
        <w:spacing w:line="360" w:lineRule="auto"/>
        <w:ind w:left="0" w:firstLine="567"/>
        <w:jc w:val="center"/>
        <w:outlineLvl w:val="1"/>
        <w:rPr>
          <w:b/>
          <w:szCs w:val="24"/>
          <w:lang w:val="lt-LT"/>
        </w:rPr>
      </w:pPr>
      <w:r w:rsidRPr="00147FD9">
        <w:rPr>
          <w:b/>
          <w:szCs w:val="24"/>
          <w:lang w:val="lt-LT"/>
        </w:rPr>
        <w:t>2.5. Pareiškimų ir raštų nagrinėjimas</w:t>
      </w:r>
    </w:p>
    <w:p w14:paraId="03148142" w14:textId="77777777" w:rsidR="00261C5B" w:rsidRPr="00147FD9" w:rsidRDefault="00261C5B" w:rsidP="000E4215">
      <w:pPr>
        <w:pStyle w:val="Sraopastraipa"/>
        <w:spacing w:line="360" w:lineRule="auto"/>
        <w:ind w:left="0" w:firstLine="567"/>
        <w:jc w:val="center"/>
        <w:outlineLvl w:val="1"/>
        <w:rPr>
          <w:b/>
          <w:szCs w:val="24"/>
          <w:lang w:val="lt-LT"/>
        </w:rPr>
      </w:pPr>
    </w:p>
    <w:p w14:paraId="40252240" w14:textId="240C77A2" w:rsidR="000E4215" w:rsidRPr="00147FD9" w:rsidRDefault="00147FD9" w:rsidP="00147FD9">
      <w:pPr>
        <w:pStyle w:val="Sraopastraipa"/>
        <w:spacing w:line="360" w:lineRule="auto"/>
        <w:ind w:left="0" w:firstLine="567"/>
        <w:jc w:val="both"/>
        <w:outlineLvl w:val="1"/>
        <w:rPr>
          <w:b/>
          <w:i/>
          <w:szCs w:val="24"/>
          <w:lang w:val="lt-LT"/>
        </w:rPr>
      </w:pPr>
      <w:r w:rsidRPr="00147FD9">
        <w:rPr>
          <w:b/>
          <w:i/>
          <w:szCs w:val="24"/>
          <w:lang w:val="lt-LT"/>
        </w:rPr>
        <w:t xml:space="preserve">2.5.1. </w:t>
      </w:r>
      <w:r w:rsidR="000E4215" w:rsidRPr="00147FD9">
        <w:rPr>
          <w:b/>
          <w:i/>
          <w:szCs w:val="24"/>
          <w:lang w:val="lt-LT"/>
        </w:rPr>
        <w:t>Iniciatyviniai raštai/veiksmai</w:t>
      </w:r>
    </w:p>
    <w:p w14:paraId="78BC178C" w14:textId="2B349A6F" w:rsidR="001C031B" w:rsidRPr="001C031B" w:rsidRDefault="001C031B" w:rsidP="001C031B">
      <w:pPr>
        <w:pStyle w:val="Pasiulymai0"/>
        <w:spacing w:line="360" w:lineRule="auto"/>
        <w:rPr>
          <w:lang w:eastAsia="en-US"/>
        </w:rPr>
      </w:pPr>
      <w:r>
        <w:tab/>
      </w:r>
      <w:r w:rsidRPr="001C031B">
        <w:t xml:space="preserve">Audito komiteto narės Agnės Bilotaitės iniciatyva Seimo rudens sesijoje </w:t>
      </w:r>
      <w:r w:rsidR="00F2593E">
        <w:t xml:space="preserve">Audito </w:t>
      </w:r>
      <w:r w:rsidRPr="001C031B">
        <w:t xml:space="preserve">komitetas domėjosi </w:t>
      </w:r>
      <w:r w:rsidRPr="001C031B">
        <w:rPr>
          <w:b/>
          <w:bCs/>
        </w:rPr>
        <w:t>regioninės svarbos projektais</w:t>
      </w:r>
      <w:r w:rsidRPr="001C031B">
        <w:t xml:space="preserve">, jų teisiniu reglamentavimu ir esama šių projektų situacija šalyje. </w:t>
      </w:r>
    </w:p>
    <w:p w14:paraId="62E05D67" w14:textId="41EC2605" w:rsidR="001C031B" w:rsidRPr="001C031B" w:rsidRDefault="001C031B" w:rsidP="001C031B">
      <w:pPr>
        <w:pStyle w:val="Pasiulymai0"/>
        <w:spacing w:line="360" w:lineRule="auto"/>
      </w:pPr>
      <w:r>
        <w:tab/>
      </w:r>
      <w:r w:rsidRPr="001C031B">
        <w:t xml:space="preserve">Pagal šiuo metu galiojantį teisinį reguliavimą bet kuris komercinis projektas gali būti pripažintas regioninės svarbos projektu ir pretenduoti į valstybės ar savivaldybių turto naudojimą lengvatinėmis sąlygomis, nes regiono plėtros tarybos sprendimas dėl projekto pripažinimo regioninės svarbos projektu yra besąlygiškas pagrindas </w:t>
      </w:r>
      <w:r w:rsidRPr="001C031B">
        <w:lastRenderedPageBreak/>
        <w:t xml:space="preserve">valstybinės žemės patikėtiniui sudaryti valstybinės žemės nuomos be aukciono sutartį, nesprendžiant klausimo dėl valstybinės žemės sklypo dydžio, reikalingo projektui įgyvendinti, žemės sklypo naudojimo sąlygų ir kitų valstybinės žemės nuomos sutarčiai būtinų elementų. </w:t>
      </w:r>
    </w:p>
    <w:p w14:paraId="546C28E2" w14:textId="5A46FC54" w:rsidR="001C031B" w:rsidRPr="001C031B" w:rsidRDefault="001C031B" w:rsidP="001C031B">
      <w:pPr>
        <w:pStyle w:val="Pasiulymai0"/>
        <w:spacing w:line="360" w:lineRule="auto"/>
      </w:pPr>
      <w:r>
        <w:tab/>
      </w:r>
      <w:r w:rsidRPr="001C031B">
        <w:t xml:space="preserve">Darbinio pasitarimo metu kartu su Vidaus reikalų ministerijos, Nacionalinės žemės tarnybos prie Žemės ūkio ministerijos ir </w:t>
      </w:r>
      <w:r w:rsidRPr="001C031B">
        <w:rPr>
          <w:rStyle w:val="Emfaz"/>
          <w:bCs/>
          <w:i w:val="0"/>
        </w:rPr>
        <w:t>Regioninės plėtros departamento</w:t>
      </w:r>
      <w:r w:rsidRPr="001C031B">
        <w:rPr>
          <w:rStyle w:val="st1"/>
          <w:i/>
        </w:rPr>
        <w:t xml:space="preserve"> </w:t>
      </w:r>
      <w:r w:rsidRPr="001C031B">
        <w:rPr>
          <w:rStyle w:val="st1"/>
        </w:rPr>
        <w:t>prie Vidaus reikalų ministerijos</w:t>
      </w:r>
      <w:r w:rsidRPr="001C031B">
        <w:t xml:space="preserve"> atstovais aptartos esamo teisinio reguliavimo taikymo tendencijos, pažymėta, kad regioninės svarbos projektų statusą turinčių projektų skaičiui augant, vis dar nėra aiški šių projektų atrankos mechanizmo ir vertinimo procedūra, statuso suteikimo ir netekimo tvarka, akcentuota, kad nėra tokių projektų įgyvendinimo eigos kontrolės ir stebėsenos įrankių.</w:t>
      </w:r>
    </w:p>
    <w:p w14:paraId="54695897" w14:textId="0EBB27DE" w:rsidR="001C031B" w:rsidRPr="001C031B" w:rsidRDefault="001C031B" w:rsidP="001C031B">
      <w:pPr>
        <w:pStyle w:val="Pasiulymai0"/>
        <w:spacing w:line="360" w:lineRule="auto"/>
      </w:pPr>
      <w:r>
        <w:tab/>
      </w:r>
      <w:r w:rsidRPr="001C031B">
        <w:t xml:space="preserve">Įvertinus bendrą situaciją ir siekiant, kad regioninės svarbos projekto statusas būtų suteikiamas tik tiems projektams, kurių įgyvendinimas turės esminę įtaką regiono ekonominei, socialinei, demografinei būklei ir (arba) atskiros ūkio šakos (sektoriaus) būklei, o projektai, kuriems regionų svarbos projektų statusas jau suteiktas, būtų tinkamai valdomi ir prižiūrimi, tokiu būdu nesudarant galimų prielaidų neskaidriam valstybinės žemės naudojimui, Audito komitetas raštu kreipėsi į Lietuvos Respublikos Vyriausybę su prašymu  inicijuoti teisės aktų pakeitimus, užtikrinančius regioninės svarbos projektų aiškesnį teisinį reguliavimą,  iki to laiko, kol bus priimti būtini teisės aktų pakeitimai, imtis atitinkamų priemonių, jog regiono plėtros tarybos neinicijuotų naujų statuso suteikimo procedūrų, taip pat atlikti jau patvirtintų regioninės svarbos projektų stebėseną bei nedelsiant inicijuoti teisės aktų pakeitimus sprendžiant klausimus dėl ne aukciono tvarka išnuomotų valstybinės žemės sklypų tolimesnio sureglamentavimo, tais atvejais, kai tokie vykdomi projektai (valstybei ekonomiškai svarbūs ar regionams svarbūs) praranda šį statusą.  </w:t>
      </w:r>
    </w:p>
    <w:p w14:paraId="687887AC" w14:textId="6FF9F106" w:rsidR="001C031B" w:rsidRPr="001C031B" w:rsidRDefault="001C031B" w:rsidP="001C031B">
      <w:pPr>
        <w:pStyle w:val="Pasiulymai0"/>
        <w:spacing w:line="360" w:lineRule="auto"/>
        <w:rPr>
          <w:lang w:val="en-US"/>
        </w:rPr>
      </w:pPr>
      <w:r>
        <w:rPr>
          <w:lang w:val="en-US"/>
        </w:rPr>
        <w:tab/>
      </w:r>
      <w:r w:rsidRPr="001C031B">
        <w:rPr>
          <w:lang w:val="en-US"/>
        </w:rPr>
        <w:t>Audito komitetas, tęsdamas šio klausimo parlamentinę kontrolę, Seimo pavasario sesijoje kaip papildomas komitetas svarstys naujos redakcijos Lietuvos Respublikos regioninės plėtros įstatymo projektą Nr. XIIIP-4280 ir jo lydi</w:t>
      </w:r>
      <w:r w:rsidR="00F2593E">
        <w:rPr>
          <w:lang w:val="en-US"/>
        </w:rPr>
        <w:t>m</w:t>
      </w:r>
      <w:r w:rsidRPr="001C031B">
        <w:rPr>
          <w:lang w:val="en-US"/>
        </w:rPr>
        <w:t>uosius projektus.</w:t>
      </w:r>
    </w:p>
    <w:p w14:paraId="6B9FC1CC" w14:textId="6CFC74E8" w:rsidR="000E4215" w:rsidRPr="000E4215" w:rsidRDefault="000E4215" w:rsidP="000E4215">
      <w:pPr>
        <w:pStyle w:val="Sraopastraipa"/>
        <w:spacing w:line="360" w:lineRule="auto"/>
        <w:ind w:left="0" w:firstLine="567"/>
        <w:outlineLvl w:val="1"/>
        <w:rPr>
          <w:szCs w:val="24"/>
          <w:lang w:val="lt-LT"/>
        </w:rPr>
      </w:pPr>
    </w:p>
    <w:p w14:paraId="6ADA9310" w14:textId="48A81B84" w:rsidR="000E4215" w:rsidRDefault="00147FD9" w:rsidP="00147FD9">
      <w:pPr>
        <w:pStyle w:val="Sraopastraipa"/>
        <w:spacing w:line="360" w:lineRule="auto"/>
        <w:ind w:left="0" w:firstLine="567"/>
        <w:jc w:val="both"/>
        <w:outlineLvl w:val="1"/>
        <w:rPr>
          <w:b/>
          <w:i/>
          <w:szCs w:val="24"/>
          <w:lang w:val="lt-LT"/>
        </w:rPr>
      </w:pPr>
      <w:r w:rsidRPr="00136B62">
        <w:rPr>
          <w:b/>
          <w:i/>
          <w:szCs w:val="24"/>
          <w:lang w:val="lt-LT"/>
        </w:rPr>
        <w:lastRenderedPageBreak/>
        <w:t xml:space="preserve">2.5.2. </w:t>
      </w:r>
      <w:r w:rsidR="000E4215" w:rsidRPr="00136B62">
        <w:rPr>
          <w:b/>
          <w:i/>
          <w:szCs w:val="24"/>
          <w:lang w:val="lt-LT"/>
        </w:rPr>
        <w:t>Veiksmai, inicijuoti trečiųjų asmenų raštų, ataskaitų</w:t>
      </w:r>
    </w:p>
    <w:p w14:paraId="5E48B2A3" w14:textId="2618F936" w:rsidR="000E4215" w:rsidRPr="000E4215" w:rsidRDefault="000E4215" w:rsidP="000E4215">
      <w:pPr>
        <w:pStyle w:val="Sraopastraipa"/>
        <w:spacing w:line="360" w:lineRule="auto"/>
        <w:ind w:left="0" w:firstLine="567"/>
        <w:jc w:val="both"/>
        <w:outlineLvl w:val="1"/>
        <w:rPr>
          <w:szCs w:val="24"/>
          <w:lang w:val="lt-LT"/>
        </w:rPr>
      </w:pPr>
      <w:r w:rsidRPr="0013389D">
        <w:rPr>
          <w:szCs w:val="24"/>
          <w:lang w:val="lt-LT"/>
        </w:rPr>
        <w:t>1.</w:t>
      </w:r>
      <w:r w:rsidRPr="000E4215">
        <w:rPr>
          <w:szCs w:val="24"/>
          <w:lang w:val="lt-LT"/>
        </w:rPr>
        <w:t xml:space="preserve"> Seimo rudens sesijoje </w:t>
      </w:r>
      <w:r w:rsidR="00F2593E">
        <w:rPr>
          <w:szCs w:val="24"/>
          <w:lang w:val="lt-LT"/>
        </w:rPr>
        <w:t xml:space="preserve">Audito </w:t>
      </w:r>
      <w:r w:rsidRPr="000E4215">
        <w:rPr>
          <w:szCs w:val="24"/>
          <w:lang w:val="lt-LT"/>
        </w:rPr>
        <w:t>komitetas išplėtė klausimo „dėl atsakomybės už neteisėtus darbuotojų atleidimus“ svarstymo apimtis bei inicijavo klausimo „</w:t>
      </w:r>
      <w:r w:rsidRPr="000E4215">
        <w:rPr>
          <w:b/>
          <w:szCs w:val="24"/>
          <w:lang w:val="lt-LT"/>
        </w:rPr>
        <w:t>dėl materialinės atsakomybės taikymo asmenims, savo veiksmais padariusiems žalą valstybės ar savivaldybės institucijai ar įstaigai, tendencijų</w:t>
      </w:r>
      <w:r w:rsidRPr="000E4215">
        <w:rPr>
          <w:szCs w:val="24"/>
          <w:lang w:val="lt-LT"/>
        </w:rPr>
        <w:t>“ svarstymą. Darbinio pasitarimo metu kartu su Vidaus reikalų ministerijos, Teisingumo ministerijos, Valstybės tarnybos departamento bei Valstybės kontrolės atstovais aptartos esamo teisinio reguliavimo taikymo tendencijos (ar institucijos ir įstaigos naudojasi teise regreso tvarka išsiieškoti patirtą žalą), ar esamas teisinis reglamentavimas yra pakankamas, kad asmenims, savo veiksmais, padariusiems žalą valstybės ar savivaldybės institucijoms ar įstaigoms būtų taikoma materialinė atsakomybė</w:t>
      </w:r>
      <w:r w:rsidR="00FD1EC6">
        <w:rPr>
          <w:szCs w:val="24"/>
          <w:lang w:val="lt-LT"/>
        </w:rPr>
        <w:t xml:space="preserve">, </w:t>
      </w:r>
      <w:r w:rsidRPr="000E4215">
        <w:rPr>
          <w:szCs w:val="24"/>
          <w:lang w:val="lt-LT"/>
        </w:rPr>
        <w:t>taip pat diskutuota apie galimus esamo teisinio reguliavimo pakeitimus.</w:t>
      </w:r>
    </w:p>
    <w:p w14:paraId="25FA11B9" w14:textId="77777777" w:rsidR="000E4215" w:rsidRPr="000E4215" w:rsidRDefault="000E4215" w:rsidP="000E4215">
      <w:pPr>
        <w:pStyle w:val="Sraopastraipa"/>
        <w:spacing w:line="360" w:lineRule="auto"/>
        <w:ind w:left="0" w:firstLine="567"/>
        <w:jc w:val="both"/>
        <w:outlineLvl w:val="1"/>
        <w:rPr>
          <w:szCs w:val="24"/>
          <w:lang w:val="lt-LT"/>
        </w:rPr>
      </w:pPr>
      <w:r w:rsidRPr="000E4215">
        <w:rPr>
          <w:color w:val="000000"/>
          <w:szCs w:val="24"/>
          <w:lang w:val="lt-LT"/>
        </w:rPr>
        <w:t xml:space="preserve">Valstybės kontrolė, atlikusi 2018 m. Valstybės konsoliduotųjų ataskaitų rinkinio auditą ir įvertinusi valstybės biudžeto lėšų ir turto valdymo, naudojimo ir disponavimo jais 2018 m. teisėtumą, pasisakė dėl civilinės atsakomybės draudimo, kaip darbuotojų socialinės garantijos pagrįstumo. Aukščiausioji audito institucija konstatavo, kad biudžetinės įstaigos suteikia darbuotojams socialinę garantiją – civilinės atsakomybės draudimą, nors Valstybės tarnybos įstatymas ir Vidaus tarnybos statutas tokios valstybės tarnautojų ir pareigūnų garantijos nenumato. Valstybės kontrolė Vyriausybei rekomendavo </w:t>
      </w:r>
      <w:r w:rsidRPr="000E4215">
        <w:rPr>
          <w:szCs w:val="24"/>
          <w:lang w:val="lt-LT"/>
        </w:rPr>
        <w:t>apsvarstyti tokios garantijos reikalingumą ir esant poreikiui inicijuoti tokio draudimo reglamentavimą.</w:t>
      </w:r>
    </w:p>
    <w:p w14:paraId="0586BF60" w14:textId="0BB42A1A" w:rsidR="000E4215" w:rsidRPr="000E4215" w:rsidRDefault="000E4215" w:rsidP="000E4215">
      <w:pPr>
        <w:spacing w:after="0" w:line="360" w:lineRule="auto"/>
        <w:ind w:firstLine="284"/>
        <w:jc w:val="both"/>
        <w:rPr>
          <w:rFonts w:ascii="Times New Roman" w:eastAsiaTheme="minorHAnsi" w:hAnsi="Times New Roman"/>
          <w:sz w:val="24"/>
          <w:szCs w:val="24"/>
        </w:rPr>
      </w:pPr>
      <w:r w:rsidRPr="000E4215">
        <w:rPr>
          <w:rFonts w:ascii="Times New Roman" w:eastAsiaTheme="minorHAnsi" w:hAnsi="Times New Roman"/>
          <w:sz w:val="24"/>
          <w:szCs w:val="24"/>
        </w:rPr>
        <w:t xml:space="preserve">Vyriausybė pavedė Vidaus reikalų ministerijai įvertinti valstybinio audito metu iškeltus klausimus dėl biudžetinių įstaigų darbuotojų civilinės atsakomybės draudimo, kaip papildomos (socialinės) garantijos, reikalingumo. 2019 m. rugsėjo 30 d. </w:t>
      </w:r>
      <w:r w:rsidR="00FD1EC6">
        <w:rPr>
          <w:rFonts w:ascii="Times New Roman" w:eastAsiaTheme="minorHAnsi" w:hAnsi="Times New Roman"/>
          <w:sz w:val="24"/>
          <w:szCs w:val="24"/>
        </w:rPr>
        <w:t xml:space="preserve">Vidaus reikalų </w:t>
      </w:r>
      <w:r w:rsidRPr="000E4215">
        <w:rPr>
          <w:rFonts w:ascii="Times New Roman" w:eastAsiaTheme="minorHAnsi" w:hAnsi="Times New Roman"/>
          <w:sz w:val="24"/>
          <w:szCs w:val="24"/>
        </w:rPr>
        <w:t>ministerija nurodė, kad netikslinga drausti valstybės institucijų darbuotojus (valstybės tarnautojus) civilinės atsakomybės draudimu. Tačiau tikslinga svarstyti galimybę teisės aktuose nustatyti, kad valstybės ir savivaldybių institucijos ir įstaigos (toliau – įstaigos) gali drausti savo</w:t>
      </w:r>
      <w:r w:rsidRPr="000E4215">
        <w:rPr>
          <w:rFonts w:ascii="Times New Roman" w:eastAsiaTheme="minorHAnsi" w:hAnsi="Times New Roman"/>
          <w:b/>
          <w:sz w:val="24"/>
          <w:szCs w:val="24"/>
        </w:rPr>
        <w:t xml:space="preserve"> </w:t>
      </w:r>
      <w:r w:rsidRPr="000E4215">
        <w:rPr>
          <w:rFonts w:ascii="Times New Roman" w:eastAsiaTheme="minorHAnsi" w:hAnsi="Times New Roman"/>
          <w:sz w:val="24"/>
          <w:szCs w:val="24"/>
        </w:rPr>
        <w:t xml:space="preserve">civilinę atsakomybę. </w:t>
      </w:r>
      <w:r w:rsidRPr="000E4215">
        <w:rPr>
          <w:rFonts w:ascii="Times New Roman" w:eastAsiaTheme="minorHAnsi" w:hAnsi="Times New Roman"/>
          <w:color w:val="000000"/>
          <w:sz w:val="24"/>
          <w:szCs w:val="24"/>
        </w:rPr>
        <w:t xml:space="preserve">Dėl to </w:t>
      </w:r>
      <w:r w:rsidR="00FD1EC6">
        <w:rPr>
          <w:rFonts w:ascii="Times New Roman" w:eastAsiaTheme="minorHAnsi" w:hAnsi="Times New Roman"/>
          <w:color w:val="000000"/>
          <w:sz w:val="24"/>
          <w:szCs w:val="24"/>
        </w:rPr>
        <w:t xml:space="preserve">Vidaus reikalų </w:t>
      </w:r>
      <w:r w:rsidRPr="000E4215">
        <w:rPr>
          <w:rFonts w:ascii="Times New Roman" w:eastAsiaTheme="minorHAnsi" w:hAnsi="Times New Roman"/>
          <w:color w:val="000000"/>
          <w:sz w:val="24"/>
          <w:szCs w:val="24"/>
        </w:rPr>
        <w:t xml:space="preserve">ministerija parengė Valstybės tarnybos įstatymo, Valstybės tarnybos statuto bei Civilinio kodekso pataisas, kurios yra derinamos Vyriausybėje. </w:t>
      </w:r>
    </w:p>
    <w:p w14:paraId="1D687F33" w14:textId="77777777" w:rsidR="000E4215" w:rsidRPr="000E4215" w:rsidRDefault="000E4215" w:rsidP="000E4215">
      <w:pPr>
        <w:pStyle w:val="Sraopastraipa"/>
        <w:spacing w:line="360" w:lineRule="auto"/>
        <w:ind w:left="0" w:firstLine="567"/>
        <w:jc w:val="both"/>
        <w:outlineLvl w:val="1"/>
        <w:rPr>
          <w:szCs w:val="24"/>
          <w:lang w:val="lt-LT"/>
        </w:rPr>
      </w:pPr>
      <w:r w:rsidRPr="000E4215">
        <w:rPr>
          <w:szCs w:val="24"/>
          <w:lang w:val="lt-LT"/>
        </w:rPr>
        <w:lastRenderedPageBreak/>
        <w:t xml:space="preserve">Tolimesnis klausimo nagrinėjimas bus tęsiamas Seimo VIII (pavasario) sesijoje, Seimui pateikus galutinius teisės aktų projektus. </w:t>
      </w:r>
    </w:p>
    <w:p w14:paraId="4CE47947" w14:textId="786FA1B4" w:rsidR="000E4215" w:rsidRPr="000E4215" w:rsidRDefault="000E4215" w:rsidP="000E4215">
      <w:pPr>
        <w:pStyle w:val="Sraopastraipa"/>
        <w:spacing w:line="360" w:lineRule="auto"/>
        <w:ind w:left="0" w:firstLine="567"/>
        <w:jc w:val="both"/>
        <w:outlineLvl w:val="1"/>
        <w:rPr>
          <w:szCs w:val="24"/>
          <w:lang w:val="lt-LT"/>
        </w:rPr>
      </w:pPr>
      <w:r w:rsidRPr="0013389D">
        <w:rPr>
          <w:szCs w:val="24"/>
          <w:lang w:val="lt-LT"/>
        </w:rPr>
        <w:t>2.</w:t>
      </w:r>
      <w:r w:rsidRPr="000E4215">
        <w:rPr>
          <w:szCs w:val="24"/>
          <w:lang w:val="lt-LT"/>
        </w:rPr>
        <w:t xml:space="preserve"> </w:t>
      </w:r>
      <w:r w:rsidR="00F2593E">
        <w:rPr>
          <w:szCs w:val="24"/>
          <w:lang w:val="lt-LT"/>
        </w:rPr>
        <w:t>Audito k</w:t>
      </w:r>
      <w:r w:rsidRPr="000E4215">
        <w:rPr>
          <w:szCs w:val="24"/>
          <w:lang w:val="lt-LT"/>
        </w:rPr>
        <w:t xml:space="preserve">omitetas, reaguodamas į sisteminius skundus, tęsė </w:t>
      </w:r>
      <w:r w:rsidRPr="000E4215">
        <w:rPr>
          <w:b/>
          <w:szCs w:val="24"/>
          <w:lang w:val="lt-LT"/>
        </w:rPr>
        <w:t>Žuvininkystės tarnybos pertvarkos stebėseną</w:t>
      </w:r>
      <w:r w:rsidRPr="000E4215">
        <w:rPr>
          <w:szCs w:val="24"/>
          <w:lang w:val="lt-LT"/>
        </w:rPr>
        <w:t xml:space="preserve">. Rudens sesijoje kreiptasi į Žemės ūkio ministeriją prašant </w:t>
      </w:r>
      <w:r w:rsidR="00F2593E">
        <w:rPr>
          <w:szCs w:val="24"/>
          <w:lang w:val="lt-LT"/>
        </w:rPr>
        <w:t xml:space="preserve">Audito </w:t>
      </w:r>
      <w:r w:rsidRPr="000E4215">
        <w:rPr>
          <w:szCs w:val="24"/>
          <w:lang w:val="lt-LT"/>
        </w:rPr>
        <w:t xml:space="preserve">komitetui pateikti Žuvininkystės tarnybos 2018 – 2019 m. I pusmečio veiklos audito ataskaitą ir detalų ataskaitoje pateiktų rekomendacijų įgyvendinimo priemonių planą, nurodant kiekvienos rekomendacijos įgyvendinimo priemonę ir jos įgyvendinimo terminą. Taip pat domėtasi klausimu dėl Žuvininkystės tarnybos darbuotojų tarnybai padarytos žalos dydžius bei išieškojimo praktiką. </w:t>
      </w:r>
    </w:p>
    <w:p w14:paraId="740D8A02" w14:textId="4C13395B" w:rsidR="000E4215" w:rsidRDefault="000E4215" w:rsidP="000E4215">
      <w:pPr>
        <w:pStyle w:val="Sraopastraipa"/>
        <w:spacing w:line="360" w:lineRule="auto"/>
        <w:ind w:left="0" w:firstLine="567"/>
        <w:jc w:val="both"/>
        <w:outlineLvl w:val="1"/>
        <w:rPr>
          <w:szCs w:val="24"/>
          <w:lang w:val="lt-LT"/>
        </w:rPr>
      </w:pPr>
      <w:r w:rsidRPr="000E4215">
        <w:rPr>
          <w:szCs w:val="24"/>
          <w:lang w:val="lt-LT"/>
        </w:rPr>
        <w:t xml:space="preserve">Klausimo nagrinėjimas bus tęsiamas Seimo VIII (pavasario) sesijoje, </w:t>
      </w:r>
      <w:r w:rsidR="00F2593E">
        <w:rPr>
          <w:szCs w:val="24"/>
          <w:lang w:val="lt-LT"/>
        </w:rPr>
        <w:t>Audito k</w:t>
      </w:r>
      <w:r w:rsidRPr="000E4215">
        <w:rPr>
          <w:szCs w:val="24"/>
          <w:lang w:val="lt-LT"/>
        </w:rPr>
        <w:t xml:space="preserve">omitetui susipažinus su ministerijos pateiktais atsakymais. </w:t>
      </w:r>
    </w:p>
    <w:p w14:paraId="4555A369" w14:textId="77777777" w:rsidR="00051D8E" w:rsidRPr="000E4215" w:rsidRDefault="00051D8E" w:rsidP="000E4215">
      <w:pPr>
        <w:pStyle w:val="Sraopastraipa"/>
        <w:spacing w:line="360" w:lineRule="auto"/>
        <w:ind w:left="0" w:firstLine="567"/>
        <w:jc w:val="both"/>
        <w:outlineLvl w:val="1"/>
        <w:rPr>
          <w:szCs w:val="24"/>
          <w:lang w:val="lt-LT"/>
        </w:rPr>
      </w:pPr>
    </w:p>
    <w:p w14:paraId="5AC9E375" w14:textId="035DCAEA" w:rsidR="00147FD9" w:rsidRDefault="00136B62" w:rsidP="00136B62">
      <w:pPr>
        <w:tabs>
          <w:tab w:val="left" w:pos="0"/>
        </w:tabs>
        <w:spacing w:line="360" w:lineRule="auto"/>
        <w:jc w:val="center"/>
        <w:outlineLvl w:val="1"/>
        <w:rPr>
          <w:rFonts w:ascii="Times New Roman" w:eastAsia="MS Mincho" w:hAnsi="Times New Roman"/>
          <w:b/>
          <w:bCs/>
          <w:sz w:val="24"/>
          <w:szCs w:val="24"/>
        </w:rPr>
      </w:pPr>
      <w:r w:rsidRPr="00136B62">
        <w:rPr>
          <w:rFonts w:ascii="Times New Roman" w:eastAsia="MS Mincho" w:hAnsi="Times New Roman"/>
          <w:b/>
          <w:bCs/>
          <w:sz w:val="24"/>
          <w:szCs w:val="24"/>
        </w:rPr>
        <w:t xml:space="preserve">2.6. </w:t>
      </w:r>
      <w:r w:rsidR="00147FD9" w:rsidRPr="00136B62">
        <w:rPr>
          <w:rFonts w:ascii="Times New Roman" w:eastAsia="MS Mincho" w:hAnsi="Times New Roman"/>
          <w:b/>
          <w:bCs/>
          <w:sz w:val="24"/>
          <w:szCs w:val="24"/>
        </w:rPr>
        <w:t>Renginiai</w:t>
      </w:r>
    </w:p>
    <w:p w14:paraId="403E1699" w14:textId="09BD89B1" w:rsidR="00136B62" w:rsidRPr="00261C5B" w:rsidRDefault="00B3308C" w:rsidP="00261C5B">
      <w:pPr>
        <w:pStyle w:val="Pasiulymai0"/>
        <w:spacing w:line="360" w:lineRule="auto"/>
        <w:rPr>
          <w:rFonts w:eastAsia="MS Mincho"/>
        </w:rPr>
      </w:pPr>
      <w:r w:rsidRPr="00261C5B">
        <w:rPr>
          <w:rFonts w:eastAsia="MS Mincho"/>
        </w:rPr>
        <w:tab/>
      </w:r>
      <w:r w:rsidR="00136B62" w:rsidRPr="00261C5B">
        <w:rPr>
          <w:rFonts w:eastAsia="MS Mincho"/>
          <w:b/>
          <w:i/>
        </w:rPr>
        <w:t>2.6.1. Konferencijos</w:t>
      </w:r>
    </w:p>
    <w:p w14:paraId="17DECD76" w14:textId="02007B27" w:rsidR="00136B62" w:rsidRPr="00136B62" w:rsidRDefault="00136B62" w:rsidP="00261C5B">
      <w:pPr>
        <w:pStyle w:val="Pasiulymai0"/>
        <w:spacing w:line="360" w:lineRule="auto"/>
      </w:pPr>
      <w:r w:rsidRPr="00261C5B">
        <w:rPr>
          <w:rFonts w:eastAsia="MS Mincho"/>
        </w:rPr>
        <w:tab/>
        <w:t>1. 2019</w:t>
      </w:r>
      <w:r w:rsidRPr="00136B62">
        <w:rPr>
          <w:rFonts w:eastAsia="MS Mincho"/>
        </w:rPr>
        <w:t xml:space="preserve"> m. rugsėjo 16 d. </w:t>
      </w:r>
      <w:r w:rsidRPr="00136B62">
        <w:t xml:space="preserve">Audito komitetas kartu su </w:t>
      </w:r>
      <w:r w:rsidR="0013389D">
        <w:t>K</w:t>
      </w:r>
      <w:r w:rsidRPr="00136B62">
        <w:t xml:space="preserve">onkurencijos taryba ir Lietuvos laisvosios rinkos institutu organizavo tarptautinę konferenciją </w:t>
      </w:r>
      <w:r w:rsidRPr="00261C5B">
        <w:rPr>
          <w:b/>
        </w:rPr>
        <w:t>„Ar reikalinga konkurencija teikiant viešąsias paslaugas?“.</w:t>
      </w:r>
    </w:p>
    <w:p w14:paraId="6CDC41A6" w14:textId="6A445F9F" w:rsidR="00136B62" w:rsidRPr="00136B62" w:rsidRDefault="00136B62" w:rsidP="00136B62">
      <w:pPr>
        <w:pStyle w:val="Pasiulymai0"/>
        <w:spacing w:line="360" w:lineRule="auto"/>
      </w:pPr>
      <w:r w:rsidRPr="00136B62">
        <w:tab/>
        <w:t>Konferencijos dalyvius pasveikino Audito komiteto pirmininkė Ingrida Šimonytė ir Konkurencijos tarybos pirmininkas Šarūnas Keserauskas. Pranešimus skaitė Ekonominio bendradarbiavimo ir plėtros organizacijos Konkurencijos politikos skyriaus vedėjo pavaduotojas Antonijas Kapobjanko (Antonio Capobianco) ir Stokholmo Sodertono universiteto ekonomikos profesorius Matsas A. Bergmanas (Mats. A. Bergman).</w:t>
      </w:r>
    </w:p>
    <w:p w14:paraId="58CF6E5F" w14:textId="21E9449F" w:rsidR="00136B62" w:rsidRPr="00136B62" w:rsidRDefault="00136B62" w:rsidP="00136B62">
      <w:pPr>
        <w:pStyle w:val="Pasiulymai0"/>
        <w:spacing w:line="360" w:lineRule="auto"/>
      </w:pPr>
      <w:r w:rsidRPr="00136B62">
        <w:tab/>
        <w:t>Pranešėjai konferencijos dalyvius supažindino su tarptautine praktika, kaip užtikrinti efektyvią konkurenciją valstybės įmonėms dalyvaujant ekonomikoje, taip pat, kaip pasitelkti privatų sektorių teikiant viešąsias p</w:t>
      </w:r>
      <w:r w:rsidR="00F2593E">
        <w:t xml:space="preserve">aslaugas. Vėliau vyko diskusija </w:t>
      </w:r>
      <w:r w:rsidRPr="00136B62">
        <w:t>„Ar galime privačiam sektoriui patikėti teikti viešąsias paslaugas?“</w:t>
      </w:r>
    </w:p>
    <w:p w14:paraId="423BE455" w14:textId="276E3D63" w:rsidR="00136B62" w:rsidRDefault="00136B62" w:rsidP="00B3308C">
      <w:pPr>
        <w:pStyle w:val="Pasiulymai0"/>
        <w:spacing w:line="360" w:lineRule="auto"/>
      </w:pPr>
      <w:r>
        <w:rPr>
          <w:rFonts w:eastAsia="MS Mincho"/>
        </w:rPr>
        <w:tab/>
      </w:r>
      <w:r w:rsidRPr="0013389D">
        <w:rPr>
          <w:rFonts w:eastAsia="MS Mincho"/>
        </w:rPr>
        <w:t>2.</w:t>
      </w:r>
      <w:r w:rsidRPr="00136B62">
        <w:rPr>
          <w:rFonts w:eastAsia="MS Mincho"/>
          <w:b/>
        </w:rPr>
        <w:t xml:space="preserve"> </w:t>
      </w:r>
      <w:r w:rsidRPr="00136B62">
        <w:rPr>
          <w:rFonts w:eastAsia="MS Mincho"/>
        </w:rPr>
        <w:t>2019 m. lapkričio</w:t>
      </w:r>
      <w:r>
        <w:rPr>
          <w:rFonts w:eastAsia="MS Mincho"/>
          <w:b/>
        </w:rPr>
        <w:t xml:space="preserve"> </w:t>
      </w:r>
      <w:r w:rsidRPr="00136B62">
        <w:rPr>
          <w:rFonts w:eastAsia="MS Mincho"/>
        </w:rPr>
        <w:t xml:space="preserve">8 d. </w:t>
      </w:r>
      <w:r w:rsidR="0013389D">
        <w:t>Audito komitetas</w:t>
      </w:r>
      <w:r w:rsidR="00B3308C">
        <w:t xml:space="preserve"> ir </w:t>
      </w:r>
      <w:r w:rsidR="00B3308C" w:rsidRPr="007B2E56">
        <w:t>Valstybės kontrolė</w:t>
      </w:r>
      <w:r w:rsidR="00B3308C">
        <w:t xml:space="preserve"> organizavo </w:t>
      </w:r>
      <w:r w:rsidR="00B3308C" w:rsidRPr="007B2E56">
        <w:t>konferencij</w:t>
      </w:r>
      <w:r w:rsidR="00B3308C">
        <w:t>ą</w:t>
      </w:r>
      <w:r w:rsidR="00B3308C" w:rsidRPr="007B2E56">
        <w:t xml:space="preserve"> </w:t>
      </w:r>
      <w:r w:rsidR="00B3308C" w:rsidRPr="00B3308C">
        <w:rPr>
          <w:b/>
        </w:rPr>
        <w:t>„Kova su šešėliu – ar taikomos priemonės pasieks tikslą?“</w:t>
      </w:r>
      <w:r w:rsidR="00B3308C">
        <w:t>.</w:t>
      </w:r>
    </w:p>
    <w:p w14:paraId="34094458" w14:textId="206C1BCF" w:rsidR="00B3308C" w:rsidRPr="00F63365" w:rsidRDefault="00B3308C" w:rsidP="00B3308C">
      <w:pPr>
        <w:pStyle w:val="Pasiulymai0"/>
        <w:spacing w:line="360" w:lineRule="auto"/>
      </w:pPr>
      <w:r>
        <w:lastRenderedPageBreak/>
        <w:tab/>
      </w:r>
      <w:r w:rsidRPr="00F63365">
        <w:t xml:space="preserve">Pranešimą „Kovos su šešėliu priemonės – ar prevencija ir kontrolė pateisina lūkesčius“ skaitė </w:t>
      </w:r>
      <w:r w:rsidR="00C94892">
        <w:t>V</w:t>
      </w:r>
      <w:r w:rsidRPr="00F63365">
        <w:t xml:space="preserve">alstybės kontrolieriaus pavaduotoja Živilė Simonaitytė, buvo apžvelgti atlikti valstybiniai auditai </w:t>
      </w:r>
      <w:r w:rsidRPr="00B3308C">
        <w:t>„Išmanioji mokesčių administravimo sistema“</w:t>
      </w:r>
      <w:r w:rsidRPr="00F63365">
        <w:t xml:space="preserve"> ir „</w:t>
      </w:r>
      <w:r w:rsidRPr="00B3308C">
        <w:t>Kaip Valstybinė darbo inspekcija užtikrina saugų ir legalų dalyvavimą darbo rinkoje“</w:t>
      </w:r>
      <w:r w:rsidRPr="00F63365">
        <w:t>. Renginyje pranešimus taip pat skaitė Respublikos Prezidento patarėjas Vaidas Augustinavičius, „Ernst &amp; Young Balticׅ“ partneris Kęstutis Lisauskas, Lietuvos auditorių ir buhalterių asociacijos prezidentė Daiva Čibirienė.</w:t>
      </w:r>
    </w:p>
    <w:p w14:paraId="628FC167" w14:textId="02BE3D73" w:rsidR="00B3308C" w:rsidRPr="00F63365" w:rsidRDefault="00B3308C" w:rsidP="00B3308C">
      <w:pPr>
        <w:pStyle w:val="Pasiulymai0"/>
        <w:spacing w:line="360" w:lineRule="auto"/>
      </w:pPr>
      <w:r>
        <w:tab/>
      </w:r>
      <w:r w:rsidRPr="00F63365">
        <w:t>Po pranešimų konferencijos pranešėjai dalyvavo diskusijoje „Šešėlinę ekonomiką mažinančios priemonės – ar sudaro</w:t>
      </w:r>
      <w:r>
        <w:t>mos sąlygos šešėliui trauktis?“</w:t>
      </w:r>
    </w:p>
    <w:p w14:paraId="1BD3072A" w14:textId="7188867C" w:rsidR="00B3308C" w:rsidRDefault="00B3308C" w:rsidP="00136B62">
      <w:pPr>
        <w:pStyle w:val="Pasiulymai0"/>
        <w:spacing w:line="360" w:lineRule="auto"/>
        <w:rPr>
          <w:rFonts w:eastAsia="MS Mincho"/>
        </w:rPr>
      </w:pPr>
    </w:p>
    <w:p w14:paraId="1D9C4127" w14:textId="609B9185" w:rsidR="00B3308C" w:rsidRPr="00B3308C" w:rsidRDefault="00B3308C" w:rsidP="00136B62">
      <w:pPr>
        <w:pStyle w:val="Pasiulymai0"/>
        <w:spacing w:line="360" w:lineRule="auto"/>
        <w:rPr>
          <w:rFonts w:eastAsia="MS Mincho"/>
          <w:b/>
          <w:i/>
        </w:rPr>
      </w:pPr>
      <w:r>
        <w:rPr>
          <w:rFonts w:eastAsia="MS Mincho"/>
          <w:b/>
          <w:i/>
        </w:rPr>
        <w:tab/>
      </w:r>
      <w:r w:rsidRPr="00B3308C">
        <w:rPr>
          <w:rFonts w:eastAsia="MS Mincho"/>
          <w:b/>
          <w:i/>
        </w:rPr>
        <w:t>2.6.2. Pasitarimai</w:t>
      </w:r>
    </w:p>
    <w:p w14:paraId="4C7CC8A0" w14:textId="533F166F" w:rsidR="00147FD9" w:rsidRPr="00540E3D" w:rsidRDefault="00B3308C" w:rsidP="001C031B">
      <w:pPr>
        <w:pStyle w:val="Sraopastraipa"/>
        <w:tabs>
          <w:tab w:val="left" w:pos="0"/>
          <w:tab w:val="left" w:pos="567"/>
        </w:tabs>
        <w:spacing w:line="360" w:lineRule="auto"/>
        <w:ind w:left="0" w:firstLine="567"/>
        <w:jc w:val="both"/>
        <w:rPr>
          <w:szCs w:val="24"/>
        </w:rPr>
      </w:pPr>
      <w:r>
        <w:rPr>
          <w:szCs w:val="24"/>
          <w:lang w:val="lt-LT"/>
        </w:rPr>
        <w:tab/>
        <w:t>Audito k</w:t>
      </w:r>
      <w:r w:rsidR="00147FD9" w:rsidRPr="000E4215">
        <w:rPr>
          <w:szCs w:val="24"/>
          <w:lang w:val="lt-LT"/>
        </w:rPr>
        <w:t xml:space="preserve">omitetas </w:t>
      </w:r>
      <w:r>
        <w:rPr>
          <w:szCs w:val="24"/>
          <w:lang w:val="lt-LT"/>
        </w:rPr>
        <w:t>rudens</w:t>
      </w:r>
      <w:r w:rsidR="00147FD9" w:rsidRPr="000E4215">
        <w:rPr>
          <w:szCs w:val="24"/>
          <w:lang w:val="lt-LT"/>
        </w:rPr>
        <w:t xml:space="preserve"> sesijoje </w:t>
      </w:r>
      <w:r w:rsidR="00147FD9" w:rsidRPr="000E4215">
        <w:rPr>
          <w:b/>
          <w:szCs w:val="24"/>
          <w:lang w:val="lt-LT"/>
        </w:rPr>
        <w:t xml:space="preserve">organizavo </w:t>
      </w:r>
      <w:r w:rsidR="00540E3D">
        <w:rPr>
          <w:b/>
          <w:szCs w:val="24"/>
          <w:lang w:val="lt-LT"/>
        </w:rPr>
        <w:t>8</w:t>
      </w:r>
      <w:r w:rsidR="00147FD9" w:rsidRPr="000E4215">
        <w:rPr>
          <w:b/>
          <w:szCs w:val="24"/>
          <w:lang w:val="lt-LT"/>
        </w:rPr>
        <w:t xml:space="preserve"> pasitarimus</w:t>
      </w:r>
      <w:r w:rsidR="00147FD9" w:rsidRPr="000E4215">
        <w:rPr>
          <w:szCs w:val="24"/>
          <w:lang w:val="lt-LT"/>
        </w:rPr>
        <w:t xml:space="preserve"> aktualiais teisės aktų tobulinimo ir parlamentinės kontrolės klausimais: </w:t>
      </w:r>
      <w:r w:rsidR="00FA7533">
        <w:rPr>
          <w:szCs w:val="24"/>
          <w:lang w:val="lt-LT"/>
        </w:rPr>
        <w:t xml:space="preserve">1) </w:t>
      </w:r>
      <w:r w:rsidR="00147FD9" w:rsidRPr="000E4215">
        <w:rPr>
          <w:szCs w:val="24"/>
        </w:rPr>
        <w:t xml:space="preserve">dėl įstatymų projektų Nr. XIIIP-3787 – </w:t>
      </w:r>
      <w:r w:rsidR="00C94892">
        <w:rPr>
          <w:szCs w:val="24"/>
        </w:rPr>
        <w:t xml:space="preserve">              </w:t>
      </w:r>
      <w:r w:rsidR="00147FD9" w:rsidRPr="000E4215">
        <w:rPr>
          <w:szCs w:val="24"/>
        </w:rPr>
        <w:t>XIIIP-3789;</w:t>
      </w:r>
      <w:r w:rsidR="00E41FCA">
        <w:rPr>
          <w:szCs w:val="24"/>
        </w:rPr>
        <w:t xml:space="preserve"> </w:t>
      </w:r>
      <w:r w:rsidR="00FA7533">
        <w:rPr>
          <w:szCs w:val="24"/>
        </w:rPr>
        <w:t xml:space="preserve">2) </w:t>
      </w:r>
      <w:r w:rsidR="001C031B">
        <w:rPr>
          <w:szCs w:val="24"/>
        </w:rPr>
        <w:t>dė</w:t>
      </w:r>
      <w:r w:rsidR="00147FD9" w:rsidRPr="000E4215">
        <w:rPr>
          <w:szCs w:val="24"/>
        </w:rPr>
        <w:t>l</w:t>
      </w:r>
      <w:r w:rsidR="00147FD9" w:rsidRPr="000E4215">
        <w:rPr>
          <w:b/>
          <w:szCs w:val="24"/>
        </w:rPr>
        <w:t xml:space="preserve"> </w:t>
      </w:r>
      <w:r w:rsidR="00147FD9" w:rsidRPr="000E4215">
        <w:rPr>
          <w:szCs w:val="24"/>
        </w:rPr>
        <w:t>materialinės atsakomybės taikymo asmenims, savo veiksmais padariusiems žalą valstybės ar savivaldybės institucijai ar įstaigai, tendencijų;</w:t>
      </w:r>
      <w:r w:rsidR="001C031B">
        <w:rPr>
          <w:szCs w:val="24"/>
        </w:rPr>
        <w:t xml:space="preserve"> </w:t>
      </w:r>
      <w:r w:rsidR="00FA7533">
        <w:rPr>
          <w:szCs w:val="24"/>
        </w:rPr>
        <w:t xml:space="preserve">3) </w:t>
      </w:r>
      <w:r w:rsidR="00147FD9" w:rsidRPr="000E4215">
        <w:rPr>
          <w:szCs w:val="24"/>
        </w:rPr>
        <w:t xml:space="preserve">dėl įstatymų projektų </w:t>
      </w:r>
      <w:r w:rsidR="00FA7533">
        <w:rPr>
          <w:szCs w:val="24"/>
        </w:rPr>
        <w:t xml:space="preserve">                    </w:t>
      </w:r>
      <w:r w:rsidR="00147FD9" w:rsidRPr="000E4215">
        <w:rPr>
          <w:szCs w:val="24"/>
        </w:rPr>
        <w:t>Nr. XIIIP-2183 – XIIIP-2194;</w:t>
      </w:r>
      <w:r w:rsidR="00540E3D">
        <w:rPr>
          <w:szCs w:val="24"/>
        </w:rPr>
        <w:t xml:space="preserve"> </w:t>
      </w:r>
      <w:r w:rsidR="00FA7533">
        <w:rPr>
          <w:szCs w:val="24"/>
        </w:rPr>
        <w:t xml:space="preserve">4) </w:t>
      </w:r>
      <w:r w:rsidR="00540E3D">
        <w:rPr>
          <w:szCs w:val="24"/>
        </w:rPr>
        <w:t>dėl įstatymų projektų Nr. XIIIP-3458 – Nr. XIIIP-3560;</w:t>
      </w:r>
      <w:r w:rsidR="001C031B">
        <w:rPr>
          <w:szCs w:val="24"/>
        </w:rPr>
        <w:t xml:space="preserve"> </w:t>
      </w:r>
      <w:r w:rsidR="00FA7533">
        <w:rPr>
          <w:szCs w:val="24"/>
        </w:rPr>
        <w:t xml:space="preserve">5) </w:t>
      </w:r>
      <w:r w:rsidR="001C031B">
        <w:rPr>
          <w:szCs w:val="24"/>
        </w:rPr>
        <w:t>d</w:t>
      </w:r>
      <w:r w:rsidR="00147FD9" w:rsidRPr="000E4215">
        <w:rPr>
          <w:szCs w:val="24"/>
        </w:rPr>
        <w:t>ėl įstatymų projektų Nr. XIIIP-3653 – XIIIP-3657;</w:t>
      </w:r>
      <w:r w:rsidR="001C031B">
        <w:rPr>
          <w:szCs w:val="24"/>
        </w:rPr>
        <w:t xml:space="preserve"> </w:t>
      </w:r>
      <w:r w:rsidR="00FA7533">
        <w:rPr>
          <w:szCs w:val="24"/>
        </w:rPr>
        <w:t xml:space="preserve">6) </w:t>
      </w:r>
      <w:r w:rsidR="00540E3D" w:rsidRPr="00540E3D">
        <w:rPr>
          <w:szCs w:val="24"/>
        </w:rPr>
        <w:t>dėl Valstybės kontrolės pateiktų valstybinio audito išvadų ir ataskaitos dėl 2018 m. nacionalinio finansinių ataskaitų rinkinio, valstybės biudžeto, PSD</w:t>
      </w:r>
      <w:r w:rsidR="00540E3D">
        <w:rPr>
          <w:szCs w:val="24"/>
        </w:rPr>
        <w:t xml:space="preserve"> </w:t>
      </w:r>
      <w:r w:rsidR="00540E3D" w:rsidRPr="00540E3D">
        <w:rPr>
          <w:szCs w:val="24"/>
        </w:rPr>
        <w:t>fondo ir VSD</w:t>
      </w:r>
      <w:r w:rsidR="00540E3D">
        <w:rPr>
          <w:szCs w:val="24"/>
        </w:rPr>
        <w:t xml:space="preserve"> </w:t>
      </w:r>
      <w:r w:rsidR="00540E3D" w:rsidRPr="00540E3D">
        <w:rPr>
          <w:szCs w:val="24"/>
        </w:rPr>
        <w:t xml:space="preserve">fondo ataskaitų rinkinių ir jų vykdymo; </w:t>
      </w:r>
      <w:r w:rsidR="00FA7533">
        <w:rPr>
          <w:szCs w:val="24"/>
        </w:rPr>
        <w:t xml:space="preserve">7) </w:t>
      </w:r>
      <w:r w:rsidR="001C031B">
        <w:rPr>
          <w:szCs w:val="24"/>
        </w:rPr>
        <w:t>d</w:t>
      </w:r>
      <w:r w:rsidR="00147FD9" w:rsidRPr="000E4215">
        <w:rPr>
          <w:szCs w:val="24"/>
        </w:rPr>
        <w:t xml:space="preserve">ėl įstatymo projekto </w:t>
      </w:r>
      <w:r w:rsidR="00FA7533">
        <w:rPr>
          <w:szCs w:val="24"/>
        </w:rPr>
        <w:t xml:space="preserve">      </w:t>
      </w:r>
      <w:r w:rsidR="00147FD9" w:rsidRPr="000E4215">
        <w:rPr>
          <w:szCs w:val="24"/>
        </w:rPr>
        <w:t>Nr. X</w:t>
      </w:r>
      <w:r w:rsidR="00540E3D">
        <w:rPr>
          <w:szCs w:val="24"/>
        </w:rPr>
        <w:t xml:space="preserve">IIIP-4141; </w:t>
      </w:r>
      <w:r w:rsidR="00FA7533">
        <w:rPr>
          <w:szCs w:val="24"/>
        </w:rPr>
        <w:t>8)</w:t>
      </w:r>
      <w:r w:rsidR="00E41FCA">
        <w:rPr>
          <w:szCs w:val="24"/>
        </w:rPr>
        <w:t xml:space="preserve"> </w:t>
      </w:r>
      <w:r w:rsidR="00540E3D" w:rsidRPr="00540E3D">
        <w:rPr>
          <w:szCs w:val="24"/>
        </w:rPr>
        <w:t>dėl viešųjų pirkimų teisinio reglamentavimo supaprastinimo iniciatyvų ir galimybių</w:t>
      </w:r>
      <w:r w:rsidR="00540E3D">
        <w:rPr>
          <w:szCs w:val="24"/>
        </w:rPr>
        <w:t>.</w:t>
      </w:r>
    </w:p>
    <w:p w14:paraId="6A297E49" w14:textId="77777777" w:rsidR="00147FD9" w:rsidRPr="000E4215" w:rsidRDefault="00147FD9" w:rsidP="00147FD9">
      <w:pPr>
        <w:spacing w:after="0" w:line="360" w:lineRule="auto"/>
        <w:ind w:firstLine="567"/>
        <w:jc w:val="both"/>
        <w:rPr>
          <w:rFonts w:ascii="Times New Roman" w:hAnsi="Times New Roman"/>
          <w:sz w:val="24"/>
          <w:szCs w:val="24"/>
        </w:rPr>
      </w:pPr>
    </w:p>
    <w:p w14:paraId="54DEA064" w14:textId="4313BA73" w:rsidR="00147FD9" w:rsidRDefault="00147FD9" w:rsidP="00147FD9">
      <w:pPr>
        <w:pStyle w:val="Sraopastraipa"/>
        <w:spacing w:line="360" w:lineRule="auto"/>
        <w:ind w:left="0" w:firstLine="851"/>
        <w:jc w:val="center"/>
        <w:outlineLvl w:val="1"/>
        <w:rPr>
          <w:b/>
          <w:szCs w:val="24"/>
          <w:lang w:val="lt-LT"/>
        </w:rPr>
      </w:pPr>
      <w:r w:rsidRPr="000E4215">
        <w:rPr>
          <w:b/>
          <w:szCs w:val="24"/>
          <w:lang w:val="lt-LT"/>
        </w:rPr>
        <w:t>2.</w:t>
      </w:r>
      <w:r w:rsidR="001A3D79">
        <w:rPr>
          <w:b/>
          <w:szCs w:val="24"/>
          <w:lang w:val="lt-LT"/>
        </w:rPr>
        <w:t>7</w:t>
      </w:r>
      <w:r w:rsidRPr="000E4215">
        <w:rPr>
          <w:b/>
          <w:szCs w:val="24"/>
          <w:lang w:val="lt-LT"/>
        </w:rPr>
        <w:t>. Tarptautiniai ryšiai</w:t>
      </w:r>
    </w:p>
    <w:p w14:paraId="45331100" w14:textId="61EFDFDF" w:rsidR="00FD11D0" w:rsidRPr="0043135A" w:rsidRDefault="00FD11D0" w:rsidP="00FD11D0">
      <w:pPr>
        <w:pStyle w:val="Betarp"/>
        <w:spacing w:line="360" w:lineRule="auto"/>
        <w:ind w:firstLine="680"/>
        <w:jc w:val="both"/>
      </w:pPr>
      <w:r w:rsidRPr="00FD11D0">
        <w:t>2019 m. gruodžio 4 d.</w:t>
      </w:r>
      <w:r>
        <w:t xml:space="preserve"> </w:t>
      </w:r>
      <w:r w:rsidR="008B5958">
        <w:t>Seimo A</w:t>
      </w:r>
      <w:r w:rsidRPr="0043135A">
        <w:t xml:space="preserve">udito komiteto posėdyje </w:t>
      </w:r>
      <w:r>
        <w:t>buvo</w:t>
      </w:r>
      <w:r w:rsidRPr="00A26C04">
        <w:t xml:space="preserve"> prist</w:t>
      </w:r>
      <w:r>
        <w:t>atytas</w:t>
      </w:r>
      <w:r w:rsidRPr="0043135A">
        <w:t xml:space="preserve"> Lietuvos aukščiausiosios audito institucijos (AAI) – Valstybės kontrolės – veiklos ekspertinis vertinimas, kurį atliko Europos Audito Rūmų (EAR) vadovaujama nepriklausomų tarptautinių ekspertų komanda iš </w:t>
      </w:r>
      <w:r w:rsidRPr="00DB6999">
        <w:t>EAR</w:t>
      </w:r>
      <w:r w:rsidRPr="0043135A">
        <w:t>, Jungtinės Karalystės AAI ir Lenkijos AAI.</w:t>
      </w:r>
    </w:p>
    <w:p w14:paraId="5320032B" w14:textId="57089B57" w:rsidR="00FD11D0" w:rsidRDefault="00FD11D0" w:rsidP="00FD11D0">
      <w:pPr>
        <w:pStyle w:val="Betarp"/>
        <w:spacing w:line="360" w:lineRule="auto"/>
        <w:ind w:firstLine="680"/>
        <w:jc w:val="both"/>
      </w:pPr>
      <w:r w:rsidRPr="0043135A">
        <w:lastRenderedPageBreak/>
        <w:t xml:space="preserve">Pristatant Lietuvos AAI ekspertinio vertinimo ataskaitą </w:t>
      </w:r>
      <w:r w:rsidR="008B5958">
        <w:t xml:space="preserve">Seimo </w:t>
      </w:r>
      <w:r>
        <w:t xml:space="preserve">Audito komiteto posėdyje dalyvavo Seimo Pirmininkas Viktoras Pranckietis, </w:t>
      </w:r>
      <w:r w:rsidRPr="0043135A">
        <w:t xml:space="preserve">EAR generalinis sekretorius </w:t>
      </w:r>
      <w:r>
        <w:t>Eduardas Ruisas Garsia (</w:t>
      </w:r>
      <w:r w:rsidRPr="00DB6999">
        <w:t>Eduardo Ruiz García</w:t>
      </w:r>
      <w:r>
        <w:t>)</w:t>
      </w:r>
      <w:r w:rsidRPr="0043135A">
        <w:t xml:space="preserve"> ir vertinimą atlikusios komandos nariai, valstybės kontrolierius Arūnas Dulkys ir kiti AAI atstovai.</w:t>
      </w:r>
    </w:p>
    <w:p w14:paraId="0E265E1E" w14:textId="77777777" w:rsidR="00FD11D0" w:rsidRDefault="00FD11D0" w:rsidP="00FD11D0">
      <w:pPr>
        <w:pStyle w:val="Betarp"/>
        <w:spacing w:line="360" w:lineRule="auto"/>
        <w:ind w:firstLine="680"/>
        <w:jc w:val="both"/>
      </w:pPr>
      <w:r w:rsidRPr="0043135A">
        <w:t xml:space="preserve">EAR generalinis sekretorius </w:t>
      </w:r>
      <w:r>
        <w:t xml:space="preserve">Eduardas Ruisas Garsia mano, kad Lietuvos Respublikos valstybės kontrolė visais reikšmingais aspektais atitinka tarptautinius aukščiausiųjų audito institucijų standartus, o jos veiklos procesai, procedūros ir audito praktika padeda siekti organizacijos teisės aktuose ir strateginiuose veiklos dokumentuose nustatytų tikslų. Tarptautinė ekspertų grupė taip pat paminėjo, kad lyginant su ankstesnio ekspertinio vertinimo rezultatais, aukščiausioji audito institucija pagerino savo valdymą ir auditų kokybę. </w:t>
      </w:r>
    </w:p>
    <w:p w14:paraId="70F5620A" w14:textId="15B50D25" w:rsidR="00FD11D0" w:rsidRDefault="00FD11D0" w:rsidP="00FD11D0">
      <w:pPr>
        <w:pStyle w:val="Betarp"/>
        <w:spacing w:line="360" w:lineRule="auto"/>
        <w:ind w:firstLine="680"/>
        <w:jc w:val="both"/>
      </w:pPr>
      <w:r>
        <w:t xml:space="preserve">Ekspertinio vertinimo grupės pateiktoje </w:t>
      </w:r>
      <w:r w:rsidRPr="00FD11D0">
        <w:t>ataskaitoje</w:t>
      </w:r>
      <w:r>
        <w:t xml:space="preserve"> pateikė įvertintą visą institucijos veiklą ir įvardijo galimas institucijos veiklos tobulinimo sritis. Grupė atkreipė dėmesį ir į pastaruoju metu </w:t>
      </w:r>
      <w:r w:rsidRPr="009A76A2">
        <w:t>įvykusius teisinės aplinkos,</w:t>
      </w:r>
      <w:r>
        <w:t xml:space="preserve"> kurioje veikia Valstybės kontrolė, pokyčius ir mano, kad nuo 2019 m. sausio 1 d. galiojantis Valstybės tarnybos įstatymas gali turėti poveikį institucijos nepriklausomumui.</w:t>
      </w:r>
    </w:p>
    <w:p w14:paraId="389A3F81" w14:textId="77777777" w:rsidR="00FD11D0" w:rsidRPr="0043135A" w:rsidRDefault="00FD11D0" w:rsidP="00FD11D0">
      <w:pPr>
        <w:pStyle w:val="Betarp"/>
        <w:spacing w:line="360" w:lineRule="auto"/>
        <w:ind w:firstLine="680"/>
        <w:jc w:val="both"/>
      </w:pPr>
    </w:p>
    <w:p w14:paraId="78B4361A" w14:textId="77777777" w:rsidR="000E4215" w:rsidRPr="000E4215" w:rsidRDefault="000E4215" w:rsidP="000E4215">
      <w:pPr>
        <w:pStyle w:val="Sraopastraipa"/>
        <w:tabs>
          <w:tab w:val="left" w:pos="0"/>
          <w:tab w:val="left" w:pos="851"/>
        </w:tabs>
        <w:spacing w:line="360" w:lineRule="auto"/>
        <w:jc w:val="center"/>
        <w:rPr>
          <w:bCs/>
          <w:iCs/>
          <w:szCs w:val="24"/>
          <w:lang w:val="lt-LT"/>
        </w:rPr>
      </w:pPr>
      <w:r w:rsidRPr="000E4215">
        <w:rPr>
          <w:bCs/>
          <w:iCs/>
          <w:szCs w:val="24"/>
          <w:lang w:val="lt-LT"/>
        </w:rPr>
        <w:t>_____________________</w:t>
      </w:r>
    </w:p>
    <w:p w14:paraId="348C87C5" w14:textId="77777777" w:rsidR="000E4215" w:rsidRPr="000E4215" w:rsidRDefault="000E4215" w:rsidP="000E4215">
      <w:pPr>
        <w:spacing w:line="360" w:lineRule="auto"/>
        <w:rPr>
          <w:rFonts w:ascii="Times New Roman" w:hAnsi="Times New Roman"/>
          <w:sz w:val="24"/>
          <w:szCs w:val="24"/>
        </w:rPr>
      </w:pPr>
    </w:p>
    <w:sectPr w:rsidR="000E4215" w:rsidRPr="000E4215" w:rsidSect="00711E3F">
      <w:headerReference w:type="default" r:id="rId34"/>
      <w:footerReference w:type="even" r:id="rId35"/>
      <w:footerReference w:type="default" r:id="rId36"/>
      <w:pgSz w:w="11906" w:h="16838"/>
      <w:pgMar w:top="1701" w:right="991"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6442C" w14:textId="77777777" w:rsidR="002D4D61" w:rsidRDefault="002D4D61" w:rsidP="00CF1F29">
      <w:pPr>
        <w:spacing w:after="0" w:line="240" w:lineRule="auto"/>
      </w:pPr>
      <w:r>
        <w:separator/>
      </w:r>
    </w:p>
  </w:endnote>
  <w:endnote w:type="continuationSeparator" w:id="0">
    <w:p w14:paraId="0CD4ECB5" w14:textId="77777777" w:rsidR="002D4D61" w:rsidRDefault="002D4D61" w:rsidP="00CF1F29">
      <w:pPr>
        <w:spacing w:after="0" w:line="240" w:lineRule="auto"/>
      </w:pPr>
      <w:r>
        <w:continuationSeparator/>
      </w:r>
    </w:p>
  </w:endnote>
  <w:endnote w:type="continuationNotice" w:id="1">
    <w:p w14:paraId="3DD23EE1" w14:textId="77777777" w:rsidR="002D4D61" w:rsidRDefault="002D4D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Fira Sans Light">
    <w:altName w:val="Arial"/>
    <w:panose1 w:val="00000000000000000000"/>
    <w:charset w:val="00"/>
    <w:family w:val="swiss"/>
    <w:notTrueType/>
    <w:pitch w:val="variable"/>
    <w:sig w:usb0="00000001" w:usb1="00000001" w:usb2="00000000" w:usb3="00000000" w:csb0="0000019F" w:csb1="00000000"/>
  </w:font>
  <w:font w:name="Segoe UI">
    <w:panose1 w:val="020B0502040204020203"/>
    <w:charset w:val="BA"/>
    <w:family w:val="swiss"/>
    <w:pitch w:val="variable"/>
    <w:sig w:usb0="E4002EFF" w:usb1="C000E47F" w:usb2="00000009" w:usb3="00000000" w:csb0="000001FF" w:csb1="00000000"/>
  </w:font>
  <w:font w:name="Fira Sans Book">
    <w:altName w:val="Arial"/>
    <w:panose1 w:val="00000000000000000000"/>
    <w:charset w:val="00"/>
    <w:family w:val="swiss"/>
    <w:notTrueType/>
    <w:pitch w:val="variable"/>
    <w:sig w:usb0="600002FF" w:usb1="00000001" w:usb2="00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6FBE8" w14:textId="77777777" w:rsidR="002D4D61" w:rsidRDefault="002D4D61"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7AABD28" w14:textId="77777777" w:rsidR="002D4D61" w:rsidRDefault="002D4D61">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A6294" w14:textId="77777777" w:rsidR="002D4D61" w:rsidRDefault="002D4D61">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3AC07" w14:textId="77777777" w:rsidR="002D4D61" w:rsidRDefault="002D4D61" w:rsidP="00CF1F29">
      <w:pPr>
        <w:spacing w:after="0" w:line="240" w:lineRule="auto"/>
      </w:pPr>
      <w:r>
        <w:separator/>
      </w:r>
    </w:p>
  </w:footnote>
  <w:footnote w:type="continuationSeparator" w:id="0">
    <w:p w14:paraId="1D86E463" w14:textId="77777777" w:rsidR="002D4D61" w:rsidRDefault="002D4D61" w:rsidP="00CF1F29">
      <w:pPr>
        <w:spacing w:after="0" w:line="240" w:lineRule="auto"/>
      </w:pPr>
      <w:r>
        <w:continuationSeparator/>
      </w:r>
    </w:p>
  </w:footnote>
  <w:footnote w:type="continuationNotice" w:id="1">
    <w:p w14:paraId="6B8C2B67" w14:textId="77777777" w:rsidR="002D4D61" w:rsidRDefault="002D4D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997600"/>
      <w:docPartObj>
        <w:docPartGallery w:val="Page Numbers (Top of Page)"/>
        <w:docPartUnique/>
      </w:docPartObj>
    </w:sdtPr>
    <w:sdtEndPr>
      <w:rPr>
        <w:rFonts w:ascii="Times New Roman" w:hAnsi="Times New Roman"/>
      </w:rPr>
    </w:sdtEndPr>
    <w:sdtContent>
      <w:p w14:paraId="3B10656D" w14:textId="09AF664A" w:rsidR="002D4D61" w:rsidRPr="006B59A0" w:rsidRDefault="002D4D61">
        <w:pPr>
          <w:pStyle w:val="Antrats"/>
          <w:jc w:val="center"/>
          <w:rPr>
            <w:rFonts w:ascii="Times New Roman" w:hAnsi="Times New Roman"/>
          </w:rPr>
        </w:pPr>
        <w:r w:rsidRPr="006B59A0">
          <w:rPr>
            <w:rFonts w:ascii="Times New Roman" w:hAnsi="Times New Roman"/>
          </w:rPr>
          <w:fldChar w:fldCharType="begin"/>
        </w:r>
        <w:r w:rsidRPr="006B59A0">
          <w:rPr>
            <w:rFonts w:ascii="Times New Roman" w:hAnsi="Times New Roman"/>
          </w:rPr>
          <w:instrText>PAGE   \* MERGEFORMAT</w:instrText>
        </w:r>
        <w:r w:rsidRPr="006B59A0">
          <w:rPr>
            <w:rFonts w:ascii="Times New Roman" w:hAnsi="Times New Roman"/>
          </w:rPr>
          <w:fldChar w:fldCharType="separate"/>
        </w:r>
        <w:r w:rsidR="008B6877">
          <w:rPr>
            <w:rFonts w:ascii="Times New Roman" w:hAnsi="Times New Roman"/>
            <w:noProof/>
          </w:rPr>
          <w:t>7</w:t>
        </w:r>
        <w:r w:rsidRPr="006B59A0">
          <w:rPr>
            <w:rFonts w:ascii="Times New Roman" w:hAnsi="Times New Roman"/>
          </w:rPr>
          <w:fldChar w:fldCharType="end"/>
        </w:r>
      </w:p>
    </w:sdtContent>
  </w:sdt>
  <w:p w14:paraId="7F0FEC1F" w14:textId="77777777" w:rsidR="002D4D61" w:rsidRDefault="002D4D6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9F728952"/>
    <w:lvl w:ilvl="0">
      <w:start w:val="1"/>
      <w:numFmt w:val="bullet"/>
      <w:lvlText w:val=""/>
      <w:lvlJc w:val="left"/>
      <w:pPr>
        <w:tabs>
          <w:tab w:val="num" w:pos="927"/>
        </w:tabs>
        <w:ind w:left="927" w:hanging="360"/>
      </w:pPr>
      <w:rPr>
        <w:rFonts w:ascii="Symbol" w:hAnsi="Symbol" w:hint="default"/>
      </w:rPr>
    </w:lvl>
  </w:abstractNum>
  <w:abstractNum w:abstractNumId="1" w15:restartNumberingAfterBreak="0">
    <w:nsid w:val="068C5900"/>
    <w:multiLevelType w:val="hybridMultilevel"/>
    <w:tmpl w:val="2F4A8AC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6A81669"/>
    <w:multiLevelType w:val="hybridMultilevel"/>
    <w:tmpl w:val="FD4046C8"/>
    <w:lvl w:ilvl="0" w:tplc="469416E6">
      <w:start w:val="11"/>
      <w:numFmt w:val="decimal"/>
      <w:lvlText w:val="%1."/>
      <w:lvlJc w:val="left"/>
      <w:pPr>
        <w:ind w:left="1520" w:hanging="360"/>
      </w:pPr>
      <w:rPr>
        <w:rFonts w:hint="default"/>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3" w15:restartNumberingAfterBreak="0">
    <w:nsid w:val="0AB27914"/>
    <w:multiLevelType w:val="multilevel"/>
    <w:tmpl w:val="B0AC2B52"/>
    <w:lvl w:ilvl="0">
      <w:start w:val="1"/>
      <w:numFmt w:val="decimal"/>
      <w:suff w:val="space"/>
      <w:lvlText w:val="%1."/>
      <w:lvlJc w:val="left"/>
      <w:pPr>
        <w:ind w:left="1587" w:hanging="1020"/>
      </w:pPr>
      <w:rPr>
        <w:rFonts w:hint="default"/>
        <w:b w:val="0"/>
      </w:rPr>
    </w:lvl>
    <w:lvl w:ilvl="1">
      <w:start w:val="2"/>
      <w:numFmt w:val="decimal"/>
      <w:isLgl/>
      <w:lvlText w:val="%1.%2."/>
      <w:lvlJc w:val="left"/>
      <w:pPr>
        <w:ind w:left="944" w:hanging="650"/>
      </w:pPr>
      <w:rPr>
        <w:rFonts w:hint="default"/>
      </w:rPr>
    </w:lvl>
    <w:lvl w:ilvl="2">
      <w:start w:val="2"/>
      <w:numFmt w:val="decimal"/>
      <w:isLgl/>
      <w:lvlText w:val="%1.%2.%3."/>
      <w:lvlJc w:val="left"/>
      <w:pPr>
        <w:ind w:left="1014" w:hanging="720"/>
      </w:pPr>
      <w:rPr>
        <w:rFonts w:hint="default"/>
      </w:rPr>
    </w:lvl>
    <w:lvl w:ilvl="3">
      <w:start w:val="1"/>
      <w:numFmt w:val="decimal"/>
      <w:isLgl/>
      <w:lvlText w:val="%1.%2.%3.%4."/>
      <w:lvlJc w:val="left"/>
      <w:pPr>
        <w:ind w:left="1014" w:hanging="720"/>
      </w:pPr>
      <w:rPr>
        <w:rFonts w:hint="default"/>
      </w:rPr>
    </w:lvl>
    <w:lvl w:ilvl="4">
      <w:start w:val="1"/>
      <w:numFmt w:val="decimal"/>
      <w:isLgl/>
      <w:lvlText w:val="%1.%2.%3.%4.%5."/>
      <w:lvlJc w:val="left"/>
      <w:pPr>
        <w:ind w:left="1374" w:hanging="1080"/>
      </w:pPr>
      <w:rPr>
        <w:rFonts w:hint="default"/>
      </w:rPr>
    </w:lvl>
    <w:lvl w:ilvl="5">
      <w:start w:val="1"/>
      <w:numFmt w:val="decimal"/>
      <w:isLgl/>
      <w:lvlText w:val="%1.%2.%3.%4.%5.%6."/>
      <w:lvlJc w:val="left"/>
      <w:pPr>
        <w:ind w:left="1374" w:hanging="1080"/>
      </w:pPr>
      <w:rPr>
        <w:rFonts w:hint="default"/>
      </w:rPr>
    </w:lvl>
    <w:lvl w:ilvl="6">
      <w:start w:val="1"/>
      <w:numFmt w:val="decimal"/>
      <w:isLgl/>
      <w:lvlText w:val="%1.%2.%3.%4.%5.%6.%7."/>
      <w:lvlJc w:val="left"/>
      <w:pPr>
        <w:ind w:left="1734" w:hanging="1440"/>
      </w:pPr>
      <w:rPr>
        <w:rFonts w:hint="default"/>
      </w:rPr>
    </w:lvl>
    <w:lvl w:ilvl="7">
      <w:start w:val="1"/>
      <w:numFmt w:val="decimal"/>
      <w:isLgl/>
      <w:lvlText w:val="%1.%2.%3.%4.%5.%6.%7.%8."/>
      <w:lvlJc w:val="left"/>
      <w:pPr>
        <w:ind w:left="1734" w:hanging="1440"/>
      </w:pPr>
      <w:rPr>
        <w:rFonts w:hint="default"/>
      </w:rPr>
    </w:lvl>
    <w:lvl w:ilvl="8">
      <w:start w:val="1"/>
      <w:numFmt w:val="decimal"/>
      <w:isLgl/>
      <w:lvlText w:val="%1.%2.%3.%4.%5.%6.%7.%8.%9."/>
      <w:lvlJc w:val="left"/>
      <w:pPr>
        <w:ind w:left="2094" w:hanging="1800"/>
      </w:pPr>
      <w:rPr>
        <w:rFonts w:hint="default"/>
      </w:rPr>
    </w:lvl>
  </w:abstractNum>
  <w:abstractNum w:abstractNumId="4" w15:restartNumberingAfterBreak="0">
    <w:nsid w:val="0CF40E0A"/>
    <w:multiLevelType w:val="multilevel"/>
    <w:tmpl w:val="617AFD3A"/>
    <w:lvl w:ilvl="0">
      <w:start w:val="1"/>
      <w:numFmt w:val="decimal"/>
      <w:suff w:val="space"/>
      <w:lvlText w:val="%1."/>
      <w:lvlJc w:val="left"/>
      <w:pPr>
        <w:ind w:left="1778" w:hanging="360"/>
      </w:pPr>
      <w:rPr>
        <w:rFonts w:eastAsia="Times New Roman" w:hint="default"/>
        <w:b w:val="0"/>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11F22284"/>
    <w:multiLevelType w:val="hybridMultilevel"/>
    <w:tmpl w:val="C5062F24"/>
    <w:lvl w:ilvl="0" w:tplc="327888E2">
      <w:start w:val="1"/>
      <w:numFmt w:val="decimal"/>
      <w:suff w:val="space"/>
      <w:lvlText w:val="%1."/>
      <w:lvlJc w:val="left"/>
      <w:pPr>
        <w:ind w:left="877" w:hanging="451"/>
      </w:pPr>
      <w:rPr>
        <w:rFonts w:hint="default"/>
        <w:b w:val="0"/>
        <w:i w:val="0"/>
      </w:rPr>
    </w:lvl>
    <w:lvl w:ilvl="1" w:tplc="04270019" w:tentative="1">
      <w:start w:val="1"/>
      <w:numFmt w:val="lowerLetter"/>
      <w:lvlText w:val="%2."/>
      <w:lvlJc w:val="left"/>
      <w:pPr>
        <w:ind w:left="1877" w:hanging="360"/>
      </w:pPr>
    </w:lvl>
    <w:lvl w:ilvl="2" w:tplc="0427001B" w:tentative="1">
      <w:start w:val="1"/>
      <w:numFmt w:val="lowerRoman"/>
      <w:lvlText w:val="%3."/>
      <w:lvlJc w:val="right"/>
      <w:pPr>
        <w:ind w:left="2597" w:hanging="180"/>
      </w:pPr>
    </w:lvl>
    <w:lvl w:ilvl="3" w:tplc="0427000F" w:tentative="1">
      <w:start w:val="1"/>
      <w:numFmt w:val="decimal"/>
      <w:lvlText w:val="%4."/>
      <w:lvlJc w:val="left"/>
      <w:pPr>
        <w:ind w:left="3317" w:hanging="360"/>
      </w:pPr>
    </w:lvl>
    <w:lvl w:ilvl="4" w:tplc="04270019" w:tentative="1">
      <w:start w:val="1"/>
      <w:numFmt w:val="lowerLetter"/>
      <w:lvlText w:val="%5."/>
      <w:lvlJc w:val="left"/>
      <w:pPr>
        <w:ind w:left="4037" w:hanging="360"/>
      </w:pPr>
    </w:lvl>
    <w:lvl w:ilvl="5" w:tplc="0427001B" w:tentative="1">
      <w:start w:val="1"/>
      <w:numFmt w:val="lowerRoman"/>
      <w:lvlText w:val="%6."/>
      <w:lvlJc w:val="right"/>
      <w:pPr>
        <w:ind w:left="4757" w:hanging="180"/>
      </w:pPr>
    </w:lvl>
    <w:lvl w:ilvl="6" w:tplc="0427000F" w:tentative="1">
      <w:start w:val="1"/>
      <w:numFmt w:val="decimal"/>
      <w:lvlText w:val="%7."/>
      <w:lvlJc w:val="left"/>
      <w:pPr>
        <w:ind w:left="5477" w:hanging="360"/>
      </w:pPr>
    </w:lvl>
    <w:lvl w:ilvl="7" w:tplc="04270019" w:tentative="1">
      <w:start w:val="1"/>
      <w:numFmt w:val="lowerLetter"/>
      <w:lvlText w:val="%8."/>
      <w:lvlJc w:val="left"/>
      <w:pPr>
        <w:ind w:left="6197" w:hanging="360"/>
      </w:pPr>
    </w:lvl>
    <w:lvl w:ilvl="8" w:tplc="0427001B" w:tentative="1">
      <w:start w:val="1"/>
      <w:numFmt w:val="lowerRoman"/>
      <w:lvlText w:val="%9."/>
      <w:lvlJc w:val="right"/>
      <w:pPr>
        <w:ind w:left="6917" w:hanging="180"/>
      </w:pPr>
    </w:lvl>
  </w:abstractNum>
  <w:abstractNum w:abstractNumId="6" w15:restartNumberingAfterBreak="0">
    <w:nsid w:val="13985E3F"/>
    <w:multiLevelType w:val="hybridMultilevel"/>
    <w:tmpl w:val="17D226C0"/>
    <w:lvl w:ilvl="0" w:tplc="26DC07C2">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13D32CA9"/>
    <w:multiLevelType w:val="hybridMultilevel"/>
    <w:tmpl w:val="2FC86C88"/>
    <w:lvl w:ilvl="0" w:tplc="243672D4">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8" w15:restartNumberingAfterBreak="0">
    <w:nsid w:val="1A8A602E"/>
    <w:multiLevelType w:val="multilevel"/>
    <w:tmpl w:val="00FAC924"/>
    <w:lvl w:ilvl="0">
      <w:start w:val="1"/>
      <w:numFmt w:val="decimal"/>
      <w:suff w:val="space"/>
      <w:lvlText w:val="%1."/>
      <w:lvlJc w:val="left"/>
      <w:pPr>
        <w:ind w:left="1353" w:hanging="360"/>
      </w:pPr>
      <w:rPr>
        <w:rFonts w:eastAsia="Times New Roman" w:hint="default"/>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1E304456"/>
    <w:multiLevelType w:val="hybridMultilevel"/>
    <w:tmpl w:val="CFBCEC1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1F7B7AAA"/>
    <w:multiLevelType w:val="hybridMultilevel"/>
    <w:tmpl w:val="285C9660"/>
    <w:lvl w:ilvl="0" w:tplc="22546C66">
      <w:start w:val="1"/>
      <w:numFmt w:val="decimal"/>
      <w:suff w:val="space"/>
      <w:lvlText w:val="%1."/>
      <w:lvlJc w:val="left"/>
      <w:pPr>
        <w:ind w:left="1211" w:hanging="360"/>
      </w:pPr>
      <w:rPr>
        <w:rFonts w:eastAsia="Times New Roman"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061731B"/>
    <w:multiLevelType w:val="hybridMultilevel"/>
    <w:tmpl w:val="6854F71A"/>
    <w:lvl w:ilvl="0" w:tplc="FAE6F1BC">
      <w:start w:val="1"/>
      <w:numFmt w:val="decimal"/>
      <w:suff w:val="space"/>
      <w:lvlText w:val="%1."/>
      <w:lvlJc w:val="left"/>
      <w:pPr>
        <w:ind w:left="4187" w:hanging="360"/>
      </w:pPr>
      <w:rPr>
        <w:rFonts w:eastAsia="Calibri" w:hint="default"/>
        <w:b w:val="0"/>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12" w15:restartNumberingAfterBreak="0">
    <w:nsid w:val="234F3AC0"/>
    <w:multiLevelType w:val="hybridMultilevel"/>
    <w:tmpl w:val="E3E2ECCE"/>
    <w:lvl w:ilvl="0" w:tplc="01902E8C">
      <w:start w:val="1"/>
      <w:numFmt w:val="decimal"/>
      <w:suff w:val="space"/>
      <w:lvlText w:val="%1."/>
      <w:lvlJc w:val="left"/>
      <w:pPr>
        <w:ind w:left="1778"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24C6695E"/>
    <w:multiLevelType w:val="hybridMultilevel"/>
    <w:tmpl w:val="42EE2B2C"/>
    <w:lvl w:ilvl="0" w:tplc="9AD2D63A">
      <w:start w:val="11"/>
      <w:numFmt w:val="decimal"/>
      <w:lvlText w:val="%1."/>
      <w:lvlJc w:val="left"/>
      <w:pPr>
        <w:ind w:left="1520" w:hanging="360"/>
      </w:pPr>
      <w:rPr>
        <w:rFonts w:hint="default"/>
        <w:b w:val="0"/>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14" w15:restartNumberingAfterBreak="0">
    <w:nsid w:val="2A704A6E"/>
    <w:multiLevelType w:val="hybridMultilevel"/>
    <w:tmpl w:val="990AB2B6"/>
    <w:lvl w:ilvl="0" w:tplc="8F3C71FC">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15" w15:restartNumberingAfterBreak="0">
    <w:nsid w:val="2F6D2A1E"/>
    <w:multiLevelType w:val="multilevel"/>
    <w:tmpl w:val="10EECCA6"/>
    <w:lvl w:ilvl="0">
      <w:start w:val="1"/>
      <w:numFmt w:val="decimal"/>
      <w:lvlText w:val="%1."/>
      <w:lvlJc w:val="left"/>
      <w:pPr>
        <w:ind w:left="644" w:hanging="360"/>
      </w:pPr>
      <w:rPr>
        <w:rFonts w:hint="default"/>
        <w:b w:val="0"/>
      </w:rPr>
    </w:lvl>
    <w:lvl w:ilvl="1">
      <w:start w:val="1"/>
      <w:numFmt w:val="decimal"/>
      <w:isLgl/>
      <w:lvlText w:val="%1.%2."/>
      <w:lvlJc w:val="left"/>
      <w:pPr>
        <w:ind w:left="644" w:hanging="360"/>
      </w:pPr>
      <w:rPr>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15:restartNumberingAfterBreak="0">
    <w:nsid w:val="30A72E30"/>
    <w:multiLevelType w:val="hybridMultilevel"/>
    <w:tmpl w:val="1318C228"/>
    <w:lvl w:ilvl="0" w:tplc="7DE89E64">
      <w:start w:val="1"/>
      <w:numFmt w:val="decimal"/>
      <w:suff w:val="space"/>
      <w:lvlText w:val="%1."/>
      <w:lvlJc w:val="left"/>
      <w:pPr>
        <w:ind w:left="4187" w:hanging="360"/>
      </w:pPr>
      <w:rPr>
        <w:rFonts w:eastAsia="Calibri" w:hint="default"/>
        <w:b w:val="0"/>
        <w:color w:val="auto"/>
      </w:rPr>
    </w:lvl>
    <w:lvl w:ilvl="1" w:tplc="04270019" w:tentative="1">
      <w:start w:val="1"/>
      <w:numFmt w:val="lowerLetter"/>
      <w:lvlText w:val="%2."/>
      <w:lvlJc w:val="left"/>
      <w:pPr>
        <w:ind w:left="3283" w:hanging="360"/>
      </w:pPr>
    </w:lvl>
    <w:lvl w:ilvl="2" w:tplc="0427001B" w:tentative="1">
      <w:start w:val="1"/>
      <w:numFmt w:val="lowerRoman"/>
      <w:lvlText w:val="%3."/>
      <w:lvlJc w:val="right"/>
      <w:pPr>
        <w:ind w:left="4003" w:hanging="180"/>
      </w:pPr>
    </w:lvl>
    <w:lvl w:ilvl="3" w:tplc="0427000F" w:tentative="1">
      <w:start w:val="1"/>
      <w:numFmt w:val="decimal"/>
      <w:lvlText w:val="%4."/>
      <w:lvlJc w:val="left"/>
      <w:pPr>
        <w:ind w:left="4723" w:hanging="360"/>
      </w:pPr>
    </w:lvl>
    <w:lvl w:ilvl="4" w:tplc="04270019" w:tentative="1">
      <w:start w:val="1"/>
      <w:numFmt w:val="lowerLetter"/>
      <w:lvlText w:val="%5."/>
      <w:lvlJc w:val="left"/>
      <w:pPr>
        <w:ind w:left="5443" w:hanging="360"/>
      </w:pPr>
    </w:lvl>
    <w:lvl w:ilvl="5" w:tplc="0427001B" w:tentative="1">
      <w:start w:val="1"/>
      <w:numFmt w:val="lowerRoman"/>
      <w:lvlText w:val="%6."/>
      <w:lvlJc w:val="right"/>
      <w:pPr>
        <w:ind w:left="6163" w:hanging="180"/>
      </w:pPr>
    </w:lvl>
    <w:lvl w:ilvl="6" w:tplc="0427000F" w:tentative="1">
      <w:start w:val="1"/>
      <w:numFmt w:val="decimal"/>
      <w:lvlText w:val="%7."/>
      <w:lvlJc w:val="left"/>
      <w:pPr>
        <w:ind w:left="6883" w:hanging="360"/>
      </w:pPr>
    </w:lvl>
    <w:lvl w:ilvl="7" w:tplc="04270019" w:tentative="1">
      <w:start w:val="1"/>
      <w:numFmt w:val="lowerLetter"/>
      <w:lvlText w:val="%8."/>
      <w:lvlJc w:val="left"/>
      <w:pPr>
        <w:ind w:left="7603" w:hanging="360"/>
      </w:pPr>
    </w:lvl>
    <w:lvl w:ilvl="8" w:tplc="0427001B" w:tentative="1">
      <w:start w:val="1"/>
      <w:numFmt w:val="lowerRoman"/>
      <w:lvlText w:val="%9."/>
      <w:lvlJc w:val="right"/>
      <w:pPr>
        <w:ind w:left="8323" w:hanging="180"/>
      </w:pPr>
    </w:lvl>
  </w:abstractNum>
  <w:abstractNum w:abstractNumId="17" w15:restartNumberingAfterBreak="0">
    <w:nsid w:val="366C0515"/>
    <w:multiLevelType w:val="multilevel"/>
    <w:tmpl w:val="0B0C2F66"/>
    <w:lvl w:ilvl="0">
      <w:start w:val="1"/>
      <w:numFmt w:val="decimal"/>
      <w:lvlText w:val="%1."/>
      <w:lvlJc w:val="left"/>
      <w:pPr>
        <w:ind w:left="644" w:hanging="360"/>
      </w:pPr>
      <w:rPr>
        <w:rFonts w:hint="default"/>
        <w:b w:val="0"/>
      </w:rPr>
    </w:lvl>
    <w:lvl w:ilvl="1">
      <w:start w:val="1"/>
      <w:numFmt w:val="decimal"/>
      <w:isLgl/>
      <w:lvlText w:val="%2)"/>
      <w:lvlJc w:val="left"/>
      <w:pPr>
        <w:ind w:left="644" w:hanging="360"/>
      </w:pPr>
      <w:rPr>
        <w:rFonts w:ascii="Times New Roman" w:eastAsia="Times New Roman" w:hAnsi="Times New Roman" w:cs="Times New Roman"/>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8" w15:restartNumberingAfterBreak="0">
    <w:nsid w:val="396C18F9"/>
    <w:multiLevelType w:val="hybridMultilevel"/>
    <w:tmpl w:val="D0A4BD68"/>
    <w:lvl w:ilvl="0" w:tplc="04270001">
      <w:start w:val="1"/>
      <w:numFmt w:val="bullet"/>
      <w:lvlText w:val=""/>
      <w:lvlJc w:val="left"/>
      <w:pPr>
        <w:ind w:left="1429" w:hanging="360"/>
      </w:pPr>
      <w:rPr>
        <w:rFonts w:ascii="Symbol" w:hAnsi="Symbol" w:hint="default"/>
      </w:rPr>
    </w:lvl>
    <w:lvl w:ilvl="1" w:tplc="04270001">
      <w:start w:val="1"/>
      <w:numFmt w:val="bullet"/>
      <w:lvlText w:val=""/>
      <w:lvlJc w:val="left"/>
      <w:pPr>
        <w:ind w:left="2149" w:hanging="360"/>
      </w:pPr>
      <w:rPr>
        <w:rFonts w:ascii="Symbol" w:hAnsi="Symbol"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9" w15:restartNumberingAfterBreak="0">
    <w:nsid w:val="47D32243"/>
    <w:multiLevelType w:val="hybridMultilevel"/>
    <w:tmpl w:val="E0969B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0CD1A1D"/>
    <w:multiLevelType w:val="hybridMultilevel"/>
    <w:tmpl w:val="29EA6D0C"/>
    <w:lvl w:ilvl="0" w:tplc="01902E8C">
      <w:start w:val="1"/>
      <w:numFmt w:val="decimal"/>
      <w:suff w:val="space"/>
      <w:lvlText w:val="%1."/>
      <w:lvlJc w:val="left"/>
      <w:pPr>
        <w:ind w:left="928"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55EF6C2C"/>
    <w:multiLevelType w:val="multilevel"/>
    <w:tmpl w:val="C2F6FEF0"/>
    <w:lvl w:ilvl="0">
      <w:start w:val="1"/>
      <w:numFmt w:val="decimal"/>
      <w:suff w:val="space"/>
      <w:lvlText w:val="%1."/>
      <w:lvlJc w:val="left"/>
      <w:pPr>
        <w:ind w:left="2013" w:hanging="1020"/>
      </w:pPr>
      <w:rPr>
        <w:rFonts w:hint="default"/>
        <w:strike w:val="0"/>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594A2791"/>
    <w:multiLevelType w:val="hybridMultilevel"/>
    <w:tmpl w:val="C9567C60"/>
    <w:lvl w:ilvl="0" w:tplc="87181166">
      <w:start w:val="5"/>
      <w:numFmt w:val="decimal"/>
      <w:lvlText w:val="%1."/>
      <w:lvlJc w:val="left"/>
      <w:pPr>
        <w:ind w:left="4187" w:hanging="360"/>
      </w:pPr>
      <w:rPr>
        <w:rFonts w:hint="default"/>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23" w15:restartNumberingAfterBreak="0">
    <w:nsid w:val="60AB5387"/>
    <w:multiLevelType w:val="hybridMultilevel"/>
    <w:tmpl w:val="7F323F0E"/>
    <w:lvl w:ilvl="0" w:tplc="2CBEC7F4">
      <w:numFmt w:val="bullet"/>
      <w:lvlText w:val="•"/>
      <w:lvlJc w:val="left"/>
      <w:pPr>
        <w:ind w:left="1069" w:hanging="360"/>
      </w:pPr>
      <w:rPr>
        <w:rFonts w:ascii="Times New Roman" w:eastAsia="Calibr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4" w15:restartNumberingAfterBreak="0">
    <w:nsid w:val="619C6B39"/>
    <w:multiLevelType w:val="multilevel"/>
    <w:tmpl w:val="617AFD3A"/>
    <w:lvl w:ilvl="0">
      <w:start w:val="1"/>
      <w:numFmt w:val="decimal"/>
      <w:suff w:val="space"/>
      <w:lvlText w:val="%1."/>
      <w:lvlJc w:val="left"/>
      <w:pPr>
        <w:ind w:left="1778" w:hanging="360"/>
      </w:pPr>
      <w:rPr>
        <w:rFonts w:eastAsia="Times New Roman" w:hint="default"/>
        <w:b w:val="0"/>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A934539"/>
    <w:multiLevelType w:val="multilevel"/>
    <w:tmpl w:val="2B84D9F0"/>
    <w:lvl w:ilvl="0">
      <w:start w:val="1"/>
      <w:numFmt w:val="decimal"/>
      <w:lvlText w:val="%1."/>
      <w:lvlJc w:val="left"/>
      <w:pPr>
        <w:ind w:left="1740" w:hanging="1020"/>
      </w:pPr>
      <w:rPr>
        <w:rFonts w:eastAsia="Calibri"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713727FE"/>
    <w:multiLevelType w:val="hybridMultilevel"/>
    <w:tmpl w:val="382449E4"/>
    <w:lvl w:ilvl="0" w:tplc="20F82470">
      <w:start w:val="2"/>
      <w:numFmt w:val="decimal"/>
      <w:suff w:val="space"/>
      <w:lvlText w:val="%1."/>
      <w:lvlJc w:val="left"/>
      <w:pPr>
        <w:ind w:left="720" w:hanging="360"/>
      </w:pPr>
      <w:rPr>
        <w:rFonts w:eastAsia="Calibri" w:hint="default"/>
        <w:b w:val="0"/>
        <w:color w:val="auto"/>
      </w:rPr>
    </w:lvl>
    <w:lvl w:ilvl="1" w:tplc="22546C66">
      <w:start w:val="1"/>
      <w:numFmt w:val="decimal"/>
      <w:suff w:val="space"/>
      <w:lvlText w:val="%2."/>
      <w:lvlJc w:val="left"/>
      <w:pPr>
        <w:ind w:left="1211" w:hanging="360"/>
      </w:pPr>
      <w:rPr>
        <w:rFonts w:eastAsia="Times New Roman" w:hint="default"/>
        <w:color w:val="00000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75CF6872"/>
    <w:multiLevelType w:val="hybridMultilevel"/>
    <w:tmpl w:val="C5062F24"/>
    <w:lvl w:ilvl="0" w:tplc="327888E2">
      <w:start w:val="1"/>
      <w:numFmt w:val="decimal"/>
      <w:suff w:val="space"/>
      <w:lvlText w:val="%1."/>
      <w:lvlJc w:val="left"/>
      <w:pPr>
        <w:ind w:left="1159" w:hanging="451"/>
      </w:pPr>
      <w:rPr>
        <w:rFonts w:hint="default"/>
        <w:b w:val="0"/>
        <w:i w:val="0"/>
      </w:rPr>
    </w:lvl>
    <w:lvl w:ilvl="1" w:tplc="04270019" w:tentative="1">
      <w:start w:val="1"/>
      <w:numFmt w:val="lowerLetter"/>
      <w:lvlText w:val="%2."/>
      <w:lvlJc w:val="left"/>
      <w:pPr>
        <w:ind w:left="2159" w:hanging="360"/>
      </w:pPr>
    </w:lvl>
    <w:lvl w:ilvl="2" w:tplc="0427001B" w:tentative="1">
      <w:start w:val="1"/>
      <w:numFmt w:val="lowerRoman"/>
      <w:lvlText w:val="%3."/>
      <w:lvlJc w:val="right"/>
      <w:pPr>
        <w:ind w:left="2879" w:hanging="180"/>
      </w:pPr>
    </w:lvl>
    <w:lvl w:ilvl="3" w:tplc="0427000F" w:tentative="1">
      <w:start w:val="1"/>
      <w:numFmt w:val="decimal"/>
      <w:lvlText w:val="%4."/>
      <w:lvlJc w:val="left"/>
      <w:pPr>
        <w:ind w:left="3599" w:hanging="360"/>
      </w:pPr>
    </w:lvl>
    <w:lvl w:ilvl="4" w:tplc="04270019" w:tentative="1">
      <w:start w:val="1"/>
      <w:numFmt w:val="lowerLetter"/>
      <w:lvlText w:val="%5."/>
      <w:lvlJc w:val="left"/>
      <w:pPr>
        <w:ind w:left="4319" w:hanging="360"/>
      </w:pPr>
    </w:lvl>
    <w:lvl w:ilvl="5" w:tplc="0427001B" w:tentative="1">
      <w:start w:val="1"/>
      <w:numFmt w:val="lowerRoman"/>
      <w:lvlText w:val="%6."/>
      <w:lvlJc w:val="right"/>
      <w:pPr>
        <w:ind w:left="5039" w:hanging="180"/>
      </w:pPr>
    </w:lvl>
    <w:lvl w:ilvl="6" w:tplc="0427000F" w:tentative="1">
      <w:start w:val="1"/>
      <w:numFmt w:val="decimal"/>
      <w:lvlText w:val="%7."/>
      <w:lvlJc w:val="left"/>
      <w:pPr>
        <w:ind w:left="5759" w:hanging="360"/>
      </w:pPr>
    </w:lvl>
    <w:lvl w:ilvl="7" w:tplc="04270019" w:tentative="1">
      <w:start w:val="1"/>
      <w:numFmt w:val="lowerLetter"/>
      <w:lvlText w:val="%8."/>
      <w:lvlJc w:val="left"/>
      <w:pPr>
        <w:ind w:left="6479" w:hanging="360"/>
      </w:pPr>
    </w:lvl>
    <w:lvl w:ilvl="8" w:tplc="0427001B" w:tentative="1">
      <w:start w:val="1"/>
      <w:numFmt w:val="lowerRoman"/>
      <w:lvlText w:val="%9."/>
      <w:lvlJc w:val="right"/>
      <w:pPr>
        <w:ind w:left="7199" w:hanging="180"/>
      </w:pPr>
    </w:lvl>
  </w:abstractNum>
  <w:abstractNum w:abstractNumId="28" w15:restartNumberingAfterBreak="0">
    <w:nsid w:val="76CB0D4F"/>
    <w:multiLevelType w:val="multilevel"/>
    <w:tmpl w:val="00FAC924"/>
    <w:lvl w:ilvl="0">
      <w:start w:val="1"/>
      <w:numFmt w:val="decimal"/>
      <w:suff w:val="space"/>
      <w:lvlText w:val="%1."/>
      <w:lvlJc w:val="left"/>
      <w:pPr>
        <w:ind w:left="1353" w:hanging="360"/>
      </w:pPr>
      <w:rPr>
        <w:rFonts w:eastAsia="Times New Roman" w:hint="default"/>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7E73DDD"/>
    <w:multiLevelType w:val="hybridMultilevel"/>
    <w:tmpl w:val="1504A298"/>
    <w:lvl w:ilvl="0" w:tplc="04270001">
      <w:start w:val="1"/>
      <w:numFmt w:val="bullet"/>
      <w:lvlText w:val=""/>
      <w:lvlJc w:val="left"/>
      <w:pPr>
        <w:ind w:left="1723" w:hanging="360"/>
      </w:pPr>
      <w:rPr>
        <w:rFonts w:ascii="Symbol" w:hAnsi="Symbol" w:hint="default"/>
      </w:rPr>
    </w:lvl>
    <w:lvl w:ilvl="1" w:tplc="04270003" w:tentative="1">
      <w:start w:val="1"/>
      <w:numFmt w:val="bullet"/>
      <w:lvlText w:val="o"/>
      <w:lvlJc w:val="left"/>
      <w:pPr>
        <w:ind w:left="2443" w:hanging="360"/>
      </w:pPr>
      <w:rPr>
        <w:rFonts w:ascii="Courier New" w:hAnsi="Courier New" w:cs="Courier New" w:hint="default"/>
      </w:rPr>
    </w:lvl>
    <w:lvl w:ilvl="2" w:tplc="04270005" w:tentative="1">
      <w:start w:val="1"/>
      <w:numFmt w:val="bullet"/>
      <w:lvlText w:val=""/>
      <w:lvlJc w:val="left"/>
      <w:pPr>
        <w:ind w:left="3163" w:hanging="360"/>
      </w:pPr>
      <w:rPr>
        <w:rFonts w:ascii="Wingdings" w:hAnsi="Wingdings" w:hint="default"/>
      </w:rPr>
    </w:lvl>
    <w:lvl w:ilvl="3" w:tplc="04270001" w:tentative="1">
      <w:start w:val="1"/>
      <w:numFmt w:val="bullet"/>
      <w:lvlText w:val=""/>
      <w:lvlJc w:val="left"/>
      <w:pPr>
        <w:ind w:left="3883" w:hanging="360"/>
      </w:pPr>
      <w:rPr>
        <w:rFonts w:ascii="Symbol" w:hAnsi="Symbol" w:hint="default"/>
      </w:rPr>
    </w:lvl>
    <w:lvl w:ilvl="4" w:tplc="04270003" w:tentative="1">
      <w:start w:val="1"/>
      <w:numFmt w:val="bullet"/>
      <w:lvlText w:val="o"/>
      <w:lvlJc w:val="left"/>
      <w:pPr>
        <w:ind w:left="4603" w:hanging="360"/>
      </w:pPr>
      <w:rPr>
        <w:rFonts w:ascii="Courier New" w:hAnsi="Courier New" w:cs="Courier New" w:hint="default"/>
      </w:rPr>
    </w:lvl>
    <w:lvl w:ilvl="5" w:tplc="04270005" w:tentative="1">
      <w:start w:val="1"/>
      <w:numFmt w:val="bullet"/>
      <w:lvlText w:val=""/>
      <w:lvlJc w:val="left"/>
      <w:pPr>
        <w:ind w:left="5323" w:hanging="360"/>
      </w:pPr>
      <w:rPr>
        <w:rFonts w:ascii="Wingdings" w:hAnsi="Wingdings" w:hint="default"/>
      </w:rPr>
    </w:lvl>
    <w:lvl w:ilvl="6" w:tplc="04270001" w:tentative="1">
      <w:start w:val="1"/>
      <w:numFmt w:val="bullet"/>
      <w:lvlText w:val=""/>
      <w:lvlJc w:val="left"/>
      <w:pPr>
        <w:ind w:left="6043" w:hanging="360"/>
      </w:pPr>
      <w:rPr>
        <w:rFonts w:ascii="Symbol" w:hAnsi="Symbol" w:hint="default"/>
      </w:rPr>
    </w:lvl>
    <w:lvl w:ilvl="7" w:tplc="04270003" w:tentative="1">
      <w:start w:val="1"/>
      <w:numFmt w:val="bullet"/>
      <w:lvlText w:val="o"/>
      <w:lvlJc w:val="left"/>
      <w:pPr>
        <w:ind w:left="6763" w:hanging="360"/>
      </w:pPr>
      <w:rPr>
        <w:rFonts w:ascii="Courier New" w:hAnsi="Courier New" w:cs="Courier New" w:hint="default"/>
      </w:rPr>
    </w:lvl>
    <w:lvl w:ilvl="8" w:tplc="04270005" w:tentative="1">
      <w:start w:val="1"/>
      <w:numFmt w:val="bullet"/>
      <w:lvlText w:val=""/>
      <w:lvlJc w:val="left"/>
      <w:pPr>
        <w:ind w:left="7483" w:hanging="360"/>
      </w:pPr>
      <w:rPr>
        <w:rFonts w:ascii="Wingdings" w:hAnsi="Wingdings" w:hint="default"/>
      </w:rPr>
    </w:lvl>
  </w:abstractNum>
  <w:abstractNum w:abstractNumId="30" w15:restartNumberingAfterBreak="0">
    <w:nsid w:val="7A794085"/>
    <w:multiLevelType w:val="hybridMultilevel"/>
    <w:tmpl w:val="E1DEA856"/>
    <w:lvl w:ilvl="0" w:tplc="6C08DDC0">
      <w:start w:val="1"/>
      <w:numFmt w:val="bullet"/>
      <w:lvlText w:val="•"/>
      <w:lvlJc w:val="left"/>
      <w:pPr>
        <w:tabs>
          <w:tab w:val="num" w:pos="720"/>
        </w:tabs>
        <w:ind w:left="720" w:hanging="360"/>
      </w:pPr>
      <w:rPr>
        <w:rFonts w:ascii="Arial" w:hAnsi="Arial" w:hint="default"/>
      </w:rPr>
    </w:lvl>
    <w:lvl w:ilvl="1" w:tplc="D08E6910" w:tentative="1">
      <w:start w:val="1"/>
      <w:numFmt w:val="bullet"/>
      <w:lvlText w:val="•"/>
      <w:lvlJc w:val="left"/>
      <w:pPr>
        <w:tabs>
          <w:tab w:val="num" w:pos="1440"/>
        </w:tabs>
        <w:ind w:left="1440" w:hanging="360"/>
      </w:pPr>
      <w:rPr>
        <w:rFonts w:ascii="Arial" w:hAnsi="Arial" w:hint="default"/>
      </w:rPr>
    </w:lvl>
    <w:lvl w:ilvl="2" w:tplc="122EE1AE" w:tentative="1">
      <w:start w:val="1"/>
      <w:numFmt w:val="bullet"/>
      <w:lvlText w:val="•"/>
      <w:lvlJc w:val="left"/>
      <w:pPr>
        <w:tabs>
          <w:tab w:val="num" w:pos="2160"/>
        </w:tabs>
        <w:ind w:left="2160" w:hanging="360"/>
      </w:pPr>
      <w:rPr>
        <w:rFonts w:ascii="Arial" w:hAnsi="Arial" w:hint="default"/>
      </w:rPr>
    </w:lvl>
    <w:lvl w:ilvl="3" w:tplc="6B368224" w:tentative="1">
      <w:start w:val="1"/>
      <w:numFmt w:val="bullet"/>
      <w:lvlText w:val="•"/>
      <w:lvlJc w:val="left"/>
      <w:pPr>
        <w:tabs>
          <w:tab w:val="num" w:pos="2880"/>
        </w:tabs>
        <w:ind w:left="2880" w:hanging="360"/>
      </w:pPr>
      <w:rPr>
        <w:rFonts w:ascii="Arial" w:hAnsi="Arial" w:hint="default"/>
      </w:rPr>
    </w:lvl>
    <w:lvl w:ilvl="4" w:tplc="289894F0" w:tentative="1">
      <w:start w:val="1"/>
      <w:numFmt w:val="bullet"/>
      <w:lvlText w:val="•"/>
      <w:lvlJc w:val="left"/>
      <w:pPr>
        <w:tabs>
          <w:tab w:val="num" w:pos="3600"/>
        </w:tabs>
        <w:ind w:left="3600" w:hanging="360"/>
      </w:pPr>
      <w:rPr>
        <w:rFonts w:ascii="Arial" w:hAnsi="Arial" w:hint="default"/>
      </w:rPr>
    </w:lvl>
    <w:lvl w:ilvl="5" w:tplc="38FA5086" w:tentative="1">
      <w:start w:val="1"/>
      <w:numFmt w:val="bullet"/>
      <w:lvlText w:val="•"/>
      <w:lvlJc w:val="left"/>
      <w:pPr>
        <w:tabs>
          <w:tab w:val="num" w:pos="4320"/>
        </w:tabs>
        <w:ind w:left="4320" w:hanging="360"/>
      </w:pPr>
      <w:rPr>
        <w:rFonts w:ascii="Arial" w:hAnsi="Arial" w:hint="default"/>
      </w:rPr>
    </w:lvl>
    <w:lvl w:ilvl="6" w:tplc="ABA44F42" w:tentative="1">
      <w:start w:val="1"/>
      <w:numFmt w:val="bullet"/>
      <w:lvlText w:val="•"/>
      <w:lvlJc w:val="left"/>
      <w:pPr>
        <w:tabs>
          <w:tab w:val="num" w:pos="5040"/>
        </w:tabs>
        <w:ind w:left="5040" w:hanging="360"/>
      </w:pPr>
      <w:rPr>
        <w:rFonts w:ascii="Arial" w:hAnsi="Arial" w:hint="default"/>
      </w:rPr>
    </w:lvl>
    <w:lvl w:ilvl="7" w:tplc="107E105E" w:tentative="1">
      <w:start w:val="1"/>
      <w:numFmt w:val="bullet"/>
      <w:lvlText w:val="•"/>
      <w:lvlJc w:val="left"/>
      <w:pPr>
        <w:tabs>
          <w:tab w:val="num" w:pos="5760"/>
        </w:tabs>
        <w:ind w:left="5760" w:hanging="360"/>
      </w:pPr>
      <w:rPr>
        <w:rFonts w:ascii="Arial" w:hAnsi="Arial" w:hint="default"/>
      </w:rPr>
    </w:lvl>
    <w:lvl w:ilvl="8" w:tplc="3FCCCFF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CCA241B"/>
    <w:multiLevelType w:val="multilevel"/>
    <w:tmpl w:val="73946F46"/>
    <w:lvl w:ilvl="0">
      <w:start w:val="2"/>
      <w:numFmt w:val="decimal"/>
      <w:lvlText w:val="%1."/>
      <w:lvlJc w:val="left"/>
      <w:pPr>
        <w:ind w:left="360" w:hanging="360"/>
      </w:pPr>
      <w:rPr>
        <w:rFonts w:hint="default"/>
      </w:rPr>
    </w:lvl>
    <w:lvl w:ilvl="1">
      <w:start w:val="4"/>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1"/>
  </w:num>
  <w:num w:numId="2">
    <w:abstractNumId w:val="25"/>
  </w:num>
  <w:num w:numId="3">
    <w:abstractNumId w:val="26"/>
  </w:num>
  <w:num w:numId="4">
    <w:abstractNumId w:val="11"/>
  </w:num>
  <w:num w:numId="5">
    <w:abstractNumId w:val="21"/>
  </w:num>
  <w:num w:numId="6">
    <w:abstractNumId w:val="16"/>
  </w:num>
  <w:num w:numId="7">
    <w:abstractNumId w:val="1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9"/>
  </w:num>
  <w:num w:numId="11">
    <w:abstractNumId w:val="19"/>
  </w:num>
  <w:num w:numId="12">
    <w:abstractNumId w:val="15"/>
  </w:num>
  <w:num w:numId="13">
    <w:abstractNumId w:val="12"/>
  </w:num>
  <w:num w:numId="14">
    <w:abstractNumId w:val="20"/>
  </w:num>
  <w:num w:numId="15">
    <w:abstractNumId w:val="5"/>
  </w:num>
  <w:num w:numId="16">
    <w:abstractNumId w:val="2"/>
  </w:num>
  <w:num w:numId="17">
    <w:abstractNumId w:val="13"/>
  </w:num>
  <w:num w:numId="18">
    <w:abstractNumId w:val="6"/>
  </w:num>
  <w:num w:numId="19">
    <w:abstractNumId w:val="22"/>
  </w:num>
  <w:num w:numId="20">
    <w:abstractNumId w:val="18"/>
  </w:num>
  <w:num w:numId="21">
    <w:abstractNumId w:val="23"/>
  </w:num>
  <w:num w:numId="22">
    <w:abstractNumId w:val="17"/>
  </w:num>
  <w:num w:numId="23">
    <w:abstractNumId w:val="14"/>
  </w:num>
  <w:num w:numId="24">
    <w:abstractNumId w:val="7"/>
  </w:num>
  <w:num w:numId="25">
    <w:abstractNumId w:val="27"/>
  </w:num>
  <w:num w:numId="26">
    <w:abstractNumId w:val="28"/>
  </w:num>
  <w:num w:numId="27">
    <w:abstractNumId w:val="0"/>
  </w:num>
  <w:num w:numId="28">
    <w:abstractNumId w:val="8"/>
  </w:num>
  <w:num w:numId="29">
    <w:abstractNumId w:val="9"/>
  </w:num>
  <w:num w:numId="30">
    <w:abstractNumId w:val="4"/>
  </w:num>
  <w:num w:numId="31">
    <w:abstractNumId w:val="10"/>
  </w:num>
  <w:num w:numId="32">
    <w:abstractNumId w:val="3"/>
  </w:num>
  <w:num w:numId="33">
    <w:abstractNumId w:val="1"/>
  </w:num>
  <w:num w:numId="34">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37"/>
  <w:hyphenationZone w:val="396"/>
  <w:characterSpacingControl w:val="doNotCompress"/>
  <w:hdrShapeDefaults>
    <o:shapedefaults v:ext="edit" spidmax="1116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10B7"/>
    <w:rsid w:val="00002CDA"/>
    <w:rsid w:val="00002E46"/>
    <w:rsid w:val="00003544"/>
    <w:rsid w:val="0000467E"/>
    <w:rsid w:val="000052F6"/>
    <w:rsid w:val="00005C67"/>
    <w:rsid w:val="00006928"/>
    <w:rsid w:val="00006F90"/>
    <w:rsid w:val="000075C5"/>
    <w:rsid w:val="00010347"/>
    <w:rsid w:val="00010C39"/>
    <w:rsid w:val="0001116C"/>
    <w:rsid w:val="00012394"/>
    <w:rsid w:val="000123B1"/>
    <w:rsid w:val="00014376"/>
    <w:rsid w:val="00014A9C"/>
    <w:rsid w:val="00015F58"/>
    <w:rsid w:val="000209CB"/>
    <w:rsid w:val="000211C1"/>
    <w:rsid w:val="0002156C"/>
    <w:rsid w:val="000215B7"/>
    <w:rsid w:val="00023322"/>
    <w:rsid w:val="0002401F"/>
    <w:rsid w:val="000240C4"/>
    <w:rsid w:val="00024962"/>
    <w:rsid w:val="00024973"/>
    <w:rsid w:val="00025D88"/>
    <w:rsid w:val="00025DDF"/>
    <w:rsid w:val="000260B2"/>
    <w:rsid w:val="00027BC0"/>
    <w:rsid w:val="000307FA"/>
    <w:rsid w:val="000308B3"/>
    <w:rsid w:val="0003157A"/>
    <w:rsid w:val="00032638"/>
    <w:rsid w:val="000326A3"/>
    <w:rsid w:val="00033C32"/>
    <w:rsid w:val="0003400D"/>
    <w:rsid w:val="00035AFC"/>
    <w:rsid w:val="00036E4A"/>
    <w:rsid w:val="00037F0C"/>
    <w:rsid w:val="00040DF2"/>
    <w:rsid w:val="00041076"/>
    <w:rsid w:val="000414CA"/>
    <w:rsid w:val="0004235A"/>
    <w:rsid w:val="000428A9"/>
    <w:rsid w:val="00045071"/>
    <w:rsid w:val="000458DD"/>
    <w:rsid w:val="00047873"/>
    <w:rsid w:val="00047F16"/>
    <w:rsid w:val="000505F6"/>
    <w:rsid w:val="00050773"/>
    <w:rsid w:val="00051D8E"/>
    <w:rsid w:val="00051DFD"/>
    <w:rsid w:val="00054ADD"/>
    <w:rsid w:val="00054CD4"/>
    <w:rsid w:val="000550A9"/>
    <w:rsid w:val="00057ED2"/>
    <w:rsid w:val="00060B00"/>
    <w:rsid w:val="000617FB"/>
    <w:rsid w:val="00062167"/>
    <w:rsid w:val="00063DA1"/>
    <w:rsid w:val="00063E11"/>
    <w:rsid w:val="0006441A"/>
    <w:rsid w:val="00066541"/>
    <w:rsid w:val="00066A80"/>
    <w:rsid w:val="00066DA4"/>
    <w:rsid w:val="000709A3"/>
    <w:rsid w:val="00072852"/>
    <w:rsid w:val="00072A15"/>
    <w:rsid w:val="00073B26"/>
    <w:rsid w:val="00073CD6"/>
    <w:rsid w:val="0007437C"/>
    <w:rsid w:val="00074CFD"/>
    <w:rsid w:val="00075B56"/>
    <w:rsid w:val="000771AF"/>
    <w:rsid w:val="00082460"/>
    <w:rsid w:val="00082879"/>
    <w:rsid w:val="00082DC5"/>
    <w:rsid w:val="00083B36"/>
    <w:rsid w:val="000846F0"/>
    <w:rsid w:val="00084B53"/>
    <w:rsid w:val="000853CB"/>
    <w:rsid w:val="00085613"/>
    <w:rsid w:val="000858DF"/>
    <w:rsid w:val="00087790"/>
    <w:rsid w:val="000900F2"/>
    <w:rsid w:val="00091112"/>
    <w:rsid w:val="000915A9"/>
    <w:rsid w:val="0009177A"/>
    <w:rsid w:val="00092791"/>
    <w:rsid w:val="00092C9D"/>
    <w:rsid w:val="00094D05"/>
    <w:rsid w:val="000955AE"/>
    <w:rsid w:val="00095B36"/>
    <w:rsid w:val="0009607B"/>
    <w:rsid w:val="000962B5"/>
    <w:rsid w:val="00096926"/>
    <w:rsid w:val="000A1407"/>
    <w:rsid w:val="000A178F"/>
    <w:rsid w:val="000A1799"/>
    <w:rsid w:val="000A1E12"/>
    <w:rsid w:val="000A2B50"/>
    <w:rsid w:val="000A318D"/>
    <w:rsid w:val="000A3630"/>
    <w:rsid w:val="000A3CB5"/>
    <w:rsid w:val="000A4097"/>
    <w:rsid w:val="000A413B"/>
    <w:rsid w:val="000A4CB7"/>
    <w:rsid w:val="000A5397"/>
    <w:rsid w:val="000A55A3"/>
    <w:rsid w:val="000A5C19"/>
    <w:rsid w:val="000A5F0B"/>
    <w:rsid w:val="000A6529"/>
    <w:rsid w:val="000A7455"/>
    <w:rsid w:val="000A7A39"/>
    <w:rsid w:val="000A7BFE"/>
    <w:rsid w:val="000A7FA6"/>
    <w:rsid w:val="000B2276"/>
    <w:rsid w:val="000B4982"/>
    <w:rsid w:val="000B5811"/>
    <w:rsid w:val="000B69E6"/>
    <w:rsid w:val="000C033F"/>
    <w:rsid w:val="000C11AD"/>
    <w:rsid w:val="000C1715"/>
    <w:rsid w:val="000C18A2"/>
    <w:rsid w:val="000C2970"/>
    <w:rsid w:val="000C2CA8"/>
    <w:rsid w:val="000C4FF4"/>
    <w:rsid w:val="000C567D"/>
    <w:rsid w:val="000C60B8"/>
    <w:rsid w:val="000C7C26"/>
    <w:rsid w:val="000D03AF"/>
    <w:rsid w:val="000D0EA9"/>
    <w:rsid w:val="000D1161"/>
    <w:rsid w:val="000D17CE"/>
    <w:rsid w:val="000D23DC"/>
    <w:rsid w:val="000D29D4"/>
    <w:rsid w:val="000D2C34"/>
    <w:rsid w:val="000D3A1C"/>
    <w:rsid w:val="000D676A"/>
    <w:rsid w:val="000D6CED"/>
    <w:rsid w:val="000E00AE"/>
    <w:rsid w:val="000E017F"/>
    <w:rsid w:val="000E1B6E"/>
    <w:rsid w:val="000E1D69"/>
    <w:rsid w:val="000E2DEA"/>
    <w:rsid w:val="000E2E0C"/>
    <w:rsid w:val="000E3C65"/>
    <w:rsid w:val="000E4215"/>
    <w:rsid w:val="000E4F97"/>
    <w:rsid w:val="000E7321"/>
    <w:rsid w:val="000F102F"/>
    <w:rsid w:val="000F121A"/>
    <w:rsid w:val="000F1667"/>
    <w:rsid w:val="000F1AE3"/>
    <w:rsid w:val="000F212A"/>
    <w:rsid w:val="000F21EB"/>
    <w:rsid w:val="000F3B60"/>
    <w:rsid w:val="000F6F13"/>
    <w:rsid w:val="000F7CAE"/>
    <w:rsid w:val="00100933"/>
    <w:rsid w:val="00100F0A"/>
    <w:rsid w:val="00100FF2"/>
    <w:rsid w:val="0010106B"/>
    <w:rsid w:val="0010247E"/>
    <w:rsid w:val="00102FDA"/>
    <w:rsid w:val="00103699"/>
    <w:rsid w:val="00105465"/>
    <w:rsid w:val="00106254"/>
    <w:rsid w:val="001069DF"/>
    <w:rsid w:val="00107A70"/>
    <w:rsid w:val="00107E44"/>
    <w:rsid w:val="00110AAD"/>
    <w:rsid w:val="00111C1E"/>
    <w:rsid w:val="0011279D"/>
    <w:rsid w:val="0011285F"/>
    <w:rsid w:val="00112D4E"/>
    <w:rsid w:val="00112EDD"/>
    <w:rsid w:val="001130A4"/>
    <w:rsid w:val="00115EF7"/>
    <w:rsid w:val="00116338"/>
    <w:rsid w:val="00120238"/>
    <w:rsid w:val="0012032B"/>
    <w:rsid w:val="00121323"/>
    <w:rsid w:val="00122142"/>
    <w:rsid w:val="0012298D"/>
    <w:rsid w:val="00122BD5"/>
    <w:rsid w:val="00122E35"/>
    <w:rsid w:val="00122EFF"/>
    <w:rsid w:val="0012331D"/>
    <w:rsid w:val="0012374B"/>
    <w:rsid w:val="00123C78"/>
    <w:rsid w:val="001243CB"/>
    <w:rsid w:val="0012617D"/>
    <w:rsid w:val="001267FC"/>
    <w:rsid w:val="00127A46"/>
    <w:rsid w:val="001312E3"/>
    <w:rsid w:val="00132401"/>
    <w:rsid w:val="001334F3"/>
    <w:rsid w:val="0013389D"/>
    <w:rsid w:val="00136517"/>
    <w:rsid w:val="00136B62"/>
    <w:rsid w:val="00136EB8"/>
    <w:rsid w:val="001372ED"/>
    <w:rsid w:val="001376D4"/>
    <w:rsid w:val="001409C7"/>
    <w:rsid w:val="0014240A"/>
    <w:rsid w:val="001431CF"/>
    <w:rsid w:val="001431FF"/>
    <w:rsid w:val="00143702"/>
    <w:rsid w:val="001448A4"/>
    <w:rsid w:val="00144A88"/>
    <w:rsid w:val="00146351"/>
    <w:rsid w:val="0014781D"/>
    <w:rsid w:val="00147FD9"/>
    <w:rsid w:val="00150001"/>
    <w:rsid w:val="001527EF"/>
    <w:rsid w:val="001529FE"/>
    <w:rsid w:val="00152A77"/>
    <w:rsid w:val="00154263"/>
    <w:rsid w:val="0015495D"/>
    <w:rsid w:val="00154A22"/>
    <w:rsid w:val="001557FD"/>
    <w:rsid w:val="00155984"/>
    <w:rsid w:val="00155D8E"/>
    <w:rsid w:val="00156805"/>
    <w:rsid w:val="00157002"/>
    <w:rsid w:val="00160085"/>
    <w:rsid w:val="00161790"/>
    <w:rsid w:val="001624FF"/>
    <w:rsid w:val="0016281E"/>
    <w:rsid w:val="00162EA7"/>
    <w:rsid w:val="001643EA"/>
    <w:rsid w:val="00165067"/>
    <w:rsid w:val="00165E31"/>
    <w:rsid w:val="00166387"/>
    <w:rsid w:val="00166E2C"/>
    <w:rsid w:val="001701BF"/>
    <w:rsid w:val="00170A9F"/>
    <w:rsid w:val="001718FC"/>
    <w:rsid w:val="001724DD"/>
    <w:rsid w:val="00172509"/>
    <w:rsid w:val="00173A2B"/>
    <w:rsid w:val="00173C5C"/>
    <w:rsid w:val="00173E22"/>
    <w:rsid w:val="001746E2"/>
    <w:rsid w:val="0017547A"/>
    <w:rsid w:val="00175BF3"/>
    <w:rsid w:val="001772E3"/>
    <w:rsid w:val="001802E0"/>
    <w:rsid w:val="00181B47"/>
    <w:rsid w:val="001842C4"/>
    <w:rsid w:val="0018502C"/>
    <w:rsid w:val="00191479"/>
    <w:rsid w:val="0019189C"/>
    <w:rsid w:val="001920A5"/>
    <w:rsid w:val="00193EC3"/>
    <w:rsid w:val="00196D80"/>
    <w:rsid w:val="00196F39"/>
    <w:rsid w:val="00197A6D"/>
    <w:rsid w:val="001A1DFD"/>
    <w:rsid w:val="001A2669"/>
    <w:rsid w:val="001A345D"/>
    <w:rsid w:val="001A3D79"/>
    <w:rsid w:val="001A7966"/>
    <w:rsid w:val="001B0983"/>
    <w:rsid w:val="001B2016"/>
    <w:rsid w:val="001B26C6"/>
    <w:rsid w:val="001B272D"/>
    <w:rsid w:val="001B3533"/>
    <w:rsid w:val="001B489F"/>
    <w:rsid w:val="001B4B0A"/>
    <w:rsid w:val="001B4C3A"/>
    <w:rsid w:val="001B4EAE"/>
    <w:rsid w:val="001B6B4D"/>
    <w:rsid w:val="001B7EB1"/>
    <w:rsid w:val="001C031B"/>
    <w:rsid w:val="001C0A44"/>
    <w:rsid w:val="001C29DA"/>
    <w:rsid w:val="001C5028"/>
    <w:rsid w:val="001C60AF"/>
    <w:rsid w:val="001C70CF"/>
    <w:rsid w:val="001C7B60"/>
    <w:rsid w:val="001D01A3"/>
    <w:rsid w:val="001D07B0"/>
    <w:rsid w:val="001D1160"/>
    <w:rsid w:val="001D16C5"/>
    <w:rsid w:val="001D1876"/>
    <w:rsid w:val="001D2485"/>
    <w:rsid w:val="001D33F0"/>
    <w:rsid w:val="001D42D8"/>
    <w:rsid w:val="001D4ADF"/>
    <w:rsid w:val="001D710E"/>
    <w:rsid w:val="001E0C64"/>
    <w:rsid w:val="001E10F1"/>
    <w:rsid w:val="001E18A6"/>
    <w:rsid w:val="001E1985"/>
    <w:rsid w:val="001E1D71"/>
    <w:rsid w:val="001E29B7"/>
    <w:rsid w:val="001E29BC"/>
    <w:rsid w:val="001E2C8F"/>
    <w:rsid w:val="001E3A77"/>
    <w:rsid w:val="001E4149"/>
    <w:rsid w:val="001E678B"/>
    <w:rsid w:val="001F00B3"/>
    <w:rsid w:val="001F094B"/>
    <w:rsid w:val="001F0E5B"/>
    <w:rsid w:val="001F22B6"/>
    <w:rsid w:val="001F2901"/>
    <w:rsid w:val="001F3043"/>
    <w:rsid w:val="001F304A"/>
    <w:rsid w:val="001F37B4"/>
    <w:rsid w:val="001F3924"/>
    <w:rsid w:val="001F3983"/>
    <w:rsid w:val="001F3B31"/>
    <w:rsid w:val="001F5DFF"/>
    <w:rsid w:val="001F76F5"/>
    <w:rsid w:val="00200CD2"/>
    <w:rsid w:val="002035CF"/>
    <w:rsid w:val="00204A46"/>
    <w:rsid w:val="00205971"/>
    <w:rsid w:val="00205BDF"/>
    <w:rsid w:val="00206772"/>
    <w:rsid w:val="00207801"/>
    <w:rsid w:val="00210A11"/>
    <w:rsid w:val="00210E55"/>
    <w:rsid w:val="002117C6"/>
    <w:rsid w:val="00211A0E"/>
    <w:rsid w:val="0021287D"/>
    <w:rsid w:val="00212C5F"/>
    <w:rsid w:val="00214FA1"/>
    <w:rsid w:val="00215E23"/>
    <w:rsid w:val="00216196"/>
    <w:rsid w:val="00217098"/>
    <w:rsid w:val="00217295"/>
    <w:rsid w:val="00220D15"/>
    <w:rsid w:val="00221E05"/>
    <w:rsid w:val="0022292B"/>
    <w:rsid w:val="00222D2E"/>
    <w:rsid w:val="00224402"/>
    <w:rsid w:val="00224A9A"/>
    <w:rsid w:val="00225F9A"/>
    <w:rsid w:val="00227054"/>
    <w:rsid w:val="00227ECD"/>
    <w:rsid w:val="0023100A"/>
    <w:rsid w:val="0023253E"/>
    <w:rsid w:val="00233BFE"/>
    <w:rsid w:val="00236174"/>
    <w:rsid w:val="00236542"/>
    <w:rsid w:val="002365B0"/>
    <w:rsid w:val="00236FB4"/>
    <w:rsid w:val="00240957"/>
    <w:rsid w:val="0024140D"/>
    <w:rsid w:val="002414C8"/>
    <w:rsid w:val="002433B2"/>
    <w:rsid w:val="00243E74"/>
    <w:rsid w:val="002445EB"/>
    <w:rsid w:val="00245379"/>
    <w:rsid w:val="002502AE"/>
    <w:rsid w:val="00250D02"/>
    <w:rsid w:val="002543C0"/>
    <w:rsid w:val="00255696"/>
    <w:rsid w:val="00257410"/>
    <w:rsid w:val="00257A9A"/>
    <w:rsid w:val="00257F9B"/>
    <w:rsid w:val="00260D65"/>
    <w:rsid w:val="00261758"/>
    <w:rsid w:val="00261C5B"/>
    <w:rsid w:val="00262033"/>
    <w:rsid w:val="002650A0"/>
    <w:rsid w:val="002658EA"/>
    <w:rsid w:val="00266049"/>
    <w:rsid w:val="002676B8"/>
    <w:rsid w:val="00267A90"/>
    <w:rsid w:val="00271A31"/>
    <w:rsid w:val="0027448B"/>
    <w:rsid w:val="00275A18"/>
    <w:rsid w:val="0027635F"/>
    <w:rsid w:val="00276CDD"/>
    <w:rsid w:val="00276E12"/>
    <w:rsid w:val="002777E4"/>
    <w:rsid w:val="00277857"/>
    <w:rsid w:val="00281F8A"/>
    <w:rsid w:val="00285B9E"/>
    <w:rsid w:val="00285F86"/>
    <w:rsid w:val="00287524"/>
    <w:rsid w:val="0029145F"/>
    <w:rsid w:val="00292EC5"/>
    <w:rsid w:val="00293433"/>
    <w:rsid w:val="002937A5"/>
    <w:rsid w:val="00293DFC"/>
    <w:rsid w:val="00294DC3"/>
    <w:rsid w:val="00294DD0"/>
    <w:rsid w:val="002953B9"/>
    <w:rsid w:val="002954CE"/>
    <w:rsid w:val="00295FA4"/>
    <w:rsid w:val="00297601"/>
    <w:rsid w:val="002A33F5"/>
    <w:rsid w:val="002A3760"/>
    <w:rsid w:val="002A379A"/>
    <w:rsid w:val="002A37B7"/>
    <w:rsid w:val="002A39A2"/>
    <w:rsid w:val="002A43A8"/>
    <w:rsid w:val="002A45A3"/>
    <w:rsid w:val="002A49CD"/>
    <w:rsid w:val="002A622E"/>
    <w:rsid w:val="002A70CB"/>
    <w:rsid w:val="002A7899"/>
    <w:rsid w:val="002B09FC"/>
    <w:rsid w:val="002B0A4C"/>
    <w:rsid w:val="002B0C79"/>
    <w:rsid w:val="002B0CC4"/>
    <w:rsid w:val="002B2ABD"/>
    <w:rsid w:val="002B3CE5"/>
    <w:rsid w:val="002B45B0"/>
    <w:rsid w:val="002B4948"/>
    <w:rsid w:val="002B528A"/>
    <w:rsid w:val="002B56E5"/>
    <w:rsid w:val="002B67B9"/>
    <w:rsid w:val="002B7761"/>
    <w:rsid w:val="002B7F93"/>
    <w:rsid w:val="002C10CF"/>
    <w:rsid w:val="002C3AE6"/>
    <w:rsid w:val="002C3D03"/>
    <w:rsid w:val="002C52FA"/>
    <w:rsid w:val="002C680A"/>
    <w:rsid w:val="002C75FA"/>
    <w:rsid w:val="002D36CE"/>
    <w:rsid w:val="002D383D"/>
    <w:rsid w:val="002D4D61"/>
    <w:rsid w:val="002D4F69"/>
    <w:rsid w:val="002D64BB"/>
    <w:rsid w:val="002D6C11"/>
    <w:rsid w:val="002D6C59"/>
    <w:rsid w:val="002D76E2"/>
    <w:rsid w:val="002D7863"/>
    <w:rsid w:val="002E009F"/>
    <w:rsid w:val="002E0802"/>
    <w:rsid w:val="002E1E4B"/>
    <w:rsid w:val="002E4014"/>
    <w:rsid w:val="002E6593"/>
    <w:rsid w:val="002E6C24"/>
    <w:rsid w:val="002E70EB"/>
    <w:rsid w:val="002F174C"/>
    <w:rsid w:val="002F1B80"/>
    <w:rsid w:val="002F2360"/>
    <w:rsid w:val="002F32D5"/>
    <w:rsid w:val="002F39A1"/>
    <w:rsid w:val="002F40ED"/>
    <w:rsid w:val="002F4DA1"/>
    <w:rsid w:val="002F5111"/>
    <w:rsid w:val="002F648E"/>
    <w:rsid w:val="0030039A"/>
    <w:rsid w:val="003003FD"/>
    <w:rsid w:val="00300D74"/>
    <w:rsid w:val="00301BAE"/>
    <w:rsid w:val="00301CCD"/>
    <w:rsid w:val="0030275D"/>
    <w:rsid w:val="00303D10"/>
    <w:rsid w:val="003049F7"/>
    <w:rsid w:val="00305C0E"/>
    <w:rsid w:val="00306976"/>
    <w:rsid w:val="003104F7"/>
    <w:rsid w:val="00310ABB"/>
    <w:rsid w:val="003122A3"/>
    <w:rsid w:val="003129E8"/>
    <w:rsid w:val="0031351F"/>
    <w:rsid w:val="003146D0"/>
    <w:rsid w:val="0031496B"/>
    <w:rsid w:val="00314BE6"/>
    <w:rsid w:val="0031630F"/>
    <w:rsid w:val="003172AF"/>
    <w:rsid w:val="00317D96"/>
    <w:rsid w:val="00320FF4"/>
    <w:rsid w:val="00321E4C"/>
    <w:rsid w:val="00323FAB"/>
    <w:rsid w:val="003242C6"/>
    <w:rsid w:val="003258B9"/>
    <w:rsid w:val="003262A6"/>
    <w:rsid w:val="0032633D"/>
    <w:rsid w:val="00330D0C"/>
    <w:rsid w:val="00331599"/>
    <w:rsid w:val="00333059"/>
    <w:rsid w:val="003330DC"/>
    <w:rsid w:val="00333D95"/>
    <w:rsid w:val="00334EB3"/>
    <w:rsid w:val="00334F40"/>
    <w:rsid w:val="00334F69"/>
    <w:rsid w:val="0033585B"/>
    <w:rsid w:val="00335CAC"/>
    <w:rsid w:val="00336574"/>
    <w:rsid w:val="00337D02"/>
    <w:rsid w:val="00342D23"/>
    <w:rsid w:val="00342D53"/>
    <w:rsid w:val="00344CD7"/>
    <w:rsid w:val="00346D72"/>
    <w:rsid w:val="0034783D"/>
    <w:rsid w:val="00350DEA"/>
    <w:rsid w:val="0035161D"/>
    <w:rsid w:val="003516FB"/>
    <w:rsid w:val="00353DAC"/>
    <w:rsid w:val="0035474E"/>
    <w:rsid w:val="00354B60"/>
    <w:rsid w:val="00354F3D"/>
    <w:rsid w:val="00355484"/>
    <w:rsid w:val="003562AC"/>
    <w:rsid w:val="003567AD"/>
    <w:rsid w:val="00356BD9"/>
    <w:rsid w:val="00361457"/>
    <w:rsid w:val="003616BF"/>
    <w:rsid w:val="00362192"/>
    <w:rsid w:val="0036352C"/>
    <w:rsid w:val="003648AE"/>
    <w:rsid w:val="00365D02"/>
    <w:rsid w:val="00365F36"/>
    <w:rsid w:val="00366EF0"/>
    <w:rsid w:val="003673AB"/>
    <w:rsid w:val="00370988"/>
    <w:rsid w:val="003709F9"/>
    <w:rsid w:val="00370EFE"/>
    <w:rsid w:val="003723F6"/>
    <w:rsid w:val="003756EB"/>
    <w:rsid w:val="00376253"/>
    <w:rsid w:val="003762C3"/>
    <w:rsid w:val="00376855"/>
    <w:rsid w:val="00382F10"/>
    <w:rsid w:val="00382F29"/>
    <w:rsid w:val="0038397E"/>
    <w:rsid w:val="00383BCD"/>
    <w:rsid w:val="00385054"/>
    <w:rsid w:val="00387C49"/>
    <w:rsid w:val="003907F5"/>
    <w:rsid w:val="00390A71"/>
    <w:rsid w:val="00390F72"/>
    <w:rsid w:val="0039302E"/>
    <w:rsid w:val="0039336C"/>
    <w:rsid w:val="003936ED"/>
    <w:rsid w:val="00394F91"/>
    <w:rsid w:val="003966FD"/>
    <w:rsid w:val="003A17BA"/>
    <w:rsid w:val="003A24D1"/>
    <w:rsid w:val="003A33FB"/>
    <w:rsid w:val="003A3ACC"/>
    <w:rsid w:val="003A4F3E"/>
    <w:rsid w:val="003A5BD3"/>
    <w:rsid w:val="003A5DBC"/>
    <w:rsid w:val="003A625E"/>
    <w:rsid w:val="003A63D7"/>
    <w:rsid w:val="003A6B99"/>
    <w:rsid w:val="003A75DF"/>
    <w:rsid w:val="003B0219"/>
    <w:rsid w:val="003B17C0"/>
    <w:rsid w:val="003B2000"/>
    <w:rsid w:val="003B5F3B"/>
    <w:rsid w:val="003B6D0C"/>
    <w:rsid w:val="003B7809"/>
    <w:rsid w:val="003C0E17"/>
    <w:rsid w:val="003C1BCE"/>
    <w:rsid w:val="003C233D"/>
    <w:rsid w:val="003C28DD"/>
    <w:rsid w:val="003C3F81"/>
    <w:rsid w:val="003C4F0C"/>
    <w:rsid w:val="003C52D7"/>
    <w:rsid w:val="003C617C"/>
    <w:rsid w:val="003C63C6"/>
    <w:rsid w:val="003C7B73"/>
    <w:rsid w:val="003D1CAD"/>
    <w:rsid w:val="003D200E"/>
    <w:rsid w:val="003D2848"/>
    <w:rsid w:val="003D345C"/>
    <w:rsid w:val="003D375D"/>
    <w:rsid w:val="003D49DF"/>
    <w:rsid w:val="003D4D7D"/>
    <w:rsid w:val="003D5039"/>
    <w:rsid w:val="003D590F"/>
    <w:rsid w:val="003D66FC"/>
    <w:rsid w:val="003D6B69"/>
    <w:rsid w:val="003D6BC7"/>
    <w:rsid w:val="003D6F04"/>
    <w:rsid w:val="003E08B0"/>
    <w:rsid w:val="003E0B52"/>
    <w:rsid w:val="003E1301"/>
    <w:rsid w:val="003E27D7"/>
    <w:rsid w:val="003E29ED"/>
    <w:rsid w:val="003E2B5A"/>
    <w:rsid w:val="003E3331"/>
    <w:rsid w:val="003E3716"/>
    <w:rsid w:val="003E4776"/>
    <w:rsid w:val="003E5348"/>
    <w:rsid w:val="003E660F"/>
    <w:rsid w:val="003F11DB"/>
    <w:rsid w:val="003F3084"/>
    <w:rsid w:val="003F3961"/>
    <w:rsid w:val="003F4FEB"/>
    <w:rsid w:val="003F5BAC"/>
    <w:rsid w:val="003F5F6E"/>
    <w:rsid w:val="003F6812"/>
    <w:rsid w:val="003F6A1D"/>
    <w:rsid w:val="003F74D8"/>
    <w:rsid w:val="003F7BA2"/>
    <w:rsid w:val="0040043B"/>
    <w:rsid w:val="00401AE8"/>
    <w:rsid w:val="00401CD1"/>
    <w:rsid w:val="00401FDD"/>
    <w:rsid w:val="00403534"/>
    <w:rsid w:val="00403B41"/>
    <w:rsid w:val="00404B71"/>
    <w:rsid w:val="00404B89"/>
    <w:rsid w:val="00406183"/>
    <w:rsid w:val="00406546"/>
    <w:rsid w:val="00406EB8"/>
    <w:rsid w:val="00411582"/>
    <w:rsid w:val="004124FF"/>
    <w:rsid w:val="00414DF9"/>
    <w:rsid w:val="0041563E"/>
    <w:rsid w:val="00415B00"/>
    <w:rsid w:val="00416E0E"/>
    <w:rsid w:val="0042079F"/>
    <w:rsid w:val="00420ECD"/>
    <w:rsid w:val="00421CB8"/>
    <w:rsid w:val="00422C1B"/>
    <w:rsid w:val="004232F6"/>
    <w:rsid w:val="00424D11"/>
    <w:rsid w:val="00425D07"/>
    <w:rsid w:val="0042630C"/>
    <w:rsid w:val="00426DF0"/>
    <w:rsid w:val="00427A39"/>
    <w:rsid w:val="004305EF"/>
    <w:rsid w:val="00430AF4"/>
    <w:rsid w:val="0043469B"/>
    <w:rsid w:val="004348FA"/>
    <w:rsid w:val="00437F8B"/>
    <w:rsid w:val="0044055B"/>
    <w:rsid w:val="004412D6"/>
    <w:rsid w:val="00441AF6"/>
    <w:rsid w:val="00444A62"/>
    <w:rsid w:val="0044503A"/>
    <w:rsid w:val="0044610C"/>
    <w:rsid w:val="00446E89"/>
    <w:rsid w:val="004535D4"/>
    <w:rsid w:val="004538D9"/>
    <w:rsid w:val="00454989"/>
    <w:rsid w:val="00454AFA"/>
    <w:rsid w:val="00455ABD"/>
    <w:rsid w:val="00457724"/>
    <w:rsid w:val="00460819"/>
    <w:rsid w:val="0046181F"/>
    <w:rsid w:val="00463126"/>
    <w:rsid w:val="004634C9"/>
    <w:rsid w:val="00463630"/>
    <w:rsid w:val="00463823"/>
    <w:rsid w:val="00464E40"/>
    <w:rsid w:val="00466A34"/>
    <w:rsid w:val="00467061"/>
    <w:rsid w:val="00467492"/>
    <w:rsid w:val="00470E41"/>
    <w:rsid w:val="004735B7"/>
    <w:rsid w:val="00473C47"/>
    <w:rsid w:val="00475254"/>
    <w:rsid w:val="00477A12"/>
    <w:rsid w:val="00481A74"/>
    <w:rsid w:val="00481AC1"/>
    <w:rsid w:val="00481CAA"/>
    <w:rsid w:val="00481DDB"/>
    <w:rsid w:val="00483345"/>
    <w:rsid w:val="00483498"/>
    <w:rsid w:val="004844CE"/>
    <w:rsid w:val="00484D3C"/>
    <w:rsid w:val="00484FC9"/>
    <w:rsid w:val="00486D12"/>
    <w:rsid w:val="00486D33"/>
    <w:rsid w:val="0048716D"/>
    <w:rsid w:val="00490879"/>
    <w:rsid w:val="004927C6"/>
    <w:rsid w:val="00492CF1"/>
    <w:rsid w:val="00495509"/>
    <w:rsid w:val="004956DD"/>
    <w:rsid w:val="00495A1C"/>
    <w:rsid w:val="00495C23"/>
    <w:rsid w:val="00497531"/>
    <w:rsid w:val="00497A8A"/>
    <w:rsid w:val="004A0FF3"/>
    <w:rsid w:val="004A113A"/>
    <w:rsid w:val="004A239F"/>
    <w:rsid w:val="004A324D"/>
    <w:rsid w:val="004A581A"/>
    <w:rsid w:val="004A6986"/>
    <w:rsid w:val="004A77A1"/>
    <w:rsid w:val="004B04CA"/>
    <w:rsid w:val="004B07F4"/>
    <w:rsid w:val="004B3ADE"/>
    <w:rsid w:val="004B3F4B"/>
    <w:rsid w:val="004B4952"/>
    <w:rsid w:val="004B59C4"/>
    <w:rsid w:val="004B5EA9"/>
    <w:rsid w:val="004B60CF"/>
    <w:rsid w:val="004B6B1D"/>
    <w:rsid w:val="004C0D27"/>
    <w:rsid w:val="004C21E9"/>
    <w:rsid w:val="004C365B"/>
    <w:rsid w:val="004C5438"/>
    <w:rsid w:val="004C5C15"/>
    <w:rsid w:val="004C6132"/>
    <w:rsid w:val="004C760E"/>
    <w:rsid w:val="004C7C40"/>
    <w:rsid w:val="004D04B8"/>
    <w:rsid w:val="004D0555"/>
    <w:rsid w:val="004D169A"/>
    <w:rsid w:val="004D515E"/>
    <w:rsid w:val="004D5B79"/>
    <w:rsid w:val="004D5D48"/>
    <w:rsid w:val="004D6DD8"/>
    <w:rsid w:val="004D770B"/>
    <w:rsid w:val="004D7CF2"/>
    <w:rsid w:val="004D7DCF"/>
    <w:rsid w:val="004E23F4"/>
    <w:rsid w:val="004E42CC"/>
    <w:rsid w:val="004E4810"/>
    <w:rsid w:val="004E4E7D"/>
    <w:rsid w:val="004E581E"/>
    <w:rsid w:val="004E59AC"/>
    <w:rsid w:val="004E5C96"/>
    <w:rsid w:val="004E687E"/>
    <w:rsid w:val="004E756E"/>
    <w:rsid w:val="004E7989"/>
    <w:rsid w:val="004F1B4B"/>
    <w:rsid w:val="004F236B"/>
    <w:rsid w:val="004F270D"/>
    <w:rsid w:val="004F2E29"/>
    <w:rsid w:val="004F4417"/>
    <w:rsid w:val="004F4A28"/>
    <w:rsid w:val="004F4BEB"/>
    <w:rsid w:val="004F5A2E"/>
    <w:rsid w:val="004F5DA3"/>
    <w:rsid w:val="004F7462"/>
    <w:rsid w:val="0050091F"/>
    <w:rsid w:val="00501C5C"/>
    <w:rsid w:val="00503FBF"/>
    <w:rsid w:val="00504DAF"/>
    <w:rsid w:val="00505798"/>
    <w:rsid w:val="0050642F"/>
    <w:rsid w:val="0050679C"/>
    <w:rsid w:val="00506DDC"/>
    <w:rsid w:val="00507219"/>
    <w:rsid w:val="00507570"/>
    <w:rsid w:val="005109E0"/>
    <w:rsid w:val="005136A2"/>
    <w:rsid w:val="005147E4"/>
    <w:rsid w:val="00515A67"/>
    <w:rsid w:val="00515CE4"/>
    <w:rsid w:val="0051657B"/>
    <w:rsid w:val="005171D1"/>
    <w:rsid w:val="00517742"/>
    <w:rsid w:val="00517CFD"/>
    <w:rsid w:val="00521C78"/>
    <w:rsid w:val="00522B26"/>
    <w:rsid w:val="00522C57"/>
    <w:rsid w:val="00522D6F"/>
    <w:rsid w:val="00523932"/>
    <w:rsid w:val="00524AB5"/>
    <w:rsid w:val="005269A7"/>
    <w:rsid w:val="005277A7"/>
    <w:rsid w:val="00527BF1"/>
    <w:rsid w:val="00527E56"/>
    <w:rsid w:val="005325B1"/>
    <w:rsid w:val="00532C1E"/>
    <w:rsid w:val="00532CEC"/>
    <w:rsid w:val="00533AB7"/>
    <w:rsid w:val="005357EA"/>
    <w:rsid w:val="00535BFF"/>
    <w:rsid w:val="00536B27"/>
    <w:rsid w:val="005376A0"/>
    <w:rsid w:val="00540779"/>
    <w:rsid w:val="00540CA4"/>
    <w:rsid w:val="00540E3D"/>
    <w:rsid w:val="00540F71"/>
    <w:rsid w:val="00541028"/>
    <w:rsid w:val="00542070"/>
    <w:rsid w:val="005446E2"/>
    <w:rsid w:val="0054492E"/>
    <w:rsid w:val="00545066"/>
    <w:rsid w:val="00545404"/>
    <w:rsid w:val="00545651"/>
    <w:rsid w:val="005464D4"/>
    <w:rsid w:val="005469AA"/>
    <w:rsid w:val="005476A9"/>
    <w:rsid w:val="00550868"/>
    <w:rsid w:val="005510D3"/>
    <w:rsid w:val="005513BD"/>
    <w:rsid w:val="00552C61"/>
    <w:rsid w:val="00553060"/>
    <w:rsid w:val="00554402"/>
    <w:rsid w:val="00554D5F"/>
    <w:rsid w:val="00554F4A"/>
    <w:rsid w:val="00556126"/>
    <w:rsid w:val="005566D5"/>
    <w:rsid w:val="005567D2"/>
    <w:rsid w:val="00556EA7"/>
    <w:rsid w:val="00560652"/>
    <w:rsid w:val="00561240"/>
    <w:rsid w:val="005619E1"/>
    <w:rsid w:val="00563D28"/>
    <w:rsid w:val="00564A9F"/>
    <w:rsid w:val="00565236"/>
    <w:rsid w:val="00565ECC"/>
    <w:rsid w:val="005670A5"/>
    <w:rsid w:val="0056782C"/>
    <w:rsid w:val="0057007F"/>
    <w:rsid w:val="00571101"/>
    <w:rsid w:val="00573554"/>
    <w:rsid w:val="00574097"/>
    <w:rsid w:val="0057416A"/>
    <w:rsid w:val="005750EA"/>
    <w:rsid w:val="00575E1C"/>
    <w:rsid w:val="005761AA"/>
    <w:rsid w:val="0057694A"/>
    <w:rsid w:val="00577861"/>
    <w:rsid w:val="00577CFE"/>
    <w:rsid w:val="00577E1C"/>
    <w:rsid w:val="0058085A"/>
    <w:rsid w:val="00580CFD"/>
    <w:rsid w:val="005825F4"/>
    <w:rsid w:val="00582843"/>
    <w:rsid w:val="00583260"/>
    <w:rsid w:val="00584A7C"/>
    <w:rsid w:val="00584DD4"/>
    <w:rsid w:val="00586AD8"/>
    <w:rsid w:val="0059348B"/>
    <w:rsid w:val="005936B5"/>
    <w:rsid w:val="005938CB"/>
    <w:rsid w:val="00593A35"/>
    <w:rsid w:val="005941A5"/>
    <w:rsid w:val="00594270"/>
    <w:rsid w:val="005975CD"/>
    <w:rsid w:val="005A0F85"/>
    <w:rsid w:val="005A3D93"/>
    <w:rsid w:val="005A44AA"/>
    <w:rsid w:val="005A59B2"/>
    <w:rsid w:val="005A5C7A"/>
    <w:rsid w:val="005A6986"/>
    <w:rsid w:val="005A793E"/>
    <w:rsid w:val="005B3857"/>
    <w:rsid w:val="005B5902"/>
    <w:rsid w:val="005B5FEC"/>
    <w:rsid w:val="005B652F"/>
    <w:rsid w:val="005B7020"/>
    <w:rsid w:val="005B725C"/>
    <w:rsid w:val="005C0CBF"/>
    <w:rsid w:val="005C0E6A"/>
    <w:rsid w:val="005C0EAE"/>
    <w:rsid w:val="005C0EBA"/>
    <w:rsid w:val="005C1447"/>
    <w:rsid w:val="005C4354"/>
    <w:rsid w:val="005C436C"/>
    <w:rsid w:val="005C51EE"/>
    <w:rsid w:val="005C521C"/>
    <w:rsid w:val="005C5522"/>
    <w:rsid w:val="005C58A4"/>
    <w:rsid w:val="005D02DB"/>
    <w:rsid w:val="005D1DD1"/>
    <w:rsid w:val="005D2425"/>
    <w:rsid w:val="005D282D"/>
    <w:rsid w:val="005D3B4C"/>
    <w:rsid w:val="005D49A5"/>
    <w:rsid w:val="005D66ED"/>
    <w:rsid w:val="005D714F"/>
    <w:rsid w:val="005E0487"/>
    <w:rsid w:val="005E0909"/>
    <w:rsid w:val="005E1040"/>
    <w:rsid w:val="005E114B"/>
    <w:rsid w:val="005E1968"/>
    <w:rsid w:val="005E2A35"/>
    <w:rsid w:val="005E2C80"/>
    <w:rsid w:val="005E2E80"/>
    <w:rsid w:val="005E3362"/>
    <w:rsid w:val="005E350B"/>
    <w:rsid w:val="005E43CF"/>
    <w:rsid w:val="005E4928"/>
    <w:rsid w:val="005E51C5"/>
    <w:rsid w:val="005E5C94"/>
    <w:rsid w:val="005E6433"/>
    <w:rsid w:val="005E6628"/>
    <w:rsid w:val="005E6E00"/>
    <w:rsid w:val="005E6E37"/>
    <w:rsid w:val="005E756C"/>
    <w:rsid w:val="005E76CD"/>
    <w:rsid w:val="005F0336"/>
    <w:rsid w:val="005F0937"/>
    <w:rsid w:val="005F105C"/>
    <w:rsid w:val="005F1725"/>
    <w:rsid w:val="005F1900"/>
    <w:rsid w:val="005F30BF"/>
    <w:rsid w:val="005F5636"/>
    <w:rsid w:val="005F6001"/>
    <w:rsid w:val="006005F6"/>
    <w:rsid w:val="00600B85"/>
    <w:rsid w:val="0060173A"/>
    <w:rsid w:val="00601BDB"/>
    <w:rsid w:val="006036B6"/>
    <w:rsid w:val="00603D63"/>
    <w:rsid w:val="00604856"/>
    <w:rsid w:val="00604D2A"/>
    <w:rsid w:val="006053C6"/>
    <w:rsid w:val="0060658A"/>
    <w:rsid w:val="00606E5D"/>
    <w:rsid w:val="00607587"/>
    <w:rsid w:val="00611562"/>
    <w:rsid w:val="006117DD"/>
    <w:rsid w:val="00611CB5"/>
    <w:rsid w:val="00611ECF"/>
    <w:rsid w:val="00612671"/>
    <w:rsid w:val="00612FE8"/>
    <w:rsid w:val="00613806"/>
    <w:rsid w:val="00614446"/>
    <w:rsid w:val="00614610"/>
    <w:rsid w:val="0061530E"/>
    <w:rsid w:val="00615327"/>
    <w:rsid w:val="006156CD"/>
    <w:rsid w:val="00615779"/>
    <w:rsid w:val="00615880"/>
    <w:rsid w:val="00615A98"/>
    <w:rsid w:val="00615D3F"/>
    <w:rsid w:val="00616AF2"/>
    <w:rsid w:val="006173CE"/>
    <w:rsid w:val="00617D48"/>
    <w:rsid w:val="00617F72"/>
    <w:rsid w:val="00620520"/>
    <w:rsid w:val="006229F1"/>
    <w:rsid w:val="0062324B"/>
    <w:rsid w:val="00625164"/>
    <w:rsid w:val="00625C6A"/>
    <w:rsid w:val="00626026"/>
    <w:rsid w:val="006269F3"/>
    <w:rsid w:val="0062718E"/>
    <w:rsid w:val="0062721E"/>
    <w:rsid w:val="006277CC"/>
    <w:rsid w:val="00627E7E"/>
    <w:rsid w:val="0063025E"/>
    <w:rsid w:val="006322CC"/>
    <w:rsid w:val="006323D4"/>
    <w:rsid w:val="00633254"/>
    <w:rsid w:val="00633794"/>
    <w:rsid w:val="00634A9A"/>
    <w:rsid w:val="0063732C"/>
    <w:rsid w:val="0064049E"/>
    <w:rsid w:val="006418FB"/>
    <w:rsid w:val="0064387D"/>
    <w:rsid w:val="00643DE7"/>
    <w:rsid w:val="00644B5E"/>
    <w:rsid w:val="006453F0"/>
    <w:rsid w:val="00645B13"/>
    <w:rsid w:val="0064645A"/>
    <w:rsid w:val="00646974"/>
    <w:rsid w:val="00647F60"/>
    <w:rsid w:val="006505B7"/>
    <w:rsid w:val="00650690"/>
    <w:rsid w:val="00650B6C"/>
    <w:rsid w:val="00652907"/>
    <w:rsid w:val="00652BB5"/>
    <w:rsid w:val="00652EDA"/>
    <w:rsid w:val="00655FA9"/>
    <w:rsid w:val="00657C02"/>
    <w:rsid w:val="00657D81"/>
    <w:rsid w:val="00661F3F"/>
    <w:rsid w:val="00662365"/>
    <w:rsid w:val="00662C1E"/>
    <w:rsid w:val="00664CFE"/>
    <w:rsid w:val="006653EA"/>
    <w:rsid w:val="00666121"/>
    <w:rsid w:val="00666B6E"/>
    <w:rsid w:val="00666FA4"/>
    <w:rsid w:val="0066755B"/>
    <w:rsid w:val="0067013E"/>
    <w:rsid w:val="0067092E"/>
    <w:rsid w:val="00672565"/>
    <w:rsid w:val="00672C90"/>
    <w:rsid w:val="00673A2F"/>
    <w:rsid w:val="00675904"/>
    <w:rsid w:val="006760A3"/>
    <w:rsid w:val="00676122"/>
    <w:rsid w:val="0067686A"/>
    <w:rsid w:val="006778B7"/>
    <w:rsid w:val="00680449"/>
    <w:rsid w:val="006809D7"/>
    <w:rsid w:val="00680E1C"/>
    <w:rsid w:val="00684F78"/>
    <w:rsid w:val="00685122"/>
    <w:rsid w:val="00685370"/>
    <w:rsid w:val="00686BE8"/>
    <w:rsid w:val="006905EE"/>
    <w:rsid w:val="00690E1F"/>
    <w:rsid w:val="00692B74"/>
    <w:rsid w:val="00692FAD"/>
    <w:rsid w:val="006936C1"/>
    <w:rsid w:val="006938F6"/>
    <w:rsid w:val="0069403C"/>
    <w:rsid w:val="006942AD"/>
    <w:rsid w:val="0069465E"/>
    <w:rsid w:val="00695045"/>
    <w:rsid w:val="0069678B"/>
    <w:rsid w:val="00696A74"/>
    <w:rsid w:val="00697320"/>
    <w:rsid w:val="00697B40"/>
    <w:rsid w:val="00697E50"/>
    <w:rsid w:val="006A03E5"/>
    <w:rsid w:val="006A0F2C"/>
    <w:rsid w:val="006A1492"/>
    <w:rsid w:val="006A20A7"/>
    <w:rsid w:val="006A20BA"/>
    <w:rsid w:val="006A3BCC"/>
    <w:rsid w:val="006A3D07"/>
    <w:rsid w:val="006A44FB"/>
    <w:rsid w:val="006A48C3"/>
    <w:rsid w:val="006A69F9"/>
    <w:rsid w:val="006B053F"/>
    <w:rsid w:val="006B076B"/>
    <w:rsid w:val="006B0A3D"/>
    <w:rsid w:val="006B1164"/>
    <w:rsid w:val="006B1BD4"/>
    <w:rsid w:val="006B4A6E"/>
    <w:rsid w:val="006B4DD5"/>
    <w:rsid w:val="006B59A0"/>
    <w:rsid w:val="006B5E2D"/>
    <w:rsid w:val="006B6505"/>
    <w:rsid w:val="006B67F6"/>
    <w:rsid w:val="006B7CFF"/>
    <w:rsid w:val="006C0061"/>
    <w:rsid w:val="006C13C0"/>
    <w:rsid w:val="006C3050"/>
    <w:rsid w:val="006C37D9"/>
    <w:rsid w:val="006C3853"/>
    <w:rsid w:val="006C3A30"/>
    <w:rsid w:val="006C6264"/>
    <w:rsid w:val="006C6858"/>
    <w:rsid w:val="006C73AE"/>
    <w:rsid w:val="006D0DAB"/>
    <w:rsid w:val="006D1240"/>
    <w:rsid w:val="006D1B40"/>
    <w:rsid w:val="006D274E"/>
    <w:rsid w:val="006D2C35"/>
    <w:rsid w:val="006D554C"/>
    <w:rsid w:val="006D5618"/>
    <w:rsid w:val="006D7185"/>
    <w:rsid w:val="006D7E42"/>
    <w:rsid w:val="006E07BB"/>
    <w:rsid w:val="006E0840"/>
    <w:rsid w:val="006E1239"/>
    <w:rsid w:val="006E1895"/>
    <w:rsid w:val="006E1E4F"/>
    <w:rsid w:val="006E2F57"/>
    <w:rsid w:val="006E4839"/>
    <w:rsid w:val="006E5FCC"/>
    <w:rsid w:val="006E6936"/>
    <w:rsid w:val="006E71B0"/>
    <w:rsid w:val="006F02F0"/>
    <w:rsid w:val="006F120C"/>
    <w:rsid w:val="006F1613"/>
    <w:rsid w:val="006F3B4F"/>
    <w:rsid w:val="006F455B"/>
    <w:rsid w:val="006F4CC5"/>
    <w:rsid w:val="006F7C43"/>
    <w:rsid w:val="007001D3"/>
    <w:rsid w:val="00700F7F"/>
    <w:rsid w:val="00701CB2"/>
    <w:rsid w:val="00705C30"/>
    <w:rsid w:val="00707308"/>
    <w:rsid w:val="00707A66"/>
    <w:rsid w:val="007105F3"/>
    <w:rsid w:val="00710A41"/>
    <w:rsid w:val="0071175C"/>
    <w:rsid w:val="00711B04"/>
    <w:rsid w:val="00711E3F"/>
    <w:rsid w:val="007123D4"/>
    <w:rsid w:val="007136F7"/>
    <w:rsid w:val="0071603D"/>
    <w:rsid w:val="00716BDD"/>
    <w:rsid w:val="00717013"/>
    <w:rsid w:val="00720066"/>
    <w:rsid w:val="007201AF"/>
    <w:rsid w:val="00721457"/>
    <w:rsid w:val="00721598"/>
    <w:rsid w:val="00721741"/>
    <w:rsid w:val="007226B0"/>
    <w:rsid w:val="007227CA"/>
    <w:rsid w:val="00722ABC"/>
    <w:rsid w:val="0072389D"/>
    <w:rsid w:val="007266BD"/>
    <w:rsid w:val="0072767A"/>
    <w:rsid w:val="00727F68"/>
    <w:rsid w:val="00731783"/>
    <w:rsid w:val="007317B0"/>
    <w:rsid w:val="00732EB9"/>
    <w:rsid w:val="007334BC"/>
    <w:rsid w:val="0073422C"/>
    <w:rsid w:val="0073423D"/>
    <w:rsid w:val="00736391"/>
    <w:rsid w:val="0073652E"/>
    <w:rsid w:val="00736B24"/>
    <w:rsid w:val="00740F4D"/>
    <w:rsid w:val="007416F4"/>
    <w:rsid w:val="00743218"/>
    <w:rsid w:val="007433B5"/>
    <w:rsid w:val="007440B7"/>
    <w:rsid w:val="00744E37"/>
    <w:rsid w:val="00745428"/>
    <w:rsid w:val="007454C7"/>
    <w:rsid w:val="00745635"/>
    <w:rsid w:val="007457FC"/>
    <w:rsid w:val="00745C84"/>
    <w:rsid w:val="0074615E"/>
    <w:rsid w:val="00746437"/>
    <w:rsid w:val="00747358"/>
    <w:rsid w:val="007477E9"/>
    <w:rsid w:val="00747A46"/>
    <w:rsid w:val="007519EE"/>
    <w:rsid w:val="00751D5A"/>
    <w:rsid w:val="00752043"/>
    <w:rsid w:val="0075242C"/>
    <w:rsid w:val="00752B49"/>
    <w:rsid w:val="00753407"/>
    <w:rsid w:val="00753EA9"/>
    <w:rsid w:val="00754AA5"/>
    <w:rsid w:val="0075735E"/>
    <w:rsid w:val="00757C8D"/>
    <w:rsid w:val="00757D0E"/>
    <w:rsid w:val="00761804"/>
    <w:rsid w:val="00761C24"/>
    <w:rsid w:val="00763BFD"/>
    <w:rsid w:val="0076417D"/>
    <w:rsid w:val="00764916"/>
    <w:rsid w:val="00765540"/>
    <w:rsid w:val="00766BB2"/>
    <w:rsid w:val="00767D3D"/>
    <w:rsid w:val="00770B2F"/>
    <w:rsid w:val="00771509"/>
    <w:rsid w:val="007717B5"/>
    <w:rsid w:val="0077268D"/>
    <w:rsid w:val="007726A0"/>
    <w:rsid w:val="00774419"/>
    <w:rsid w:val="00775468"/>
    <w:rsid w:val="00775F73"/>
    <w:rsid w:val="0077718C"/>
    <w:rsid w:val="007778D0"/>
    <w:rsid w:val="00777EC2"/>
    <w:rsid w:val="007803B7"/>
    <w:rsid w:val="007816D0"/>
    <w:rsid w:val="00781C3E"/>
    <w:rsid w:val="00781FF4"/>
    <w:rsid w:val="00782498"/>
    <w:rsid w:val="007825DD"/>
    <w:rsid w:val="00782D6D"/>
    <w:rsid w:val="00783EC9"/>
    <w:rsid w:val="007847ED"/>
    <w:rsid w:val="00784A73"/>
    <w:rsid w:val="00785350"/>
    <w:rsid w:val="00785A19"/>
    <w:rsid w:val="00785CAF"/>
    <w:rsid w:val="0078622F"/>
    <w:rsid w:val="0078700B"/>
    <w:rsid w:val="007873A9"/>
    <w:rsid w:val="00787C7A"/>
    <w:rsid w:val="00790F80"/>
    <w:rsid w:val="007938D3"/>
    <w:rsid w:val="00794A88"/>
    <w:rsid w:val="00796EF8"/>
    <w:rsid w:val="007976EF"/>
    <w:rsid w:val="00797FF6"/>
    <w:rsid w:val="007A02D9"/>
    <w:rsid w:val="007A11EA"/>
    <w:rsid w:val="007A14EB"/>
    <w:rsid w:val="007A2AD3"/>
    <w:rsid w:val="007A34CE"/>
    <w:rsid w:val="007A3777"/>
    <w:rsid w:val="007A5A63"/>
    <w:rsid w:val="007A7518"/>
    <w:rsid w:val="007A76C4"/>
    <w:rsid w:val="007B0605"/>
    <w:rsid w:val="007B0CC2"/>
    <w:rsid w:val="007B0E42"/>
    <w:rsid w:val="007B1764"/>
    <w:rsid w:val="007B33D9"/>
    <w:rsid w:val="007B3EF7"/>
    <w:rsid w:val="007B5C34"/>
    <w:rsid w:val="007B5EB9"/>
    <w:rsid w:val="007B6542"/>
    <w:rsid w:val="007B6914"/>
    <w:rsid w:val="007C17DA"/>
    <w:rsid w:val="007C1F5D"/>
    <w:rsid w:val="007C24E5"/>
    <w:rsid w:val="007C2658"/>
    <w:rsid w:val="007C2962"/>
    <w:rsid w:val="007C2AA7"/>
    <w:rsid w:val="007C4042"/>
    <w:rsid w:val="007C4323"/>
    <w:rsid w:val="007C45B0"/>
    <w:rsid w:val="007C5738"/>
    <w:rsid w:val="007C66CF"/>
    <w:rsid w:val="007C67FC"/>
    <w:rsid w:val="007C6CA3"/>
    <w:rsid w:val="007C7A3B"/>
    <w:rsid w:val="007C7AE2"/>
    <w:rsid w:val="007C7EA7"/>
    <w:rsid w:val="007C7EC6"/>
    <w:rsid w:val="007D2798"/>
    <w:rsid w:val="007D338D"/>
    <w:rsid w:val="007D4DB6"/>
    <w:rsid w:val="007D5AF3"/>
    <w:rsid w:val="007D5C05"/>
    <w:rsid w:val="007D7426"/>
    <w:rsid w:val="007D7E8F"/>
    <w:rsid w:val="007E0566"/>
    <w:rsid w:val="007E1497"/>
    <w:rsid w:val="007E1F7C"/>
    <w:rsid w:val="007E3A7C"/>
    <w:rsid w:val="007E3DF3"/>
    <w:rsid w:val="007E4203"/>
    <w:rsid w:val="007E47F1"/>
    <w:rsid w:val="007E5948"/>
    <w:rsid w:val="007E6FEC"/>
    <w:rsid w:val="007E7572"/>
    <w:rsid w:val="007F130D"/>
    <w:rsid w:val="007F2BC9"/>
    <w:rsid w:val="007F4351"/>
    <w:rsid w:val="007F6767"/>
    <w:rsid w:val="007F6C85"/>
    <w:rsid w:val="007F74E2"/>
    <w:rsid w:val="0080098A"/>
    <w:rsid w:val="00801080"/>
    <w:rsid w:val="008014CD"/>
    <w:rsid w:val="00802616"/>
    <w:rsid w:val="00803178"/>
    <w:rsid w:val="00804A2E"/>
    <w:rsid w:val="0080549E"/>
    <w:rsid w:val="00806718"/>
    <w:rsid w:val="008069E8"/>
    <w:rsid w:val="00806A29"/>
    <w:rsid w:val="00807A08"/>
    <w:rsid w:val="008103D4"/>
    <w:rsid w:val="00811303"/>
    <w:rsid w:val="00812086"/>
    <w:rsid w:val="00812F9F"/>
    <w:rsid w:val="00813661"/>
    <w:rsid w:val="00813D08"/>
    <w:rsid w:val="0081543B"/>
    <w:rsid w:val="008164FC"/>
    <w:rsid w:val="008165C5"/>
    <w:rsid w:val="00816A4E"/>
    <w:rsid w:val="008211DB"/>
    <w:rsid w:val="00822F79"/>
    <w:rsid w:val="0082348D"/>
    <w:rsid w:val="00823947"/>
    <w:rsid w:val="00823CBB"/>
    <w:rsid w:val="00823EE7"/>
    <w:rsid w:val="00824E6C"/>
    <w:rsid w:val="008264EA"/>
    <w:rsid w:val="00826853"/>
    <w:rsid w:val="00826AC2"/>
    <w:rsid w:val="00827945"/>
    <w:rsid w:val="00830EBA"/>
    <w:rsid w:val="00832E77"/>
    <w:rsid w:val="008332AC"/>
    <w:rsid w:val="008334D9"/>
    <w:rsid w:val="00834989"/>
    <w:rsid w:val="00836774"/>
    <w:rsid w:val="00837558"/>
    <w:rsid w:val="00837CF4"/>
    <w:rsid w:val="008412DD"/>
    <w:rsid w:val="008418F1"/>
    <w:rsid w:val="00842CDD"/>
    <w:rsid w:val="00843442"/>
    <w:rsid w:val="0084558B"/>
    <w:rsid w:val="00846057"/>
    <w:rsid w:val="008466A6"/>
    <w:rsid w:val="00846B7E"/>
    <w:rsid w:val="00847014"/>
    <w:rsid w:val="00847A45"/>
    <w:rsid w:val="00847EBD"/>
    <w:rsid w:val="00850D80"/>
    <w:rsid w:val="0085236A"/>
    <w:rsid w:val="00852924"/>
    <w:rsid w:val="0085323F"/>
    <w:rsid w:val="0085333E"/>
    <w:rsid w:val="008538ED"/>
    <w:rsid w:val="008539AB"/>
    <w:rsid w:val="008550D5"/>
    <w:rsid w:val="008562E4"/>
    <w:rsid w:val="00856D37"/>
    <w:rsid w:val="00857818"/>
    <w:rsid w:val="00860385"/>
    <w:rsid w:val="008608C3"/>
    <w:rsid w:val="008611FC"/>
    <w:rsid w:val="0086142E"/>
    <w:rsid w:val="00862504"/>
    <w:rsid w:val="00863CE0"/>
    <w:rsid w:val="008643C1"/>
    <w:rsid w:val="008658A2"/>
    <w:rsid w:val="00865C01"/>
    <w:rsid w:val="00866905"/>
    <w:rsid w:val="0086700C"/>
    <w:rsid w:val="00871291"/>
    <w:rsid w:val="008713E9"/>
    <w:rsid w:val="008723CD"/>
    <w:rsid w:val="008730A2"/>
    <w:rsid w:val="008742EB"/>
    <w:rsid w:val="00874781"/>
    <w:rsid w:val="00874BD8"/>
    <w:rsid w:val="00874E26"/>
    <w:rsid w:val="00875904"/>
    <w:rsid w:val="00875FAF"/>
    <w:rsid w:val="008773C0"/>
    <w:rsid w:val="00880258"/>
    <w:rsid w:val="00880686"/>
    <w:rsid w:val="008811BB"/>
    <w:rsid w:val="00881ECF"/>
    <w:rsid w:val="00882306"/>
    <w:rsid w:val="00882E42"/>
    <w:rsid w:val="008835EC"/>
    <w:rsid w:val="00883A37"/>
    <w:rsid w:val="008844CC"/>
    <w:rsid w:val="00884AA5"/>
    <w:rsid w:val="008854FD"/>
    <w:rsid w:val="00886F97"/>
    <w:rsid w:val="0088779F"/>
    <w:rsid w:val="00893AED"/>
    <w:rsid w:val="00893CA0"/>
    <w:rsid w:val="0089458D"/>
    <w:rsid w:val="00894E15"/>
    <w:rsid w:val="0089555C"/>
    <w:rsid w:val="00895C40"/>
    <w:rsid w:val="00896A27"/>
    <w:rsid w:val="00896D9A"/>
    <w:rsid w:val="00897573"/>
    <w:rsid w:val="008A16B5"/>
    <w:rsid w:val="008A1B4C"/>
    <w:rsid w:val="008A209A"/>
    <w:rsid w:val="008A23EB"/>
    <w:rsid w:val="008A4404"/>
    <w:rsid w:val="008A47D7"/>
    <w:rsid w:val="008A57CC"/>
    <w:rsid w:val="008A670C"/>
    <w:rsid w:val="008A7088"/>
    <w:rsid w:val="008A7CCE"/>
    <w:rsid w:val="008A7ECE"/>
    <w:rsid w:val="008A7F44"/>
    <w:rsid w:val="008B1202"/>
    <w:rsid w:val="008B26D1"/>
    <w:rsid w:val="008B2A00"/>
    <w:rsid w:val="008B35A8"/>
    <w:rsid w:val="008B5867"/>
    <w:rsid w:val="008B5958"/>
    <w:rsid w:val="008B6451"/>
    <w:rsid w:val="008B6877"/>
    <w:rsid w:val="008C0705"/>
    <w:rsid w:val="008C188E"/>
    <w:rsid w:val="008C23AA"/>
    <w:rsid w:val="008C3C05"/>
    <w:rsid w:val="008C436E"/>
    <w:rsid w:val="008C461F"/>
    <w:rsid w:val="008C50B8"/>
    <w:rsid w:val="008C5243"/>
    <w:rsid w:val="008C5365"/>
    <w:rsid w:val="008C5565"/>
    <w:rsid w:val="008C7060"/>
    <w:rsid w:val="008C7B7B"/>
    <w:rsid w:val="008C7E31"/>
    <w:rsid w:val="008C7F3B"/>
    <w:rsid w:val="008D103B"/>
    <w:rsid w:val="008D1D3C"/>
    <w:rsid w:val="008D2521"/>
    <w:rsid w:val="008D2E3B"/>
    <w:rsid w:val="008D498D"/>
    <w:rsid w:val="008D7FCB"/>
    <w:rsid w:val="008E052C"/>
    <w:rsid w:val="008E1620"/>
    <w:rsid w:val="008E1B2C"/>
    <w:rsid w:val="008E35DE"/>
    <w:rsid w:val="008E4192"/>
    <w:rsid w:val="008E5B3E"/>
    <w:rsid w:val="008E6A19"/>
    <w:rsid w:val="008E72B7"/>
    <w:rsid w:val="008E7661"/>
    <w:rsid w:val="008E7F25"/>
    <w:rsid w:val="008F1877"/>
    <w:rsid w:val="008F1FAA"/>
    <w:rsid w:val="008F22A7"/>
    <w:rsid w:val="008F460A"/>
    <w:rsid w:val="008F466D"/>
    <w:rsid w:val="008F4C23"/>
    <w:rsid w:val="008F5178"/>
    <w:rsid w:val="008F6134"/>
    <w:rsid w:val="008F7451"/>
    <w:rsid w:val="009009FC"/>
    <w:rsid w:val="00900C47"/>
    <w:rsid w:val="009022AA"/>
    <w:rsid w:val="00904DC8"/>
    <w:rsid w:val="009074A8"/>
    <w:rsid w:val="0091050E"/>
    <w:rsid w:val="00910903"/>
    <w:rsid w:val="00910F77"/>
    <w:rsid w:val="00912015"/>
    <w:rsid w:val="00912155"/>
    <w:rsid w:val="009132C4"/>
    <w:rsid w:val="00913676"/>
    <w:rsid w:val="00914F9B"/>
    <w:rsid w:val="009150E6"/>
    <w:rsid w:val="0091533F"/>
    <w:rsid w:val="0091751F"/>
    <w:rsid w:val="009178CC"/>
    <w:rsid w:val="00920EE8"/>
    <w:rsid w:val="00921AD3"/>
    <w:rsid w:val="00922636"/>
    <w:rsid w:val="00922832"/>
    <w:rsid w:val="00923D24"/>
    <w:rsid w:val="00924FC5"/>
    <w:rsid w:val="00925BD5"/>
    <w:rsid w:val="009318D5"/>
    <w:rsid w:val="00931C97"/>
    <w:rsid w:val="00931E7A"/>
    <w:rsid w:val="00932511"/>
    <w:rsid w:val="00932A9B"/>
    <w:rsid w:val="00933455"/>
    <w:rsid w:val="00934131"/>
    <w:rsid w:val="00934E77"/>
    <w:rsid w:val="00935005"/>
    <w:rsid w:val="00936E53"/>
    <w:rsid w:val="0093782F"/>
    <w:rsid w:val="00937CB0"/>
    <w:rsid w:val="009403C5"/>
    <w:rsid w:val="009409FF"/>
    <w:rsid w:val="009419D4"/>
    <w:rsid w:val="00942C9F"/>
    <w:rsid w:val="009447A6"/>
    <w:rsid w:val="009447BF"/>
    <w:rsid w:val="00945BDF"/>
    <w:rsid w:val="009466E8"/>
    <w:rsid w:val="00947595"/>
    <w:rsid w:val="00950AA2"/>
    <w:rsid w:val="0095153D"/>
    <w:rsid w:val="00952B33"/>
    <w:rsid w:val="009534B9"/>
    <w:rsid w:val="00954CB7"/>
    <w:rsid w:val="00957D17"/>
    <w:rsid w:val="00960905"/>
    <w:rsid w:val="00960BCE"/>
    <w:rsid w:val="00961540"/>
    <w:rsid w:val="009627C4"/>
    <w:rsid w:val="00964F25"/>
    <w:rsid w:val="009653D5"/>
    <w:rsid w:val="00966C05"/>
    <w:rsid w:val="00967546"/>
    <w:rsid w:val="009710F4"/>
    <w:rsid w:val="009713C1"/>
    <w:rsid w:val="00971F1A"/>
    <w:rsid w:val="00971F67"/>
    <w:rsid w:val="009735D7"/>
    <w:rsid w:val="00973BC7"/>
    <w:rsid w:val="00973F93"/>
    <w:rsid w:val="009744EE"/>
    <w:rsid w:val="0097557B"/>
    <w:rsid w:val="00975885"/>
    <w:rsid w:val="00980769"/>
    <w:rsid w:val="00981A08"/>
    <w:rsid w:val="00981C09"/>
    <w:rsid w:val="00982A5C"/>
    <w:rsid w:val="00983937"/>
    <w:rsid w:val="00984200"/>
    <w:rsid w:val="0098473E"/>
    <w:rsid w:val="0098491D"/>
    <w:rsid w:val="00984E61"/>
    <w:rsid w:val="009858D3"/>
    <w:rsid w:val="009868D8"/>
    <w:rsid w:val="00987C6C"/>
    <w:rsid w:val="00987CF0"/>
    <w:rsid w:val="0099186D"/>
    <w:rsid w:val="009932EA"/>
    <w:rsid w:val="009933B1"/>
    <w:rsid w:val="00994B46"/>
    <w:rsid w:val="00994FFC"/>
    <w:rsid w:val="00997F76"/>
    <w:rsid w:val="009A0754"/>
    <w:rsid w:val="009A1440"/>
    <w:rsid w:val="009A2D17"/>
    <w:rsid w:val="009A495D"/>
    <w:rsid w:val="009A4C8B"/>
    <w:rsid w:val="009A7698"/>
    <w:rsid w:val="009A76DA"/>
    <w:rsid w:val="009B055E"/>
    <w:rsid w:val="009B0C61"/>
    <w:rsid w:val="009B1B7B"/>
    <w:rsid w:val="009B1CCF"/>
    <w:rsid w:val="009B270E"/>
    <w:rsid w:val="009B282B"/>
    <w:rsid w:val="009B3359"/>
    <w:rsid w:val="009B3D4F"/>
    <w:rsid w:val="009B485B"/>
    <w:rsid w:val="009B4E4A"/>
    <w:rsid w:val="009B4FF7"/>
    <w:rsid w:val="009B5014"/>
    <w:rsid w:val="009B5BCF"/>
    <w:rsid w:val="009B5CDD"/>
    <w:rsid w:val="009B6439"/>
    <w:rsid w:val="009B77C2"/>
    <w:rsid w:val="009B7DB6"/>
    <w:rsid w:val="009C0B7B"/>
    <w:rsid w:val="009C0C13"/>
    <w:rsid w:val="009C127F"/>
    <w:rsid w:val="009C44FE"/>
    <w:rsid w:val="009C4B70"/>
    <w:rsid w:val="009C4F09"/>
    <w:rsid w:val="009C6782"/>
    <w:rsid w:val="009C75F7"/>
    <w:rsid w:val="009C783C"/>
    <w:rsid w:val="009C78BD"/>
    <w:rsid w:val="009D0A75"/>
    <w:rsid w:val="009D0CFA"/>
    <w:rsid w:val="009D1087"/>
    <w:rsid w:val="009D1944"/>
    <w:rsid w:val="009D20BD"/>
    <w:rsid w:val="009D3774"/>
    <w:rsid w:val="009D38CB"/>
    <w:rsid w:val="009D4277"/>
    <w:rsid w:val="009D716F"/>
    <w:rsid w:val="009D7553"/>
    <w:rsid w:val="009D7D2B"/>
    <w:rsid w:val="009D7FB0"/>
    <w:rsid w:val="009E0223"/>
    <w:rsid w:val="009E0435"/>
    <w:rsid w:val="009E0531"/>
    <w:rsid w:val="009E05C4"/>
    <w:rsid w:val="009E16D4"/>
    <w:rsid w:val="009E19F1"/>
    <w:rsid w:val="009E23EB"/>
    <w:rsid w:val="009E2904"/>
    <w:rsid w:val="009E4BB0"/>
    <w:rsid w:val="009E4D6B"/>
    <w:rsid w:val="009E68C3"/>
    <w:rsid w:val="009E70ED"/>
    <w:rsid w:val="009E7226"/>
    <w:rsid w:val="009E79AA"/>
    <w:rsid w:val="009E7C8C"/>
    <w:rsid w:val="009F12B3"/>
    <w:rsid w:val="009F144E"/>
    <w:rsid w:val="009F1AAC"/>
    <w:rsid w:val="009F31C2"/>
    <w:rsid w:val="009F345E"/>
    <w:rsid w:val="009F387B"/>
    <w:rsid w:val="009F4A17"/>
    <w:rsid w:val="009F4BBA"/>
    <w:rsid w:val="009F7CF8"/>
    <w:rsid w:val="00A0016B"/>
    <w:rsid w:val="00A0069D"/>
    <w:rsid w:val="00A02330"/>
    <w:rsid w:val="00A02B4A"/>
    <w:rsid w:val="00A02BA1"/>
    <w:rsid w:val="00A0430A"/>
    <w:rsid w:val="00A043A2"/>
    <w:rsid w:val="00A05474"/>
    <w:rsid w:val="00A05B72"/>
    <w:rsid w:val="00A05EF2"/>
    <w:rsid w:val="00A06FBE"/>
    <w:rsid w:val="00A07D88"/>
    <w:rsid w:val="00A07F64"/>
    <w:rsid w:val="00A10A8E"/>
    <w:rsid w:val="00A13E58"/>
    <w:rsid w:val="00A13E77"/>
    <w:rsid w:val="00A13FA8"/>
    <w:rsid w:val="00A14D2D"/>
    <w:rsid w:val="00A15E34"/>
    <w:rsid w:val="00A165A2"/>
    <w:rsid w:val="00A16718"/>
    <w:rsid w:val="00A16E01"/>
    <w:rsid w:val="00A17430"/>
    <w:rsid w:val="00A17529"/>
    <w:rsid w:val="00A17610"/>
    <w:rsid w:val="00A176C1"/>
    <w:rsid w:val="00A178E4"/>
    <w:rsid w:val="00A20C30"/>
    <w:rsid w:val="00A2123C"/>
    <w:rsid w:val="00A21557"/>
    <w:rsid w:val="00A21641"/>
    <w:rsid w:val="00A23B7D"/>
    <w:rsid w:val="00A24B38"/>
    <w:rsid w:val="00A254BB"/>
    <w:rsid w:val="00A255DC"/>
    <w:rsid w:val="00A266A9"/>
    <w:rsid w:val="00A26ADB"/>
    <w:rsid w:val="00A270EE"/>
    <w:rsid w:val="00A27672"/>
    <w:rsid w:val="00A31D4F"/>
    <w:rsid w:val="00A3269C"/>
    <w:rsid w:val="00A34A7B"/>
    <w:rsid w:val="00A36F19"/>
    <w:rsid w:val="00A374F0"/>
    <w:rsid w:val="00A37A96"/>
    <w:rsid w:val="00A406CB"/>
    <w:rsid w:val="00A40D38"/>
    <w:rsid w:val="00A42036"/>
    <w:rsid w:val="00A425C3"/>
    <w:rsid w:val="00A46139"/>
    <w:rsid w:val="00A4648D"/>
    <w:rsid w:val="00A4689E"/>
    <w:rsid w:val="00A46B72"/>
    <w:rsid w:val="00A473E9"/>
    <w:rsid w:val="00A47627"/>
    <w:rsid w:val="00A50B68"/>
    <w:rsid w:val="00A50DF3"/>
    <w:rsid w:val="00A5112A"/>
    <w:rsid w:val="00A5117F"/>
    <w:rsid w:val="00A51838"/>
    <w:rsid w:val="00A51F87"/>
    <w:rsid w:val="00A52307"/>
    <w:rsid w:val="00A52C18"/>
    <w:rsid w:val="00A52F7E"/>
    <w:rsid w:val="00A539B4"/>
    <w:rsid w:val="00A540A4"/>
    <w:rsid w:val="00A54226"/>
    <w:rsid w:val="00A547C2"/>
    <w:rsid w:val="00A5666F"/>
    <w:rsid w:val="00A56B2B"/>
    <w:rsid w:val="00A56FEB"/>
    <w:rsid w:val="00A572CC"/>
    <w:rsid w:val="00A6216F"/>
    <w:rsid w:val="00A62F4A"/>
    <w:rsid w:val="00A63B22"/>
    <w:rsid w:val="00A63E6F"/>
    <w:rsid w:val="00A6452A"/>
    <w:rsid w:val="00A6482C"/>
    <w:rsid w:val="00A6520E"/>
    <w:rsid w:val="00A65B13"/>
    <w:rsid w:val="00A66EA8"/>
    <w:rsid w:val="00A67234"/>
    <w:rsid w:val="00A67B2A"/>
    <w:rsid w:val="00A71CE0"/>
    <w:rsid w:val="00A72036"/>
    <w:rsid w:val="00A72D37"/>
    <w:rsid w:val="00A7301A"/>
    <w:rsid w:val="00A73469"/>
    <w:rsid w:val="00A74109"/>
    <w:rsid w:val="00A75111"/>
    <w:rsid w:val="00A75E1C"/>
    <w:rsid w:val="00A77849"/>
    <w:rsid w:val="00A8140E"/>
    <w:rsid w:val="00A81CDA"/>
    <w:rsid w:val="00A81D87"/>
    <w:rsid w:val="00A850DA"/>
    <w:rsid w:val="00A860C2"/>
    <w:rsid w:val="00A8610E"/>
    <w:rsid w:val="00A86628"/>
    <w:rsid w:val="00A87C50"/>
    <w:rsid w:val="00A904ED"/>
    <w:rsid w:val="00A90CC5"/>
    <w:rsid w:val="00A93DA8"/>
    <w:rsid w:val="00A96B5D"/>
    <w:rsid w:val="00AA05A0"/>
    <w:rsid w:val="00AA0C5C"/>
    <w:rsid w:val="00AA1349"/>
    <w:rsid w:val="00AA4D4F"/>
    <w:rsid w:val="00AA7161"/>
    <w:rsid w:val="00AA7442"/>
    <w:rsid w:val="00AA7874"/>
    <w:rsid w:val="00AB1823"/>
    <w:rsid w:val="00AB1F16"/>
    <w:rsid w:val="00AB30D2"/>
    <w:rsid w:val="00AB42C4"/>
    <w:rsid w:val="00AB4970"/>
    <w:rsid w:val="00AC089E"/>
    <w:rsid w:val="00AC0FFF"/>
    <w:rsid w:val="00AC3260"/>
    <w:rsid w:val="00AC45A0"/>
    <w:rsid w:val="00AC5F81"/>
    <w:rsid w:val="00AC5FFF"/>
    <w:rsid w:val="00AC6DA0"/>
    <w:rsid w:val="00AC72C6"/>
    <w:rsid w:val="00AC7897"/>
    <w:rsid w:val="00AD025C"/>
    <w:rsid w:val="00AD0577"/>
    <w:rsid w:val="00AD0655"/>
    <w:rsid w:val="00AD072E"/>
    <w:rsid w:val="00AD0BD8"/>
    <w:rsid w:val="00AD0F05"/>
    <w:rsid w:val="00AD2B0B"/>
    <w:rsid w:val="00AD3063"/>
    <w:rsid w:val="00AD35EC"/>
    <w:rsid w:val="00AD5B25"/>
    <w:rsid w:val="00AD5C9D"/>
    <w:rsid w:val="00AD6468"/>
    <w:rsid w:val="00AD646F"/>
    <w:rsid w:val="00AE25F8"/>
    <w:rsid w:val="00AE2641"/>
    <w:rsid w:val="00AE290D"/>
    <w:rsid w:val="00AE2AC8"/>
    <w:rsid w:val="00AE331C"/>
    <w:rsid w:val="00AE3677"/>
    <w:rsid w:val="00AE4696"/>
    <w:rsid w:val="00AE4C61"/>
    <w:rsid w:val="00AE4E4D"/>
    <w:rsid w:val="00AE5709"/>
    <w:rsid w:val="00AE59D4"/>
    <w:rsid w:val="00AE5A77"/>
    <w:rsid w:val="00AE5C78"/>
    <w:rsid w:val="00AE61DE"/>
    <w:rsid w:val="00AE664B"/>
    <w:rsid w:val="00AE6DD7"/>
    <w:rsid w:val="00AE7D23"/>
    <w:rsid w:val="00AE7DB5"/>
    <w:rsid w:val="00AF05E5"/>
    <w:rsid w:val="00AF075D"/>
    <w:rsid w:val="00AF13B7"/>
    <w:rsid w:val="00AF1907"/>
    <w:rsid w:val="00AF1FA5"/>
    <w:rsid w:val="00AF33E3"/>
    <w:rsid w:val="00AF3B48"/>
    <w:rsid w:val="00AF51CC"/>
    <w:rsid w:val="00AF5B34"/>
    <w:rsid w:val="00AF7CD6"/>
    <w:rsid w:val="00B01716"/>
    <w:rsid w:val="00B019B9"/>
    <w:rsid w:val="00B02511"/>
    <w:rsid w:val="00B038F1"/>
    <w:rsid w:val="00B05FB2"/>
    <w:rsid w:val="00B0607D"/>
    <w:rsid w:val="00B063ED"/>
    <w:rsid w:val="00B06DB1"/>
    <w:rsid w:val="00B07D56"/>
    <w:rsid w:val="00B10AF9"/>
    <w:rsid w:val="00B1113B"/>
    <w:rsid w:val="00B1143F"/>
    <w:rsid w:val="00B11506"/>
    <w:rsid w:val="00B11961"/>
    <w:rsid w:val="00B11A9D"/>
    <w:rsid w:val="00B12DBC"/>
    <w:rsid w:val="00B15164"/>
    <w:rsid w:val="00B1608C"/>
    <w:rsid w:val="00B17097"/>
    <w:rsid w:val="00B17D47"/>
    <w:rsid w:val="00B20DA2"/>
    <w:rsid w:val="00B212D5"/>
    <w:rsid w:val="00B219F3"/>
    <w:rsid w:val="00B21C1B"/>
    <w:rsid w:val="00B22B34"/>
    <w:rsid w:val="00B2411A"/>
    <w:rsid w:val="00B2512E"/>
    <w:rsid w:val="00B2524D"/>
    <w:rsid w:val="00B27288"/>
    <w:rsid w:val="00B2742F"/>
    <w:rsid w:val="00B309B9"/>
    <w:rsid w:val="00B3112D"/>
    <w:rsid w:val="00B31551"/>
    <w:rsid w:val="00B3308C"/>
    <w:rsid w:val="00B3463D"/>
    <w:rsid w:val="00B34920"/>
    <w:rsid w:val="00B34E51"/>
    <w:rsid w:val="00B361F8"/>
    <w:rsid w:val="00B3686E"/>
    <w:rsid w:val="00B37ED5"/>
    <w:rsid w:val="00B40FA7"/>
    <w:rsid w:val="00B41310"/>
    <w:rsid w:val="00B418DC"/>
    <w:rsid w:val="00B4221C"/>
    <w:rsid w:val="00B427BD"/>
    <w:rsid w:val="00B433ED"/>
    <w:rsid w:val="00B439D4"/>
    <w:rsid w:val="00B4418C"/>
    <w:rsid w:val="00B447A8"/>
    <w:rsid w:val="00B45F9E"/>
    <w:rsid w:val="00B47332"/>
    <w:rsid w:val="00B50B3A"/>
    <w:rsid w:val="00B51BDE"/>
    <w:rsid w:val="00B51D1B"/>
    <w:rsid w:val="00B52CEE"/>
    <w:rsid w:val="00B535D1"/>
    <w:rsid w:val="00B543D1"/>
    <w:rsid w:val="00B54420"/>
    <w:rsid w:val="00B54476"/>
    <w:rsid w:val="00B544F0"/>
    <w:rsid w:val="00B56E79"/>
    <w:rsid w:val="00B60539"/>
    <w:rsid w:val="00B606F0"/>
    <w:rsid w:val="00B608A6"/>
    <w:rsid w:val="00B60FBC"/>
    <w:rsid w:val="00B61F7E"/>
    <w:rsid w:val="00B62960"/>
    <w:rsid w:val="00B62E5C"/>
    <w:rsid w:val="00B6431C"/>
    <w:rsid w:val="00B655F9"/>
    <w:rsid w:val="00B6598A"/>
    <w:rsid w:val="00B65D5D"/>
    <w:rsid w:val="00B66C62"/>
    <w:rsid w:val="00B72D7F"/>
    <w:rsid w:val="00B74F29"/>
    <w:rsid w:val="00B762AF"/>
    <w:rsid w:val="00B7666B"/>
    <w:rsid w:val="00B76E3A"/>
    <w:rsid w:val="00B773E3"/>
    <w:rsid w:val="00B80A99"/>
    <w:rsid w:val="00B82947"/>
    <w:rsid w:val="00B837B4"/>
    <w:rsid w:val="00B83C2B"/>
    <w:rsid w:val="00B844CE"/>
    <w:rsid w:val="00B8520D"/>
    <w:rsid w:val="00B85629"/>
    <w:rsid w:val="00B857A4"/>
    <w:rsid w:val="00B86849"/>
    <w:rsid w:val="00B870E5"/>
    <w:rsid w:val="00B871C6"/>
    <w:rsid w:val="00B911DC"/>
    <w:rsid w:val="00B92278"/>
    <w:rsid w:val="00B92301"/>
    <w:rsid w:val="00B924D6"/>
    <w:rsid w:val="00B9293C"/>
    <w:rsid w:val="00B92A27"/>
    <w:rsid w:val="00B940B1"/>
    <w:rsid w:val="00B95BDE"/>
    <w:rsid w:val="00B95C29"/>
    <w:rsid w:val="00B963E6"/>
    <w:rsid w:val="00B96D89"/>
    <w:rsid w:val="00B97A7A"/>
    <w:rsid w:val="00BA059A"/>
    <w:rsid w:val="00BA0A2C"/>
    <w:rsid w:val="00BA1704"/>
    <w:rsid w:val="00BA247C"/>
    <w:rsid w:val="00BA2A7F"/>
    <w:rsid w:val="00BA2A94"/>
    <w:rsid w:val="00BA60FF"/>
    <w:rsid w:val="00BA6819"/>
    <w:rsid w:val="00BA7012"/>
    <w:rsid w:val="00BA740E"/>
    <w:rsid w:val="00BB15FD"/>
    <w:rsid w:val="00BB22F2"/>
    <w:rsid w:val="00BB3F95"/>
    <w:rsid w:val="00BB40C3"/>
    <w:rsid w:val="00BB52C2"/>
    <w:rsid w:val="00BB6122"/>
    <w:rsid w:val="00BB625C"/>
    <w:rsid w:val="00BB702B"/>
    <w:rsid w:val="00BB73BB"/>
    <w:rsid w:val="00BB77C5"/>
    <w:rsid w:val="00BC0787"/>
    <w:rsid w:val="00BC0CE0"/>
    <w:rsid w:val="00BC1087"/>
    <w:rsid w:val="00BC14C6"/>
    <w:rsid w:val="00BC19AB"/>
    <w:rsid w:val="00BC489E"/>
    <w:rsid w:val="00BC4DE8"/>
    <w:rsid w:val="00BC520F"/>
    <w:rsid w:val="00BC52A6"/>
    <w:rsid w:val="00BC56EA"/>
    <w:rsid w:val="00BC6B4C"/>
    <w:rsid w:val="00BC71B3"/>
    <w:rsid w:val="00BC74B1"/>
    <w:rsid w:val="00BD1379"/>
    <w:rsid w:val="00BD38B7"/>
    <w:rsid w:val="00BD50EC"/>
    <w:rsid w:val="00BD54A3"/>
    <w:rsid w:val="00BD5DB9"/>
    <w:rsid w:val="00BD63DE"/>
    <w:rsid w:val="00BD6CB4"/>
    <w:rsid w:val="00BE0FD0"/>
    <w:rsid w:val="00BE1595"/>
    <w:rsid w:val="00BE1A70"/>
    <w:rsid w:val="00BE2A81"/>
    <w:rsid w:val="00BE2F7B"/>
    <w:rsid w:val="00BE40DC"/>
    <w:rsid w:val="00BE52CD"/>
    <w:rsid w:val="00BE6AB4"/>
    <w:rsid w:val="00BE6E53"/>
    <w:rsid w:val="00BE7F4B"/>
    <w:rsid w:val="00BF032E"/>
    <w:rsid w:val="00BF1E2F"/>
    <w:rsid w:val="00BF2C1F"/>
    <w:rsid w:val="00BF36F5"/>
    <w:rsid w:val="00BF461B"/>
    <w:rsid w:val="00BF5FB5"/>
    <w:rsid w:val="00BF63B6"/>
    <w:rsid w:val="00C00CFB"/>
    <w:rsid w:val="00C03053"/>
    <w:rsid w:val="00C034D7"/>
    <w:rsid w:val="00C03D07"/>
    <w:rsid w:val="00C04BB6"/>
    <w:rsid w:val="00C04EB9"/>
    <w:rsid w:val="00C05145"/>
    <w:rsid w:val="00C05D54"/>
    <w:rsid w:val="00C06463"/>
    <w:rsid w:val="00C06538"/>
    <w:rsid w:val="00C07D6A"/>
    <w:rsid w:val="00C1035F"/>
    <w:rsid w:val="00C105A3"/>
    <w:rsid w:val="00C10A59"/>
    <w:rsid w:val="00C11547"/>
    <w:rsid w:val="00C1318A"/>
    <w:rsid w:val="00C132F2"/>
    <w:rsid w:val="00C1463D"/>
    <w:rsid w:val="00C14725"/>
    <w:rsid w:val="00C1487A"/>
    <w:rsid w:val="00C14BC7"/>
    <w:rsid w:val="00C15CB0"/>
    <w:rsid w:val="00C16213"/>
    <w:rsid w:val="00C16A71"/>
    <w:rsid w:val="00C177D1"/>
    <w:rsid w:val="00C17A9C"/>
    <w:rsid w:val="00C2221A"/>
    <w:rsid w:val="00C232AA"/>
    <w:rsid w:val="00C24B98"/>
    <w:rsid w:val="00C25259"/>
    <w:rsid w:val="00C25DF3"/>
    <w:rsid w:val="00C266C2"/>
    <w:rsid w:val="00C26F9B"/>
    <w:rsid w:val="00C27902"/>
    <w:rsid w:val="00C27AE7"/>
    <w:rsid w:val="00C27C9A"/>
    <w:rsid w:val="00C27D50"/>
    <w:rsid w:val="00C31681"/>
    <w:rsid w:val="00C32335"/>
    <w:rsid w:val="00C32871"/>
    <w:rsid w:val="00C33B4C"/>
    <w:rsid w:val="00C3528B"/>
    <w:rsid w:val="00C35970"/>
    <w:rsid w:val="00C360F2"/>
    <w:rsid w:val="00C375D5"/>
    <w:rsid w:val="00C37777"/>
    <w:rsid w:val="00C40A53"/>
    <w:rsid w:val="00C41D81"/>
    <w:rsid w:val="00C435DD"/>
    <w:rsid w:val="00C44B19"/>
    <w:rsid w:val="00C45AF2"/>
    <w:rsid w:val="00C45E76"/>
    <w:rsid w:val="00C46503"/>
    <w:rsid w:val="00C469FA"/>
    <w:rsid w:val="00C46CEC"/>
    <w:rsid w:val="00C46D9D"/>
    <w:rsid w:val="00C46E8B"/>
    <w:rsid w:val="00C47174"/>
    <w:rsid w:val="00C47975"/>
    <w:rsid w:val="00C51EDF"/>
    <w:rsid w:val="00C52E02"/>
    <w:rsid w:val="00C55793"/>
    <w:rsid w:val="00C61596"/>
    <w:rsid w:val="00C6171E"/>
    <w:rsid w:val="00C617E7"/>
    <w:rsid w:val="00C619F6"/>
    <w:rsid w:val="00C63109"/>
    <w:rsid w:val="00C641C2"/>
    <w:rsid w:val="00C64AF9"/>
    <w:rsid w:val="00C65BF2"/>
    <w:rsid w:val="00C66F8A"/>
    <w:rsid w:val="00C7093D"/>
    <w:rsid w:val="00C7115D"/>
    <w:rsid w:val="00C72370"/>
    <w:rsid w:val="00C72959"/>
    <w:rsid w:val="00C745BE"/>
    <w:rsid w:val="00C74E2C"/>
    <w:rsid w:val="00C76138"/>
    <w:rsid w:val="00C76400"/>
    <w:rsid w:val="00C80C95"/>
    <w:rsid w:val="00C814CC"/>
    <w:rsid w:val="00C81E1E"/>
    <w:rsid w:val="00C826A0"/>
    <w:rsid w:val="00C837D4"/>
    <w:rsid w:val="00C85447"/>
    <w:rsid w:val="00C856C0"/>
    <w:rsid w:val="00C8676D"/>
    <w:rsid w:val="00C86C85"/>
    <w:rsid w:val="00C878C4"/>
    <w:rsid w:val="00C9125D"/>
    <w:rsid w:val="00C92294"/>
    <w:rsid w:val="00C92DB1"/>
    <w:rsid w:val="00C92F1A"/>
    <w:rsid w:val="00C94065"/>
    <w:rsid w:val="00C94892"/>
    <w:rsid w:val="00C967AE"/>
    <w:rsid w:val="00C967D8"/>
    <w:rsid w:val="00C971BE"/>
    <w:rsid w:val="00C975C5"/>
    <w:rsid w:val="00C97DF5"/>
    <w:rsid w:val="00CA026A"/>
    <w:rsid w:val="00CA04A2"/>
    <w:rsid w:val="00CA0692"/>
    <w:rsid w:val="00CA08F4"/>
    <w:rsid w:val="00CA1098"/>
    <w:rsid w:val="00CA18DE"/>
    <w:rsid w:val="00CA2CE5"/>
    <w:rsid w:val="00CA3437"/>
    <w:rsid w:val="00CA48A1"/>
    <w:rsid w:val="00CA5450"/>
    <w:rsid w:val="00CB09B4"/>
    <w:rsid w:val="00CB09F9"/>
    <w:rsid w:val="00CB1C1B"/>
    <w:rsid w:val="00CB2B4F"/>
    <w:rsid w:val="00CB2ED0"/>
    <w:rsid w:val="00CB2ED5"/>
    <w:rsid w:val="00CB412C"/>
    <w:rsid w:val="00CB49CC"/>
    <w:rsid w:val="00CB6CD2"/>
    <w:rsid w:val="00CB7C7D"/>
    <w:rsid w:val="00CC2EAD"/>
    <w:rsid w:val="00CC5632"/>
    <w:rsid w:val="00CC7B6E"/>
    <w:rsid w:val="00CD0087"/>
    <w:rsid w:val="00CD01FE"/>
    <w:rsid w:val="00CD0AE7"/>
    <w:rsid w:val="00CD0BD8"/>
    <w:rsid w:val="00CD1D32"/>
    <w:rsid w:val="00CD3C5C"/>
    <w:rsid w:val="00CD4111"/>
    <w:rsid w:val="00CD4E45"/>
    <w:rsid w:val="00CD5024"/>
    <w:rsid w:val="00CE075E"/>
    <w:rsid w:val="00CE2912"/>
    <w:rsid w:val="00CE46FA"/>
    <w:rsid w:val="00CE5B2C"/>
    <w:rsid w:val="00CE5D4A"/>
    <w:rsid w:val="00CE7155"/>
    <w:rsid w:val="00CE73A1"/>
    <w:rsid w:val="00CE75F6"/>
    <w:rsid w:val="00CE7802"/>
    <w:rsid w:val="00CF02E1"/>
    <w:rsid w:val="00CF0373"/>
    <w:rsid w:val="00CF0386"/>
    <w:rsid w:val="00CF077B"/>
    <w:rsid w:val="00CF07AD"/>
    <w:rsid w:val="00CF1F29"/>
    <w:rsid w:val="00CF36B2"/>
    <w:rsid w:val="00CF50D0"/>
    <w:rsid w:val="00CF53D0"/>
    <w:rsid w:val="00CF54FD"/>
    <w:rsid w:val="00CF648B"/>
    <w:rsid w:val="00CF7348"/>
    <w:rsid w:val="00CF7CCE"/>
    <w:rsid w:val="00D0015E"/>
    <w:rsid w:val="00D00E10"/>
    <w:rsid w:val="00D01D07"/>
    <w:rsid w:val="00D01D1F"/>
    <w:rsid w:val="00D02735"/>
    <w:rsid w:val="00D02955"/>
    <w:rsid w:val="00D03AE6"/>
    <w:rsid w:val="00D0408D"/>
    <w:rsid w:val="00D0546A"/>
    <w:rsid w:val="00D05560"/>
    <w:rsid w:val="00D055A8"/>
    <w:rsid w:val="00D05A28"/>
    <w:rsid w:val="00D05DB6"/>
    <w:rsid w:val="00D05F17"/>
    <w:rsid w:val="00D060CE"/>
    <w:rsid w:val="00D061DB"/>
    <w:rsid w:val="00D07E45"/>
    <w:rsid w:val="00D10A03"/>
    <w:rsid w:val="00D12113"/>
    <w:rsid w:val="00D1221C"/>
    <w:rsid w:val="00D12444"/>
    <w:rsid w:val="00D12A63"/>
    <w:rsid w:val="00D12C8F"/>
    <w:rsid w:val="00D1369D"/>
    <w:rsid w:val="00D159C2"/>
    <w:rsid w:val="00D15DEF"/>
    <w:rsid w:val="00D177C7"/>
    <w:rsid w:val="00D17F60"/>
    <w:rsid w:val="00D2081A"/>
    <w:rsid w:val="00D221DB"/>
    <w:rsid w:val="00D230CC"/>
    <w:rsid w:val="00D23616"/>
    <w:rsid w:val="00D23805"/>
    <w:rsid w:val="00D23E3D"/>
    <w:rsid w:val="00D24E44"/>
    <w:rsid w:val="00D257E6"/>
    <w:rsid w:val="00D25E96"/>
    <w:rsid w:val="00D277F2"/>
    <w:rsid w:val="00D30379"/>
    <w:rsid w:val="00D3117A"/>
    <w:rsid w:val="00D32713"/>
    <w:rsid w:val="00D32D12"/>
    <w:rsid w:val="00D335ED"/>
    <w:rsid w:val="00D36792"/>
    <w:rsid w:val="00D37655"/>
    <w:rsid w:val="00D40534"/>
    <w:rsid w:val="00D40575"/>
    <w:rsid w:val="00D4091F"/>
    <w:rsid w:val="00D413DC"/>
    <w:rsid w:val="00D4192A"/>
    <w:rsid w:val="00D432C0"/>
    <w:rsid w:val="00D4492D"/>
    <w:rsid w:val="00D4500C"/>
    <w:rsid w:val="00D459CB"/>
    <w:rsid w:val="00D46100"/>
    <w:rsid w:val="00D5054A"/>
    <w:rsid w:val="00D508BE"/>
    <w:rsid w:val="00D51A64"/>
    <w:rsid w:val="00D51C19"/>
    <w:rsid w:val="00D51F01"/>
    <w:rsid w:val="00D52B4E"/>
    <w:rsid w:val="00D53965"/>
    <w:rsid w:val="00D54561"/>
    <w:rsid w:val="00D559F5"/>
    <w:rsid w:val="00D55AF5"/>
    <w:rsid w:val="00D560A9"/>
    <w:rsid w:val="00D56237"/>
    <w:rsid w:val="00D62383"/>
    <w:rsid w:val="00D6304C"/>
    <w:rsid w:val="00D64824"/>
    <w:rsid w:val="00D66833"/>
    <w:rsid w:val="00D66876"/>
    <w:rsid w:val="00D6689C"/>
    <w:rsid w:val="00D669AD"/>
    <w:rsid w:val="00D678BE"/>
    <w:rsid w:val="00D67D1E"/>
    <w:rsid w:val="00D67DEA"/>
    <w:rsid w:val="00D67EB1"/>
    <w:rsid w:val="00D7025C"/>
    <w:rsid w:val="00D70628"/>
    <w:rsid w:val="00D70859"/>
    <w:rsid w:val="00D70FE6"/>
    <w:rsid w:val="00D71416"/>
    <w:rsid w:val="00D72271"/>
    <w:rsid w:val="00D72B94"/>
    <w:rsid w:val="00D739CF"/>
    <w:rsid w:val="00D73F3A"/>
    <w:rsid w:val="00D74632"/>
    <w:rsid w:val="00D74E88"/>
    <w:rsid w:val="00D753D8"/>
    <w:rsid w:val="00D7552F"/>
    <w:rsid w:val="00D75735"/>
    <w:rsid w:val="00D77B5D"/>
    <w:rsid w:val="00D77D12"/>
    <w:rsid w:val="00D77E05"/>
    <w:rsid w:val="00D77F31"/>
    <w:rsid w:val="00D80881"/>
    <w:rsid w:val="00D81238"/>
    <w:rsid w:val="00D821BA"/>
    <w:rsid w:val="00D83041"/>
    <w:rsid w:val="00D831D3"/>
    <w:rsid w:val="00D86A33"/>
    <w:rsid w:val="00D875EC"/>
    <w:rsid w:val="00D8789B"/>
    <w:rsid w:val="00D91640"/>
    <w:rsid w:val="00D92530"/>
    <w:rsid w:val="00D92F3A"/>
    <w:rsid w:val="00D9384C"/>
    <w:rsid w:val="00D94FA1"/>
    <w:rsid w:val="00D952CB"/>
    <w:rsid w:val="00DA01C7"/>
    <w:rsid w:val="00DA1ACD"/>
    <w:rsid w:val="00DA1FFB"/>
    <w:rsid w:val="00DA3563"/>
    <w:rsid w:val="00DA3C6E"/>
    <w:rsid w:val="00DA3C88"/>
    <w:rsid w:val="00DA5D3D"/>
    <w:rsid w:val="00DA6214"/>
    <w:rsid w:val="00DA6A48"/>
    <w:rsid w:val="00DA6AB0"/>
    <w:rsid w:val="00DA7997"/>
    <w:rsid w:val="00DA7D37"/>
    <w:rsid w:val="00DB00A1"/>
    <w:rsid w:val="00DB0436"/>
    <w:rsid w:val="00DB20A1"/>
    <w:rsid w:val="00DB28C8"/>
    <w:rsid w:val="00DB2BC2"/>
    <w:rsid w:val="00DB4634"/>
    <w:rsid w:val="00DB65A3"/>
    <w:rsid w:val="00DB67C7"/>
    <w:rsid w:val="00DB74D4"/>
    <w:rsid w:val="00DC0791"/>
    <w:rsid w:val="00DC10D3"/>
    <w:rsid w:val="00DC1B27"/>
    <w:rsid w:val="00DC26DC"/>
    <w:rsid w:val="00DC2A67"/>
    <w:rsid w:val="00DC5958"/>
    <w:rsid w:val="00DC6436"/>
    <w:rsid w:val="00DC650A"/>
    <w:rsid w:val="00DD16E9"/>
    <w:rsid w:val="00DD19EE"/>
    <w:rsid w:val="00DD2A13"/>
    <w:rsid w:val="00DD3C81"/>
    <w:rsid w:val="00DD41D6"/>
    <w:rsid w:val="00DD4BA2"/>
    <w:rsid w:val="00DD511B"/>
    <w:rsid w:val="00DE07B3"/>
    <w:rsid w:val="00DE0A23"/>
    <w:rsid w:val="00DE16A5"/>
    <w:rsid w:val="00DE1A37"/>
    <w:rsid w:val="00DE1DC3"/>
    <w:rsid w:val="00DE1DD0"/>
    <w:rsid w:val="00DE21AB"/>
    <w:rsid w:val="00DE4602"/>
    <w:rsid w:val="00DE64B4"/>
    <w:rsid w:val="00DE6ED5"/>
    <w:rsid w:val="00DE7998"/>
    <w:rsid w:val="00DF0D20"/>
    <w:rsid w:val="00DF3E7A"/>
    <w:rsid w:val="00DF64D6"/>
    <w:rsid w:val="00DF77D3"/>
    <w:rsid w:val="00E00099"/>
    <w:rsid w:val="00E000F6"/>
    <w:rsid w:val="00E00445"/>
    <w:rsid w:val="00E02D4E"/>
    <w:rsid w:val="00E02E56"/>
    <w:rsid w:val="00E032F3"/>
    <w:rsid w:val="00E03D74"/>
    <w:rsid w:val="00E043E0"/>
    <w:rsid w:val="00E04AC3"/>
    <w:rsid w:val="00E04DCB"/>
    <w:rsid w:val="00E0535A"/>
    <w:rsid w:val="00E062D1"/>
    <w:rsid w:val="00E07DD0"/>
    <w:rsid w:val="00E116EA"/>
    <w:rsid w:val="00E1184E"/>
    <w:rsid w:val="00E11902"/>
    <w:rsid w:val="00E121B4"/>
    <w:rsid w:val="00E124D3"/>
    <w:rsid w:val="00E13549"/>
    <w:rsid w:val="00E146B1"/>
    <w:rsid w:val="00E15508"/>
    <w:rsid w:val="00E1559B"/>
    <w:rsid w:val="00E160D2"/>
    <w:rsid w:val="00E163E0"/>
    <w:rsid w:val="00E163FA"/>
    <w:rsid w:val="00E16D80"/>
    <w:rsid w:val="00E1754E"/>
    <w:rsid w:val="00E20CBF"/>
    <w:rsid w:val="00E20E5F"/>
    <w:rsid w:val="00E21802"/>
    <w:rsid w:val="00E21983"/>
    <w:rsid w:val="00E219A3"/>
    <w:rsid w:val="00E219AE"/>
    <w:rsid w:val="00E21CE9"/>
    <w:rsid w:val="00E22047"/>
    <w:rsid w:val="00E22303"/>
    <w:rsid w:val="00E22965"/>
    <w:rsid w:val="00E2429C"/>
    <w:rsid w:val="00E24BA4"/>
    <w:rsid w:val="00E24EEF"/>
    <w:rsid w:val="00E257E2"/>
    <w:rsid w:val="00E264B5"/>
    <w:rsid w:val="00E27EA9"/>
    <w:rsid w:val="00E321D7"/>
    <w:rsid w:val="00E3630C"/>
    <w:rsid w:val="00E36507"/>
    <w:rsid w:val="00E3655D"/>
    <w:rsid w:val="00E40730"/>
    <w:rsid w:val="00E40A5E"/>
    <w:rsid w:val="00E41FCA"/>
    <w:rsid w:val="00E43B55"/>
    <w:rsid w:val="00E44966"/>
    <w:rsid w:val="00E46929"/>
    <w:rsid w:val="00E47124"/>
    <w:rsid w:val="00E47135"/>
    <w:rsid w:val="00E477D1"/>
    <w:rsid w:val="00E47B3D"/>
    <w:rsid w:val="00E50ED7"/>
    <w:rsid w:val="00E5114A"/>
    <w:rsid w:val="00E51B3A"/>
    <w:rsid w:val="00E528C5"/>
    <w:rsid w:val="00E52E7C"/>
    <w:rsid w:val="00E5357D"/>
    <w:rsid w:val="00E54496"/>
    <w:rsid w:val="00E5495C"/>
    <w:rsid w:val="00E54CF0"/>
    <w:rsid w:val="00E552F1"/>
    <w:rsid w:val="00E56ACD"/>
    <w:rsid w:val="00E57D12"/>
    <w:rsid w:val="00E60209"/>
    <w:rsid w:val="00E6082A"/>
    <w:rsid w:val="00E610C2"/>
    <w:rsid w:val="00E6196C"/>
    <w:rsid w:val="00E6312E"/>
    <w:rsid w:val="00E64412"/>
    <w:rsid w:val="00E6517B"/>
    <w:rsid w:val="00E65C03"/>
    <w:rsid w:val="00E7101B"/>
    <w:rsid w:val="00E71419"/>
    <w:rsid w:val="00E718BE"/>
    <w:rsid w:val="00E722FB"/>
    <w:rsid w:val="00E7547B"/>
    <w:rsid w:val="00E75B4F"/>
    <w:rsid w:val="00E763AE"/>
    <w:rsid w:val="00E800CB"/>
    <w:rsid w:val="00E813FB"/>
    <w:rsid w:val="00E82FF1"/>
    <w:rsid w:val="00E833B6"/>
    <w:rsid w:val="00E849E2"/>
    <w:rsid w:val="00E8584E"/>
    <w:rsid w:val="00E85AC4"/>
    <w:rsid w:val="00E863AA"/>
    <w:rsid w:val="00E86A63"/>
    <w:rsid w:val="00E8714E"/>
    <w:rsid w:val="00E8725C"/>
    <w:rsid w:val="00E90501"/>
    <w:rsid w:val="00E922D3"/>
    <w:rsid w:val="00E92B8D"/>
    <w:rsid w:val="00E931F6"/>
    <w:rsid w:val="00E933CE"/>
    <w:rsid w:val="00E9347B"/>
    <w:rsid w:val="00E9445C"/>
    <w:rsid w:val="00E9636D"/>
    <w:rsid w:val="00E965ED"/>
    <w:rsid w:val="00E96DD4"/>
    <w:rsid w:val="00E97B3D"/>
    <w:rsid w:val="00EA0AF7"/>
    <w:rsid w:val="00EA0CC5"/>
    <w:rsid w:val="00EA1678"/>
    <w:rsid w:val="00EA18A2"/>
    <w:rsid w:val="00EA1B24"/>
    <w:rsid w:val="00EA1BEF"/>
    <w:rsid w:val="00EA291F"/>
    <w:rsid w:val="00EA2D7A"/>
    <w:rsid w:val="00EA4A00"/>
    <w:rsid w:val="00EA5A9B"/>
    <w:rsid w:val="00EA5D47"/>
    <w:rsid w:val="00EA6561"/>
    <w:rsid w:val="00EA6BE7"/>
    <w:rsid w:val="00EA73A9"/>
    <w:rsid w:val="00EB15ED"/>
    <w:rsid w:val="00EB2618"/>
    <w:rsid w:val="00EB4379"/>
    <w:rsid w:val="00EB446A"/>
    <w:rsid w:val="00EB449F"/>
    <w:rsid w:val="00EB5BF5"/>
    <w:rsid w:val="00EB7F50"/>
    <w:rsid w:val="00EC01AB"/>
    <w:rsid w:val="00EC07B3"/>
    <w:rsid w:val="00EC0F48"/>
    <w:rsid w:val="00EC1839"/>
    <w:rsid w:val="00EC220B"/>
    <w:rsid w:val="00EC2325"/>
    <w:rsid w:val="00EC2697"/>
    <w:rsid w:val="00EC296A"/>
    <w:rsid w:val="00EC2CB0"/>
    <w:rsid w:val="00EC3747"/>
    <w:rsid w:val="00EC4B5C"/>
    <w:rsid w:val="00EC5149"/>
    <w:rsid w:val="00EC623B"/>
    <w:rsid w:val="00EC7BBE"/>
    <w:rsid w:val="00EC7C9E"/>
    <w:rsid w:val="00ED1F8A"/>
    <w:rsid w:val="00ED2382"/>
    <w:rsid w:val="00ED310F"/>
    <w:rsid w:val="00ED6A2E"/>
    <w:rsid w:val="00ED6AF4"/>
    <w:rsid w:val="00ED7978"/>
    <w:rsid w:val="00ED7FA1"/>
    <w:rsid w:val="00EE0299"/>
    <w:rsid w:val="00EE1067"/>
    <w:rsid w:val="00EE11C1"/>
    <w:rsid w:val="00EE1387"/>
    <w:rsid w:val="00EE3BE5"/>
    <w:rsid w:val="00EE425B"/>
    <w:rsid w:val="00EE5271"/>
    <w:rsid w:val="00EE5DC6"/>
    <w:rsid w:val="00EE60A0"/>
    <w:rsid w:val="00EE6212"/>
    <w:rsid w:val="00EE6D33"/>
    <w:rsid w:val="00EE7B4F"/>
    <w:rsid w:val="00EF113C"/>
    <w:rsid w:val="00EF1ADD"/>
    <w:rsid w:val="00EF210F"/>
    <w:rsid w:val="00EF24D1"/>
    <w:rsid w:val="00EF42DD"/>
    <w:rsid w:val="00EF4937"/>
    <w:rsid w:val="00EF4CE2"/>
    <w:rsid w:val="00EF5B93"/>
    <w:rsid w:val="00EF6D5E"/>
    <w:rsid w:val="00EF7481"/>
    <w:rsid w:val="00EF77DE"/>
    <w:rsid w:val="00EF7843"/>
    <w:rsid w:val="00F00014"/>
    <w:rsid w:val="00F01482"/>
    <w:rsid w:val="00F02002"/>
    <w:rsid w:val="00F02D0C"/>
    <w:rsid w:val="00F03116"/>
    <w:rsid w:val="00F03158"/>
    <w:rsid w:val="00F040D5"/>
    <w:rsid w:val="00F0425A"/>
    <w:rsid w:val="00F048DB"/>
    <w:rsid w:val="00F056E9"/>
    <w:rsid w:val="00F06190"/>
    <w:rsid w:val="00F079C0"/>
    <w:rsid w:val="00F07B34"/>
    <w:rsid w:val="00F10015"/>
    <w:rsid w:val="00F101CF"/>
    <w:rsid w:val="00F126E3"/>
    <w:rsid w:val="00F130B4"/>
    <w:rsid w:val="00F13A03"/>
    <w:rsid w:val="00F14324"/>
    <w:rsid w:val="00F149E6"/>
    <w:rsid w:val="00F1659E"/>
    <w:rsid w:val="00F22B69"/>
    <w:rsid w:val="00F234FB"/>
    <w:rsid w:val="00F2477B"/>
    <w:rsid w:val="00F2593E"/>
    <w:rsid w:val="00F2646C"/>
    <w:rsid w:val="00F26644"/>
    <w:rsid w:val="00F27C9B"/>
    <w:rsid w:val="00F30839"/>
    <w:rsid w:val="00F31C63"/>
    <w:rsid w:val="00F3220C"/>
    <w:rsid w:val="00F335C6"/>
    <w:rsid w:val="00F343CE"/>
    <w:rsid w:val="00F34FFD"/>
    <w:rsid w:val="00F351C5"/>
    <w:rsid w:val="00F35ADE"/>
    <w:rsid w:val="00F367BA"/>
    <w:rsid w:val="00F36B36"/>
    <w:rsid w:val="00F37A60"/>
    <w:rsid w:val="00F37CC3"/>
    <w:rsid w:val="00F4049D"/>
    <w:rsid w:val="00F40A59"/>
    <w:rsid w:val="00F416A8"/>
    <w:rsid w:val="00F41C86"/>
    <w:rsid w:val="00F41E2A"/>
    <w:rsid w:val="00F42182"/>
    <w:rsid w:val="00F4359C"/>
    <w:rsid w:val="00F447EF"/>
    <w:rsid w:val="00F455AD"/>
    <w:rsid w:val="00F4592C"/>
    <w:rsid w:val="00F467F7"/>
    <w:rsid w:val="00F50070"/>
    <w:rsid w:val="00F512A4"/>
    <w:rsid w:val="00F524A5"/>
    <w:rsid w:val="00F52A22"/>
    <w:rsid w:val="00F54BB2"/>
    <w:rsid w:val="00F54CF2"/>
    <w:rsid w:val="00F550C4"/>
    <w:rsid w:val="00F57AB8"/>
    <w:rsid w:val="00F57D68"/>
    <w:rsid w:val="00F60432"/>
    <w:rsid w:val="00F612D2"/>
    <w:rsid w:val="00F618AD"/>
    <w:rsid w:val="00F62100"/>
    <w:rsid w:val="00F63405"/>
    <w:rsid w:val="00F6455E"/>
    <w:rsid w:val="00F66A2D"/>
    <w:rsid w:val="00F707B3"/>
    <w:rsid w:val="00F72A57"/>
    <w:rsid w:val="00F72B72"/>
    <w:rsid w:val="00F73C46"/>
    <w:rsid w:val="00F74018"/>
    <w:rsid w:val="00F740C9"/>
    <w:rsid w:val="00F754A7"/>
    <w:rsid w:val="00F76962"/>
    <w:rsid w:val="00F77DBF"/>
    <w:rsid w:val="00F8090F"/>
    <w:rsid w:val="00F80996"/>
    <w:rsid w:val="00F81CAF"/>
    <w:rsid w:val="00F83594"/>
    <w:rsid w:val="00F8360B"/>
    <w:rsid w:val="00F842D6"/>
    <w:rsid w:val="00F851B9"/>
    <w:rsid w:val="00F862C3"/>
    <w:rsid w:val="00F86CE8"/>
    <w:rsid w:val="00F87AC2"/>
    <w:rsid w:val="00F87D85"/>
    <w:rsid w:val="00F9107D"/>
    <w:rsid w:val="00F9377A"/>
    <w:rsid w:val="00F93798"/>
    <w:rsid w:val="00F93A55"/>
    <w:rsid w:val="00F93A71"/>
    <w:rsid w:val="00F93B23"/>
    <w:rsid w:val="00F9528B"/>
    <w:rsid w:val="00F9533B"/>
    <w:rsid w:val="00F97831"/>
    <w:rsid w:val="00FA2232"/>
    <w:rsid w:val="00FA259E"/>
    <w:rsid w:val="00FA429C"/>
    <w:rsid w:val="00FA55C9"/>
    <w:rsid w:val="00FA7533"/>
    <w:rsid w:val="00FA7766"/>
    <w:rsid w:val="00FB10CB"/>
    <w:rsid w:val="00FB1FB0"/>
    <w:rsid w:val="00FB2B24"/>
    <w:rsid w:val="00FB2F5D"/>
    <w:rsid w:val="00FB3130"/>
    <w:rsid w:val="00FB3329"/>
    <w:rsid w:val="00FB37EB"/>
    <w:rsid w:val="00FB5A80"/>
    <w:rsid w:val="00FB74D2"/>
    <w:rsid w:val="00FC0EB5"/>
    <w:rsid w:val="00FC324E"/>
    <w:rsid w:val="00FC4FD3"/>
    <w:rsid w:val="00FC5EE6"/>
    <w:rsid w:val="00FC7A30"/>
    <w:rsid w:val="00FD0160"/>
    <w:rsid w:val="00FD04B2"/>
    <w:rsid w:val="00FD0B39"/>
    <w:rsid w:val="00FD11D0"/>
    <w:rsid w:val="00FD1604"/>
    <w:rsid w:val="00FD1AED"/>
    <w:rsid w:val="00FD1CC5"/>
    <w:rsid w:val="00FD1EC6"/>
    <w:rsid w:val="00FD2166"/>
    <w:rsid w:val="00FD2168"/>
    <w:rsid w:val="00FD45DD"/>
    <w:rsid w:val="00FD5EB4"/>
    <w:rsid w:val="00FD6204"/>
    <w:rsid w:val="00FD62D7"/>
    <w:rsid w:val="00FD66E4"/>
    <w:rsid w:val="00FD6A9C"/>
    <w:rsid w:val="00FD6B73"/>
    <w:rsid w:val="00FD6DAA"/>
    <w:rsid w:val="00FD700E"/>
    <w:rsid w:val="00FD7015"/>
    <w:rsid w:val="00FD73B7"/>
    <w:rsid w:val="00FD7CC6"/>
    <w:rsid w:val="00FD7E5B"/>
    <w:rsid w:val="00FE0023"/>
    <w:rsid w:val="00FE026F"/>
    <w:rsid w:val="00FE12D0"/>
    <w:rsid w:val="00FE1A06"/>
    <w:rsid w:val="00FE20E8"/>
    <w:rsid w:val="00FE211C"/>
    <w:rsid w:val="00FE27E5"/>
    <w:rsid w:val="00FE3255"/>
    <w:rsid w:val="00FE38A3"/>
    <w:rsid w:val="00FE3D35"/>
    <w:rsid w:val="00FE7A44"/>
    <w:rsid w:val="00FE7B0E"/>
    <w:rsid w:val="00FE7B9F"/>
    <w:rsid w:val="00FF228F"/>
    <w:rsid w:val="00FF22D8"/>
    <w:rsid w:val="00FF2D17"/>
    <w:rsid w:val="00FF360E"/>
    <w:rsid w:val="00FF3921"/>
    <w:rsid w:val="00FF39BD"/>
    <w:rsid w:val="00FF5735"/>
    <w:rsid w:val="00FF599B"/>
    <w:rsid w:val="00FF5B9E"/>
    <w:rsid w:val="00FF6A4C"/>
    <w:rsid w:val="00FF6C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11617"/>
    <o:shapelayout v:ext="edit">
      <o:idmap v:ext="edit" data="1"/>
    </o:shapelayout>
  </w:shapeDefaults>
  <w:decimalSymbol w:val=","/>
  <w:listSeparator w:val=";"/>
  <w14:docId w14:val="0BFBC398"/>
  <w15:docId w15:val="{CDA19185-73ED-45A0-A83E-FBFE722B7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6352C"/>
    <w:pPr>
      <w:spacing w:after="200" w:line="276" w:lineRule="auto"/>
    </w:pPr>
    <w:rPr>
      <w:sz w:val="22"/>
      <w:szCs w:val="22"/>
      <w:lang w:eastAsia="en-US"/>
    </w:rPr>
  </w:style>
  <w:style w:type="paragraph" w:styleId="Antrat1">
    <w:name w:val="heading 1"/>
    <w:basedOn w:val="prastasis"/>
    <w:next w:val="prastasis"/>
    <w:link w:val="Antrat1Diagrama"/>
    <w:qFormat/>
    <w:rsid w:val="007E7572"/>
    <w:pPr>
      <w:keepNext/>
      <w:spacing w:after="0" w:line="240" w:lineRule="auto"/>
      <w:jc w:val="both"/>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
    <w:unhideWhenUsed/>
    <w:qFormat/>
    <w:rsid w:val="00D2081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uiPriority w:val="9"/>
    <w:unhideWhenUsed/>
    <w:qFormat/>
    <w:rsid w:val="007873A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styleId="prastasiniatinklio">
    <w:name w:val="Normal (Web)"/>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paragraph" w:customStyle="1" w:styleId="Komitetosprendimas">
    <w:name w:val="Komiteto sprendimas"/>
    <w:basedOn w:val="prastasis"/>
    <w:link w:val="KomitetosprendimasDiagrama"/>
    <w:rsid w:val="00CA5450"/>
    <w:pPr>
      <w:spacing w:after="0" w:line="360" w:lineRule="auto"/>
      <w:ind w:firstLine="720"/>
      <w:jc w:val="both"/>
    </w:pPr>
    <w:rPr>
      <w:rFonts w:ascii="Times New Roman" w:eastAsia="Times New Roman" w:hAnsi="Times New Roman"/>
      <w:noProof/>
      <w:sz w:val="24"/>
      <w:szCs w:val="24"/>
    </w:rPr>
  </w:style>
  <w:style w:type="character" w:customStyle="1" w:styleId="KomitetosprendimasDiagrama">
    <w:name w:val="Komiteto sprendimas Diagrama"/>
    <w:link w:val="Komitetosprendimas"/>
    <w:rsid w:val="00CA5450"/>
    <w:rPr>
      <w:rFonts w:ascii="Times New Roman" w:eastAsia="Times New Roman" w:hAnsi="Times New Roman"/>
      <w:noProof/>
      <w:sz w:val="24"/>
      <w:szCs w:val="24"/>
      <w:lang w:eastAsia="en-US"/>
    </w:rPr>
  </w:style>
  <w:style w:type="character" w:styleId="Emfaz">
    <w:name w:val="Emphasis"/>
    <w:basedOn w:val="Numatytasispastraiposriftas"/>
    <w:uiPriority w:val="20"/>
    <w:qFormat/>
    <w:rsid w:val="005269A7"/>
    <w:rPr>
      <w:i/>
      <w:iCs/>
    </w:rPr>
  </w:style>
  <w:style w:type="character" w:customStyle="1" w:styleId="Antrat1Diagrama">
    <w:name w:val="Antraštė 1 Diagrama"/>
    <w:basedOn w:val="Numatytasispastraiposriftas"/>
    <w:link w:val="Antrat1"/>
    <w:rsid w:val="007E7572"/>
    <w:rPr>
      <w:rFonts w:ascii="Times New Roman" w:eastAsia="Times New Roman" w:hAnsi="Times New Roman"/>
      <w:b/>
      <w:bCs/>
      <w:sz w:val="24"/>
      <w:szCs w:val="24"/>
      <w:lang w:eastAsia="en-US"/>
    </w:rPr>
  </w:style>
  <w:style w:type="character" w:styleId="Komentaronuoroda">
    <w:name w:val="annotation reference"/>
    <w:basedOn w:val="Numatytasispastraiposriftas"/>
    <w:uiPriority w:val="99"/>
    <w:semiHidden/>
    <w:unhideWhenUsed/>
    <w:rsid w:val="005566D5"/>
    <w:rPr>
      <w:sz w:val="16"/>
      <w:szCs w:val="16"/>
    </w:rPr>
  </w:style>
  <w:style w:type="paragraph" w:styleId="Komentarotekstas">
    <w:name w:val="annotation text"/>
    <w:basedOn w:val="prastasis"/>
    <w:link w:val="KomentarotekstasDiagrama"/>
    <w:uiPriority w:val="99"/>
    <w:semiHidden/>
    <w:unhideWhenUsed/>
    <w:rsid w:val="005566D5"/>
    <w:pPr>
      <w:spacing w:after="160" w:line="240" w:lineRule="auto"/>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5566D5"/>
    <w:rPr>
      <w:rFonts w:asciiTheme="minorHAnsi" w:eastAsiaTheme="minorHAnsi" w:hAnsiTheme="minorHAnsi" w:cstheme="minorBidi"/>
      <w:lang w:eastAsia="en-US"/>
    </w:rPr>
  </w:style>
  <w:style w:type="paragraph" w:customStyle="1" w:styleId="Pasilymai5">
    <w:name w:val="Pasiūlymai5"/>
    <w:basedOn w:val="prastasis"/>
    <w:rsid w:val="00707308"/>
    <w:pPr>
      <w:spacing w:after="0" w:line="240" w:lineRule="auto"/>
      <w:jc w:val="both"/>
    </w:pPr>
    <w:rPr>
      <w:rFonts w:ascii="Times New Roman" w:eastAsia="Times New Roman" w:hAnsi="Times New Roman"/>
      <w:lang w:eastAsia="lt-LT"/>
    </w:rPr>
  </w:style>
  <w:style w:type="paragraph" w:customStyle="1" w:styleId="Pasiulymai0">
    <w:name w:val="Pasiulymai"/>
    <w:basedOn w:val="prastasis"/>
    <w:qFormat/>
    <w:rsid w:val="001431CF"/>
    <w:pPr>
      <w:spacing w:after="0" w:line="240" w:lineRule="auto"/>
      <w:jc w:val="both"/>
    </w:pPr>
    <w:rPr>
      <w:rFonts w:ascii="Times New Roman" w:eastAsia="Times New Roman" w:hAnsi="Times New Roman"/>
      <w:sz w:val="24"/>
      <w:szCs w:val="24"/>
      <w:lang w:eastAsia="lt-LT"/>
    </w:rPr>
  </w:style>
  <w:style w:type="character" w:customStyle="1" w:styleId="Antrat2Diagrama">
    <w:name w:val="Antraštė 2 Diagrama"/>
    <w:basedOn w:val="Numatytasispastraiposriftas"/>
    <w:link w:val="Antrat2"/>
    <w:uiPriority w:val="9"/>
    <w:rsid w:val="00D2081A"/>
    <w:rPr>
      <w:rFonts w:asciiTheme="majorHAnsi" w:eastAsiaTheme="majorEastAsia" w:hAnsiTheme="majorHAnsi" w:cstheme="majorBidi"/>
      <w:color w:val="365F91" w:themeColor="accent1" w:themeShade="BF"/>
      <w:sz w:val="26"/>
      <w:szCs w:val="26"/>
      <w:lang w:eastAsia="en-US"/>
    </w:rPr>
  </w:style>
  <w:style w:type="character" w:customStyle="1" w:styleId="Antrat3Diagrama">
    <w:name w:val="Antraštė 3 Diagrama"/>
    <w:basedOn w:val="Numatytasispastraiposriftas"/>
    <w:link w:val="Antrat3"/>
    <w:uiPriority w:val="9"/>
    <w:rsid w:val="007873A9"/>
    <w:rPr>
      <w:rFonts w:asciiTheme="majorHAnsi" w:eastAsiaTheme="majorEastAsia" w:hAnsiTheme="majorHAnsi" w:cstheme="majorBidi"/>
      <w:color w:val="243F60" w:themeColor="accent1" w:themeShade="7F"/>
      <w:sz w:val="24"/>
      <w:szCs w:val="24"/>
      <w:lang w:eastAsia="en-US"/>
    </w:rPr>
  </w:style>
  <w:style w:type="paragraph" w:styleId="Turinioantrat">
    <w:name w:val="TOC Heading"/>
    <w:basedOn w:val="Antrat1"/>
    <w:next w:val="prastasis"/>
    <w:uiPriority w:val="39"/>
    <w:unhideWhenUsed/>
    <w:qFormat/>
    <w:rsid w:val="007873A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eastAsia="lt-LT"/>
    </w:rPr>
  </w:style>
  <w:style w:type="paragraph" w:styleId="Turinys2">
    <w:name w:val="toc 2"/>
    <w:basedOn w:val="prastasis"/>
    <w:next w:val="prastasis"/>
    <w:autoRedefine/>
    <w:uiPriority w:val="39"/>
    <w:unhideWhenUsed/>
    <w:rsid w:val="008C23AA"/>
    <w:pPr>
      <w:tabs>
        <w:tab w:val="right" w:leader="dot" w:pos="9204"/>
      </w:tabs>
      <w:spacing w:after="100" w:line="259" w:lineRule="auto"/>
      <w:ind w:left="220"/>
    </w:pPr>
    <w:rPr>
      <w:rFonts w:ascii="Times New Roman" w:eastAsia="MS Mincho" w:hAnsi="Times New Roman"/>
      <w:b/>
      <w:bCs/>
      <w:noProof/>
      <w:sz w:val="24"/>
      <w:szCs w:val="24"/>
      <w:lang w:eastAsia="lt-LT"/>
    </w:rPr>
  </w:style>
  <w:style w:type="paragraph" w:styleId="Turinys1">
    <w:name w:val="toc 1"/>
    <w:basedOn w:val="prastasis"/>
    <w:next w:val="prastasis"/>
    <w:autoRedefine/>
    <w:uiPriority w:val="39"/>
    <w:unhideWhenUsed/>
    <w:rsid w:val="007873A9"/>
    <w:pPr>
      <w:spacing w:after="100" w:line="259" w:lineRule="auto"/>
    </w:pPr>
    <w:rPr>
      <w:rFonts w:asciiTheme="minorHAnsi" w:eastAsiaTheme="minorEastAsia" w:hAnsiTheme="minorHAnsi"/>
      <w:lang w:eastAsia="lt-LT"/>
    </w:rPr>
  </w:style>
  <w:style w:type="paragraph" w:styleId="Turinys3">
    <w:name w:val="toc 3"/>
    <w:basedOn w:val="prastasis"/>
    <w:next w:val="prastasis"/>
    <w:autoRedefine/>
    <w:uiPriority w:val="39"/>
    <w:unhideWhenUsed/>
    <w:rsid w:val="00F335C6"/>
    <w:pPr>
      <w:tabs>
        <w:tab w:val="right" w:leader="dot" w:pos="9204"/>
      </w:tabs>
      <w:spacing w:after="100"/>
      <w:ind w:left="440"/>
    </w:pPr>
    <w:rPr>
      <w:rFonts w:asciiTheme="minorHAnsi" w:eastAsiaTheme="minorEastAsia" w:hAnsiTheme="minorHAnsi"/>
      <w:lang w:eastAsia="lt-LT"/>
    </w:rPr>
  </w:style>
  <w:style w:type="paragraph" w:customStyle="1" w:styleId="Pasilymai6">
    <w:name w:val="Pasiūlymai6"/>
    <w:basedOn w:val="prastasis"/>
    <w:qFormat/>
    <w:rsid w:val="00C967AE"/>
    <w:pPr>
      <w:spacing w:after="0" w:line="240" w:lineRule="auto"/>
      <w:jc w:val="both"/>
    </w:pPr>
    <w:rPr>
      <w:rFonts w:ascii="Times New Roman" w:eastAsia="Times New Roman" w:hAnsi="Times New Roman"/>
      <w:bCs/>
    </w:rPr>
  </w:style>
  <w:style w:type="character" w:customStyle="1" w:styleId="CharStyle4">
    <w:name w:val="CharStyle4"/>
    <w:basedOn w:val="Numatytasispastraiposriftas"/>
    <w:rsid w:val="00C232AA"/>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Pasilymai3">
    <w:name w:val="Pasiūlymai3"/>
    <w:basedOn w:val="prastasis"/>
    <w:qFormat/>
    <w:rsid w:val="00E062D1"/>
    <w:pPr>
      <w:spacing w:after="0" w:line="240" w:lineRule="auto"/>
      <w:jc w:val="both"/>
    </w:pPr>
    <w:rPr>
      <w:rFonts w:ascii="Times New Roman" w:eastAsia="Times New Roman" w:hAnsi="Times New Roman"/>
      <w:bCs/>
    </w:rPr>
  </w:style>
  <w:style w:type="character" w:styleId="Nerykinuoroda">
    <w:name w:val="Subtle Reference"/>
    <w:basedOn w:val="Numatytasispastraiposriftas"/>
    <w:uiPriority w:val="31"/>
    <w:qFormat/>
    <w:rsid w:val="009D38CB"/>
    <w:rPr>
      <w:smallCaps/>
      <w:color w:val="5A5A5A" w:themeColor="text1" w:themeTint="A5"/>
    </w:rPr>
  </w:style>
  <w:style w:type="paragraph" w:customStyle="1" w:styleId="Pasilymai4">
    <w:name w:val="Pasiūlymai4"/>
    <w:basedOn w:val="prastasis"/>
    <w:qFormat/>
    <w:rsid w:val="00DA6A48"/>
    <w:pPr>
      <w:spacing w:after="0" w:line="240" w:lineRule="auto"/>
      <w:jc w:val="both"/>
    </w:pPr>
    <w:rPr>
      <w:rFonts w:ascii="Times New Roman" w:eastAsia="Times New Roman" w:hAnsi="Times New Roman"/>
      <w:bCs/>
    </w:rPr>
  </w:style>
  <w:style w:type="paragraph" w:styleId="Pataisymai">
    <w:name w:val="Revision"/>
    <w:hidden/>
    <w:uiPriority w:val="99"/>
    <w:semiHidden/>
    <w:rsid w:val="00565236"/>
    <w:rPr>
      <w:sz w:val="22"/>
      <w:szCs w:val="22"/>
      <w:lang w:eastAsia="en-US"/>
    </w:rPr>
  </w:style>
  <w:style w:type="paragraph" w:customStyle="1" w:styleId="komitetosprendimas0">
    <w:name w:val="komitetosprendimas"/>
    <w:basedOn w:val="prastasis"/>
    <w:rsid w:val="00FF5735"/>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Tekstas0">
    <w:name w:val="Tekstas"/>
    <w:basedOn w:val="prastasis"/>
    <w:link w:val="TekstasDiagrama"/>
    <w:uiPriority w:val="99"/>
    <w:qFormat/>
    <w:rsid w:val="00727F68"/>
    <w:pPr>
      <w:spacing w:before="200" w:after="0" w:line="288" w:lineRule="auto"/>
      <w:jc w:val="both"/>
    </w:pPr>
    <w:rPr>
      <w:rFonts w:ascii="Fira Sans Light" w:eastAsiaTheme="minorEastAsia" w:hAnsi="Fira Sans Light" w:cs="Segoe UI"/>
      <w:color w:val="000000" w:themeColor="text1"/>
      <w:sz w:val="20"/>
      <w:szCs w:val="20"/>
      <w:lang w:eastAsia="lt-LT"/>
    </w:rPr>
  </w:style>
  <w:style w:type="character" w:customStyle="1" w:styleId="TekstasDiagrama">
    <w:name w:val="Tekstas Diagrama"/>
    <w:basedOn w:val="Numatytasispastraiposriftas"/>
    <w:link w:val="Tekstas0"/>
    <w:uiPriority w:val="99"/>
    <w:rsid w:val="00727F68"/>
    <w:rPr>
      <w:rFonts w:ascii="Fira Sans Light" w:eastAsiaTheme="minorEastAsia" w:hAnsi="Fira Sans Light" w:cs="Segoe UI"/>
      <w:color w:val="000000" w:themeColor="text1"/>
    </w:rPr>
  </w:style>
  <w:style w:type="table" w:customStyle="1" w:styleId="Lentelesnaujos">
    <w:name w:val="Lenteles_naujos"/>
    <w:basedOn w:val="prastojilentel"/>
    <w:uiPriority w:val="99"/>
    <w:rsid w:val="00271A31"/>
    <w:pPr>
      <w:spacing w:before="40" w:after="40"/>
      <w:jc w:val="center"/>
    </w:pPr>
    <w:rPr>
      <w:rFonts w:ascii="Fira Sans Light" w:eastAsiaTheme="minorEastAsia" w:hAnsi="Fira Sans Light"/>
      <w:sz w:val="18"/>
    </w:rPr>
    <w:tblPr>
      <w:tblBorders>
        <w:top w:val="dashSmallGap" w:sz="4" w:space="0" w:color="4FA1CC"/>
        <w:bottom w:val="dashSmallGap" w:sz="4" w:space="0" w:color="4FA1CC"/>
        <w:insideH w:val="dashSmallGap" w:sz="4" w:space="0" w:color="4FA1CC"/>
      </w:tblBorders>
    </w:tblPr>
    <w:tblStylePr w:type="firstRow">
      <w:pPr>
        <w:jc w:val="center"/>
      </w:pPr>
      <w:rPr>
        <w:rFonts w:ascii="Fira Sans Book" w:hAnsi="Fira Sans Book"/>
        <w:b/>
        <w:color w:val="auto"/>
        <w:sz w:val="20"/>
      </w:rPr>
      <w:tblPr/>
      <w:tcPr>
        <w:tcBorders>
          <w:top w:val="single" w:sz="4" w:space="0" w:color="4FA1CC"/>
          <w:left w:val="nil"/>
          <w:bottom w:val="nil"/>
          <w:right w:val="nil"/>
          <w:insideH w:val="nil"/>
          <w:insideV w:val="nil"/>
          <w:tl2br w:val="nil"/>
          <w:tr2bl w:val="nil"/>
        </w:tcBorders>
      </w:tcPr>
    </w:tblStylePr>
    <w:tblStylePr w:type="lastRow">
      <w:tblPr/>
      <w:tcPr>
        <w:tcBorders>
          <w:top w:val="nil"/>
          <w:left w:val="nil"/>
          <w:bottom w:val="single" w:sz="4" w:space="0" w:color="4FA1CC"/>
          <w:right w:val="nil"/>
          <w:insideH w:val="nil"/>
          <w:insideV w:val="nil"/>
        </w:tcBorders>
      </w:tcPr>
    </w:tblStylePr>
    <w:tblStylePr w:type="firstCol">
      <w:pPr>
        <w:wordWrap/>
        <w:spacing w:beforeLines="0" w:before="20" w:beforeAutospacing="0" w:afterLines="0" w:after="20" w:afterAutospacing="0" w:line="240" w:lineRule="auto"/>
        <w:ind w:leftChars="0" w:left="0" w:rightChars="0" w:right="0" w:firstLineChars="0" w:firstLine="0"/>
        <w:jc w:val="left"/>
        <w:outlineLvl w:val="9"/>
      </w:pPr>
      <w:rPr>
        <w:rFonts w:ascii="Fira Sans Light" w:hAnsi="Fira Sans Light"/>
        <w:sz w:val="16"/>
      </w:rPr>
    </w:tblStylePr>
  </w:style>
  <w:style w:type="character" w:customStyle="1" w:styleId="st1">
    <w:name w:val="st1"/>
    <w:basedOn w:val="Numatytasispastraiposriftas"/>
    <w:rsid w:val="001C0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95540">
      <w:bodyDiv w:val="1"/>
      <w:marLeft w:val="0"/>
      <w:marRight w:val="0"/>
      <w:marTop w:val="0"/>
      <w:marBottom w:val="0"/>
      <w:divBdr>
        <w:top w:val="none" w:sz="0" w:space="0" w:color="auto"/>
        <w:left w:val="none" w:sz="0" w:space="0" w:color="auto"/>
        <w:bottom w:val="none" w:sz="0" w:space="0" w:color="auto"/>
        <w:right w:val="none" w:sz="0" w:space="0" w:color="auto"/>
      </w:divBdr>
    </w:div>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2286429">
      <w:bodyDiv w:val="1"/>
      <w:marLeft w:val="0"/>
      <w:marRight w:val="0"/>
      <w:marTop w:val="0"/>
      <w:marBottom w:val="0"/>
      <w:divBdr>
        <w:top w:val="none" w:sz="0" w:space="0" w:color="auto"/>
        <w:left w:val="none" w:sz="0" w:space="0" w:color="auto"/>
        <w:bottom w:val="none" w:sz="0" w:space="0" w:color="auto"/>
        <w:right w:val="none" w:sz="0" w:space="0" w:color="auto"/>
      </w:divBdr>
      <w:divsChild>
        <w:div w:id="1634939204">
          <w:marLeft w:val="0"/>
          <w:marRight w:val="0"/>
          <w:marTop w:val="0"/>
          <w:marBottom w:val="0"/>
          <w:divBdr>
            <w:top w:val="none" w:sz="0" w:space="0" w:color="auto"/>
            <w:left w:val="none" w:sz="0" w:space="0" w:color="auto"/>
            <w:bottom w:val="none" w:sz="0" w:space="0" w:color="auto"/>
            <w:right w:val="none" w:sz="0" w:space="0" w:color="auto"/>
          </w:divBdr>
          <w:divsChild>
            <w:div w:id="1900938276">
              <w:marLeft w:val="0"/>
              <w:marRight w:val="0"/>
              <w:marTop w:val="0"/>
              <w:marBottom w:val="0"/>
              <w:divBdr>
                <w:top w:val="none" w:sz="0" w:space="0" w:color="auto"/>
                <w:left w:val="none" w:sz="0" w:space="0" w:color="auto"/>
                <w:bottom w:val="none" w:sz="0" w:space="0" w:color="auto"/>
                <w:right w:val="none" w:sz="0" w:space="0" w:color="auto"/>
              </w:divBdr>
              <w:divsChild>
                <w:div w:id="15084203">
                  <w:marLeft w:val="0"/>
                  <w:marRight w:val="0"/>
                  <w:marTop w:val="0"/>
                  <w:marBottom w:val="0"/>
                  <w:divBdr>
                    <w:top w:val="none" w:sz="0" w:space="0" w:color="auto"/>
                    <w:left w:val="none" w:sz="0" w:space="0" w:color="auto"/>
                    <w:bottom w:val="none" w:sz="0" w:space="0" w:color="auto"/>
                    <w:right w:val="none" w:sz="0" w:space="0" w:color="auto"/>
                  </w:divBdr>
                  <w:divsChild>
                    <w:div w:id="1871720264">
                      <w:marLeft w:val="0"/>
                      <w:marRight w:val="0"/>
                      <w:marTop w:val="0"/>
                      <w:marBottom w:val="0"/>
                      <w:divBdr>
                        <w:top w:val="none" w:sz="0" w:space="0" w:color="auto"/>
                        <w:left w:val="none" w:sz="0" w:space="0" w:color="auto"/>
                        <w:bottom w:val="none" w:sz="0" w:space="0" w:color="auto"/>
                        <w:right w:val="none" w:sz="0" w:space="0" w:color="auto"/>
                      </w:divBdr>
                      <w:divsChild>
                        <w:div w:id="1122336151">
                          <w:marLeft w:val="0"/>
                          <w:marRight w:val="0"/>
                          <w:marTop w:val="0"/>
                          <w:marBottom w:val="0"/>
                          <w:divBdr>
                            <w:top w:val="none" w:sz="0" w:space="0" w:color="auto"/>
                            <w:left w:val="none" w:sz="0" w:space="0" w:color="auto"/>
                            <w:bottom w:val="none" w:sz="0" w:space="0" w:color="auto"/>
                            <w:right w:val="none" w:sz="0" w:space="0" w:color="auto"/>
                          </w:divBdr>
                          <w:divsChild>
                            <w:div w:id="777724705">
                              <w:marLeft w:val="0"/>
                              <w:marRight w:val="0"/>
                              <w:marTop w:val="0"/>
                              <w:marBottom w:val="0"/>
                              <w:divBdr>
                                <w:top w:val="none" w:sz="0" w:space="0" w:color="auto"/>
                                <w:left w:val="none" w:sz="0" w:space="0" w:color="auto"/>
                                <w:bottom w:val="none" w:sz="0" w:space="0" w:color="auto"/>
                                <w:right w:val="none" w:sz="0" w:space="0" w:color="auto"/>
                              </w:divBdr>
                              <w:divsChild>
                                <w:div w:id="547034251">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014878">
      <w:bodyDiv w:val="1"/>
      <w:marLeft w:val="0"/>
      <w:marRight w:val="0"/>
      <w:marTop w:val="0"/>
      <w:marBottom w:val="0"/>
      <w:divBdr>
        <w:top w:val="none" w:sz="0" w:space="0" w:color="auto"/>
        <w:left w:val="none" w:sz="0" w:space="0" w:color="auto"/>
        <w:bottom w:val="none" w:sz="0" w:space="0" w:color="auto"/>
        <w:right w:val="none" w:sz="0" w:space="0" w:color="auto"/>
      </w:divBdr>
    </w:div>
    <w:div w:id="128085937">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62278742">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29411939">
      <w:bodyDiv w:val="1"/>
      <w:marLeft w:val="0"/>
      <w:marRight w:val="0"/>
      <w:marTop w:val="0"/>
      <w:marBottom w:val="0"/>
      <w:divBdr>
        <w:top w:val="none" w:sz="0" w:space="0" w:color="auto"/>
        <w:left w:val="none" w:sz="0" w:space="0" w:color="auto"/>
        <w:bottom w:val="none" w:sz="0" w:space="0" w:color="auto"/>
        <w:right w:val="none" w:sz="0" w:space="0" w:color="auto"/>
      </w:divBdr>
    </w:div>
    <w:div w:id="338852411">
      <w:bodyDiv w:val="1"/>
      <w:marLeft w:val="0"/>
      <w:marRight w:val="0"/>
      <w:marTop w:val="0"/>
      <w:marBottom w:val="0"/>
      <w:divBdr>
        <w:top w:val="none" w:sz="0" w:space="0" w:color="auto"/>
        <w:left w:val="none" w:sz="0" w:space="0" w:color="auto"/>
        <w:bottom w:val="none" w:sz="0" w:space="0" w:color="auto"/>
        <w:right w:val="none" w:sz="0" w:space="0" w:color="auto"/>
      </w:divBdr>
    </w:div>
    <w:div w:id="361058111">
      <w:bodyDiv w:val="1"/>
      <w:marLeft w:val="0"/>
      <w:marRight w:val="0"/>
      <w:marTop w:val="0"/>
      <w:marBottom w:val="0"/>
      <w:divBdr>
        <w:top w:val="none" w:sz="0" w:space="0" w:color="auto"/>
        <w:left w:val="none" w:sz="0" w:space="0" w:color="auto"/>
        <w:bottom w:val="none" w:sz="0" w:space="0" w:color="auto"/>
        <w:right w:val="none" w:sz="0" w:space="0" w:color="auto"/>
      </w:divBdr>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45275016">
      <w:bodyDiv w:val="1"/>
      <w:marLeft w:val="0"/>
      <w:marRight w:val="0"/>
      <w:marTop w:val="0"/>
      <w:marBottom w:val="0"/>
      <w:divBdr>
        <w:top w:val="none" w:sz="0" w:space="0" w:color="auto"/>
        <w:left w:val="none" w:sz="0" w:space="0" w:color="auto"/>
        <w:bottom w:val="none" w:sz="0" w:space="0" w:color="auto"/>
        <w:right w:val="none" w:sz="0" w:space="0" w:color="auto"/>
      </w:divBdr>
    </w:div>
    <w:div w:id="447042809">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1813090">
      <w:bodyDiv w:val="1"/>
      <w:marLeft w:val="0"/>
      <w:marRight w:val="0"/>
      <w:marTop w:val="0"/>
      <w:marBottom w:val="0"/>
      <w:divBdr>
        <w:top w:val="none" w:sz="0" w:space="0" w:color="auto"/>
        <w:left w:val="none" w:sz="0" w:space="0" w:color="auto"/>
        <w:bottom w:val="none" w:sz="0" w:space="0" w:color="auto"/>
        <w:right w:val="none" w:sz="0" w:space="0" w:color="auto"/>
      </w:divBdr>
    </w:div>
    <w:div w:id="678434988">
      <w:bodyDiv w:val="1"/>
      <w:marLeft w:val="0"/>
      <w:marRight w:val="0"/>
      <w:marTop w:val="0"/>
      <w:marBottom w:val="0"/>
      <w:divBdr>
        <w:top w:val="none" w:sz="0" w:space="0" w:color="auto"/>
        <w:left w:val="none" w:sz="0" w:space="0" w:color="auto"/>
        <w:bottom w:val="none" w:sz="0" w:space="0" w:color="auto"/>
        <w:right w:val="none" w:sz="0" w:space="0" w:color="auto"/>
      </w:divBdr>
    </w:div>
    <w:div w:id="684750556">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80994473">
      <w:bodyDiv w:val="1"/>
      <w:marLeft w:val="0"/>
      <w:marRight w:val="0"/>
      <w:marTop w:val="0"/>
      <w:marBottom w:val="0"/>
      <w:divBdr>
        <w:top w:val="none" w:sz="0" w:space="0" w:color="auto"/>
        <w:left w:val="none" w:sz="0" w:space="0" w:color="auto"/>
        <w:bottom w:val="none" w:sz="0" w:space="0" w:color="auto"/>
        <w:right w:val="none" w:sz="0" w:space="0" w:color="auto"/>
      </w:divBdr>
      <w:divsChild>
        <w:div w:id="707418733">
          <w:marLeft w:val="0"/>
          <w:marRight w:val="0"/>
          <w:marTop w:val="0"/>
          <w:marBottom w:val="0"/>
          <w:divBdr>
            <w:top w:val="none" w:sz="0" w:space="0" w:color="auto"/>
            <w:left w:val="none" w:sz="0" w:space="0" w:color="auto"/>
            <w:bottom w:val="none" w:sz="0" w:space="0" w:color="auto"/>
            <w:right w:val="none" w:sz="0" w:space="0" w:color="auto"/>
          </w:divBdr>
          <w:divsChild>
            <w:div w:id="930162478">
              <w:marLeft w:val="0"/>
              <w:marRight w:val="0"/>
              <w:marTop w:val="0"/>
              <w:marBottom w:val="0"/>
              <w:divBdr>
                <w:top w:val="none" w:sz="0" w:space="0" w:color="auto"/>
                <w:left w:val="none" w:sz="0" w:space="0" w:color="auto"/>
                <w:bottom w:val="none" w:sz="0" w:space="0" w:color="auto"/>
                <w:right w:val="none" w:sz="0" w:space="0" w:color="auto"/>
              </w:divBdr>
              <w:divsChild>
                <w:div w:id="879825692">
                  <w:marLeft w:val="0"/>
                  <w:marRight w:val="0"/>
                  <w:marTop w:val="0"/>
                  <w:marBottom w:val="0"/>
                  <w:divBdr>
                    <w:top w:val="none" w:sz="0" w:space="0" w:color="auto"/>
                    <w:left w:val="none" w:sz="0" w:space="0" w:color="auto"/>
                    <w:bottom w:val="none" w:sz="0" w:space="0" w:color="auto"/>
                    <w:right w:val="none" w:sz="0" w:space="0" w:color="auto"/>
                  </w:divBdr>
                  <w:divsChild>
                    <w:div w:id="729578583">
                      <w:marLeft w:val="0"/>
                      <w:marRight w:val="0"/>
                      <w:marTop w:val="0"/>
                      <w:marBottom w:val="0"/>
                      <w:divBdr>
                        <w:top w:val="none" w:sz="0" w:space="0" w:color="auto"/>
                        <w:left w:val="none" w:sz="0" w:space="0" w:color="auto"/>
                        <w:bottom w:val="none" w:sz="0" w:space="0" w:color="auto"/>
                        <w:right w:val="none" w:sz="0" w:space="0" w:color="auto"/>
                      </w:divBdr>
                      <w:divsChild>
                        <w:div w:id="965817749">
                          <w:marLeft w:val="0"/>
                          <w:marRight w:val="0"/>
                          <w:marTop w:val="0"/>
                          <w:marBottom w:val="0"/>
                          <w:divBdr>
                            <w:top w:val="none" w:sz="0" w:space="0" w:color="auto"/>
                            <w:left w:val="none" w:sz="0" w:space="0" w:color="auto"/>
                            <w:bottom w:val="none" w:sz="0" w:space="0" w:color="auto"/>
                            <w:right w:val="none" w:sz="0" w:space="0" w:color="auto"/>
                          </w:divBdr>
                          <w:divsChild>
                            <w:div w:id="299261793">
                              <w:marLeft w:val="150"/>
                              <w:marRight w:val="0"/>
                              <w:marTop w:val="0"/>
                              <w:marBottom w:val="0"/>
                              <w:divBdr>
                                <w:top w:val="none" w:sz="0" w:space="0" w:color="auto"/>
                                <w:left w:val="none" w:sz="0" w:space="0" w:color="auto"/>
                                <w:bottom w:val="none" w:sz="0" w:space="0" w:color="auto"/>
                                <w:right w:val="none" w:sz="0" w:space="0" w:color="auto"/>
                              </w:divBdr>
                              <w:divsChild>
                                <w:div w:id="14813122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44649295">
      <w:bodyDiv w:val="1"/>
      <w:marLeft w:val="0"/>
      <w:marRight w:val="0"/>
      <w:marTop w:val="0"/>
      <w:marBottom w:val="0"/>
      <w:divBdr>
        <w:top w:val="none" w:sz="0" w:space="0" w:color="auto"/>
        <w:left w:val="none" w:sz="0" w:space="0" w:color="auto"/>
        <w:bottom w:val="none" w:sz="0" w:space="0" w:color="auto"/>
        <w:right w:val="none" w:sz="0" w:space="0" w:color="auto"/>
      </w:divBdr>
    </w:div>
    <w:div w:id="997153305">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045301607">
      <w:bodyDiv w:val="1"/>
      <w:marLeft w:val="0"/>
      <w:marRight w:val="0"/>
      <w:marTop w:val="0"/>
      <w:marBottom w:val="0"/>
      <w:divBdr>
        <w:top w:val="none" w:sz="0" w:space="0" w:color="auto"/>
        <w:left w:val="none" w:sz="0" w:space="0" w:color="auto"/>
        <w:bottom w:val="none" w:sz="0" w:space="0" w:color="auto"/>
        <w:right w:val="none" w:sz="0" w:space="0" w:color="auto"/>
      </w:divBdr>
    </w:div>
    <w:div w:id="1091437700">
      <w:bodyDiv w:val="1"/>
      <w:marLeft w:val="0"/>
      <w:marRight w:val="0"/>
      <w:marTop w:val="0"/>
      <w:marBottom w:val="0"/>
      <w:divBdr>
        <w:top w:val="none" w:sz="0" w:space="0" w:color="auto"/>
        <w:left w:val="none" w:sz="0" w:space="0" w:color="auto"/>
        <w:bottom w:val="none" w:sz="0" w:space="0" w:color="auto"/>
        <w:right w:val="none" w:sz="0" w:space="0" w:color="auto"/>
      </w:divBdr>
    </w:div>
    <w:div w:id="1108812937">
      <w:bodyDiv w:val="1"/>
      <w:marLeft w:val="0"/>
      <w:marRight w:val="0"/>
      <w:marTop w:val="0"/>
      <w:marBottom w:val="0"/>
      <w:divBdr>
        <w:top w:val="none" w:sz="0" w:space="0" w:color="auto"/>
        <w:left w:val="none" w:sz="0" w:space="0" w:color="auto"/>
        <w:bottom w:val="none" w:sz="0" w:space="0" w:color="auto"/>
        <w:right w:val="none" w:sz="0" w:space="0" w:color="auto"/>
      </w:divBdr>
    </w:div>
    <w:div w:id="1113597229">
      <w:bodyDiv w:val="1"/>
      <w:marLeft w:val="0"/>
      <w:marRight w:val="0"/>
      <w:marTop w:val="0"/>
      <w:marBottom w:val="0"/>
      <w:divBdr>
        <w:top w:val="none" w:sz="0" w:space="0" w:color="auto"/>
        <w:left w:val="none" w:sz="0" w:space="0" w:color="auto"/>
        <w:bottom w:val="none" w:sz="0" w:space="0" w:color="auto"/>
        <w:right w:val="none" w:sz="0" w:space="0" w:color="auto"/>
      </w:divBdr>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28027221">
      <w:bodyDiv w:val="1"/>
      <w:marLeft w:val="0"/>
      <w:marRight w:val="0"/>
      <w:marTop w:val="0"/>
      <w:marBottom w:val="0"/>
      <w:divBdr>
        <w:top w:val="none" w:sz="0" w:space="0" w:color="auto"/>
        <w:left w:val="none" w:sz="0" w:space="0" w:color="auto"/>
        <w:bottom w:val="none" w:sz="0" w:space="0" w:color="auto"/>
        <w:right w:val="none" w:sz="0" w:space="0" w:color="auto"/>
      </w:divBdr>
    </w:div>
    <w:div w:id="1241061861">
      <w:bodyDiv w:val="1"/>
      <w:marLeft w:val="0"/>
      <w:marRight w:val="0"/>
      <w:marTop w:val="0"/>
      <w:marBottom w:val="0"/>
      <w:divBdr>
        <w:top w:val="none" w:sz="0" w:space="0" w:color="auto"/>
        <w:left w:val="none" w:sz="0" w:space="0" w:color="auto"/>
        <w:bottom w:val="none" w:sz="0" w:space="0" w:color="auto"/>
        <w:right w:val="none" w:sz="0" w:space="0" w:color="auto"/>
      </w:divBdr>
    </w:div>
    <w:div w:id="1259756931">
      <w:bodyDiv w:val="1"/>
      <w:marLeft w:val="0"/>
      <w:marRight w:val="0"/>
      <w:marTop w:val="0"/>
      <w:marBottom w:val="0"/>
      <w:divBdr>
        <w:top w:val="none" w:sz="0" w:space="0" w:color="auto"/>
        <w:left w:val="none" w:sz="0" w:space="0" w:color="auto"/>
        <w:bottom w:val="none" w:sz="0" w:space="0" w:color="auto"/>
        <w:right w:val="none" w:sz="0" w:space="0" w:color="auto"/>
      </w:divBdr>
    </w:div>
    <w:div w:id="1324552608">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00205092">
      <w:bodyDiv w:val="1"/>
      <w:marLeft w:val="0"/>
      <w:marRight w:val="0"/>
      <w:marTop w:val="0"/>
      <w:marBottom w:val="0"/>
      <w:divBdr>
        <w:top w:val="none" w:sz="0" w:space="0" w:color="auto"/>
        <w:left w:val="none" w:sz="0" w:space="0" w:color="auto"/>
        <w:bottom w:val="none" w:sz="0" w:space="0" w:color="auto"/>
        <w:right w:val="none" w:sz="0" w:space="0" w:color="auto"/>
      </w:divBdr>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41431235">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74062506">
      <w:bodyDiv w:val="1"/>
      <w:marLeft w:val="0"/>
      <w:marRight w:val="0"/>
      <w:marTop w:val="0"/>
      <w:marBottom w:val="0"/>
      <w:divBdr>
        <w:top w:val="none" w:sz="0" w:space="0" w:color="auto"/>
        <w:left w:val="none" w:sz="0" w:space="0" w:color="auto"/>
        <w:bottom w:val="none" w:sz="0" w:space="0" w:color="auto"/>
        <w:right w:val="none" w:sz="0" w:space="0" w:color="auto"/>
      </w:divBdr>
    </w:div>
    <w:div w:id="1721006615">
      <w:bodyDiv w:val="1"/>
      <w:marLeft w:val="0"/>
      <w:marRight w:val="0"/>
      <w:marTop w:val="0"/>
      <w:marBottom w:val="0"/>
      <w:divBdr>
        <w:top w:val="none" w:sz="0" w:space="0" w:color="auto"/>
        <w:left w:val="none" w:sz="0" w:space="0" w:color="auto"/>
        <w:bottom w:val="none" w:sz="0" w:space="0" w:color="auto"/>
        <w:right w:val="none" w:sz="0" w:space="0" w:color="auto"/>
      </w:divBdr>
      <w:divsChild>
        <w:div w:id="1943486174">
          <w:marLeft w:val="0"/>
          <w:marRight w:val="0"/>
          <w:marTop w:val="0"/>
          <w:marBottom w:val="0"/>
          <w:divBdr>
            <w:top w:val="none" w:sz="0" w:space="0" w:color="auto"/>
            <w:left w:val="none" w:sz="0" w:space="0" w:color="auto"/>
            <w:bottom w:val="none" w:sz="0" w:space="0" w:color="auto"/>
            <w:right w:val="none" w:sz="0" w:space="0" w:color="auto"/>
          </w:divBdr>
          <w:divsChild>
            <w:div w:id="1240405020">
              <w:marLeft w:val="0"/>
              <w:marRight w:val="0"/>
              <w:marTop w:val="0"/>
              <w:marBottom w:val="0"/>
              <w:divBdr>
                <w:top w:val="none" w:sz="0" w:space="0" w:color="auto"/>
                <w:left w:val="none" w:sz="0" w:space="0" w:color="auto"/>
                <w:bottom w:val="none" w:sz="0" w:space="0" w:color="auto"/>
                <w:right w:val="none" w:sz="0" w:space="0" w:color="auto"/>
              </w:divBdr>
              <w:divsChild>
                <w:div w:id="43220105">
                  <w:marLeft w:val="0"/>
                  <w:marRight w:val="0"/>
                  <w:marTop w:val="0"/>
                  <w:marBottom w:val="0"/>
                  <w:divBdr>
                    <w:top w:val="none" w:sz="0" w:space="0" w:color="auto"/>
                    <w:left w:val="none" w:sz="0" w:space="0" w:color="auto"/>
                    <w:bottom w:val="none" w:sz="0" w:space="0" w:color="auto"/>
                    <w:right w:val="none" w:sz="0" w:space="0" w:color="auto"/>
                  </w:divBdr>
                  <w:divsChild>
                    <w:div w:id="285545326">
                      <w:marLeft w:val="0"/>
                      <w:marRight w:val="0"/>
                      <w:marTop w:val="0"/>
                      <w:marBottom w:val="0"/>
                      <w:divBdr>
                        <w:top w:val="none" w:sz="0" w:space="0" w:color="auto"/>
                        <w:left w:val="none" w:sz="0" w:space="0" w:color="auto"/>
                        <w:bottom w:val="none" w:sz="0" w:space="0" w:color="auto"/>
                        <w:right w:val="none" w:sz="0" w:space="0" w:color="auto"/>
                      </w:divBdr>
                      <w:divsChild>
                        <w:div w:id="923488245">
                          <w:marLeft w:val="0"/>
                          <w:marRight w:val="0"/>
                          <w:marTop w:val="0"/>
                          <w:marBottom w:val="0"/>
                          <w:divBdr>
                            <w:top w:val="none" w:sz="0" w:space="0" w:color="auto"/>
                            <w:left w:val="none" w:sz="0" w:space="0" w:color="auto"/>
                            <w:bottom w:val="none" w:sz="0" w:space="0" w:color="auto"/>
                            <w:right w:val="none" w:sz="0" w:space="0" w:color="auto"/>
                          </w:divBdr>
                          <w:divsChild>
                            <w:div w:id="204026511">
                              <w:marLeft w:val="0"/>
                              <w:marRight w:val="0"/>
                              <w:marTop w:val="0"/>
                              <w:marBottom w:val="0"/>
                              <w:divBdr>
                                <w:top w:val="none" w:sz="0" w:space="0" w:color="auto"/>
                                <w:left w:val="none" w:sz="0" w:space="0" w:color="auto"/>
                                <w:bottom w:val="none" w:sz="0" w:space="0" w:color="auto"/>
                                <w:right w:val="none" w:sz="0" w:space="0" w:color="auto"/>
                              </w:divBdr>
                              <w:divsChild>
                                <w:div w:id="2070226960">
                                  <w:marLeft w:val="0"/>
                                  <w:marRight w:val="0"/>
                                  <w:marTop w:val="0"/>
                                  <w:marBottom w:val="0"/>
                                  <w:divBdr>
                                    <w:top w:val="none" w:sz="0" w:space="0" w:color="auto"/>
                                    <w:left w:val="none" w:sz="0" w:space="0" w:color="auto"/>
                                    <w:bottom w:val="none" w:sz="0" w:space="0" w:color="auto"/>
                                    <w:right w:val="none" w:sz="0" w:space="0" w:color="auto"/>
                                  </w:divBdr>
                                  <w:divsChild>
                                    <w:div w:id="906887765">
                                      <w:marLeft w:val="0"/>
                                      <w:marRight w:val="0"/>
                                      <w:marTop w:val="0"/>
                                      <w:marBottom w:val="0"/>
                                      <w:divBdr>
                                        <w:top w:val="none" w:sz="0" w:space="0" w:color="auto"/>
                                        <w:left w:val="none" w:sz="0" w:space="0" w:color="auto"/>
                                        <w:bottom w:val="none" w:sz="0" w:space="0" w:color="auto"/>
                                        <w:right w:val="none" w:sz="0" w:space="0" w:color="auto"/>
                                      </w:divBdr>
                                      <w:divsChild>
                                        <w:div w:id="457144203">
                                          <w:marLeft w:val="0"/>
                                          <w:marRight w:val="0"/>
                                          <w:marTop w:val="0"/>
                                          <w:marBottom w:val="0"/>
                                          <w:divBdr>
                                            <w:top w:val="none" w:sz="0" w:space="0" w:color="auto"/>
                                            <w:left w:val="none" w:sz="0" w:space="0" w:color="auto"/>
                                            <w:bottom w:val="none" w:sz="0" w:space="0" w:color="auto"/>
                                            <w:right w:val="none" w:sz="0" w:space="0" w:color="auto"/>
                                          </w:divBdr>
                                          <w:divsChild>
                                            <w:div w:id="7926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2325423">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842609">
      <w:bodyDiv w:val="1"/>
      <w:marLeft w:val="0"/>
      <w:marRight w:val="0"/>
      <w:marTop w:val="0"/>
      <w:marBottom w:val="0"/>
      <w:divBdr>
        <w:top w:val="none" w:sz="0" w:space="0" w:color="auto"/>
        <w:left w:val="none" w:sz="0" w:space="0" w:color="auto"/>
        <w:bottom w:val="none" w:sz="0" w:space="0" w:color="auto"/>
        <w:right w:val="none" w:sz="0" w:space="0" w:color="auto"/>
      </w:divBdr>
      <w:divsChild>
        <w:div w:id="1970089607">
          <w:marLeft w:val="0"/>
          <w:marRight w:val="0"/>
          <w:marTop w:val="0"/>
          <w:marBottom w:val="0"/>
          <w:divBdr>
            <w:top w:val="none" w:sz="0" w:space="0" w:color="auto"/>
            <w:left w:val="none" w:sz="0" w:space="0" w:color="auto"/>
            <w:bottom w:val="none" w:sz="0" w:space="0" w:color="auto"/>
            <w:right w:val="none" w:sz="0" w:space="0" w:color="auto"/>
          </w:divBdr>
          <w:divsChild>
            <w:div w:id="1547915900">
              <w:marLeft w:val="0"/>
              <w:marRight w:val="0"/>
              <w:marTop w:val="0"/>
              <w:marBottom w:val="0"/>
              <w:divBdr>
                <w:top w:val="none" w:sz="0" w:space="0" w:color="auto"/>
                <w:left w:val="none" w:sz="0" w:space="0" w:color="auto"/>
                <w:bottom w:val="none" w:sz="0" w:space="0" w:color="auto"/>
                <w:right w:val="none" w:sz="0" w:space="0" w:color="auto"/>
              </w:divBdr>
              <w:divsChild>
                <w:div w:id="310713822">
                  <w:marLeft w:val="0"/>
                  <w:marRight w:val="0"/>
                  <w:marTop w:val="0"/>
                  <w:marBottom w:val="0"/>
                  <w:divBdr>
                    <w:top w:val="none" w:sz="0" w:space="0" w:color="auto"/>
                    <w:left w:val="none" w:sz="0" w:space="0" w:color="auto"/>
                    <w:bottom w:val="none" w:sz="0" w:space="0" w:color="auto"/>
                    <w:right w:val="none" w:sz="0" w:space="0" w:color="auto"/>
                  </w:divBdr>
                  <w:divsChild>
                    <w:div w:id="159546877">
                      <w:marLeft w:val="0"/>
                      <w:marRight w:val="0"/>
                      <w:marTop w:val="0"/>
                      <w:marBottom w:val="0"/>
                      <w:divBdr>
                        <w:top w:val="none" w:sz="0" w:space="0" w:color="auto"/>
                        <w:left w:val="none" w:sz="0" w:space="0" w:color="auto"/>
                        <w:bottom w:val="none" w:sz="0" w:space="0" w:color="auto"/>
                        <w:right w:val="none" w:sz="0" w:space="0" w:color="auto"/>
                      </w:divBdr>
                      <w:divsChild>
                        <w:div w:id="1217550859">
                          <w:marLeft w:val="150"/>
                          <w:marRight w:val="0"/>
                          <w:marTop w:val="0"/>
                          <w:marBottom w:val="0"/>
                          <w:divBdr>
                            <w:top w:val="none" w:sz="0" w:space="0" w:color="auto"/>
                            <w:left w:val="none" w:sz="0" w:space="0" w:color="auto"/>
                            <w:bottom w:val="none" w:sz="0" w:space="0" w:color="auto"/>
                            <w:right w:val="none" w:sz="0" w:space="0" w:color="auto"/>
                          </w:divBdr>
                          <w:divsChild>
                            <w:div w:id="172976839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087803811">
      <w:bodyDiv w:val="1"/>
      <w:marLeft w:val="0"/>
      <w:marRight w:val="0"/>
      <w:marTop w:val="0"/>
      <w:marBottom w:val="0"/>
      <w:divBdr>
        <w:top w:val="none" w:sz="0" w:space="0" w:color="auto"/>
        <w:left w:val="none" w:sz="0" w:space="0" w:color="auto"/>
        <w:bottom w:val="none" w:sz="0" w:space="0" w:color="auto"/>
        <w:right w:val="none" w:sz="0" w:space="0" w:color="auto"/>
      </w:divBdr>
      <w:divsChild>
        <w:div w:id="1867861855">
          <w:marLeft w:val="0"/>
          <w:marRight w:val="0"/>
          <w:marTop w:val="0"/>
          <w:marBottom w:val="0"/>
          <w:divBdr>
            <w:top w:val="none" w:sz="0" w:space="0" w:color="auto"/>
            <w:left w:val="none" w:sz="0" w:space="0" w:color="auto"/>
            <w:bottom w:val="none" w:sz="0" w:space="0" w:color="auto"/>
            <w:right w:val="none" w:sz="0" w:space="0" w:color="auto"/>
          </w:divBdr>
          <w:divsChild>
            <w:div w:id="1427268888">
              <w:marLeft w:val="0"/>
              <w:marRight w:val="0"/>
              <w:marTop w:val="0"/>
              <w:marBottom w:val="0"/>
              <w:divBdr>
                <w:top w:val="none" w:sz="0" w:space="0" w:color="auto"/>
                <w:left w:val="none" w:sz="0" w:space="0" w:color="auto"/>
                <w:bottom w:val="none" w:sz="0" w:space="0" w:color="auto"/>
                <w:right w:val="none" w:sz="0" w:space="0" w:color="auto"/>
              </w:divBdr>
              <w:divsChild>
                <w:div w:id="1434934407">
                  <w:marLeft w:val="0"/>
                  <w:marRight w:val="0"/>
                  <w:marTop w:val="0"/>
                  <w:marBottom w:val="0"/>
                  <w:divBdr>
                    <w:top w:val="none" w:sz="0" w:space="0" w:color="auto"/>
                    <w:left w:val="none" w:sz="0" w:space="0" w:color="auto"/>
                    <w:bottom w:val="none" w:sz="0" w:space="0" w:color="auto"/>
                    <w:right w:val="none" w:sz="0" w:space="0" w:color="auto"/>
                  </w:divBdr>
                  <w:divsChild>
                    <w:div w:id="1944216699">
                      <w:marLeft w:val="0"/>
                      <w:marRight w:val="0"/>
                      <w:marTop w:val="0"/>
                      <w:marBottom w:val="0"/>
                      <w:divBdr>
                        <w:top w:val="none" w:sz="0" w:space="0" w:color="auto"/>
                        <w:left w:val="none" w:sz="0" w:space="0" w:color="auto"/>
                        <w:bottom w:val="none" w:sz="0" w:space="0" w:color="auto"/>
                        <w:right w:val="none" w:sz="0" w:space="0" w:color="auto"/>
                      </w:divBdr>
                      <w:divsChild>
                        <w:div w:id="562524761">
                          <w:marLeft w:val="0"/>
                          <w:marRight w:val="0"/>
                          <w:marTop w:val="0"/>
                          <w:marBottom w:val="0"/>
                          <w:divBdr>
                            <w:top w:val="none" w:sz="0" w:space="0" w:color="auto"/>
                            <w:left w:val="none" w:sz="0" w:space="0" w:color="auto"/>
                            <w:bottom w:val="none" w:sz="0" w:space="0" w:color="auto"/>
                            <w:right w:val="none" w:sz="0" w:space="0" w:color="auto"/>
                          </w:divBdr>
                          <w:divsChild>
                            <w:div w:id="1082609076">
                              <w:marLeft w:val="150"/>
                              <w:marRight w:val="0"/>
                              <w:marTop w:val="0"/>
                              <w:marBottom w:val="0"/>
                              <w:divBdr>
                                <w:top w:val="none" w:sz="0" w:space="0" w:color="auto"/>
                                <w:left w:val="none" w:sz="0" w:space="0" w:color="auto"/>
                                <w:bottom w:val="none" w:sz="0" w:space="0" w:color="auto"/>
                                <w:right w:val="none" w:sz="0" w:space="0" w:color="auto"/>
                              </w:divBdr>
                              <w:divsChild>
                                <w:div w:id="97753877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ntranetas.lrs.lt/8/bdokumentai/2020/ADK%20Ataskaitos/2019%20pavasario%20ADK%20ataskaita/PAVASARIO%20SESIJOS%20ADK%20ATASKAITA.docx" TargetMode="External"/><Relationship Id="rId18" Type="http://schemas.openxmlformats.org/officeDocument/2006/relationships/hyperlink" Target="https://intranetas.lrs.lt/8/bdokumentai/2020/ADK%20Ataskaitos/2019%20pavasario%20ADK%20ataskaita/PAVASARIO%20SESIJOS%20ADK%20ATASKAITA.docx" TargetMode="External"/><Relationship Id="rId26" Type="http://schemas.openxmlformats.org/officeDocument/2006/relationships/hyperlink" Target="https://e-seimas.lrs.lt/portal/legalAct/lt/TAP/a3813a20fbad11e993cb8c8daaf8ff8a?positionInSearchResults=6&amp;searchModelUUID=bc3f1a98-b64e-4b5e-9ae2-504be59905f2" TargetMode="External"/><Relationship Id="rId3" Type="http://schemas.openxmlformats.org/officeDocument/2006/relationships/customXml" Target="../customXml/item3.xml"/><Relationship Id="rId21" Type="http://schemas.openxmlformats.org/officeDocument/2006/relationships/hyperlink" Target="https://intranetas.lrs.lt/8/bdokumentai/2020/ADK%20Ataskaitos/2019%20pavasario%20ADK%20ataskaita/PAVASARIO%20SESIJOS%20ADK%20ATASKAITA.docx" TargetMode="External"/><Relationship Id="rId34"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https://intranetas.lrs.lt/8/bdokumentai/2020/ADK%20Ataskaitos/2019%20pavasario%20ADK%20ataskaita/PAVASARIO%20SESIJOS%20ADK%20ATASKAITA.docx" TargetMode="External"/><Relationship Id="rId17" Type="http://schemas.openxmlformats.org/officeDocument/2006/relationships/hyperlink" Target="https://intranetas.lrs.lt/8/bdokumentai/2020/ADK%20Ataskaitos/2019%20pavasario%20ADK%20ataskaita/PAVASARIO%20SESIJOS%20ADK%20ATASKAITA.docx" TargetMode="External"/><Relationship Id="rId25" Type="http://schemas.openxmlformats.org/officeDocument/2006/relationships/hyperlink" Target="https://e-seimas.lrs.lt/portal/legalAct/lt/TAP/1e17dad0fbab11e993cb8c8daaf8ff8a?positionInSearchResults=5&amp;searchModelUUID=bc3f1a98-b64e-4b5e-9ae2-504be59905f2" TargetMode="External"/><Relationship Id="rId33" Type="http://schemas.openxmlformats.org/officeDocument/2006/relationships/hyperlink" Target="http://www3.lrs.lt/pls/inter/parkis_web.lentele?p_pad_id=876&amp;p_datai_nuo=2012%2011%2017&amp;p_vykd_baigta=&amp;p_rus=-1"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ntranetas.lrs.lt/8/bdokumentai/2020/ADK%20Ataskaitos/2019%20pavasario%20ADK%20ataskaita/PAVASARIO%20SESIJOS%20ADK%20ATASKAITA.docx" TargetMode="External"/><Relationship Id="rId20" Type="http://schemas.openxmlformats.org/officeDocument/2006/relationships/hyperlink" Target="https://intranetas.lrs.lt/8/bdokumentai/2020/ADK%20Ataskaitos/2019%20pavasario%20ADK%20ataskaita/PAVASARIO%20SESIJOS%20ADK%20ATASKAITA.docx" TargetMode="External"/><Relationship Id="rId29" Type="http://schemas.openxmlformats.org/officeDocument/2006/relationships/hyperlink" Target="https://e-seimas.lrs.lt/portal/legalAct/lt/TAP/a4785970fbaf11e993cb8c8daaf8ff8a?positionInSearchResults=6&amp;searchModelUUID=bc3f1a98-b64e-4b5e-9ae2-504be59905f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seimas.lrs.lt/portal/legalAct/lt/TAP/aa057fd0fbaa11e993cb8c8daaf8ff8a?positionInSearchResults=6&amp;searchModelUUID=bc3f1a98-b64e-4b5e-9ae2-504be59905f2" TargetMode="External"/><Relationship Id="rId32" Type="http://schemas.openxmlformats.org/officeDocument/2006/relationships/hyperlink" Target="https://e-seimas.lrs.lt/portal/legalAct/lt/TAP/5ea2edf0fbb111e993cb8c8daaf8ff8a?positionInSearchResults=6&amp;searchModelUUID=bc3f1a98-b64e-4b5e-9ae2-504be59905f2"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intranetas.lrs.lt/8/bdokumentai/2020/ADK%20Ataskaitos/2019%20pavasario%20ADK%20ataskaita/PAVASARIO%20SESIJOS%20ADK%20ATASKAITA.docx" TargetMode="External"/><Relationship Id="rId23" Type="http://schemas.openxmlformats.org/officeDocument/2006/relationships/hyperlink" Target="https://intranetas.lrs.lt/8/bdokumentai/2020/ADK%20Ataskaitos/2019%20pavasario%20ADK%20ataskaita/PAVASARIO%20SESIJOS%20ADK%20ATASKAITA.docx" TargetMode="External"/><Relationship Id="rId28" Type="http://schemas.openxmlformats.org/officeDocument/2006/relationships/hyperlink" Target="https://e-seimas.lrs.lt/portal/legalAct/lt/TAP/ac1c06f0fbae11e993cb8c8daaf8ff8a?positionInSearchResults=6&amp;searchModelUUID=bc3f1a98-b64e-4b5e-9ae2-504be59905f2"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intranetas.lrs.lt/8/bdokumentai/2020/ADK%20Ataskaitos/2019%20pavasario%20ADK%20ataskaita/PAVASARIO%20SESIJOS%20ADK%20ATASKAITA.docx" TargetMode="External"/><Relationship Id="rId31" Type="http://schemas.openxmlformats.org/officeDocument/2006/relationships/hyperlink" Target="https://e-seimas.lrs.lt/portal/legalAct/lt/TAP/c584ee70fbb011e993cb8c8daaf8ff8a?positionInSearchResults=6&amp;searchModelUUID=bc3f1a98-b64e-4b5e-9ae2-504be59905f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ntranetas.lrs.lt/8/bdokumentai/2020/ADK%20Ataskaitos/2019%20pavasario%20ADK%20ataskaita/PAVASARIO%20SESIJOS%20ADK%20ATASKAITA.docx" TargetMode="External"/><Relationship Id="rId22" Type="http://schemas.openxmlformats.org/officeDocument/2006/relationships/hyperlink" Target="https://intranetas.lrs.lt/8/bdokumentai/2020/ADK%20Ataskaitos/2019%20pavasario%20ADK%20ataskaita/PAVASARIO%20SESIJOS%20ADK%20ATASKAITA.docx" TargetMode="External"/><Relationship Id="rId27" Type="http://schemas.openxmlformats.org/officeDocument/2006/relationships/hyperlink" Target="https://e-seimas.lrs.lt/portal/legalAct/lt/TAP/1763f9a0fbae11e993cb8c8daaf8ff8a?positionInSearchResults=6&amp;searchModelUUID=bc3f1a98-b64e-4b5e-9ae2-504be59905f2" TargetMode="External"/><Relationship Id="rId30" Type="http://schemas.openxmlformats.org/officeDocument/2006/relationships/hyperlink" Target="https://e-seimas.lrs.lt/portal/legalAct/lt/TAP/1f05cb00fbb011e993cb8c8daaf8ff8a?positionInSearchResults=6&amp;searchModelUUID=bc3f1a98-b64e-4b5e-9ae2-504be59905f2" TargetMode="External"/><Relationship Id="rId35"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Z6YWEJNPDQQR-161015572-13</_dlc_DocId>
    <_dlc_DocIdUrl xmlns="28130d43-1b56-4a10-ad88-2cd38123f4c1">
      <Url>https://intranetas.lrs.lt/8/_layouts/15/DocIdRedir.aspx?ID=Z6YWEJNPDQQR-161015572-13</Url>
      <Description>Z6YWEJNPDQQR-161015572-13</Description>
    </_dlc_DocIdUrl>
    <Priority xmlns="c53523ef-4bdf-4d99-a260-97868f363d7f" xsi:nil="true"/>
    <SkelbtiInternete xmlns="c53523ef-4bdf-4d99-a260-97868f363d7f">true</SkelbtiInternete>
    <Kadencija xmlns="c53523ef-4bdf-4d99-a260-97868f363d7f">8</Kadencija>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33C1BE77E2D94F44842F068D950A07C5" ma:contentTypeVersion="4" ma:contentTypeDescription="Kurkite naują dokumentą." ma:contentTypeScope="" ma:versionID="59bcce254807cabeee722faaf32ada48">
  <xsd:schema xmlns:xsd="http://www.w3.org/2001/XMLSchema" xmlns:xs="http://www.w3.org/2001/XMLSchema" xmlns:p="http://schemas.microsoft.com/office/2006/metadata/properties" xmlns:ns2="28130d43-1b56-4a10-ad88-2cd38123f4c1" xmlns:ns3="c53523ef-4bdf-4d99-a260-97868f363d7f" targetNamespace="http://schemas.microsoft.com/office/2006/metadata/properties" ma:root="true" ma:fieldsID="5bd69ce68454fa94301c842457578698" ns2:_="" ns3:_="">
    <xsd:import namespace="28130d43-1b56-4a10-ad88-2cd38123f4c1"/>
    <xsd:import namespace="c53523ef-4bdf-4d99-a260-97868f363d7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3523ef-4bdf-4d99-a260-97868f363d7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009D6-975B-47FC-B26C-F3F69BBCA985}">
  <ds:schemaRefs>
    <ds:schemaRef ds:uri="http://purl.org/dc/elements/1.1/"/>
    <ds:schemaRef ds:uri="http://schemas.microsoft.com/office/infopath/2007/PartnerControls"/>
    <ds:schemaRef ds:uri="http://schemas.microsoft.com/office/2006/metadata/properties"/>
    <ds:schemaRef ds:uri="28130d43-1b56-4a10-ad88-2cd38123f4c1"/>
    <ds:schemaRef ds:uri="http://schemas.microsoft.com/office/2006/documentManagement/types"/>
    <ds:schemaRef ds:uri="http://schemas.openxmlformats.org/package/2006/metadata/core-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EC754EC0-8C16-4939-85DF-24CA203452D7}"/>
</file>

<file path=customXml/itemProps3.xml><?xml version="1.0" encoding="utf-8"?>
<ds:datastoreItem xmlns:ds="http://schemas.openxmlformats.org/officeDocument/2006/customXml" ds:itemID="{5F826585-1DB0-4D14-B9BC-76E970A6750B}">
  <ds:schemaRefs>
    <ds:schemaRef ds:uri="http://schemas.microsoft.com/sharepoint/events"/>
  </ds:schemaRefs>
</ds:datastoreItem>
</file>

<file path=customXml/itemProps4.xml><?xml version="1.0" encoding="utf-8"?>
<ds:datastoreItem xmlns:ds="http://schemas.openxmlformats.org/officeDocument/2006/customXml" ds:itemID="{11CEF16D-A7B2-448B-8B56-7599EAC1E26D}">
  <ds:schemaRefs>
    <ds:schemaRef ds:uri="http://schemas.microsoft.com/sharepoint/v3/contenttype/forms"/>
  </ds:schemaRefs>
</ds:datastoreItem>
</file>

<file path=customXml/itemProps5.xml><?xml version="1.0" encoding="utf-8"?>
<ds:datastoreItem xmlns:ds="http://schemas.openxmlformats.org/officeDocument/2006/customXml" ds:itemID="{A7C49F9E-A11D-4273-B78C-AF1219E48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37</Pages>
  <Words>64280</Words>
  <Characters>36640</Characters>
  <Application>Microsoft Office Word</Application>
  <DocSecurity>0</DocSecurity>
  <Lines>305</Lines>
  <Paragraphs>201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RAUDELIŪNIENĖ Akvilė</cp:lastModifiedBy>
  <cp:revision>10</cp:revision>
  <cp:lastPrinted>2020-03-05T11:43:00Z</cp:lastPrinted>
  <dcterms:created xsi:type="dcterms:W3CDTF">2020-03-05T12:26:00Z</dcterms:created>
  <dcterms:modified xsi:type="dcterms:W3CDTF">2020-03-13T08:29:00Z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7fb2c009-6c98-4469-969e-18e4503683f9</vt:lpwstr>
  </property>
  <property fmtid="{D5CDD505-2E9C-101B-9397-08002B2CF9AE}" pid="3" name="ContentTypeId">
    <vt:lpwstr>0x01010033C1BE77E2D94F44842F068D950A07C5</vt:lpwstr>
  </property>
</Properties>
</file>