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615121" w14:textId="5C720797"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222986F6" w14:textId="77777777" w:rsidR="0073422C" w:rsidRPr="0064645A" w:rsidRDefault="0073422C" w:rsidP="0073422C">
      <w:pPr>
        <w:tabs>
          <w:tab w:val="left" w:pos="0"/>
        </w:tabs>
        <w:spacing w:line="360" w:lineRule="auto"/>
        <w:ind w:left="1298" w:firstLine="851"/>
        <w:jc w:val="both"/>
        <w:rPr>
          <w:rFonts w:ascii="Times New Roman" w:hAnsi="Times New Roman"/>
          <w:b/>
          <w:bCs/>
          <w:caps/>
          <w:color w:val="000000"/>
          <w:sz w:val="24"/>
          <w:szCs w:val="24"/>
        </w:rPr>
      </w:pPr>
    </w:p>
    <w:p w14:paraId="2E2B5C37" w14:textId="77777777" w:rsidR="0073422C" w:rsidRPr="0064645A" w:rsidRDefault="0073422C" w:rsidP="0073422C">
      <w:pPr>
        <w:tabs>
          <w:tab w:val="left" w:pos="0"/>
        </w:tabs>
        <w:spacing w:line="360" w:lineRule="auto"/>
        <w:ind w:left="1298" w:firstLine="851"/>
        <w:jc w:val="both"/>
        <w:rPr>
          <w:rFonts w:ascii="Times New Roman" w:hAnsi="Times New Roman"/>
          <w:b/>
          <w:bCs/>
          <w:caps/>
          <w:color w:val="000000"/>
          <w:sz w:val="24"/>
          <w:szCs w:val="24"/>
        </w:rPr>
      </w:pPr>
    </w:p>
    <w:p w14:paraId="507D8372" w14:textId="77777777" w:rsidR="0073422C" w:rsidRPr="0064645A" w:rsidRDefault="0073422C" w:rsidP="0073422C">
      <w:pPr>
        <w:tabs>
          <w:tab w:val="left" w:pos="0"/>
        </w:tabs>
        <w:spacing w:line="360" w:lineRule="auto"/>
        <w:ind w:left="1298" w:firstLine="851"/>
        <w:jc w:val="both"/>
        <w:rPr>
          <w:rFonts w:ascii="Times New Roman" w:hAnsi="Times New Roman"/>
          <w:b/>
          <w:bCs/>
          <w:caps/>
          <w:color w:val="000000"/>
          <w:sz w:val="24"/>
          <w:szCs w:val="24"/>
        </w:rPr>
      </w:pPr>
    </w:p>
    <w:p w14:paraId="7A28819B" w14:textId="77777777" w:rsidR="0073422C" w:rsidRPr="0064645A" w:rsidRDefault="0073422C" w:rsidP="0073422C">
      <w:pPr>
        <w:tabs>
          <w:tab w:val="left" w:pos="0"/>
        </w:tabs>
        <w:spacing w:line="360" w:lineRule="auto"/>
        <w:ind w:left="1298" w:firstLine="851"/>
        <w:jc w:val="center"/>
        <w:rPr>
          <w:rFonts w:ascii="Times New Roman" w:hAnsi="Times New Roman"/>
          <w:b/>
          <w:bCs/>
          <w:caps/>
          <w:color w:val="000000"/>
          <w:sz w:val="24"/>
          <w:szCs w:val="24"/>
        </w:rPr>
      </w:pPr>
    </w:p>
    <w:p w14:paraId="7F01054D" w14:textId="1CD10F32" w:rsidR="0073422C" w:rsidRPr="0064645A" w:rsidRDefault="0073422C" w:rsidP="0073422C">
      <w:pPr>
        <w:tabs>
          <w:tab w:val="left" w:pos="0"/>
        </w:tabs>
        <w:spacing w:after="0" w:line="360" w:lineRule="auto"/>
        <w:ind w:left="1298"/>
        <w:jc w:val="center"/>
        <w:rPr>
          <w:rFonts w:ascii="Times New Roman" w:hAnsi="Times New Roman"/>
          <w:color w:val="000000"/>
          <w:sz w:val="24"/>
          <w:szCs w:val="24"/>
        </w:rPr>
      </w:pPr>
      <w:r w:rsidRPr="0064645A">
        <w:rPr>
          <w:rFonts w:ascii="Times New Roman" w:hAnsi="Times New Roman"/>
          <w:b/>
          <w:bCs/>
          <w:caps/>
          <w:color w:val="000000"/>
          <w:sz w:val="24"/>
          <w:szCs w:val="24"/>
        </w:rPr>
        <w:t>LIETUVOS RESPUBLIKOS SEIMO</w:t>
      </w:r>
      <w:r w:rsidRPr="0064645A">
        <w:rPr>
          <w:rFonts w:ascii="Times New Roman" w:hAnsi="Times New Roman"/>
          <w:b/>
          <w:bCs/>
          <w:caps/>
          <w:color w:val="000000"/>
          <w:sz w:val="24"/>
          <w:szCs w:val="24"/>
        </w:rPr>
        <w:br/>
        <w:t>AUDITO KOMIT</w:t>
      </w:r>
      <w:r w:rsidR="007C4042">
        <w:rPr>
          <w:rFonts w:ascii="Times New Roman" w:hAnsi="Times New Roman"/>
          <w:b/>
          <w:bCs/>
          <w:caps/>
          <w:color w:val="000000"/>
          <w:sz w:val="24"/>
          <w:szCs w:val="24"/>
        </w:rPr>
        <w:t>ETO</w:t>
      </w:r>
      <w:r w:rsidR="007C4042">
        <w:rPr>
          <w:rFonts w:ascii="Times New Roman" w:hAnsi="Times New Roman"/>
          <w:b/>
          <w:bCs/>
          <w:caps/>
          <w:color w:val="000000"/>
          <w:sz w:val="24"/>
          <w:szCs w:val="24"/>
        </w:rPr>
        <w:br/>
        <w:t>2017 M. RUDENS SESIJOS DARBų</w:t>
      </w:r>
      <w:r w:rsidRPr="0064645A">
        <w:rPr>
          <w:rFonts w:ascii="Times New Roman" w:hAnsi="Times New Roman"/>
          <w:b/>
          <w:bCs/>
          <w:caps/>
          <w:color w:val="000000"/>
          <w:sz w:val="24"/>
          <w:szCs w:val="24"/>
        </w:rPr>
        <w:t xml:space="preserve"> ATASKAITA</w:t>
      </w:r>
      <w:r w:rsidRPr="0064645A">
        <w:rPr>
          <w:rFonts w:ascii="Times New Roman" w:hAnsi="Times New Roman"/>
          <w:b/>
          <w:bCs/>
          <w:caps/>
          <w:color w:val="000000"/>
          <w:sz w:val="24"/>
          <w:szCs w:val="24"/>
        </w:rPr>
        <w:br/>
      </w:r>
      <w:r w:rsidRPr="0064645A">
        <w:rPr>
          <w:rFonts w:ascii="Times New Roman" w:hAnsi="Times New Roman"/>
          <w:color w:val="000000"/>
          <w:sz w:val="24"/>
          <w:szCs w:val="24"/>
        </w:rPr>
        <w:t>(2017 m. rugsėjo 10 d. – 2018 m. sausio 13 d.)</w:t>
      </w:r>
    </w:p>
    <w:p w14:paraId="65354DB0" w14:textId="77777777" w:rsidR="0073422C" w:rsidRPr="0064645A" w:rsidRDefault="0073422C" w:rsidP="0073422C">
      <w:pPr>
        <w:tabs>
          <w:tab w:val="left" w:pos="0"/>
        </w:tabs>
        <w:spacing w:line="360" w:lineRule="auto"/>
        <w:jc w:val="center"/>
        <w:rPr>
          <w:rFonts w:ascii="Times New Roman" w:hAnsi="Times New Roman"/>
          <w:color w:val="000000"/>
          <w:sz w:val="24"/>
          <w:szCs w:val="24"/>
        </w:rPr>
      </w:pPr>
    </w:p>
    <w:p w14:paraId="48F2365F" w14:textId="77777777" w:rsidR="0073422C" w:rsidRPr="0064645A" w:rsidRDefault="0073422C" w:rsidP="0073422C">
      <w:pPr>
        <w:keepNext/>
        <w:tabs>
          <w:tab w:val="left" w:pos="0"/>
        </w:tabs>
        <w:spacing w:line="360" w:lineRule="auto"/>
        <w:ind w:firstLine="851"/>
        <w:jc w:val="center"/>
        <w:outlineLvl w:val="0"/>
        <w:rPr>
          <w:rFonts w:ascii="Times New Roman" w:hAnsi="Times New Roman"/>
          <w:b/>
          <w:bCs/>
          <w:color w:val="000000"/>
          <w:sz w:val="24"/>
          <w:szCs w:val="24"/>
        </w:rPr>
      </w:pPr>
      <w:r w:rsidRPr="0064645A">
        <w:rPr>
          <w:rFonts w:ascii="Times New Roman" w:hAnsi="Times New Roman"/>
          <w:color w:val="000000"/>
          <w:sz w:val="24"/>
          <w:szCs w:val="24"/>
        </w:rPr>
        <w:br w:type="page"/>
      </w:r>
      <w:r w:rsidRPr="0064645A">
        <w:rPr>
          <w:rFonts w:ascii="Times New Roman" w:hAnsi="Times New Roman"/>
          <w:b/>
          <w:bCs/>
          <w:color w:val="000000"/>
          <w:sz w:val="24"/>
          <w:szCs w:val="24"/>
        </w:rPr>
        <w:lastRenderedPageBreak/>
        <w:t>I. BENDROJI AUDITO KOMITETO INFORMACIJA</w:t>
      </w:r>
    </w:p>
    <w:p w14:paraId="0F1CC7C3" w14:textId="6420A22E" w:rsidR="0073422C" w:rsidRPr="0064645A" w:rsidRDefault="007E5948" w:rsidP="0073422C">
      <w:pPr>
        <w:tabs>
          <w:tab w:val="left" w:pos="0"/>
        </w:tabs>
        <w:spacing w:line="360" w:lineRule="auto"/>
        <w:ind w:firstLine="851"/>
        <w:jc w:val="center"/>
        <w:rPr>
          <w:rFonts w:ascii="Times New Roman" w:hAnsi="Times New Roman"/>
          <w:color w:val="000000"/>
          <w:sz w:val="24"/>
          <w:szCs w:val="24"/>
        </w:rPr>
      </w:pPr>
      <w:r w:rsidRPr="0064645A">
        <w:rPr>
          <w:rFonts w:ascii="Times New Roman" w:hAnsi="Times New Roman"/>
          <w:color w:val="000000"/>
          <w:sz w:val="24"/>
          <w:szCs w:val="24"/>
        </w:rPr>
        <w:t>(2017 m. rugsėjo 10 d. – 2018 m. sausio 13</w:t>
      </w:r>
      <w:r w:rsidR="0073422C" w:rsidRPr="0064645A">
        <w:rPr>
          <w:rFonts w:ascii="Times New Roman" w:hAnsi="Times New Roman"/>
          <w:color w:val="000000"/>
          <w:sz w:val="24"/>
          <w:szCs w:val="24"/>
        </w:rPr>
        <w:t xml:space="preserve"> d.)</w:t>
      </w: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396"/>
        <w:gridCol w:w="1396"/>
      </w:tblGrid>
      <w:tr w:rsidR="0073422C" w:rsidRPr="0064645A" w14:paraId="46E7BB38" w14:textId="77777777" w:rsidTr="0073422C">
        <w:trPr>
          <w:trHeight w:val="416"/>
        </w:trPr>
        <w:tc>
          <w:tcPr>
            <w:tcW w:w="8467" w:type="dxa"/>
            <w:gridSpan w:val="3"/>
            <w:tcBorders>
              <w:top w:val="single" w:sz="4" w:space="0" w:color="auto"/>
              <w:left w:val="single" w:sz="4" w:space="0" w:color="auto"/>
              <w:bottom w:val="single" w:sz="4" w:space="0" w:color="auto"/>
              <w:right w:val="single" w:sz="4" w:space="0" w:color="auto"/>
            </w:tcBorders>
            <w:hideMark/>
          </w:tcPr>
          <w:p w14:paraId="5E2830DF" w14:textId="77777777" w:rsidR="0073422C" w:rsidRPr="0064645A" w:rsidRDefault="0073422C">
            <w:pPr>
              <w:tabs>
                <w:tab w:val="left" w:pos="0"/>
              </w:tabs>
              <w:spacing w:after="0"/>
              <w:ind w:firstLine="851"/>
              <w:jc w:val="both"/>
              <w:outlineLvl w:val="2"/>
              <w:rPr>
                <w:rFonts w:ascii="Times New Roman" w:eastAsia="Arial Unicode MS" w:hAnsi="Times New Roman"/>
                <w:b/>
                <w:bCs/>
                <w:color w:val="000000"/>
                <w:sz w:val="24"/>
                <w:szCs w:val="24"/>
              </w:rPr>
            </w:pPr>
            <w:r w:rsidRPr="0064645A">
              <w:rPr>
                <w:rFonts w:ascii="Times New Roman" w:eastAsia="Arial Unicode MS" w:hAnsi="Times New Roman"/>
                <w:b/>
                <w:bCs/>
                <w:color w:val="000000"/>
                <w:sz w:val="24"/>
                <w:szCs w:val="24"/>
              </w:rPr>
              <w:t>1. Įstatymų ir kitų teisės aktų projektų svarstymas</w:t>
            </w:r>
          </w:p>
        </w:tc>
      </w:tr>
      <w:tr w:rsidR="0073422C" w:rsidRPr="0064645A" w14:paraId="63037E15" w14:textId="77777777" w:rsidTr="0073422C">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430635E0" w14:textId="77777777" w:rsidR="0073422C" w:rsidRPr="0064645A" w:rsidRDefault="0073422C">
            <w:pPr>
              <w:tabs>
                <w:tab w:val="left" w:pos="0"/>
              </w:tabs>
              <w:spacing w:after="0"/>
              <w:jc w:val="center"/>
              <w:rPr>
                <w:rFonts w:ascii="Times New Roman" w:hAnsi="Times New Roman"/>
                <w:color w:val="000000"/>
                <w:sz w:val="24"/>
                <w:szCs w:val="24"/>
              </w:rPr>
            </w:pPr>
            <w:r w:rsidRPr="0064645A">
              <w:rPr>
                <w:rFonts w:ascii="Times New Roman" w:hAnsi="Times New Roman"/>
                <w:color w:val="000000"/>
                <w:sz w:val="24"/>
                <w:szCs w:val="24"/>
              </w:rPr>
              <w:t>1.1.</w:t>
            </w:r>
          </w:p>
        </w:tc>
        <w:tc>
          <w:tcPr>
            <w:tcW w:w="6396" w:type="dxa"/>
            <w:tcBorders>
              <w:top w:val="single" w:sz="4" w:space="0" w:color="auto"/>
              <w:left w:val="single" w:sz="4" w:space="0" w:color="auto"/>
              <w:bottom w:val="single" w:sz="4" w:space="0" w:color="auto"/>
              <w:right w:val="single" w:sz="4" w:space="0" w:color="auto"/>
            </w:tcBorders>
            <w:hideMark/>
          </w:tcPr>
          <w:p w14:paraId="604DA6BE"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aps/>
                <w:color w:val="000000"/>
                <w:sz w:val="24"/>
                <w:szCs w:val="24"/>
              </w:rPr>
              <w:t>S</w:t>
            </w:r>
            <w:r w:rsidRPr="0064645A">
              <w:rPr>
                <w:rFonts w:ascii="Times New Roman" w:hAnsi="Times New Roman"/>
                <w:color w:val="000000"/>
                <w:sz w:val="24"/>
                <w:szCs w:val="24"/>
              </w:rPr>
              <w:t>eimo pavedimai komitetui</w:t>
            </w:r>
          </w:p>
          <w:p w14:paraId="1E02B518"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 xml:space="preserve">             Iš jų kaip pagrindiniam komitetui</w:t>
            </w:r>
          </w:p>
          <w:p w14:paraId="68EA2D09"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 xml:space="preserve">             kaip papildomam  komitetui</w:t>
            </w:r>
          </w:p>
        </w:tc>
        <w:tc>
          <w:tcPr>
            <w:tcW w:w="1396" w:type="dxa"/>
            <w:tcBorders>
              <w:top w:val="single" w:sz="4" w:space="0" w:color="auto"/>
              <w:left w:val="single" w:sz="4" w:space="0" w:color="auto"/>
              <w:bottom w:val="single" w:sz="4" w:space="0" w:color="auto"/>
              <w:right w:val="single" w:sz="4" w:space="0" w:color="auto"/>
            </w:tcBorders>
            <w:shd w:val="clear" w:color="auto" w:fill="FFFFFF"/>
            <w:hideMark/>
          </w:tcPr>
          <w:p w14:paraId="7ACEB1DF" w14:textId="3D95BA95" w:rsidR="0073422C" w:rsidRPr="00C6171E" w:rsidRDefault="00E21802">
            <w:pPr>
              <w:tabs>
                <w:tab w:val="left" w:pos="0"/>
              </w:tabs>
              <w:spacing w:after="0"/>
              <w:jc w:val="center"/>
              <w:rPr>
                <w:rFonts w:ascii="Times New Roman" w:hAnsi="Times New Roman"/>
                <w:b/>
                <w:caps/>
                <w:color w:val="000000" w:themeColor="text1"/>
                <w:sz w:val="24"/>
                <w:szCs w:val="24"/>
              </w:rPr>
            </w:pPr>
            <w:r w:rsidRPr="00C6171E">
              <w:rPr>
                <w:rFonts w:ascii="Times New Roman" w:hAnsi="Times New Roman"/>
                <w:b/>
                <w:caps/>
                <w:color w:val="000000" w:themeColor="text1"/>
                <w:sz w:val="24"/>
                <w:szCs w:val="24"/>
              </w:rPr>
              <w:t>29</w:t>
            </w:r>
          </w:p>
          <w:p w14:paraId="668A9EA9" w14:textId="38479B05" w:rsidR="0073422C" w:rsidRPr="00C6171E" w:rsidRDefault="00E21802">
            <w:pPr>
              <w:tabs>
                <w:tab w:val="left" w:pos="0"/>
              </w:tabs>
              <w:spacing w:after="0"/>
              <w:jc w:val="center"/>
              <w:rPr>
                <w:rFonts w:ascii="Times New Roman" w:hAnsi="Times New Roman"/>
                <w:caps/>
                <w:color w:val="000000" w:themeColor="text1"/>
                <w:sz w:val="24"/>
                <w:szCs w:val="24"/>
              </w:rPr>
            </w:pPr>
            <w:r w:rsidRPr="00C6171E">
              <w:rPr>
                <w:rFonts w:ascii="Times New Roman" w:hAnsi="Times New Roman"/>
                <w:caps/>
                <w:color w:val="000000" w:themeColor="text1"/>
                <w:sz w:val="24"/>
                <w:szCs w:val="24"/>
              </w:rPr>
              <w:t>6</w:t>
            </w:r>
          </w:p>
          <w:p w14:paraId="6EF5B3E6" w14:textId="6A63A8C9" w:rsidR="0073422C" w:rsidRPr="00C6171E" w:rsidRDefault="00E21802">
            <w:pPr>
              <w:tabs>
                <w:tab w:val="left" w:pos="0"/>
              </w:tabs>
              <w:spacing w:after="0"/>
              <w:jc w:val="center"/>
              <w:rPr>
                <w:rFonts w:ascii="Times New Roman" w:hAnsi="Times New Roman"/>
                <w:caps/>
                <w:color w:val="000000" w:themeColor="text1"/>
                <w:sz w:val="24"/>
                <w:szCs w:val="24"/>
                <w:highlight w:val="yellow"/>
              </w:rPr>
            </w:pPr>
            <w:r w:rsidRPr="00C6171E">
              <w:rPr>
                <w:rFonts w:ascii="Times New Roman" w:hAnsi="Times New Roman"/>
                <w:caps/>
                <w:color w:val="000000" w:themeColor="text1"/>
                <w:sz w:val="24"/>
                <w:szCs w:val="24"/>
              </w:rPr>
              <w:t>23</w:t>
            </w:r>
          </w:p>
        </w:tc>
      </w:tr>
      <w:tr w:rsidR="0073422C" w:rsidRPr="0064645A" w14:paraId="125FE72B" w14:textId="77777777" w:rsidTr="0073422C">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1808CB77"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1.2.</w:t>
            </w:r>
          </w:p>
        </w:tc>
        <w:tc>
          <w:tcPr>
            <w:tcW w:w="6396" w:type="dxa"/>
            <w:tcBorders>
              <w:top w:val="single" w:sz="4" w:space="0" w:color="auto"/>
              <w:left w:val="single" w:sz="4" w:space="0" w:color="auto"/>
              <w:bottom w:val="single" w:sz="4" w:space="0" w:color="auto"/>
              <w:right w:val="single" w:sz="4" w:space="0" w:color="auto"/>
            </w:tcBorders>
            <w:vAlign w:val="center"/>
            <w:hideMark/>
          </w:tcPr>
          <w:p w14:paraId="247253EC"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ES teisės aktų svarstymas</w:t>
            </w:r>
          </w:p>
        </w:tc>
        <w:tc>
          <w:tcPr>
            <w:tcW w:w="1396" w:type="dxa"/>
            <w:tcBorders>
              <w:top w:val="single" w:sz="4" w:space="0" w:color="auto"/>
              <w:left w:val="single" w:sz="4" w:space="0" w:color="auto"/>
              <w:bottom w:val="single" w:sz="4" w:space="0" w:color="auto"/>
              <w:right w:val="single" w:sz="4" w:space="0" w:color="auto"/>
            </w:tcBorders>
            <w:vAlign w:val="center"/>
            <w:hideMark/>
          </w:tcPr>
          <w:p w14:paraId="510A4758" w14:textId="21CE49C2" w:rsidR="0073422C" w:rsidRPr="00C6171E" w:rsidRDefault="00B54476">
            <w:pPr>
              <w:tabs>
                <w:tab w:val="left" w:pos="0"/>
              </w:tabs>
              <w:spacing w:after="0"/>
              <w:jc w:val="center"/>
              <w:rPr>
                <w:rFonts w:ascii="Times New Roman" w:hAnsi="Times New Roman"/>
                <w:b/>
                <w:color w:val="000000" w:themeColor="text1"/>
                <w:sz w:val="24"/>
                <w:szCs w:val="24"/>
                <w:highlight w:val="yellow"/>
              </w:rPr>
            </w:pPr>
            <w:r w:rsidRPr="00C6171E">
              <w:rPr>
                <w:rFonts w:ascii="Times New Roman" w:hAnsi="Times New Roman"/>
                <w:b/>
                <w:color w:val="000000" w:themeColor="text1"/>
                <w:sz w:val="24"/>
                <w:szCs w:val="24"/>
              </w:rPr>
              <w:t>2</w:t>
            </w:r>
          </w:p>
        </w:tc>
      </w:tr>
      <w:tr w:rsidR="0073422C" w:rsidRPr="0064645A" w14:paraId="707E7218" w14:textId="77777777" w:rsidTr="0073422C">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04341B31"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1.3.</w:t>
            </w:r>
          </w:p>
        </w:tc>
        <w:tc>
          <w:tcPr>
            <w:tcW w:w="6396" w:type="dxa"/>
            <w:tcBorders>
              <w:top w:val="single" w:sz="4" w:space="0" w:color="auto"/>
              <w:left w:val="single" w:sz="4" w:space="0" w:color="auto"/>
              <w:bottom w:val="single" w:sz="4" w:space="0" w:color="auto"/>
              <w:right w:val="single" w:sz="4" w:space="0" w:color="auto"/>
            </w:tcBorders>
            <w:hideMark/>
          </w:tcPr>
          <w:p w14:paraId="5E03CD9D"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ERK pavedimu pateiktos išvados</w:t>
            </w:r>
          </w:p>
        </w:tc>
        <w:tc>
          <w:tcPr>
            <w:tcW w:w="1396" w:type="dxa"/>
            <w:tcBorders>
              <w:top w:val="single" w:sz="4" w:space="0" w:color="auto"/>
              <w:left w:val="single" w:sz="4" w:space="0" w:color="auto"/>
              <w:bottom w:val="single" w:sz="4" w:space="0" w:color="auto"/>
              <w:right w:val="single" w:sz="4" w:space="0" w:color="auto"/>
            </w:tcBorders>
            <w:hideMark/>
          </w:tcPr>
          <w:p w14:paraId="52F3DD52" w14:textId="03EB4DCE" w:rsidR="0073422C" w:rsidRPr="00C6171E" w:rsidRDefault="00B54476">
            <w:pPr>
              <w:tabs>
                <w:tab w:val="left" w:pos="0"/>
              </w:tabs>
              <w:spacing w:after="0"/>
              <w:jc w:val="center"/>
              <w:rPr>
                <w:rFonts w:ascii="Times New Roman" w:hAnsi="Times New Roman"/>
                <w:b/>
                <w:color w:val="000000" w:themeColor="text1"/>
                <w:sz w:val="24"/>
                <w:szCs w:val="24"/>
              </w:rPr>
            </w:pPr>
            <w:r w:rsidRPr="00C6171E">
              <w:rPr>
                <w:rFonts w:ascii="Times New Roman" w:hAnsi="Times New Roman"/>
                <w:b/>
                <w:color w:val="000000" w:themeColor="text1"/>
                <w:sz w:val="24"/>
                <w:szCs w:val="24"/>
              </w:rPr>
              <w:t>2</w:t>
            </w:r>
          </w:p>
        </w:tc>
      </w:tr>
      <w:tr w:rsidR="0073422C" w:rsidRPr="0064645A" w14:paraId="240398F8" w14:textId="77777777" w:rsidTr="0073422C">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3DEC04B8"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1.4.</w:t>
            </w:r>
          </w:p>
        </w:tc>
        <w:tc>
          <w:tcPr>
            <w:tcW w:w="6396" w:type="dxa"/>
            <w:tcBorders>
              <w:top w:val="single" w:sz="4" w:space="0" w:color="auto"/>
              <w:left w:val="single" w:sz="4" w:space="0" w:color="auto"/>
              <w:bottom w:val="single" w:sz="4" w:space="0" w:color="auto"/>
              <w:right w:val="single" w:sz="4" w:space="0" w:color="auto"/>
            </w:tcBorders>
            <w:hideMark/>
          </w:tcPr>
          <w:p w14:paraId="227DE661"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Komiteto iniciatyva pateiktos išvados (ES)</w:t>
            </w:r>
          </w:p>
        </w:tc>
        <w:tc>
          <w:tcPr>
            <w:tcW w:w="1396" w:type="dxa"/>
            <w:tcBorders>
              <w:top w:val="single" w:sz="4" w:space="0" w:color="auto"/>
              <w:left w:val="single" w:sz="4" w:space="0" w:color="auto"/>
              <w:bottom w:val="single" w:sz="4" w:space="0" w:color="auto"/>
              <w:right w:val="single" w:sz="4" w:space="0" w:color="auto"/>
            </w:tcBorders>
            <w:hideMark/>
          </w:tcPr>
          <w:p w14:paraId="52FBE16B" w14:textId="77777777" w:rsidR="0073422C" w:rsidRPr="00C6171E" w:rsidRDefault="0073422C">
            <w:pPr>
              <w:tabs>
                <w:tab w:val="left" w:pos="0"/>
              </w:tabs>
              <w:spacing w:after="0"/>
              <w:jc w:val="center"/>
              <w:rPr>
                <w:rFonts w:ascii="Times New Roman" w:hAnsi="Times New Roman"/>
                <w:b/>
                <w:color w:val="000000" w:themeColor="text1"/>
                <w:sz w:val="24"/>
                <w:szCs w:val="24"/>
              </w:rPr>
            </w:pPr>
            <w:r w:rsidRPr="00C6171E">
              <w:rPr>
                <w:rFonts w:ascii="Times New Roman" w:hAnsi="Times New Roman"/>
                <w:b/>
                <w:color w:val="000000" w:themeColor="text1"/>
                <w:sz w:val="24"/>
                <w:szCs w:val="24"/>
              </w:rPr>
              <w:t>-</w:t>
            </w:r>
          </w:p>
        </w:tc>
      </w:tr>
      <w:tr w:rsidR="0073422C" w:rsidRPr="0064645A" w14:paraId="22B0FC15" w14:textId="77777777" w:rsidTr="0073422C">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3910266E"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1.5.</w:t>
            </w:r>
          </w:p>
        </w:tc>
        <w:tc>
          <w:tcPr>
            <w:tcW w:w="6396" w:type="dxa"/>
            <w:tcBorders>
              <w:top w:val="single" w:sz="4" w:space="0" w:color="auto"/>
              <w:left w:val="single" w:sz="4" w:space="0" w:color="auto"/>
              <w:bottom w:val="single" w:sz="4" w:space="0" w:color="auto"/>
              <w:right w:val="single" w:sz="4" w:space="0" w:color="auto"/>
            </w:tcBorders>
            <w:hideMark/>
          </w:tcPr>
          <w:p w14:paraId="3B9F169D"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Komiteto pateiktos išvados</w:t>
            </w:r>
          </w:p>
          <w:p w14:paraId="613357E7" w14:textId="77777777" w:rsidR="0073422C" w:rsidRPr="0064645A" w:rsidRDefault="0073422C">
            <w:pPr>
              <w:tabs>
                <w:tab w:val="left" w:pos="0"/>
                <w:tab w:val="left" w:pos="800"/>
              </w:tabs>
              <w:spacing w:after="0"/>
              <w:jc w:val="both"/>
              <w:rPr>
                <w:rFonts w:ascii="Times New Roman" w:hAnsi="Times New Roman"/>
                <w:color w:val="000000"/>
                <w:sz w:val="24"/>
                <w:szCs w:val="24"/>
              </w:rPr>
            </w:pPr>
            <w:r w:rsidRPr="0064645A">
              <w:rPr>
                <w:rFonts w:ascii="Times New Roman" w:hAnsi="Times New Roman"/>
                <w:color w:val="000000"/>
                <w:sz w:val="24"/>
                <w:szCs w:val="24"/>
              </w:rPr>
              <w:t xml:space="preserve">             Iš jų kaip pagrindinis komitetas</w:t>
            </w:r>
          </w:p>
          <w:p w14:paraId="09C03514" w14:textId="77777777" w:rsidR="0073422C" w:rsidRPr="0064645A" w:rsidRDefault="0073422C">
            <w:pPr>
              <w:tabs>
                <w:tab w:val="left" w:pos="0"/>
                <w:tab w:val="left" w:pos="818"/>
              </w:tabs>
              <w:spacing w:after="0"/>
              <w:jc w:val="both"/>
              <w:rPr>
                <w:rFonts w:ascii="Times New Roman" w:hAnsi="Times New Roman"/>
                <w:color w:val="000000"/>
                <w:sz w:val="24"/>
                <w:szCs w:val="24"/>
              </w:rPr>
            </w:pPr>
            <w:r w:rsidRPr="0064645A">
              <w:rPr>
                <w:rFonts w:ascii="Times New Roman" w:hAnsi="Times New Roman"/>
                <w:color w:val="000000"/>
                <w:sz w:val="24"/>
                <w:szCs w:val="24"/>
              </w:rPr>
              <w:t xml:space="preserve">             kaip papildomas komitetas</w:t>
            </w:r>
          </w:p>
        </w:tc>
        <w:tc>
          <w:tcPr>
            <w:tcW w:w="1396" w:type="dxa"/>
            <w:tcBorders>
              <w:top w:val="single" w:sz="4" w:space="0" w:color="auto"/>
              <w:left w:val="single" w:sz="4" w:space="0" w:color="auto"/>
              <w:bottom w:val="single" w:sz="4" w:space="0" w:color="auto"/>
              <w:right w:val="single" w:sz="4" w:space="0" w:color="auto"/>
            </w:tcBorders>
            <w:hideMark/>
          </w:tcPr>
          <w:p w14:paraId="2DC0F2EB" w14:textId="22DCA689" w:rsidR="0073422C" w:rsidRPr="00C6171E" w:rsidRDefault="00F351C5">
            <w:pPr>
              <w:tabs>
                <w:tab w:val="left" w:pos="0"/>
              </w:tabs>
              <w:spacing w:after="0"/>
              <w:jc w:val="center"/>
              <w:rPr>
                <w:rFonts w:ascii="Times New Roman" w:hAnsi="Times New Roman"/>
                <w:b/>
                <w:color w:val="000000" w:themeColor="text1"/>
                <w:sz w:val="16"/>
                <w:szCs w:val="16"/>
              </w:rPr>
            </w:pPr>
            <w:r w:rsidRPr="00C6171E">
              <w:rPr>
                <w:rFonts w:ascii="Times New Roman" w:hAnsi="Times New Roman"/>
                <w:b/>
                <w:color w:val="000000" w:themeColor="text1"/>
                <w:sz w:val="24"/>
                <w:szCs w:val="24"/>
              </w:rPr>
              <w:t>39</w:t>
            </w:r>
          </w:p>
          <w:p w14:paraId="5E33F31E" w14:textId="77777777" w:rsidR="0073422C" w:rsidRPr="00C6171E" w:rsidRDefault="0073422C">
            <w:pPr>
              <w:tabs>
                <w:tab w:val="left" w:pos="0"/>
              </w:tabs>
              <w:spacing w:after="0"/>
              <w:jc w:val="center"/>
              <w:rPr>
                <w:rFonts w:ascii="Times New Roman" w:hAnsi="Times New Roman"/>
                <w:color w:val="000000" w:themeColor="text1"/>
                <w:sz w:val="24"/>
                <w:szCs w:val="24"/>
              </w:rPr>
            </w:pPr>
            <w:r w:rsidRPr="00C6171E">
              <w:rPr>
                <w:rFonts w:ascii="Times New Roman" w:hAnsi="Times New Roman"/>
                <w:color w:val="000000" w:themeColor="text1"/>
                <w:sz w:val="24"/>
                <w:szCs w:val="24"/>
              </w:rPr>
              <w:t>9</w:t>
            </w:r>
          </w:p>
          <w:p w14:paraId="0A02A643" w14:textId="542C3B72" w:rsidR="0073422C" w:rsidRPr="00C6171E" w:rsidRDefault="00F351C5" w:rsidP="00C6171E">
            <w:pPr>
              <w:tabs>
                <w:tab w:val="left" w:pos="0"/>
              </w:tabs>
              <w:spacing w:after="0"/>
              <w:jc w:val="center"/>
              <w:rPr>
                <w:rFonts w:ascii="Times New Roman" w:hAnsi="Times New Roman"/>
                <w:color w:val="000000" w:themeColor="text1"/>
                <w:sz w:val="24"/>
                <w:szCs w:val="24"/>
                <w:highlight w:val="yellow"/>
              </w:rPr>
            </w:pPr>
            <w:r w:rsidRPr="00C6171E">
              <w:rPr>
                <w:rFonts w:ascii="Times New Roman" w:hAnsi="Times New Roman"/>
                <w:color w:val="000000" w:themeColor="text1"/>
                <w:sz w:val="24"/>
                <w:szCs w:val="24"/>
              </w:rPr>
              <w:t>30</w:t>
            </w:r>
          </w:p>
        </w:tc>
      </w:tr>
      <w:tr w:rsidR="0073422C" w:rsidRPr="0064645A" w14:paraId="39523FB6" w14:textId="77777777" w:rsidTr="0073422C">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7AC37DC1"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1.6.</w:t>
            </w:r>
          </w:p>
        </w:tc>
        <w:tc>
          <w:tcPr>
            <w:tcW w:w="6396" w:type="dxa"/>
            <w:tcBorders>
              <w:top w:val="single" w:sz="4" w:space="0" w:color="auto"/>
              <w:left w:val="single" w:sz="4" w:space="0" w:color="auto"/>
              <w:bottom w:val="single" w:sz="4" w:space="0" w:color="auto"/>
              <w:right w:val="single" w:sz="4" w:space="0" w:color="auto"/>
            </w:tcBorders>
            <w:hideMark/>
          </w:tcPr>
          <w:p w14:paraId="38BC43EF"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Komiteto iniciatyva sudarytos darbo grupės teisės aktų projektų rengimui ir kitiems aktualiems klausimams nagrinėti</w:t>
            </w:r>
          </w:p>
        </w:tc>
        <w:tc>
          <w:tcPr>
            <w:tcW w:w="1396" w:type="dxa"/>
            <w:tcBorders>
              <w:top w:val="single" w:sz="4" w:space="0" w:color="auto"/>
              <w:left w:val="single" w:sz="4" w:space="0" w:color="auto"/>
              <w:bottom w:val="single" w:sz="4" w:space="0" w:color="auto"/>
              <w:right w:val="single" w:sz="4" w:space="0" w:color="auto"/>
            </w:tcBorders>
            <w:vAlign w:val="center"/>
            <w:hideMark/>
          </w:tcPr>
          <w:p w14:paraId="2986F42E" w14:textId="298FAD02" w:rsidR="0073422C" w:rsidRPr="00C6171E" w:rsidRDefault="00DD19EE">
            <w:pPr>
              <w:tabs>
                <w:tab w:val="left" w:pos="0"/>
              </w:tabs>
              <w:spacing w:after="0"/>
              <w:jc w:val="center"/>
              <w:rPr>
                <w:rFonts w:ascii="Times New Roman" w:hAnsi="Times New Roman"/>
                <w:b/>
                <w:caps/>
                <w:color w:val="000000" w:themeColor="text1"/>
                <w:sz w:val="24"/>
                <w:szCs w:val="24"/>
                <w:highlight w:val="yellow"/>
              </w:rPr>
            </w:pPr>
            <w:r w:rsidRPr="00C6171E">
              <w:rPr>
                <w:rFonts w:ascii="Times New Roman" w:hAnsi="Times New Roman"/>
                <w:b/>
                <w:caps/>
                <w:color w:val="000000" w:themeColor="text1"/>
                <w:sz w:val="24"/>
                <w:szCs w:val="24"/>
              </w:rPr>
              <w:t>-</w:t>
            </w:r>
          </w:p>
        </w:tc>
      </w:tr>
      <w:tr w:rsidR="0073422C" w:rsidRPr="0064645A" w14:paraId="2492AF6D"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2362E908" w14:textId="77777777" w:rsidR="0073422C" w:rsidRPr="0064645A" w:rsidRDefault="0073422C">
            <w:pPr>
              <w:tabs>
                <w:tab w:val="left" w:pos="0"/>
              </w:tabs>
              <w:spacing w:after="0"/>
              <w:ind w:firstLine="851"/>
              <w:outlineLvl w:val="2"/>
              <w:rPr>
                <w:rFonts w:ascii="Times New Roman" w:eastAsia="Arial Unicode MS" w:hAnsi="Times New Roman"/>
                <w:b/>
                <w:bCs/>
                <w:color w:val="FF0000"/>
                <w:sz w:val="24"/>
                <w:szCs w:val="24"/>
              </w:rPr>
            </w:pPr>
            <w:r w:rsidRPr="0064645A">
              <w:rPr>
                <w:rFonts w:ascii="Times New Roman" w:eastAsia="Arial Unicode MS" w:hAnsi="Times New Roman"/>
                <w:b/>
                <w:bCs/>
                <w:sz w:val="24"/>
                <w:szCs w:val="24"/>
              </w:rPr>
              <w:t>2. Posėdžiai ir klausymai</w:t>
            </w:r>
          </w:p>
        </w:tc>
      </w:tr>
      <w:tr w:rsidR="0073422C" w:rsidRPr="0064645A" w14:paraId="2D72A18E" w14:textId="77777777" w:rsidTr="0073422C">
        <w:tc>
          <w:tcPr>
            <w:tcW w:w="675" w:type="dxa"/>
            <w:tcBorders>
              <w:top w:val="single" w:sz="4" w:space="0" w:color="auto"/>
              <w:left w:val="single" w:sz="4" w:space="0" w:color="auto"/>
              <w:bottom w:val="single" w:sz="4" w:space="0" w:color="auto"/>
              <w:right w:val="single" w:sz="4" w:space="0" w:color="auto"/>
            </w:tcBorders>
            <w:vAlign w:val="center"/>
            <w:hideMark/>
          </w:tcPr>
          <w:p w14:paraId="2A60A212"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2.1.</w:t>
            </w:r>
          </w:p>
        </w:tc>
        <w:tc>
          <w:tcPr>
            <w:tcW w:w="6396" w:type="dxa"/>
            <w:tcBorders>
              <w:top w:val="single" w:sz="4" w:space="0" w:color="auto"/>
              <w:left w:val="single" w:sz="4" w:space="0" w:color="auto"/>
              <w:bottom w:val="single" w:sz="4" w:space="0" w:color="auto"/>
              <w:right w:val="single" w:sz="4" w:space="0" w:color="auto"/>
            </w:tcBorders>
            <w:hideMark/>
          </w:tcPr>
          <w:p w14:paraId="58364C3A"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Komiteto posėdžiai</w:t>
            </w:r>
          </w:p>
          <w:p w14:paraId="3617360C" w14:textId="77777777" w:rsidR="0073422C" w:rsidRPr="0064645A" w:rsidRDefault="0073422C">
            <w:pPr>
              <w:tabs>
                <w:tab w:val="left" w:pos="0"/>
                <w:tab w:val="left" w:pos="818"/>
              </w:tabs>
              <w:spacing w:after="0"/>
              <w:jc w:val="both"/>
              <w:rPr>
                <w:rFonts w:ascii="Times New Roman" w:hAnsi="Times New Roman"/>
                <w:color w:val="000000"/>
                <w:sz w:val="24"/>
                <w:szCs w:val="24"/>
              </w:rPr>
            </w:pPr>
            <w:r w:rsidRPr="0064645A">
              <w:rPr>
                <w:rFonts w:ascii="Times New Roman" w:hAnsi="Times New Roman"/>
                <w:color w:val="000000"/>
                <w:sz w:val="24"/>
                <w:szCs w:val="24"/>
              </w:rPr>
              <w:t xml:space="preserve">             Iš jų: išvažiuojamieji</w:t>
            </w:r>
          </w:p>
          <w:p w14:paraId="33813032"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 xml:space="preserve">             bendri su kitais komitetais</w:t>
            </w:r>
          </w:p>
        </w:tc>
        <w:tc>
          <w:tcPr>
            <w:tcW w:w="1396" w:type="dxa"/>
            <w:tcBorders>
              <w:top w:val="single" w:sz="4" w:space="0" w:color="auto"/>
              <w:left w:val="single" w:sz="4" w:space="0" w:color="auto"/>
              <w:bottom w:val="single" w:sz="4" w:space="0" w:color="auto"/>
              <w:right w:val="single" w:sz="4" w:space="0" w:color="auto"/>
            </w:tcBorders>
            <w:hideMark/>
          </w:tcPr>
          <w:p w14:paraId="7E22ACBA" w14:textId="059E0408" w:rsidR="0073422C" w:rsidRPr="00DD19EE" w:rsidRDefault="00C6171E">
            <w:pPr>
              <w:tabs>
                <w:tab w:val="left" w:pos="0"/>
              </w:tabs>
              <w:spacing w:after="0"/>
              <w:jc w:val="center"/>
              <w:rPr>
                <w:rFonts w:ascii="Times New Roman" w:hAnsi="Times New Roman"/>
                <w:b/>
                <w:caps/>
                <w:sz w:val="24"/>
                <w:szCs w:val="24"/>
              </w:rPr>
            </w:pPr>
            <w:r>
              <w:rPr>
                <w:rFonts w:ascii="Times New Roman" w:hAnsi="Times New Roman"/>
                <w:b/>
                <w:caps/>
                <w:sz w:val="24"/>
                <w:szCs w:val="24"/>
              </w:rPr>
              <w:t>20</w:t>
            </w:r>
          </w:p>
          <w:p w14:paraId="13494F1D" w14:textId="77777777" w:rsidR="0073422C" w:rsidRPr="00DD19EE" w:rsidRDefault="0073422C">
            <w:pPr>
              <w:tabs>
                <w:tab w:val="left" w:pos="0"/>
              </w:tabs>
              <w:spacing w:after="0"/>
              <w:jc w:val="center"/>
              <w:rPr>
                <w:rFonts w:ascii="Times New Roman" w:hAnsi="Times New Roman"/>
                <w:caps/>
                <w:sz w:val="24"/>
                <w:szCs w:val="24"/>
              </w:rPr>
            </w:pPr>
            <w:r w:rsidRPr="00DD19EE">
              <w:rPr>
                <w:rFonts w:ascii="Times New Roman" w:hAnsi="Times New Roman"/>
                <w:caps/>
                <w:sz w:val="24"/>
                <w:szCs w:val="24"/>
              </w:rPr>
              <w:t>-</w:t>
            </w:r>
          </w:p>
          <w:p w14:paraId="7E6CC29B" w14:textId="3841660B" w:rsidR="0073422C" w:rsidRPr="00DD19EE" w:rsidRDefault="00F351C5">
            <w:pPr>
              <w:tabs>
                <w:tab w:val="left" w:pos="0"/>
              </w:tabs>
              <w:spacing w:after="0"/>
              <w:jc w:val="center"/>
              <w:rPr>
                <w:rFonts w:ascii="Times New Roman" w:hAnsi="Times New Roman"/>
                <w:caps/>
                <w:sz w:val="24"/>
                <w:szCs w:val="24"/>
              </w:rPr>
            </w:pPr>
            <w:r w:rsidRPr="00DD19EE">
              <w:rPr>
                <w:rFonts w:ascii="Times New Roman" w:hAnsi="Times New Roman"/>
                <w:caps/>
                <w:sz w:val="24"/>
                <w:szCs w:val="24"/>
              </w:rPr>
              <w:t>1</w:t>
            </w:r>
          </w:p>
        </w:tc>
      </w:tr>
      <w:tr w:rsidR="0073422C" w:rsidRPr="0064645A" w14:paraId="751E2AC5" w14:textId="77777777" w:rsidTr="0073422C">
        <w:tc>
          <w:tcPr>
            <w:tcW w:w="675" w:type="dxa"/>
            <w:tcBorders>
              <w:top w:val="single" w:sz="4" w:space="0" w:color="auto"/>
              <w:left w:val="single" w:sz="4" w:space="0" w:color="auto"/>
              <w:bottom w:val="single" w:sz="4" w:space="0" w:color="auto"/>
              <w:right w:val="single" w:sz="4" w:space="0" w:color="auto"/>
            </w:tcBorders>
            <w:vAlign w:val="center"/>
            <w:hideMark/>
          </w:tcPr>
          <w:p w14:paraId="21AC9822"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2.2.</w:t>
            </w:r>
          </w:p>
        </w:tc>
        <w:tc>
          <w:tcPr>
            <w:tcW w:w="6396" w:type="dxa"/>
            <w:tcBorders>
              <w:top w:val="single" w:sz="4" w:space="0" w:color="auto"/>
              <w:left w:val="single" w:sz="4" w:space="0" w:color="auto"/>
              <w:bottom w:val="single" w:sz="4" w:space="0" w:color="auto"/>
              <w:right w:val="single" w:sz="4" w:space="0" w:color="auto"/>
            </w:tcBorders>
            <w:hideMark/>
          </w:tcPr>
          <w:p w14:paraId="75551821"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Klausymai (teisės aktų)</w:t>
            </w:r>
          </w:p>
        </w:tc>
        <w:tc>
          <w:tcPr>
            <w:tcW w:w="1396" w:type="dxa"/>
            <w:tcBorders>
              <w:top w:val="single" w:sz="4" w:space="0" w:color="auto"/>
              <w:left w:val="single" w:sz="4" w:space="0" w:color="auto"/>
              <w:bottom w:val="single" w:sz="4" w:space="0" w:color="auto"/>
              <w:right w:val="single" w:sz="4" w:space="0" w:color="auto"/>
            </w:tcBorders>
            <w:hideMark/>
          </w:tcPr>
          <w:p w14:paraId="5C8BAAA4" w14:textId="5F8FE531" w:rsidR="0073422C" w:rsidRPr="00DD19EE" w:rsidRDefault="00DD19EE">
            <w:pPr>
              <w:tabs>
                <w:tab w:val="left" w:pos="0"/>
              </w:tabs>
              <w:spacing w:after="0"/>
              <w:jc w:val="center"/>
              <w:rPr>
                <w:rFonts w:ascii="Times New Roman" w:hAnsi="Times New Roman"/>
                <w:b/>
                <w:sz w:val="24"/>
                <w:szCs w:val="24"/>
              </w:rPr>
            </w:pPr>
            <w:r w:rsidRPr="00DD19EE">
              <w:rPr>
                <w:rFonts w:ascii="Times New Roman" w:hAnsi="Times New Roman"/>
                <w:b/>
                <w:sz w:val="24"/>
                <w:szCs w:val="24"/>
              </w:rPr>
              <w:t>1</w:t>
            </w:r>
          </w:p>
        </w:tc>
      </w:tr>
      <w:tr w:rsidR="0073422C" w:rsidRPr="0064645A" w14:paraId="565121AA"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215BB590" w14:textId="77777777" w:rsidR="0073422C" w:rsidRPr="0064645A" w:rsidRDefault="0073422C">
            <w:pPr>
              <w:tabs>
                <w:tab w:val="left" w:pos="0"/>
              </w:tabs>
              <w:spacing w:after="0"/>
              <w:ind w:firstLine="851"/>
              <w:outlineLvl w:val="2"/>
              <w:rPr>
                <w:rFonts w:ascii="Times New Roman" w:eastAsia="Arial Unicode MS" w:hAnsi="Times New Roman"/>
                <w:b/>
                <w:bCs/>
                <w:color w:val="000000"/>
                <w:sz w:val="24"/>
                <w:szCs w:val="24"/>
              </w:rPr>
            </w:pPr>
            <w:r w:rsidRPr="0064645A">
              <w:rPr>
                <w:rFonts w:ascii="Times New Roman" w:eastAsia="Arial Unicode MS" w:hAnsi="Times New Roman"/>
                <w:b/>
                <w:bCs/>
                <w:color w:val="000000"/>
                <w:sz w:val="24"/>
                <w:szCs w:val="24"/>
              </w:rPr>
              <w:t>3. Parlamentinė kontrolė</w:t>
            </w:r>
          </w:p>
        </w:tc>
      </w:tr>
      <w:tr w:rsidR="0073422C" w:rsidRPr="0064645A" w14:paraId="1FCD639C" w14:textId="77777777" w:rsidTr="0073422C">
        <w:tc>
          <w:tcPr>
            <w:tcW w:w="675" w:type="dxa"/>
            <w:tcBorders>
              <w:top w:val="single" w:sz="4" w:space="0" w:color="auto"/>
              <w:left w:val="single" w:sz="4" w:space="0" w:color="auto"/>
              <w:bottom w:val="single" w:sz="4" w:space="0" w:color="auto"/>
              <w:right w:val="single" w:sz="4" w:space="0" w:color="auto"/>
            </w:tcBorders>
            <w:vAlign w:val="center"/>
            <w:hideMark/>
          </w:tcPr>
          <w:p w14:paraId="0185541F"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3.1.</w:t>
            </w:r>
          </w:p>
        </w:tc>
        <w:tc>
          <w:tcPr>
            <w:tcW w:w="6396" w:type="dxa"/>
            <w:tcBorders>
              <w:top w:val="single" w:sz="4" w:space="0" w:color="auto"/>
              <w:left w:val="single" w:sz="4" w:space="0" w:color="auto"/>
              <w:bottom w:val="single" w:sz="4" w:space="0" w:color="auto"/>
              <w:right w:val="single" w:sz="4" w:space="0" w:color="auto"/>
            </w:tcBorders>
            <w:hideMark/>
          </w:tcPr>
          <w:p w14:paraId="72F8E92C" w14:textId="77777777" w:rsidR="0073422C" w:rsidRPr="0064645A" w:rsidRDefault="0073422C">
            <w:pPr>
              <w:tabs>
                <w:tab w:val="left" w:pos="0"/>
                <w:tab w:val="left" w:pos="820"/>
              </w:tabs>
              <w:spacing w:after="0"/>
              <w:jc w:val="both"/>
              <w:rPr>
                <w:rFonts w:ascii="Times New Roman" w:hAnsi="Times New Roman"/>
                <w:color w:val="000000"/>
                <w:sz w:val="24"/>
                <w:szCs w:val="24"/>
              </w:rPr>
            </w:pPr>
            <w:r w:rsidRPr="0064645A">
              <w:rPr>
                <w:rFonts w:ascii="Times New Roman" w:hAnsi="Times New Roman"/>
                <w:color w:val="000000"/>
                <w:sz w:val="24"/>
                <w:szCs w:val="24"/>
              </w:rPr>
              <w:t>Svarstyta parlamentinės kontrolės klausimų</w:t>
            </w:r>
          </w:p>
          <w:p w14:paraId="52163ADD" w14:textId="77777777" w:rsidR="0073422C" w:rsidRPr="0064645A" w:rsidRDefault="0073422C">
            <w:pPr>
              <w:tabs>
                <w:tab w:val="left" w:pos="0"/>
                <w:tab w:val="left" w:pos="810"/>
              </w:tabs>
              <w:spacing w:after="0"/>
              <w:jc w:val="both"/>
              <w:rPr>
                <w:rFonts w:ascii="Times New Roman" w:hAnsi="Times New Roman"/>
                <w:color w:val="000000"/>
                <w:sz w:val="24"/>
                <w:szCs w:val="24"/>
              </w:rPr>
            </w:pPr>
            <w:r w:rsidRPr="0064645A">
              <w:rPr>
                <w:rFonts w:ascii="Times New Roman" w:hAnsi="Times New Roman"/>
                <w:color w:val="000000"/>
                <w:sz w:val="24"/>
                <w:szCs w:val="24"/>
              </w:rPr>
              <w:t xml:space="preserve">             Valstybės kontrolės finansinio audito ataskaitos </w:t>
            </w:r>
          </w:p>
          <w:p w14:paraId="39DD1BA8" w14:textId="77777777" w:rsidR="0073422C" w:rsidRPr="0064645A" w:rsidRDefault="0073422C">
            <w:pPr>
              <w:tabs>
                <w:tab w:val="left" w:pos="0"/>
                <w:tab w:val="left" w:pos="810"/>
              </w:tabs>
              <w:spacing w:after="0"/>
              <w:jc w:val="both"/>
              <w:rPr>
                <w:rFonts w:ascii="Times New Roman" w:hAnsi="Times New Roman"/>
                <w:color w:val="000000"/>
                <w:sz w:val="24"/>
                <w:szCs w:val="24"/>
              </w:rPr>
            </w:pPr>
            <w:r w:rsidRPr="0064645A">
              <w:rPr>
                <w:rFonts w:ascii="Times New Roman" w:hAnsi="Times New Roman"/>
                <w:color w:val="000000"/>
                <w:sz w:val="24"/>
                <w:szCs w:val="24"/>
              </w:rPr>
              <w:t xml:space="preserve">             Valstybės kontrolės veiklos audito ataskaitos </w:t>
            </w:r>
          </w:p>
          <w:p w14:paraId="727AE108" w14:textId="77777777" w:rsidR="0073422C" w:rsidRPr="0064645A" w:rsidRDefault="0073422C">
            <w:pPr>
              <w:tabs>
                <w:tab w:val="left" w:pos="0"/>
                <w:tab w:val="left" w:pos="810"/>
              </w:tabs>
              <w:spacing w:after="0"/>
              <w:jc w:val="both"/>
              <w:rPr>
                <w:rFonts w:ascii="Times New Roman" w:hAnsi="Times New Roman"/>
                <w:color w:val="000000"/>
                <w:sz w:val="24"/>
                <w:szCs w:val="24"/>
              </w:rPr>
            </w:pPr>
            <w:r w:rsidRPr="0064645A">
              <w:rPr>
                <w:rFonts w:ascii="Times New Roman" w:hAnsi="Times New Roman"/>
                <w:color w:val="000000"/>
                <w:sz w:val="24"/>
                <w:szCs w:val="24"/>
              </w:rPr>
              <w:t xml:space="preserve">             Kiti klausimai</w:t>
            </w:r>
          </w:p>
        </w:tc>
        <w:tc>
          <w:tcPr>
            <w:tcW w:w="1396" w:type="dxa"/>
            <w:tcBorders>
              <w:top w:val="single" w:sz="4" w:space="0" w:color="auto"/>
              <w:left w:val="single" w:sz="4" w:space="0" w:color="auto"/>
              <w:bottom w:val="single" w:sz="4" w:space="0" w:color="auto"/>
              <w:right w:val="single" w:sz="4" w:space="0" w:color="auto"/>
            </w:tcBorders>
            <w:hideMark/>
          </w:tcPr>
          <w:p w14:paraId="6F17EA69" w14:textId="46D7E494" w:rsidR="0073422C" w:rsidRPr="003648AE" w:rsidRDefault="009D3774">
            <w:pPr>
              <w:tabs>
                <w:tab w:val="left" w:pos="0"/>
              </w:tabs>
              <w:spacing w:after="0"/>
              <w:jc w:val="center"/>
              <w:rPr>
                <w:rFonts w:ascii="Times New Roman" w:hAnsi="Times New Roman"/>
                <w:b/>
                <w:caps/>
                <w:sz w:val="14"/>
                <w:szCs w:val="14"/>
              </w:rPr>
            </w:pPr>
            <w:r w:rsidRPr="009D3774">
              <w:rPr>
                <w:rFonts w:ascii="Times New Roman" w:hAnsi="Times New Roman"/>
                <w:b/>
                <w:caps/>
                <w:sz w:val="24"/>
                <w:szCs w:val="24"/>
              </w:rPr>
              <w:t>30</w:t>
            </w:r>
          </w:p>
          <w:p w14:paraId="0388BDC0" w14:textId="0DBE5C49" w:rsidR="0073422C" w:rsidRPr="009D3774" w:rsidRDefault="009D3774">
            <w:pPr>
              <w:tabs>
                <w:tab w:val="left" w:pos="0"/>
              </w:tabs>
              <w:spacing w:after="0"/>
              <w:jc w:val="center"/>
              <w:rPr>
                <w:rFonts w:ascii="Times New Roman" w:hAnsi="Times New Roman"/>
                <w:caps/>
                <w:sz w:val="24"/>
                <w:szCs w:val="24"/>
              </w:rPr>
            </w:pPr>
            <w:r w:rsidRPr="009D3774">
              <w:rPr>
                <w:rFonts w:ascii="Times New Roman" w:hAnsi="Times New Roman"/>
                <w:caps/>
                <w:sz w:val="24"/>
                <w:szCs w:val="24"/>
              </w:rPr>
              <w:t>7</w:t>
            </w:r>
          </w:p>
          <w:p w14:paraId="2FE42F1D" w14:textId="4077C23C" w:rsidR="0073422C" w:rsidRPr="009D3774" w:rsidRDefault="009D3774">
            <w:pPr>
              <w:tabs>
                <w:tab w:val="left" w:pos="0"/>
              </w:tabs>
              <w:spacing w:after="0"/>
              <w:jc w:val="center"/>
              <w:rPr>
                <w:rFonts w:ascii="Times New Roman" w:hAnsi="Times New Roman"/>
                <w:caps/>
                <w:sz w:val="24"/>
                <w:szCs w:val="24"/>
              </w:rPr>
            </w:pPr>
            <w:r w:rsidRPr="009D3774">
              <w:rPr>
                <w:rFonts w:ascii="Times New Roman" w:hAnsi="Times New Roman"/>
                <w:caps/>
                <w:sz w:val="24"/>
                <w:szCs w:val="24"/>
              </w:rPr>
              <w:t>4</w:t>
            </w:r>
          </w:p>
          <w:p w14:paraId="5FF0467F" w14:textId="31837B5B" w:rsidR="0073422C" w:rsidRPr="0064645A" w:rsidRDefault="009D3774">
            <w:pPr>
              <w:tabs>
                <w:tab w:val="left" w:pos="0"/>
              </w:tabs>
              <w:spacing w:after="0"/>
              <w:jc w:val="center"/>
              <w:rPr>
                <w:rFonts w:ascii="Times New Roman" w:hAnsi="Times New Roman"/>
                <w:caps/>
                <w:color w:val="000000"/>
                <w:sz w:val="24"/>
                <w:szCs w:val="24"/>
                <w:highlight w:val="yellow"/>
              </w:rPr>
            </w:pPr>
            <w:r w:rsidRPr="009D3774">
              <w:rPr>
                <w:rFonts w:ascii="Times New Roman" w:hAnsi="Times New Roman"/>
                <w:caps/>
                <w:sz w:val="24"/>
                <w:szCs w:val="24"/>
              </w:rPr>
              <w:t>19</w:t>
            </w:r>
          </w:p>
        </w:tc>
      </w:tr>
      <w:tr w:rsidR="0073422C" w:rsidRPr="0064645A" w14:paraId="4BAA4984"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2573199C" w14:textId="77777777" w:rsidR="0073422C" w:rsidRPr="0064645A" w:rsidRDefault="0073422C">
            <w:pPr>
              <w:tabs>
                <w:tab w:val="left" w:pos="0"/>
              </w:tabs>
              <w:spacing w:after="0"/>
              <w:ind w:firstLine="851"/>
              <w:outlineLvl w:val="2"/>
              <w:rPr>
                <w:rFonts w:ascii="Times New Roman" w:eastAsia="Arial Unicode MS" w:hAnsi="Times New Roman"/>
                <w:b/>
                <w:bCs/>
                <w:color w:val="000000"/>
                <w:sz w:val="24"/>
                <w:szCs w:val="24"/>
              </w:rPr>
            </w:pPr>
            <w:r w:rsidRPr="0064645A">
              <w:rPr>
                <w:rFonts w:ascii="Times New Roman" w:eastAsia="Arial Unicode MS" w:hAnsi="Times New Roman"/>
                <w:b/>
                <w:bCs/>
                <w:color w:val="000000"/>
                <w:sz w:val="24"/>
                <w:szCs w:val="24"/>
              </w:rPr>
              <w:t>4.  Pareiškimų ir raštų nagrinėjimas</w:t>
            </w:r>
          </w:p>
        </w:tc>
      </w:tr>
      <w:tr w:rsidR="0073422C" w:rsidRPr="0064645A" w14:paraId="53F9A020" w14:textId="77777777" w:rsidTr="0073422C">
        <w:tc>
          <w:tcPr>
            <w:tcW w:w="675" w:type="dxa"/>
            <w:tcBorders>
              <w:top w:val="single" w:sz="4" w:space="0" w:color="auto"/>
              <w:left w:val="single" w:sz="4" w:space="0" w:color="auto"/>
              <w:bottom w:val="single" w:sz="4" w:space="0" w:color="auto"/>
              <w:right w:val="single" w:sz="4" w:space="0" w:color="auto"/>
            </w:tcBorders>
            <w:vAlign w:val="center"/>
            <w:hideMark/>
          </w:tcPr>
          <w:p w14:paraId="5ED3309B"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4.1.</w:t>
            </w:r>
          </w:p>
        </w:tc>
        <w:tc>
          <w:tcPr>
            <w:tcW w:w="6396" w:type="dxa"/>
            <w:tcBorders>
              <w:top w:val="single" w:sz="4" w:space="0" w:color="auto"/>
              <w:left w:val="single" w:sz="4" w:space="0" w:color="auto"/>
              <w:bottom w:val="single" w:sz="4" w:space="0" w:color="auto"/>
              <w:right w:val="single" w:sz="4" w:space="0" w:color="auto"/>
            </w:tcBorders>
            <w:hideMark/>
          </w:tcPr>
          <w:p w14:paraId="66FC9A79"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Gauta pareiškimų, raštų ir kitų dokumentų</w:t>
            </w:r>
          </w:p>
        </w:tc>
        <w:tc>
          <w:tcPr>
            <w:tcW w:w="1396" w:type="dxa"/>
            <w:tcBorders>
              <w:top w:val="single" w:sz="4" w:space="0" w:color="auto"/>
              <w:left w:val="single" w:sz="4" w:space="0" w:color="auto"/>
              <w:bottom w:val="single" w:sz="4" w:space="0" w:color="auto"/>
              <w:right w:val="single" w:sz="4" w:space="0" w:color="auto"/>
            </w:tcBorders>
            <w:hideMark/>
          </w:tcPr>
          <w:p w14:paraId="03BF10F1" w14:textId="593E25E9" w:rsidR="0073422C" w:rsidRPr="0064645A" w:rsidRDefault="00A77849">
            <w:pPr>
              <w:tabs>
                <w:tab w:val="left" w:pos="0"/>
              </w:tabs>
              <w:spacing w:after="0"/>
              <w:jc w:val="center"/>
              <w:rPr>
                <w:rFonts w:ascii="Times New Roman" w:hAnsi="Times New Roman"/>
                <w:b/>
                <w:caps/>
                <w:sz w:val="24"/>
                <w:szCs w:val="24"/>
                <w:highlight w:val="yellow"/>
              </w:rPr>
            </w:pPr>
            <w:r w:rsidRPr="000308B3">
              <w:rPr>
                <w:rFonts w:ascii="Times New Roman" w:hAnsi="Times New Roman"/>
                <w:b/>
                <w:caps/>
                <w:sz w:val="24"/>
                <w:szCs w:val="24"/>
              </w:rPr>
              <w:t>387</w:t>
            </w:r>
          </w:p>
        </w:tc>
      </w:tr>
      <w:tr w:rsidR="0073422C" w:rsidRPr="0064645A" w14:paraId="1BC07DFD" w14:textId="77777777" w:rsidTr="0073422C">
        <w:tc>
          <w:tcPr>
            <w:tcW w:w="675" w:type="dxa"/>
            <w:tcBorders>
              <w:top w:val="single" w:sz="4" w:space="0" w:color="auto"/>
              <w:left w:val="single" w:sz="4" w:space="0" w:color="auto"/>
              <w:bottom w:val="single" w:sz="4" w:space="0" w:color="auto"/>
              <w:right w:val="single" w:sz="4" w:space="0" w:color="auto"/>
            </w:tcBorders>
            <w:vAlign w:val="center"/>
            <w:hideMark/>
          </w:tcPr>
          <w:p w14:paraId="2A80DCC5"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4.2.</w:t>
            </w:r>
          </w:p>
        </w:tc>
        <w:tc>
          <w:tcPr>
            <w:tcW w:w="6396" w:type="dxa"/>
            <w:tcBorders>
              <w:top w:val="single" w:sz="4" w:space="0" w:color="auto"/>
              <w:left w:val="single" w:sz="4" w:space="0" w:color="auto"/>
              <w:bottom w:val="single" w:sz="4" w:space="0" w:color="auto"/>
              <w:right w:val="single" w:sz="4" w:space="0" w:color="auto"/>
            </w:tcBorders>
            <w:hideMark/>
          </w:tcPr>
          <w:p w14:paraId="2CA22FAF"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Parengta atsakymų ir raštų</w:t>
            </w:r>
          </w:p>
        </w:tc>
        <w:tc>
          <w:tcPr>
            <w:tcW w:w="1396" w:type="dxa"/>
            <w:tcBorders>
              <w:top w:val="single" w:sz="4" w:space="0" w:color="auto"/>
              <w:left w:val="single" w:sz="4" w:space="0" w:color="auto"/>
              <w:bottom w:val="single" w:sz="4" w:space="0" w:color="auto"/>
              <w:right w:val="single" w:sz="4" w:space="0" w:color="auto"/>
            </w:tcBorders>
            <w:hideMark/>
          </w:tcPr>
          <w:p w14:paraId="650C164D" w14:textId="1D79992C" w:rsidR="0073422C" w:rsidRPr="0064645A" w:rsidRDefault="000308B3" w:rsidP="000308B3">
            <w:pPr>
              <w:tabs>
                <w:tab w:val="left" w:pos="0"/>
              </w:tabs>
              <w:spacing w:after="0"/>
              <w:jc w:val="center"/>
              <w:rPr>
                <w:rFonts w:ascii="Times New Roman" w:hAnsi="Times New Roman"/>
                <w:b/>
                <w:caps/>
                <w:sz w:val="24"/>
                <w:szCs w:val="24"/>
                <w:highlight w:val="yellow"/>
              </w:rPr>
            </w:pPr>
            <w:r w:rsidRPr="000308B3">
              <w:rPr>
                <w:rFonts w:ascii="Times New Roman" w:hAnsi="Times New Roman"/>
                <w:b/>
                <w:caps/>
                <w:sz w:val="24"/>
                <w:szCs w:val="24"/>
              </w:rPr>
              <w:t>268</w:t>
            </w:r>
            <w:bookmarkStart w:id="0" w:name="_GoBack"/>
            <w:bookmarkEnd w:id="0"/>
          </w:p>
        </w:tc>
      </w:tr>
      <w:tr w:rsidR="0073422C" w:rsidRPr="0064645A" w14:paraId="29B37014"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42AE099C" w14:textId="77777777" w:rsidR="0073422C" w:rsidRPr="0064645A" w:rsidRDefault="0073422C">
            <w:pPr>
              <w:tabs>
                <w:tab w:val="left" w:pos="0"/>
              </w:tabs>
              <w:spacing w:after="0"/>
              <w:ind w:firstLine="851"/>
              <w:outlineLvl w:val="2"/>
              <w:rPr>
                <w:rFonts w:ascii="Times New Roman" w:eastAsia="Arial Unicode MS" w:hAnsi="Times New Roman"/>
                <w:b/>
                <w:bCs/>
                <w:color w:val="000000"/>
                <w:sz w:val="24"/>
                <w:szCs w:val="24"/>
              </w:rPr>
            </w:pPr>
            <w:r w:rsidRPr="0064645A">
              <w:rPr>
                <w:rFonts w:ascii="Times New Roman" w:eastAsia="Arial Unicode MS" w:hAnsi="Times New Roman"/>
                <w:b/>
                <w:bCs/>
                <w:color w:val="000000"/>
                <w:sz w:val="24"/>
                <w:szCs w:val="24"/>
              </w:rPr>
              <w:t>5. Renginiai</w:t>
            </w:r>
          </w:p>
        </w:tc>
      </w:tr>
      <w:tr w:rsidR="0073422C" w:rsidRPr="0064645A" w14:paraId="089FCFA3" w14:textId="77777777" w:rsidTr="0073422C">
        <w:tc>
          <w:tcPr>
            <w:tcW w:w="675" w:type="dxa"/>
            <w:tcBorders>
              <w:top w:val="single" w:sz="4" w:space="0" w:color="auto"/>
              <w:left w:val="single" w:sz="4" w:space="0" w:color="auto"/>
              <w:bottom w:val="single" w:sz="4" w:space="0" w:color="auto"/>
              <w:right w:val="single" w:sz="4" w:space="0" w:color="auto"/>
            </w:tcBorders>
            <w:vAlign w:val="center"/>
            <w:hideMark/>
          </w:tcPr>
          <w:p w14:paraId="63DF70E7"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5.1.</w:t>
            </w:r>
          </w:p>
        </w:tc>
        <w:tc>
          <w:tcPr>
            <w:tcW w:w="6396" w:type="dxa"/>
            <w:tcBorders>
              <w:top w:val="single" w:sz="4" w:space="0" w:color="auto"/>
              <w:left w:val="single" w:sz="4" w:space="0" w:color="auto"/>
              <w:bottom w:val="single" w:sz="4" w:space="0" w:color="auto"/>
              <w:right w:val="single" w:sz="4" w:space="0" w:color="auto"/>
            </w:tcBorders>
            <w:hideMark/>
          </w:tcPr>
          <w:p w14:paraId="0DFB2C42"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Surengta konferencijų, seminarų, diskusijų</w:t>
            </w:r>
          </w:p>
        </w:tc>
        <w:tc>
          <w:tcPr>
            <w:tcW w:w="1396" w:type="dxa"/>
            <w:tcBorders>
              <w:top w:val="single" w:sz="4" w:space="0" w:color="auto"/>
              <w:left w:val="single" w:sz="4" w:space="0" w:color="auto"/>
              <w:bottom w:val="single" w:sz="4" w:space="0" w:color="auto"/>
              <w:right w:val="single" w:sz="4" w:space="0" w:color="auto"/>
            </w:tcBorders>
            <w:hideMark/>
          </w:tcPr>
          <w:p w14:paraId="77DD8763" w14:textId="77777777" w:rsidR="0073422C" w:rsidRPr="001372ED" w:rsidRDefault="0073422C">
            <w:pPr>
              <w:tabs>
                <w:tab w:val="left" w:pos="0"/>
              </w:tabs>
              <w:spacing w:after="0"/>
              <w:jc w:val="center"/>
              <w:rPr>
                <w:rFonts w:ascii="Times New Roman" w:hAnsi="Times New Roman"/>
                <w:b/>
                <w:caps/>
                <w:sz w:val="24"/>
                <w:szCs w:val="24"/>
              </w:rPr>
            </w:pPr>
            <w:r w:rsidRPr="001372ED">
              <w:rPr>
                <w:rFonts w:ascii="Times New Roman" w:hAnsi="Times New Roman"/>
                <w:b/>
                <w:caps/>
                <w:sz w:val="24"/>
                <w:szCs w:val="24"/>
              </w:rPr>
              <w:t>1</w:t>
            </w:r>
          </w:p>
        </w:tc>
      </w:tr>
      <w:tr w:rsidR="0073422C" w:rsidRPr="0064645A" w14:paraId="359AE3A9" w14:textId="77777777" w:rsidTr="0073422C">
        <w:tc>
          <w:tcPr>
            <w:tcW w:w="675" w:type="dxa"/>
            <w:tcBorders>
              <w:top w:val="single" w:sz="4" w:space="0" w:color="auto"/>
              <w:left w:val="single" w:sz="4" w:space="0" w:color="auto"/>
              <w:bottom w:val="single" w:sz="4" w:space="0" w:color="auto"/>
              <w:right w:val="single" w:sz="4" w:space="0" w:color="auto"/>
            </w:tcBorders>
            <w:vAlign w:val="center"/>
            <w:hideMark/>
          </w:tcPr>
          <w:p w14:paraId="75ED5EA1"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5.2.</w:t>
            </w:r>
          </w:p>
        </w:tc>
        <w:tc>
          <w:tcPr>
            <w:tcW w:w="6396" w:type="dxa"/>
            <w:tcBorders>
              <w:top w:val="single" w:sz="4" w:space="0" w:color="auto"/>
              <w:left w:val="single" w:sz="4" w:space="0" w:color="auto"/>
              <w:bottom w:val="single" w:sz="4" w:space="0" w:color="auto"/>
              <w:right w:val="single" w:sz="4" w:space="0" w:color="auto"/>
            </w:tcBorders>
            <w:hideMark/>
          </w:tcPr>
          <w:p w14:paraId="2E542C18"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Kiti renginiai</w:t>
            </w:r>
          </w:p>
        </w:tc>
        <w:tc>
          <w:tcPr>
            <w:tcW w:w="1396" w:type="dxa"/>
            <w:tcBorders>
              <w:top w:val="single" w:sz="4" w:space="0" w:color="auto"/>
              <w:left w:val="single" w:sz="4" w:space="0" w:color="auto"/>
              <w:bottom w:val="single" w:sz="4" w:space="0" w:color="auto"/>
              <w:right w:val="single" w:sz="4" w:space="0" w:color="auto"/>
            </w:tcBorders>
            <w:hideMark/>
          </w:tcPr>
          <w:p w14:paraId="6E2C53E1" w14:textId="77777777" w:rsidR="0073422C" w:rsidRPr="001372ED" w:rsidRDefault="0073422C">
            <w:pPr>
              <w:tabs>
                <w:tab w:val="left" w:pos="0"/>
              </w:tabs>
              <w:spacing w:after="0"/>
              <w:jc w:val="center"/>
              <w:rPr>
                <w:rFonts w:ascii="Times New Roman" w:hAnsi="Times New Roman"/>
                <w:caps/>
                <w:sz w:val="24"/>
                <w:szCs w:val="24"/>
              </w:rPr>
            </w:pPr>
            <w:r w:rsidRPr="001372ED">
              <w:rPr>
                <w:rFonts w:ascii="Times New Roman" w:hAnsi="Times New Roman"/>
                <w:caps/>
                <w:sz w:val="24"/>
                <w:szCs w:val="24"/>
              </w:rPr>
              <w:t>-</w:t>
            </w:r>
          </w:p>
        </w:tc>
      </w:tr>
      <w:tr w:rsidR="0073422C" w:rsidRPr="0064645A" w14:paraId="712E53F2"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121CAD3A" w14:textId="77777777" w:rsidR="0073422C" w:rsidRPr="0064645A" w:rsidRDefault="0073422C">
            <w:pPr>
              <w:tabs>
                <w:tab w:val="left" w:pos="0"/>
              </w:tabs>
              <w:spacing w:after="0"/>
              <w:ind w:firstLine="851"/>
              <w:outlineLvl w:val="2"/>
              <w:rPr>
                <w:rFonts w:ascii="Times New Roman" w:eastAsia="Arial Unicode MS" w:hAnsi="Times New Roman"/>
                <w:b/>
                <w:bCs/>
                <w:sz w:val="24"/>
                <w:szCs w:val="24"/>
              </w:rPr>
            </w:pPr>
            <w:r w:rsidRPr="0064645A">
              <w:rPr>
                <w:rFonts w:ascii="Times New Roman" w:eastAsia="Arial Unicode MS" w:hAnsi="Times New Roman"/>
                <w:b/>
                <w:bCs/>
                <w:sz w:val="24"/>
                <w:szCs w:val="24"/>
              </w:rPr>
              <w:t>6. Tarptautiniai ryšiai</w:t>
            </w:r>
          </w:p>
        </w:tc>
      </w:tr>
      <w:tr w:rsidR="0073422C" w:rsidRPr="0064645A" w14:paraId="6579D737" w14:textId="77777777" w:rsidTr="0073422C">
        <w:tc>
          <w:tcPr>
            <w:tcW w:w="675" w:type="dxa"/>
            <w:tcBorders>
              <w:top w:val="single" w:sz="4" w:space="0" w:color="auto"/>
              <w:left w:val="single" w:sz="4" w:space="0" w:color="auto"/>
              <w:bottom w:val="single" w:sz="4" w:space="0" w:color="auto"/>
              <w:right w:val="single" w:sz="4" w:space="0" w:color="auto"/>
            </w:tcBorders>
            <w:vAlign w:val="center"/>
            <w:hideMark/>
          </w:tcPr>
          <w:p w14:paraId="19576EDE"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6.1.</w:t>
            </w:r>
          </w:p>
        </w:tc>
        <w:tc>
          <w:tcPr>
            <w:tcW w:w="6396" w:type="dxa"/>
            <w:tcBorders>
              <w:top w:val="single" w:sz="4" w:space="0" w:color="auto"/>
              <w:left w:val="single" w:sz="4" w:space="0" w:color="auto"/>
              <w:bottom w:val="single" w:sz="4" w:space="0" w:color="auto"/>
              <w:right w:val="single" w:sz="4" w:space="0" w:color="auto"/>
            </w:tcBorders>
            <w:hideMark/>
          </w:tcPr>
          <w:p w14:paraId="4A44E92E"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Surengta vizitų</w:t>
            </w:r>
          </w:p>
        </w:tc>
        <w:tc>
          <w:tcPr>
            <w:tcW w:w="1396" w:type="dxa"/>
            <w:tcBorders>
              <w:top w:val="single" w:sz="4" w:space="0" w:color="auto"/>
              <w:left w:val="single" w:sz="4" w:space="0" w:color="auto"/>
              <w:bottom w:val="single" w:sz="4" w:space="0" w:color="auto"/>
              <w:right w:val="single" w:sz="4" w:space="0" w:color="auto"/>
            </w:tcBorders>
            <w:hideMark/>
          </w:tcPr>
          <w:p w14:paraId="50B25BD5" w14:textId="77777777" w:rsidR="0073422C" w:rsidRPr="0064645A" w:rsidRDefault="0073422C">
            <w:pPr>
              <w:tabs>
                <w:tab w:val="left" w:pos="0"/>
              </w:tabs>
              <w:spacing w:after="0"/>
              <w:jc w:val="center"/>
              <w:rPr>
                <w:rFonts w:ascii="Times New Roman" w:hAnsi="Times New Roman"/>
                <w:b/>
                <w:caps/>
                <w:sz w:val="24"/>
                <w:szCs w:val="24"/>
              </w:rPr>
            </w:pPr>
            <w:r w:rsidRPr="0064645A">
              <w:rPr>
                <w:rFonts w:ascii="Times New Roman" w:hAnsi="Times New Roman"/>
                <w:b/>
                <w:caps/>
                <w:sz w:val="24"/>
                <w:szCs w:val="24"/>
              </w:rPr>
              <w:t>-</w:t>
            </w:r>
          </w:p>
        </w:tc>
      </w:tr>
      <w:tr w:rsidR="0073422C" w:rsidRPr="0064645A" w14:paraId="694EBF2D" w14:textId="77777777" w:rsidTr="0073422C">
        <w:tc>
          <w:tcPr>
            <w:tcW w:w="675" w:type="dxa"/>
            <w:tcBorders>
              <w:top w:val="single" w:sz="4" w:space="0" w:color="auto"/>
              <w:left w:val="single" w:sz="4" w:space="0" w:color="auto"/>
              <w:bottom w:val="single" w:sz="4" w:space="0" w:color="auto"/>
              <w:right w:val="single" w:sz="4" w:space="0" w:color="auto"/>
            </w:tcBorders>
            <w:vAlign w:val="center"/>
            <w:hideMark/>
          </w:tcPr>
          <w:p w14:paraId="0E4234D9" w14:textId="77777777" w:rsidR="0073422C" w:rsidRPr="0064645A" w:rsidRDefault="0073422C">
            <w:pPr>
              <w:tabs>
                <w:tab w:val="left" w:pos="0"/>
              </w:tabs>
              <w:spacing w:after="0"/>
              <w:rPr>
                <w:rFonts w:ascii="Times New Roman" w:hAnsi="Times New Roman"/>
                <w:color w:val="000000"/>
                <w:sz w:val="24"/>
                <w:szCs w:val="24"/>
              </w:rPr>
            </w:pPr>
            <w:r w:rsidRPr="0064645A">
              <w:rPr>
                <w:rFonts w:ascii="Times New Roman" w:hAnsi="Times New Roman"/>
                <w:color w:val="000000"/>
                <w:sz w:val="24"/>
                <w:szCs w:val="24"/>
              </w:rPr>
              <w:t>6.2.</w:t>
            </w:r>
          </w:p>
        </w:tc>
        <w:tc>
          <w:tcPr>
            <w:tcW w:w="6396" w:type="dxa"/>
            <w:tcBorders>
              <w:top w:val="single" w:sz="4" w:space="0" w:color="auto"/>
              <w:left w:val="single" w:sz="4" w:space="0" w:color="auto"/>
              <w:bottom w:val="single" w:sz="4" w:space="0" w:color="auto"/>
              <w:right w:val="single" w:sz="4" w:space="0" w:color="auto"/>
            </w:tcBorders>
            <w:hideMark/>
          </w:tcPr>
          <w:p w14:paraId="1CF21079" w14:textId="77777777" w:rsidR="0073422C" w:rsidRPr="0064645A" w:rsidRDefault="0073422C">
            <w:pPr>
              <w:tabs>
                <w:tab w:val="left" w:pos="0"/>
              </w:tabs>
              <w:spacing w:after="0"/>
              <w:jc w:val="both"/>
              <w:rPr>
                <w:rFonts w:ascii="Times New Roman" w:hAnsi="Times New Roman"/>
                <w:color w:val="000000"/>
                <w:sz w:val="24"/>
                <w:szCs w:val="24"/>
              </w:rPr>
            </w:pPr>
            <w:r w:rsidRPr="0064645A">
              <w:rPr>
                <w:rFonts w:ascii="Times New Roman" w:hAnsi="Times New Roman"/>
                <w:color w:val="000000"/>
                <w:sz w:val="24"/>
                <w:szCs w:val="24"/>
              </w:rPr>
              <w:t>Priimta delegacijų</w:t>
            </w:r>
          </w:p>
        </w:tc>
        <w:tc>
          <w:tcPr>
            <w:tcW w:w="1396" w:type="dxa"/>
            <w:tcBorders>
              <w:top w:val="single" w:sz="4" w:space="0" w:color="auto"/>
              <w:left w:val="single" w:sz="4" w:space="0" w:color="auto"/>
              <w:bottom w:val="single" w:sz="4" w:space="0" w:color="auto"/>
              <w:right w:val="single" w:sz="4" w:space="0" w:color="auto"/>
            </w:tcBorders>
            <w:hideMark/>
          </w:tcPr>
          <w:p w14:paraId="0D6EA8CF" w14:textId="04D850C9" w:rsidR="0073422C" w:rsidRPr="0064645A" w:rsidRDefault="00354F3D">
            <w:pPr>
              <w:tabs>
                <w:tab w:val="left" w:pos="0"/>
              </w:tabs>
              <w:spacing w:after="0"/>
              <w:jc w:val="center"/>
              <w:rPr>
                <w:rFonts w:ascii="Times New Roman" w:hAnsi="Times New Roman"/>
                <w:b/>
                <w:caps/>
                <w:sz w:val="24"/>
                <w:szCs w:val="24"/>
              </w:rPr>
            </w:pPr>
            <w:r>
              <w:rPr>
                <w:rFonts w:ascii="Times New Roman" w:hAnsi="Times New Roman"/>
                <w:b/>
                <w:caps/>
                <w:sz w:val="24"/>
                <w:szCs w:val="24"/>
              </w:rPr>
              <w:t>1</w:t>
            </w:r>
          </w:p>
        </w:tc>
      </w:tr>
      <w:tr w:rsidR="0073422C" w:rsidRPr="0064645A" w14:paraId="13DEE2ED" w14:textId="77777777" w:rsidTr="0073422C">
        <w:tc>
          <w:tcPr>
            <w:tcW w:w="8467" w:type="dxa"/>
            <w:gridSpan w:val="3"/>
            <w:tcBorders>
              <w:top w:val="single" w:sz="4" w:space="0" w:color="auto"/>
              <w:left w:val="nil"/>
              <w:bottom w:val="nil"/>
              <w:right w:val="nil"/>
            </w:tcBorders>
          </w:tcPr>
          <w:p w14:paraId="0D09011C" w14:textId="77777777" w:rsidR="0073422C" w:rsidRPr="0064645A" w:rsidRDefault="0073422C">
            <w:pPr>
              <w:tabs>
                <w:tab w:val="left" w:pos="0"/>
              </w:tabs>
              <w:spacing w:after="0"/>
              <w:jc w:val="both"/>
              <w:rPr>
                <w:rFonts w:ascii="Times New Roman" w:hAnsi="Times New Roman"/>
                <w:color w:val="000000"/>
                <w:sz w:val="24"/>
                <w:szCs w:val="24"/>
              </w:rPr>
            </w:pPr>
          </w:p>
          <w:p w14:paraId="2D7C47E5" w14:textId="77777777" w:rsidR="0073422C" w:rsidRPr="0064645A" w:rsidRDefault="0073422C">
            <w:pPr>
              <w:tabs>
                <w:tab w:val="left" w:pos="0"/>
              </w:tabs>
              <w:spacing w:after="0"/>
              <w:jc w:val="both"/>
              <w:rPr>
                <w:rFonts w:ascii="Times New Roman" w:hAnsi="Times New Roman"/>
                <w:b/>
                <w:caps/>
                <w:color w:val="000000"/>
                <w:sz w:val="24"/>
                <w:szCs w:val="24"/>
              </w:rPr>
            </w:pPr>
          </w:p>
        </w:tc>
      </w:tr>
    </w:tbl>
    <w:p w14:paraId="68B4638E" w14:textId="77777777" w:rsidR="0073422C" w:rsidRPr="0064645A" w:rsidRDefault="0073422C" w:rsidP="0073422C">
      <w:pPr>
        <w:tabs>
          <w:tab w:val="left" w:pos="0"/>
        </w:tabs>
        <w:spacing w:after="0" w:line="360" w:lineRule="auto"/>
        <w:ind w:firstLine="851"/>
        <w:rPr>
          <w:rFonts w:ascii="Times New Roman" w:hAnsi="Times New Roman"/>
          <w:color w:val="000000"/>
          <w:sz w:val="24"/>
          <w:szCs w:val="24"/>
        </w:rPr>
      </w:pPr>
    </w:p>
    <w:p w14:paraId="1D9A05D9" w14:textId="5BA519D7"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67DD3242" w14:textId="68314DB9"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467FA23A" w14:textId="3F0EB5C2"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325FB615" w14:textId="0DACF5EE"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3F635FD6" w14:textId="49A43394"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3B5B9B6B" w14:textId="41CB2D30"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2A9165B4" w14:textId="089F5CB9"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64B4D1DD" w14:textId="19CAB4B5"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1083422C" w14:textId="074B2498"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68C77D4F" w14:textId="0DB271D6"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11C5E660" w14:textId="23045B63"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7932B0A4" w14:textId="469756A0"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36E31543" w14:textId="3E93E5AB"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4ADEB17B" w14:textId="5CC45C55"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74170CAE" w14:textId="3C6B2F04"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76F78A56" w14:textId="6BCB847A"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79A61F13" w14:textId="25D16C10"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6E2B57C2" w14:textId="4E8D54A0"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1EF45A97" w14:textId="60F6F64D"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7D53CBB3" w14:textId="32C65C5E"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7ED24069" w14:textId="5435F635"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3533366E" w14:textId="5A8F350F"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42F36048" w14:textId="4F67276D"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76A7C95B" w14:textId="7D49ADFE" w:rsidR="0073422C" w:rsidRPr="0064645A" w:rsidRDefault="0073422C" w:rsidP="0073422C">
      <w:pPr>
        <w:tabs>
          <w:tab w:val="left" w:pos="0"/>
        </w:tabs>
        <w:spacing w:after="0" w:line="360" w:lineRule="auto"/>
        <w:rPr>
          <w:rFonts w:ascii="Times New Roman" w:hAnsi="Times New Roman"/>
          <w:b/>
          <w:bCs/>
          <w:sz w:val="24"/>
          <w:szCs w:val="24"/>
        </w:rPr>
      </w:pPr>
    </w:p>
    <w:p w14:paraId="0EA4E236" w14:textId="77777777" w:rsidR="0073422C" w:rsidRPr="0064645A" w:rsidRDefault="0073422C" w:rsidP="0073422C">
      <w:pPr>
        <w:tabs>
          <w:tab w:val="left" w:pos="0"/>
        </w:tabs>
        <w:spacing w:after="0" w:line="360" w:lineRule="auto"/>
        <w:rPr>
          <w:rFonts w:ascii="Times New Roman" w:hAnsi="Times New Roman"/>
          <w:b/>
          <w:bCs/>
          <w:sz w:val="24"/>
          <w:szCs w:val="24"/>
        </w:rPr>
      </w:pPr>
    </w:p>
    <w:p w14:paraId="6C6B7059" w14:textId="301DC83C"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01977AD8" w14:textId="37B98B7D"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64291F09" w14:textId="7634B069"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5E60AC45" w14:textId="5F100C2E"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05B03454" w14:textId="77777777" w:rsidR="0073422C" w:rsidRPr="0064645A" w:rsidRDefault="0073422C" w:rsidP="004D7CF2">
      <w:pPr>
        <w:tabs>
          <w:tab w:val="left" w:pos="0"/>
        </w:tabs>
        <w:spacing w:after="0" w:line="360" w:lineRule="auto"/>
        <w:ind w:firstLine="851"/>
        <w:jc w:val="center"/>
        <w:rPr>
          <w:rFonts w:ascii="Times New Roman" w:hAnsi="Times New Roman"/>
          <w:b/>
          <w:bCs/>
          <w:sz w:val="24"/>
          <w:szCs w:val="24"/>
        </w:rPr>
      </w:pPr>
    </w:p>
    <w:p w14:paraId="1123562D" w14:textId="73DC381B" w:rsidR="00A37A96" w:rsidRPr="0064645A" w:rsidRDefault="00A37A96" w:rsidP="004D7CF2">
      <w:pPr>
        <w:tabs>
          <w:tab w:val="left" w:pos="0"/>
        </w:tabs>
        <w:spacing w:after="0" w:line="360" w:lineRule="auto"/>
        <w:ind w:firstLine="851"/>
        <w:jc w:val="center"/>
        <w:rPr>
          <w:rFonts w:ascii="Times New Roman" w:hAnsi="Times New Roman"/>
          <w:b/>
          <w:bCs/>
          <w:sz w:val="24"/>
          <w:szCs w:val="24"/>
        </w:rPr>
      </w:pPr>
      <w:r w:rsidRPr="0064645A">
        <w:rPr>
          <w:rFonts w:ascii="Times New Roman" w:hAnsi="Times New Roman"/>
          <w:b/>
          <w:bCs/>
          <w:sz w:val="24"/>
          <w:szCs w:val="24"/>
        </w:rPr>
        <w:lastRenderedPageBreak/>
        <w:t>II. AKTUALIAUSI DARBAI</w:t>
      </w:r>
    </w:p>
    <w:p w14:paraId="13ADADBA" w14:textId="77777777" w:rsidR="00A56B2B" w:rsidRPr="0064645A" w:rsidRDefault="00A56B2B" w:rsidP="004D7CF2">
      <w:pPr>
        <w:tabs>
          <w:tab w:val="left" w:pos="0"/>
        </w:tabs>
        <w:spacing w:after="0" w:line="360" w:lineRule="auto"/>
        <w:ind w:firstLine="851"/>
        <w:jc w:val="center"/>
        <w:rPr>
          <w:rFonts w:ascii="Times New Roman" w:hAnsi="Times New Roman"/>
          <w:b/>
          <w:bCs/>
          <w:sz w:val="24"/>
          <w:szCs w:val="24"/>
        </w:rPr>
      </w:pPr>
    </w:p>
    <w:p w14:paraId="08EE86F3" w14:textId="7190B53A" w:rsidR="00783EC9" w:rsidRPr="0064645A" w:rsidRDefault="00783EC9" w:rsidP="004D7CF2">
      <w:pPr>
        <w:tabs>
          <w:tab w:val="left" w:pos="0"/>
        </w:tabs>
        <w:spacing w:after="0" w:line="360" w:lineRule="auto"/>
        <w:ind w:firstLine="567"/>
        <w:jc w:val="center"/>
        <w:rPr>
          <w:rFonts w:ascii="Times New Roman" w:hAnsi="Times New Roman"/>
          <w:b/>
          <w:bCs/>
          <w:iCs/>
          <w:sz w:val="24"/>
          <w:szCs w:val="24"/>
        </w:rPr>
      </w:pPr>
      <w:r w:rsidRPr="0064645A">
        <w:rPr>
          <w:rFonts w:ascii="Times New Roman" w:hAnsi="Times New Roman"/>
          <w:b/>
          <w:bCs/>
          <w:iCs/>
          <w:sz w:val="24"/>
          <w:szCs w:val="24"/>
        </w:rPr>
        <w:t>2.1. Parengti teisės aktų projektai</w:t>
      </w:r>
    </w:p>
    <w:p w14:paraId="57856F6D" w14:textId="77777777" w:rsidR="007416F4" w:rsidRPr="0064645A" w:rsidRDefault="007416F4" w:rsidP="004D7CF2">
      <w:pPr>
        <w:tabs>
          <w:tab w:val="left" w:pos="0"/>
        </w:tabs>
        <w:spacing w:after="0" w:line="360" w:lineRule="auto"/>
        <w:ind w:firstLine="567"/>
        <w:jc w:val="center"/>
        <w:rPr>
          <w:rFonts w:ascii="Times New Roman" w:hAnsi="Times New Roman"/>
          <w:b/>
          <w:bCs/>
          <w:iCs/>
          <w:sz w:val="24"/>
          <w:szCs w:val="24"/>
        </w:rPr>
      </w:pPr>
    </w:p>
    <w:p w14:paraId="4B88B919" w14:textId="77777777" w:rsidR="005D282D" w:rsidRPr="0064645A" w:rsidRDefault="007416F4" w:rsidP="005D282D">
      <w:pPr>
        <w:pStyle w:val="Sraopastraipa"/>
        <w:numPr>
          <w:ilvl w:val="0"/>
          <w:numId w:val="27"/>
        </w:numPr>
        <w:tabs>
          <w:tab w:val="left" w:pos="0"/>
          <w:tab w:val="left" w:pos="567"/>
        </w:tabs>
        <w:spacing w:line="360" w:lineRule="auto"/>
        <w:ind w:left="0" w:firstLine="720"/>
        <w:jc w:val="both"/>
        <w:rPr>
          <w:bCs/>
          <w:color w:val="000000"/>
          <w:szCs w:val="24"/>
          <w:lang w:val="lt-LT"/>
        </w:rPr>
      </w:pPr>
      <w:r w:rsidRPr="0064645A">
        <w:rPr>
          <w:bCs/>
          <w:color w:val="000000"/>
          <w:szCs w:val="24"/>
          <w:lang w:val="lt-LT"/>
        </w:rPr>
        <w:t>Vadovaudamasis Seimo Statuto 59</w:t>
      </w:r>
      <w:r w:rsidRPr="0064645A">
        <w:rPr>
          <w:bCs/>
          <w:color w:val="000000"/>
          <w:szCs w:val="24"/>
          <w:vertAlign w:val="superscript"/>
          <w:lang w:val="lt-LT"/>
        </w:rPr>
        <w:t>1</w:t>
      </w:r>
      <w:r w:rsidRPr="0064645A">
        <w:rPr>
          <w:bCs/>
          <w:color w:val="000000"/>
          <w:szCs w:val="24"/>
          <w:lang w:val="lt-LT"/>
        </w:rPr>
        <w:t xml:space="preserve"> straipsnio 5 punktu, Audito komitetas parengė ir užregistravo </w:t>
      </w:r>
      <w:r w:rsidRPr="0064645A">
        <w:rPr>
          <w:b/>
          <w:bCs/>
          <w:color w:val="000000"/>
          <w:szCs w:val="24"/>
          <w:lang w:val="lt-LT"/>
        </w:rPr>
        <w:t>Seimo nutarimo „Dėl Lietuvos Respublikos valstybės kontrolės finansinio audito“ projektą Nr.</w:t>
      </w:r>
      <w:r w:rsidRPr="0064645A">
        <w:rPr>
          <w:lang w:val="lt-LT"/>
        </w:rPr>
        <w:t xml:space="preserve"> </w:t>
      </w:r>
      <w:r w:rsidRPr="0064645A">
        <w:rPr>
          <w:b/>
          <w:bCs/>
          <w:color w:val="000000"/>
          <w:szCs w:val="24"/>
          <w:lang w:val="lt-LT"/>
        </w:rPr>
        <w:t>XIIIP-1318</w:t>
      </w:r>
      <w:r w:rsidRPr="0064645A">
        <w:rPr>
          <w:bCs/>
          <w:color w:val="000000"/>
          <w:szCs w:val="24"/>
          <w:lang w:val="lt-LT"/>
        </w:rPr>
        <w:t>, kuriuo paskyrė UAB „Provisus” atlikti Lietuvos Respublikos valstybės kontrolės 2017 metų finansinį auditą. Seimo nutarimas Nr. XIII-800 priimtas 2017 m. lapkričio 21 d.</w:t>
      </w:r>
    </w:p>
    <w:p w14:paraId="73B99144" w14:textId="6E163893" w:rsidR="005D282D" w:rsidRPr="007C7EA7" w:rsidRDefault="005D282D" w:rsidP="005D282D">
      <w:pPr>
        <w:pStyle w:val="Sraopastraipa"/>
        <w:numPr>
          <w:ilvl w:val="0"/>
          <w:numId w:val="27"/>
        </w:numPr>
        <w:tabs>
          <w:tab w:val="left" w:pos="0"/>
          <w:tab w:val="left" w:pos="567"/>
        </w:tabs>
        <w:spacing w:line="360" w:lineRule="auto"/>
        <w:ind w:left="0" w:firstLine="720"/>
        <w:jc w:val="both"/>
        <w:rPr>
          <w:bCs/>
          <w:color w:val="000000"/>
          <w:szCs w:val="24"/>
          <w:lang w:val="lt-LT"/>
        </w:rPr>
      </w:pPr>
      <w:r w:rsidRPr="0064645A">
        <w:rPr>
          <w:szCs w:val="24"/>
          <w:lang w:val="lt-LT"/>
        </w:rPr>
        <w:t xml:space="preserve">Audito komitetas rudens sesijoje parengė ir pateikė </w:t>
      </w:r>
      <w:r w:rsidRPr="0064645A">
        <w:rPr>
          <w:b/>
          <w:szCs w:val="24"/>
          <w:lang w:val="lt-LT"/>
        </w:rPr>
        <w:t>Labdaros ir paramos įstatymo                          Nr. I-172 5 ir 11 straipsnių pakeitimo įstatymo projektą Nr. XIIIP-1261</w:t>
      </w:r>
      <w:r w:rsidRPr="0064645A">
        <w:rPr>
          <w:szCs w:val="24"/>
          <w:lang w:val="lt-LT"/>
        </w:rPr>
        <w:t>, kuriuo siekiama įtvirtinti draudimą įmonėms, kuriose valstybei ir (ar) savivaldybei nuosavybės teise priklausančios akcijos visuotiniame akcininkų susirinkime suteikia daugiau kaip 50 procentų balsų</w:t>
      </w:r>
      <w:r w:rsidR="00711E3F">
        <w:rPr>
          <w:szCs w:val="24"/>
          <w:lang w:val="lt-LT"/>
        </w:rPr>
        <w:t>,</w:t>
      </w:r>
      <w:r w:rsidRPr="0064645A">
        <w:rPr>
          <w:color w:val="000000"/>
          <w:szCs w:val="24"/>
          <w:lang w:val="lt-LT"/>
        </w:rPr>
        <w:t xml:space="preserve"> ir </w:t>
      </w:r>
      <w:r w:rsidRPr="0064645A">
        <w:rPr>
          <w:szCs w:val="24"/>
          <w:lang w:val="lt-LT" w:eastAsia="lt-LT"/>
        </w:rPr>
        <w:t>jų dukterinėms akcinėms bendrovėms ir uždarosioms akcinėms bendrovėms</w:t>
      </w:r>
      <w:r w:rsidRPr="0064645A">
        <w:rPr>
          <w:color w:val="000000"/>
          <w:szCs w:val="24"/>
          <w:lang w:val="lt-LT"/>
        </w:rPr>
        <w:t xml:space="preserve"> teikti paramą, taip sudarant sąlygas padidinti </w:t>
      </w:r>
      <w:r w:rsidRPr="0064645A">
        <w:rPr>
          <w:szCs w:val="24"/>
          <w:lang w:val="lt-LT"/>
        </w:rPr>
        <w:t>į valstybės biudžetą mokamų dividendų dalį ir užtikrinant skaidresnį ir efektyvesnį valstybės ir savivaldybių lėšų perskirstymą.</w:t>
      </w:r>
    </w:p>
    <w:p w14:paraId="658559AF" w14:textId="0914A4A5" w:rsidR="007C7EA7" w:rsidRPr="007C7EA7" w:rsidRDefault="007C7EA7" w:rsidP="007C7EA7">
      <w:pPr>
        <w:tabs>
          <w:tab w:val="left" w:pos="900"/>
          <w:tab w:val="left" w:pos="9540"/>
        </w:tabs>
        <w:spacing w:after="0" w:line="360" w:lineRule="auto"/>
        <w:ind w:firstLine="720"/>
        <w:jc w:val="both"/>
        <w:rPr>
          <w:rFonts w:ascii="Times New Roman" w:hAnsi="Times New Roman"/>
          <w:color w:val="000000"/>
          <w:sz w:val="24"/>
          <w:szCs w:val="24"/>
        </w:rPr>
      </w:pPr>
      <w:r w:rsidRPr="0064645A">
        <w:rPr>
          <w:rFonts w:ascii="Times New Roman" w:hAnsi="Times New Roman"/>
          <w:color w:val="000000"/>
          <w:sz w:val="24"/>
          <w:szCs w:val="24"/>
        </w:rPr>
        <w:t xml:space="preserve">Įstatymo projekto Nr. </w:t>
      </w:r>
      <w:r>
        <w:rPr>
          <w:rFonts w:ascii="Times New Roman" w:hAnsi="Times New Roman"/>
          <w:color w:val="000000"/>
          <w:sz w:val="24"/>
          <w:szCs w:val="24"/>
        </w:rPr>
        <w:t xml:space="preserve">XIIIP-1261(2) </w:t>
      </w:r>
      <w:r w:rsidRPr="0064645A">
        <w:rPr>
          <w:rFonts w:ascii="Times New Roman" w:hAnsi="Times New Roman"/>
          <w:color w:val="000000"/>
          <w:sz w:val="24"/>
          <w:szCs w:val="24"/>
        </w:rPr>
        <w:t xml:space="preserve">priėmimas Seimo plenariniame posėdyje tris kartus atidėtas. Projekto priėmimas numatomas (IV) Seimo pavasario sesijoje. </w:t>
      </w:r>
    </w:p>
    <w:p w14:paraId="41BBCB9A" w14:textId="2EB4C6B7" w:rsidR="004844CE" w:rsidRPr="0064645A" w:rsidRDefault="004844CE" w:rsidP="005D282D">
      <w:pPr>
        <w:pStyle w:val="Sraopastraipa"/>
        <w:tabs>
          <w:tab w:val="left" w:pos="0"/>
          <w:tab w:val="left" w:pos="567"/>
        </w:tabs>
        <w:spacing w:line="360" w:lineRule="auto"/>
        <w:jc w:val="both"/>
        <w:rPr>
          <w:bCs/>
          <w:color w:val="000000"/>
          <w:szCs w:val="24"/>
          <w:lang w:val="lt-LT"/>
        </w:rPr>
      </w:pPr>
    </w:p>
    <w:p w14:paraId="4B625540" w14:textId="77777777" w:rsidR="003E29ED" w:rsidRPr="0064645A" w:rsidRDefault="003E29ED" w:rsidP="004D7CF2">
      <w:pPr>
        <w:tabs>
          <w:tab w:val="left" w:pos="0"/>
        </w:tabs>
        <w:spacing w:after="0" w:line="360" w:lineRule="auto"/>
        <w:ind w:firstLine="567"/>
        <w:jc w:val="center"/>
        <w:rPr>
          <w:rFonts w:ascii="Times New Roman" w:hAnsi="Times New Roman"/>
          <w:b/>
          <w:bCs/>
          <w:sz w:val="24"/>
          <w:szCs w:val="24"/>
        </w:rPr>
      </w:pPr>
      <w:r w:rsidRPr="0064645A">
        <w:rPr>
          <w:rFonts w:ascii="Times New Roman" w:hAnsi="Times New Roman"/>
          <w:b/>
          <w:bCs/>
          <w:sz w:val="24"/>
          <w:szCs w:val="24"/>
        </w:rPr>
        <w:t>2.2. Įstatymų ir kitų teisės aktų projektų svarstymas</w:t>
      </w:r>
    </w:p>
    <w:p w14:paraId="166D4547" w14:textId="77777777" w:rsidR="003E29ED" w:rsidRPr="0064645A" w:rsidRDefault="003E29ED" w:rsidP="004D7CF2">
      <w:pPr>
        <w:tabs>
          <w:tab w:val="left" w:pos="0"/>
        </w:tabs>
        <w:spacing w:after="0" w:line="360" w:lineRule="auto"/>
        <w:ind w:firstLine="567"/>
        <w:jc w:val="center"/>
        <w:rPr>
          <w:rFonts w:ascii="Times New Roman" w:hAnsi="Times New Roman"/>
          <w:b/>
          <w:bCs/>
          <w:sz w:val="24"/>
          <w:szCs w:val="24"/>
        </w:rPr>
      </w:pPr>
    </w:p>
    <w:p w14:paraId="1F7F6754" w14:textId="77777777" w:rsidR="007C24E5" w:rsidRPr="0064645A" w:rsidRDefault="003E29ED" w:rsidP="0040043B">
      <w:pPr>
        <w:tabs>
          <w:tab w:val="left" w:pos="0"/>
          <w:tab w:val="left" w:pos="240"/>
          <w:tab w:val="num" w:pos="360"/>
        </w:tabs>
        <w:spacing w:after="0" w:line="360" w:lineRule="auto"/>
        <w:ind w:firstLine="720"/>
        <w:jc w:val="both"/>
        <w:rPr>
          <w:rFonts w:ascii="Times New Roman" w:eastAsia="MS Mincho" w:hAnsi="Times New Roman"/>
          <w:b/>
          <w:bCs/>
          <w:i/>
          <w:iCs/>
          <w:sz w:val="24"/>
          <w:szCs w:val="24"/>
        </w:rPr>
      </w:pPr>
      <w:r w:rsidRPr="0064645A">
        <w:rPr>
          <w:rFonts w:ascii="Times New Roman" w:eastAsia="MS Mincho" w:hAnsi="Times New Roman"/>
          <w:b/>
          <w:bCs/>
          <w:i/>
          <w:iCs/>
          <w:sz w:val="24"/>
          <w:szCs w:val="24"/>
        </w:rPr>
        <w:t xml:space="preserve">2.2.1. </w:t>
      </w:r>
      <w:r w:rsidRPr="0064645A">
        <w:rPr>
          <w:rFonts w:ascii="Times New Roman" w:eastAsia="Times New Roman" w:hAnsi="Times New Roman"/>
          <w:b/>
          <w:i/>
          <w:sz w:val="24"/>
          <w:szCs w:val="24"/>
        </w:rPr>
        <w:t>Audito k</w:t>
      </w:r>
      <w:r w:rsidRPr="0064645A">
        <w:rPr>
          <w:rFonts w:ascii="Times New Roman" w:eastAsia="MS Mincho" w:hAnsi="Times New Roman"/>
          <w:b/>
          <w:bCs/>
          <w:i/>
          <w:iCs/>
          <w:sz w:val="24"/>
          <w:szCs w:val="24"/>
        </w:rPr>
        <w:t>omitetas, kaip pagrindinis komitetas, svarstė šiuos įstatymų ir kitų teisės aktų projektus:</w:t>
      </w:r>
    </w:p>
    <w:p w14:paraId="106ECFB6" w14:textId="77777777" w:rsidR="005D282D" w:rsidRPr="0064645A" w:rsidRDefault="000962B5" w:rsidP="0040043B">
      <w:pPr>
        <w:pStyle w:val="Sraopastraipa"/>
        <w:numPr>
          <w:ilvl w:val="0"/>
          <w:numId w:val="26"/>
        </w:numPr>
        <w:tabs>
          <w:tab w:val="left" w:pos="0"/>
          <w:tab w:val="left" w:pos="240"/>
          <w:tab w:val="num" w:pos="360"/>
        </w:tabs>
        <w:spacing w:line="360" w:lineRule="auto"/>
        <w:ind w:left="0" w:firstLine="720"/>
        <w:jc w:val="both"/>
        <w:rPr>
          <w:rFonts w:eastAsia="MS Mincho"/>
          <w:b/>
          <w:bCs/>
          <w:i/>
          <w:iCs/>
          <w:szCs w:val="24"/>
          <w:lang w:val="lt-LT"/>
        </w:rPr>
      </w:pPr>
      <w:r w:rsidRPr="0064645A">
        <w:rPr>
          <w:rFonts w:eastAsia="MS Mincho"/>
          <w:b/>
          <w:bCs/>
          <w:iCs/>
          <w:color w:val="000000"/>
          <w:szCs w:val="24"/>
          <w:lang w:val="lt-LT"/>
        </w:rPr>
        <w:t>Seimo nutarimo „Dėl Seimo III (rudens</w:t>
      </w:r>
      <w:r w:rsidR="007C24E5" w:rsidRPr="0064645A">
        <w:rPr>
          <w:rFonts w:eastAsia="MS Mincho"/>
          <w:b/>
          <w:bCs/>
          <w:iCs/>
          <w:color w:val="000000"/>
          <w:szCs w:val="24"/>
          <w:lang w:val="lt-LT"/>
        </w:rPr>
        <w:t xml:space="preserve">) sesijos darbų programos“ </w:t>
      </w:r>
      <w:r w:rsidRPr="0064645A">
        <w:rPr>
          <w:rFonts w:eastAsia="MS Mincho"/>
          <w:b/>
          <w:bCs/>
          <w:iCs/>
          <w:color w:val="000000"/>
          <w:szCs w:val="24"/>
          <w:lang w:val="lt-LT"/>
        </w:rPr>
        <w:t xml:space="preserve">projektą     Nr. XIIIP-1088, </w:t>
      </w:r>
      <w:r w:rsidR="007C24E5" w:rsidRPr="0064645A">
        <w:rPr>
          <w:rFonts w:eastAsia="MS Mincho"/>
          <w:bCs/>
          <w:iCs/>
          <w:color w:val="000000"/>
          <w:szCs w:val="24"/>
          <w:lang w:val="lt-LT"/>
        </w:rPr>
        <w:t xml:space="preserve">kuriam Audito komitetas </w:t>
      </w:r>
      <w:r w:rsidRPr="0064645A">
        <w:rPr>
          <w:rFonts w:eastAsia="MS Mincho"/>
          <w:bCs/>
          <w:iCs/>
          <w:color w:val="000000"/>
          <w:szCs w:val="24"/>
          <w:lang w:val="lt-LT"/>
        </w:rPr>
        <w:t xml:space="preserve">pritarė. Seimo nutarimas Nr. </w:t>
      </w:r>
      <w:r w:rsidR="007C24E5" w:rsidRPr="0064645A">
        <w:rPr>
          <w:rFonts w:eastAsia="MS Mincho"/>
          <w:bCs/>
          <w:iCs/>
          <w:color w:val="000000"/>
          <w:szCs w:val="24"/>
          <w:lang w:val="lt-LT"/>
        </w:rPr>
        <w:t>XIII-633 Seime priimtas 2017 m. rugsėjo 14</w:t>
      </w:r>
      <w:r w:rsidRPr="0064645A">
        <w:rPr>
          <w:rFonts w:eastAsia="MS Mincho"/>
          <w:bCs/>
          <w:iCs/>
          <w:color w:val="000000"/>
          <w:szCs w:val="24"/>
          <w:lang w:val="lt-LT"/>
        </w:rPr>
        <w:t xml:space="preserve"> d.</w:t>
      </w:r>
    </w:p>
    <w:p w14:paraId="66BEF30E" w14:textId="77777777" w:rsidR="005D282D" w:rsidRPr="0064645A" w:rsidRDefault="005D282D" w:rsidP="0040043B">
      <w:pPr>
        <w:pStyle w:val="Sraopastraipa"/>
        <w:numPr>
          <w:ilvl w:val="0"/>
          <w:numId w:val="26"/>
        </w:numPr>
        <w:tabs>
          <w:tab w:val="left" w:pos="0"/>
          <w:tab w:val="left" w:pos="240"/>
          <w:tab w:val="num" w:pos="360"/>
        </w:tabs>
        <w:spacing w:line="360" w:lineRule="auto"/>
        <w:ind w:left="0" w:firstLine="720"/>
        <w:jc w:val="both"/>
        <w:rPr>
          <w:rFonts w:eastAsia="MS Mincho"/>
          <w:b/>
          <w:bCs/>
          <w:i/>
          <w:iCs/>
          <w:szCs w:val="24"/>
          <w:lang w:val="lt-LT"/>
        </w:rPr>
      </w:pPr>
      <w:r w:rsidRPr="0064645A">
        <w:rPr>
          <w:b/>
          <w:color w:val="000000"/>
          <w:szCs w:val="24"/>
          <w:lang w:val="lt-LT"/>
        </w:rPr>
        <w:t>Labdaros ir paramos įstatymo Nr. I-172 pakeitimo įstatymo Nr. XII-2202 1 ir 2 straipsnių pakeitimo įstatymo projektą Nr. XIIIP-187</w:t>
      </w:r>
      <w:r w:rsidRPr="0064645A">
        <w:rPr>
          <w:color w:val="000000"/>
          <w:szCs w:val="24"/>
          <w:lang w:val="lt-LT"/>
        </w:rPr>
        <w:t>, kuriuo siekta</w:t>
      </w:r>
      <w:r w:rsidRPr="0064645A">
        <w:rPr>
          <w:szCs w:val="24"/>
          <w:lang w:val="lt-LT"/>
        </w:rPr>
        <w:t xml:space="preserve"> uždrausti valstybės ir savivaldybių valdomoms įmonėms teikti paramą paramos gavėjams, taip </w:t>
      </w:r>
      <w:r w:rsidRPr="0064645A">
        <w:rPr>
          <w:color w:val="000000"/>
          <w:szCs w:val="24"/>
          <w:lang w:val="lt-LT"/>
        </w:rPr>
        <w:t xml:space="preserve">užkertant kelią potencialiems interesų konfliktams valstybės ir savivaldybių valdomose įmonėse ir sudarant sąlygas padidinti </w:t>
      </w:r>
      <w:r w:rsidRPr="0064645A">
        <w:rPr>
          <w:szCs w:val="24"/>
          <w:lang w:val="lt-LT"/>
        </w:rPr>
        <w:t xml:space="preserve">į valstybės biudžetą mokamų dividendų dalį. </w:t>
      </w:r>
    </w:p>
    <w:p w14:paraId="0A2B800D" w14:textId="77777777" w:rsidR="005D282D" w:rsidRPr="0064645A" w:rsidRDefault="005D282D" w:rsidP="0040043B">
      <w:pPr>
        <w:pStyle w:val="Sraopastraipa"/>
        <w:tabs>
          <w:tab w:val="left" w:pos="0"/>
          <w:tab w:val="left" w:pos="240"/>
        </w:tabs>
        <w:spacing w:line="360" w:lineRule="auto"/>
        <w:ind w:left="0" w:firstLine="720"/>
        <w:jc w:val="both"/>
        <w:rPr>
          <w:color w:val="000000"/>
          <w:szCs w:val="24"/>
          <w:lang w:val="lt-LT"/>
        </w:rPr>
      </w:pPr>
      <w:r w:rsidRPr="0064645A">
        <w:rPr>
          <w:szCs w:val="24"/>
          <w:lang w:val="lt-LT"/>
        </w:rPr>
        <w:t xml:space="preserve">Komitetas, atsižvelgdamas į tai, kad </w:t>
      </w:r>
      <w:r w:rsidRPr="0064645A">
        <w:rPr>
          <w:color w:val="000000"/>
          <w:szCs w:val="24"/>
          <w:lang w:val="lt-LT"/>
        </w:rPr>
        <w:t xml:space="preserve">įstatymo projektu Nr. XIIIP-187 siūlomas keisti Labdaros ir paramos įstatymo Nr. I-172 pakeitimo įstatymas Nr. XII-2202 įsigaliojo dar 2017 m. sausio 1 d., pasiūlė iniciatorių pateiktą Labdaros ir paramos įstatymo Nr. I-172 pakeitimo </w:t>
      </w:r>
      <w:r w:rsidRPr="0064645A">
        <w:rPr>
          <w:color w:val="000000"/>
          <w:szCs w:val="24"/>
          <w:lang w:val="lt-LT"/>
        </w:rPr>
        <w:lastRenderedPageBreak/>
        <w:t xml:space="preserve">įstatymo Nr. XII-2202 1 ir 2 straipsnių pakeitimo įstatymo projektą Nr. XIIIP-187 </w:t>
      </w:r>
      <w:r w:rsidRPr="0064645A">
        <w:rPr>
          <w:bCs/>
          <w:color w:val="000000"/>
          <w:szCs w:val="24"/>
          <w:lang w:val="lt-LT"/>
        </w:rPr>
        <w:t xml:space="preserve">atmesti. Kadangi Audito komitetas pritarė </w:t>
      </w:r>
      <w:r w:rsidRPr="0064645A">
        <w:rPr>
          <w:color w:val="000000"/>
          <w:szCs w:val="24"/>
          <w:lang w:val="lt-LT"/>
        </w:rPr>
        <w:t xml:space="preserve">iniciatorių pateikto Labdaros ir paramos įstatymo Nr. I-172 pakeitimo įstatymo Nr. XII-2202 1 ir 2 straipsnių pakeitimo įstatymo projekto Nr. XIIIP-187 nuostatoms, bendru sutarimu priimtas sprendimas Audito komiteto vardu parengti ir pateikti Labdaros ir paramos įstatymo Nr. I-172 pakeitimo įstatymo projektą, į jį perkeliant svarstyto įstatymo projekto Nr. XIIIP-187 nuostatas. </w:t>
      </w:r>
    </w:p>
    <w:p w14:paraId="3C098429" w14:textId="7A33DFA4" w:rsidR="005D282D" w:rsidRPr="0064645A" w:rsidRDefault="005D282D" w:rsidP="0040043B">
      <w:pPr>
        <w:pStyle w:val="Sraopastraipa"/>
        <w:tabs>
          <w:tab w:val="left" w:pos="0"/>
          <w:tab w:val="left" w:pos="240"/>
        </w:tabs>
        <w:spacing w:line="360" w:lineRule="auto"/>
        <w:ind w:left="0" w:firstLine="720"/>
        <w:jc w:val="both"/>
        <w:rPr>
          <w:rFonts w:eastAsia="MS Mincho"/>
          <w:b/>
          <w:bCs/>
          <w:i/>
          <w:iCs/>
          <w:szCs w:val="24"/>
          <w:lang w:val="lt-LT"/>
        </w:rPr>
      </w:pPr>
      <w:r w:rsidRPr="0064645A">
        <w:rPr>
          <w:color w:val="000000"/>
          <w:szCs w:val="24"/>
          <w:lang w:val="lt-LT"/>
        </w:rPr>
        <w:t>Įstatymo projektas Nr. XIIIP-187 Seime atmestas 2017 m. lapkričio 14 d.</w:t>
      </w:r>
    </w:p>
    <w:p w14:paraId="79982433" w14:textId="7A00F89E" w:rsidR="007416F4" w:rsidRPr="0064645A" w:rsidRDefault="007416F4" w:rsidP="0040043B">
      <w:pPr>
        <w:pStyle w:val="Sraopastraipa"/>
        <w:numPr>
          <w:ilvl w:val="0"/>
          <w:numId w:val="26"/>
        </w:numPr>
        <w:tabs>
          <w:tab w:val="left" w:pos="0"/>
          <w:tab w:val="left" w:pos="240"/>
          <w:tab w:val="num" w:pos="360"/>
        </w:tabs>
        <w:spacing w:line="360" w:lineRule="auto"/>
        <w:ind w:left="0" w:firstLine="720"/>
        <w:jc w:val="both"/>
        <w:rPr>
          <w:rFonts w:eastAsia="MS Mincho"/>
          <w:b/>
          <w:bCs/>
          <w:i/>
          <w:iCs/>
          <w:szCs w:val="24"/>
          <w:lang w:val="lt-LT"/>
        </w:rPr>
      </w:pPr>
      <w:r w:rsidRPr="0064645A">
        <w:rPr>
          <w:b/>
          <w:bCs/>
          <w:color w:val="000000"/>
          <w:szCs w:val="24"/>
          <w:lang w:val="lt-LT"/>
        </w:rPr>
        <w:t>Seimo nutarimo „Dėl Lietuvos Respublikos valstybės kontrolės finansinio audito“ projektą Nr.</w:t>
      </w:r>
      <w:r w:rsidRPr="0064645A">
        <w:rPr>
          <w:lang w:val="lt-LT"/>
        </w:rPr>
        <w:t xml:space="preserve"> </w:t>
      </w:r>
      <w:r w:rsidRPr="0064645A">
        <w:rPr>
          <w:b/>
          <w:bCs/>
          <w:color w:val="000000"/>
          <w:szCs w:val="24"/>
          <w:lang w:val="lt-LT"/>
        </w:rPr>
        <w:t>XIIIP-1318</w:t>
      </w:r>
      <w:r w:rsidR="0073423D">
        <w:rPr>
          <w:bCs/>
          <w:color w:val="000000"/>
          <w:szCs w:val="24"/>
          <w:lang w:val="lt-LT"/>
        </w:rPr>
        <w:t>, kuriuo siūloma paskirti</w:t>
      </w:r>
      <w:r w:rsidRPr="0064645A">
        <w:rPr>
          <w:bCs/>
          <w:color w:val="000000"/>
          <w:szCs w:val="24"/>
          <w:lang w:val="lt-LT"/>
        </w:rPr>
        <w:t xml:space="preserve"> UAB „Provisus” atlikti Lietuvos Respublikos valstybės kontrolės 2017 metų finansinį auditą. Seimo nutarimas Nr. XIII-800 priimtas 2017 m. lapkričio 21 d.</w:t>
      </w:r>
    </w:p>
    <w:p w14:paraId="3E2837CA" w14:textId="0EE6F1B0" w:rsidR="007C24E5" w:rsidRPr="0064645A" w:rsidRDefault="00E97B3D" w:rsidP="0040043B">
      <w:pPr>
        <w:pStyle w:val="Sraopastraipa"/>
        <w:numPr>
          <w:ilvl w:val="0"/>
          <w:numId w:val="26"/>
        </w:numPr>
        <w:tabs>
          <w:tab w:val="left" w:pos="0"/>
          <w:tab w:val="left" w:pos="240"/>
          <w:tab w:val="num" w:pos="360"/>
        </w:tabs>
        <w:spacing w:line="360" w:lineRule="auto"/>
        <w:ind w:left="0" w:firstLine="720"/>
        <w:jc w:val="both"/>
        <w:rPr>
          <w:rFonts w:eastAsia="MS Mincho"/>
          <w:b/>
          <w:bCs/>
          <w:i/>
          <w:iCs/>
          <w:szCs w:val="24"/>
          <w:lang w:val="lt-LT"/>
        </w:rPr>
      </w:pPr>
      <w:r w:rsidRPr="0064645A">
        <w:rPr>
          <w:b/>
          <w:bCs/>
          <w:iCs/>
          <w:szCs w:val="24"/>
          <w:lang w:val="lt-LT"/>
        </w:rPr>
        <w:t xml:space="preserve">Įmonių finansinės atskaitomybės </w:t>
      </w:r>
      <w:r w:rsidR="00294DD0">
        <w:rPr>
          <w:b/>
          <w:bCs/>
          <w:iCs/>
          <w:szCs w:val="24"/>
          <w:lang w:val="lt-LT"/>
        </w:rPr>
        <w:t>įstatymo Nr. IX-575 4, 23, 23</w:t>
      </w:r>
      <w:r w:rsidR="00294DD0" w:rsidRPr="00294DD0">
        <w:rPr>
          <w:b/>
          <w:bCs/>
          <w:iCs/>
          <w:szCs w:val="24"/>
          <w:vertAlign w:val="superscript"/>
          <w:lang w:val="lt-LT"/>
        </w:rPr>
        <w:t>1</w:t>
      </w:r>
      <w:r w:rsidRPr="0064645A">
        <w:rPr>
          <w:b/>
          <w:bCs/>
          <w:iCs/>
          <w:szCs w:val="24"/>
          <w:lang w:val="lt-LT"/>
        </w:rPr>
        <w:t xml:space="preserve"> ir 24 straipsnių pakeitimo įstatymo projektą Nr. XIIIP-725;</w:t>
      </w:r>
    </w:p>
    <w:p w14:paraId="5109A28F" w14:textId="35A2C16F" w:rsidR="00A23B7D" w:rsidRPr="0064645A" w:rsidRDefault="00E97B3D" w:rsidP="0040043B">
      <w:pPr>
        <w:pStyle w:val="Sraopastraipa"/>
        <w:numPr>
          <w:ilvl w:val="0"/>
          <w:numId w:val="26"/>
        </w:numPr>
        <w:tabs>
          <w:tab w:val="left" w:pos="0"/>
          <w:tab w:val="left" w:pos="240"/>
          <w:tab w:val="num" w:pos="360"/>
        </w:tabs>
        <w:spacing w:line="360" w:lineRule="auto"/>
        <w:ind w:left="0" w:firstLine="720"/>
        <w:jc w:val="both"/>
        <w:rPr>
          <w:rFonts w:eastAsia="MS Mincho"/>
          <w:b/>
          <w:bCs/>
          <w:i/>
          <w:iCs/>
          <w:szCs w:val="24"/>
          <w:lang w:val="lt-LT"/>
        </w:rPr>
      </w:pPr>
      <w:r w:rsidRPr="0064645A">
        <w:rPr>
          <w:b/>
          <w:bCs/>
          <w:iCs/>
          <w:szCs w:val="24"/>
          <w:lang w:val="lt-LT"/>
        </w:rPr>
        <w:t>Finansinių ataskaitų audito įstatymo Nr. VIII-1227 69 straipsnio pakeitimo įstatymo projektą Nr. XIIIP-726</w:t>
      </w:r>
      <w:r w:rsidR="00B219F3" w:rsidRPr="0064645A">
        <w:rPr>
          <w:b/>
          <w:bCs/>
          <w:iCs/>
          <w:szCs w:val="24"/>
          <w:lang w:val="lt-LT"/>
        </w:rPr>
        <w:t xml:space="preserve">, </w:t>
      </w:r>
      <w:r w:rsidRPr="0064645A">
        <w:rPr>
          <w:bCs/>
          <w:szCs w:val="24"/>
          <w:lang w:val="lt-LT"/>
        </w:rPr>
        <w:t>kurie susiję su Akcinių bendrovių įstatymo Nr. VIII-1835 16</w:t>
      </w:r>
      <w:r w:rsidRPr="0064645A">
        <w:rPr>
          <w:bCs/>
          <w:szCs w:val="24"/>
          <w:vertAlign w:val="superscript"/>
          <w:lang w:val="lt-LT"/>
        </w:rPr>
        <w:t>1</w:t>
      </w:r>
      <w:r w:rsidRPr="0064645A">
        <w:rPr>
          <w:bCs/>
          <w:szCs w:val="24"/>
          <w:lang w:val="lt-LT"/>
        </w:rPr>
        <w:t>, 18, 19, 20, 21, 25, 31, 32, 33, 34, 37 straipsnių pakeitimo ir Įstatymo papildymo 37</w:t>
      </w:r>
      <w:r w:rsidRPr="0064645A">
        <w:rPr>
          <w:bCs/>
          <w:szCs w:val="24"/>
          <w:vertAlign w:val="superscript"/>
          <w:lang w:val="lt-LT"/>
        </w:rPr>
        <w:t>2</w:t>
      </w:r>
      <w:r w:rsidRPr="0064645A">
        <w:rPr>
          <w:bCs/>
          <w:szCs w:val="24"/>
          <w:lang w:val="lt-LT"/>
        </w:rPr>
        <w:t xml:space="preserve"> straipsniu įstatymu Nr. XIII-784, kuriuo siekiama užtikrinti aukštesnį smulkiųjų investuotojų teisių ir teisėtų interesų apsaugos lygį bendrovėse, stiprinti ir skatinti skaidrią bendrovių valdyseną, įtvirtinti prievolę akcinėms bendrovėms, kurių vertybiniais popieriais prekiaujama reguliuojamoje rinkoje, į metinius pranešimus įtraukti informaciją apie per praėjusius finansinius metus sudarytus reikšmingus sa</w:t>
      </w:r>
      <w:r w:rsidR="00945BDF">
        <w:rPr>
          <w:bCs/>
          <w:szCs w:val="24"/>
          <w:lang w:val="lt-LT"/>
        </w:rPr>
        <w:t>ndorius su susijusiomis šalimis</w:t>
      </w:r>
      <w:r w:rsidRPr="0064645A">
        <w:rPr>
          <w:bCs/>
          <w:szCs w:val="24"/>
          <w:lang w:val="lt-LT"/>
        </w:rPr>
        <w:t>.</w:t>
      </w:r>
      <w:r w:rsidR="00A23B7D" w:rsidRPr="0064645A">
        <w:rPr>
          <w:bCs/>
          <w:szCs w:val="24"/>
          <w:lang w:val="lt-LT"/>
        </w:rPr>
        <w:t xml:space="preserve"> </w:t>
      </w:r>
    </w:p>
    <w:p w14:paraId="0174921C" w14:textId="410A812A" w:rsidR="00A23B7D" w:rsidRPr="0064645A" w:rsidRDefault="00B608A6" w:rsidP="0040043B">
      <w:pPr>
        <w:pStyle w:val="Sraopastraipa"/>
        <w:tabs>
          <w:tab w:val="left" w:pos="0"/>
          <w:tab w:val="left" w:pos="1134"/>
        </w:tabs>
        <w:spacing w:line="360" w:lineRule="auto"/>
        <w:ind w:left="0" w:firstLine="720"/>
        <w:jc w:val="both"/>
        <w:rPr>
          <w:bCs/>
          <w:iCs/>
          <w:szCs w:val="24"/>
          <w:lang w:val="lt-LT"/>
        </w:rPr>
      </w:pPr>
      <w:r w:rsidRPr="0064645A">
        <w:rPr>
          <w:bCs/>
          <w:iCs/>
          <w:szCs w:val="24"/>
          <w:lang w:val="lt-LT"/>
        </w:rPr>
        <w:t xml:space="preserve">Po svarstymo </w:t>
      </w:r>
      <w:r w:rsidR="00370EFE" w:rsidRPr="0064645A">
        <w:rPr>
          <w:bCs/>
          <w:iCs/>
          <w:szCs w:val="24"/>
          <w:lang w:val="lt-LT"/>
        </w:rPr>
        <w:t xml:space="preserve">Audito komitetas </w:t>
      </w:r>
      <w:r w:rsidR="00652EDA" w:rsidRPr="0064645A">
        <w:rPr>
          <w:bCs/>
          <w:iCs/>
          <w:szCs w:val="24"/>
          <w:lang w:val="lt-LT"/>
        </w:rPr>
        <w:t xml:space="preserve">pateikė patobulintus įstatymų projektus </w:t>
      </w:r>
      <w:r w:rsidR="00294DD0">
        <w:rPr>
          <w:bCs/>
          <w:iCs/>
          <w:szCs w:val="24"/>
          <w:lang w:val="lt-LT"/>
        </w:rPr>
        <w:t xml:space="preserve">                       </w:t>
      </w:r>
      <w:r w:rsidR="00652EDA" w:rsidRPr="0064645A">
        <w:rPr>
          <w:bCs/>
          <w:iCs/>
          <w:szCs w:val="24"/>
          <w:lang w:val="lt-LT"/>
        </w:rPr>
        <w:t>Nr. XIIIP-7</w:t>
      </w:r>
      <w:r w:rsidR="00B219F3" w:rsidRPr="0064645A">
        <w:rPr>
          <w:bCs/>
          <w:iCs/>
          <w:szCs w:val="24"/>
          <w:lang w:val="lt-LT"/>
        </w:rPr>
        <w:t>25</w:t>
      </w:r>
      <w:r w:rsidR="00652EDA" w:rsidRPr="0064645A">
        <w:rPr>
          <w:bCs/>
          <w:iCs/>
          <w:szCs w:val="24"/>
          <w:lang w:val="lt-LT"/>
        </w:rPr>
        <w:t xml:space="preserve">(2) ir Nr. </w:t>
      </w:r>
      <w:r w:rsidR="00154A22" w:rsidRPr="0064645A">
        <w:rPr>
          <w:bCs/>
          <w:iCs/>
          <w:szCs w:val="24"/>
          <w:lang w:val="lt-LT"/>
        </w:rPr>
        <w:t>XIIIP-7</w:t>
      </w:r>
      <w:r w:rsidR="00B219F3" w:rsidRPr="0064645A">
        <w:rPr>
          <w:bCs/>
          <w:iCs/>
          <w:szCs w:val="24"/>
          <w:lang w:val="lt-LT"/>
        </w:rPr>
        <w:t>2</w:t>
      </w:r>
      <w:r w:rsidR="00560652" w:rsidRPr="0064645A">
        <w:rPr>
          <w:bCs/>
          <w:iCs/>
          <w:szCs w:val="24"/>
          <w:lang w:val="lt-LT"/>
        </w:rPr>
        <w:t>6</w:t>
      </w:r>
      <w:r w:rsidR="00154A22" w:rsidRPr="0064645A">
        <w:rPr>
          <w:bCs/>
          <w:iCs/>
          <w:szCs w:val="24"/>
          <w:lang w:val="lt-LT"/>
        </w:rPr>
        <w:t>(2).</w:t>
      </w:r>
      <w:r w:rsidR="00A23B7D" w:rsidRPr="0064645A">
        <w:rPr>
          <w:bCs/>
          <w:iCs/>
          <w:szCs w:val="24"/>
          <w:lang w:val="lt-LT"/>
        </w:rPr>
        <w:t xml:space="preserve"> </w:t>
      </w:r>
    </w:p>
    <w:p w14:paraId="5E570788" w14:textId="77777777" w:rsidR="007C24E5" w:rsidRPr="0064645A" w:rsidRDefault="00652EDA" w:rsidP="0040043B">
      <w:pPr>
        <w:pStyle w:val="Sraopastraipa"/>
        <w:tabs>
          <w:tab w:val="left" w:pos="0"/>
          <w:tab w:val="left" w:pos="1134"/>
        </w:tabs>
        <w:spacing w:line="360" w:lineRule="auto"/>
        <w:ind w:left="0" w:firstLine="720"/>
        <w:jc w:val="both"/>
        <w:rPr>
          <w:bCs/>
          <w:iCs/>
          <w:szCs w:val="24"/>
          <w:lang w:val="lt-LT"/>
        </w:rPr>
      </w:pPr>
      <w:r w:rsidRPr="0064645A">
        <w:rPr>
          <w:bCs/>
          <w:iCs/>
          <w:szCs w:val="24"/>
          <w:lang w:val="lt-LT"/>
        </w:rPr>
        <w:t>Į</w:t>
      </w:r>
      <w:r w:rsidR="00370EFE" w:rsidRPr="0064645A">
        <w:rPr>
          <w:bCs/>
          <w:iCs/>
          <w:szCs w:val="24"/>
          <w:lang w:val="lt-LT"/>
        </w:rPr>
        <w:t>statymai Nr. XIII-</w:t>
      </w:r>
      <w:r w:rsidR="00B219F3" w:rsidRPr="0064645A">
        <w:rPr>
          <w:bCs/>
          <w:iCs/>
          <w:szCs w:val="24"/>
          <w:lang w:val="lt-LT"/>
        </w:rPr>
        <w:t>785</w:t>
      </w:r>
      <w:r w:rsidR="00370EFE" w:rsidRPr="0064645A">
        <w:rPr>
          <w:bCs/>
          <w:iCs/>
          <w:szCs w:val="24"/>
          <w:lang w:val="lt-LT"/>
        </w:rPr>
        <w:t xml:space="preserve"> ir XIII-</w:t>
      </w:r>
      <w:r w:rsidR="00B219F3" w:rsidRPr="0064645A">
        <w:rPr>
          <w:bCs/>
          <w:iCs/>
          <w:szCs w:val="24"/>
          <w:lang w:val="lt-LT"/>
        </w:rPr>
        <w:t>786</w:t>
      </w:r>
      <w:r w:rsidR="00C14BC7" w:rsidRPr="0064645A">
        <w:rPr>
          <w:bCs/>
          <w:iCs/>
          <w:szCs w:val="24"/>
          <w:lang w:val="lt-LT"/>
        </w:rPr>
        <w:t xml:space="preserve"> Seime</w:t>
      </w:r>
      <w:r w:rsidR="00370EFE" w:rsidRPr="0064645A">
        <w:rPr>
          <w:bCs/>
          <w:iCs/>
          <w:szCs w:val="24"/>
          <w:lang w:val="lt-LT"/>
        </w:rPr>
        <w:t xml:space="preserve"> priimti 2017 m. </w:t>
      </w:r>
      <w:r w:rsidR="00387C49" w:rsidRPr="0064645A">
        <w:rPr>
          <w:bCs/>
          <w:iCs/>
          <w:szCs w:val="24"/>
          <w:lang w:val="lt-LT"/>
        </w:rPr>
        <w:t xml:space="preserve">lapkričio 21 </w:t>
      </w:r>
      <w:r w:rsidR="00370EFE" w:rsidRPr="0064645A">
        <w:rPr>
          <w:bCs/>
          <w:iCs/>
          <w:szCs w:val="24"/>
          <w:lang w:val="lt-LT"/>
        </w:rPr>
        <w:t xml:space="preserve">d. </w:t>
      </w:r>
    </w:p>
    <w:p w14:paraId="61E63623" w14:textId="5506991C" w:rsidR="007C24E5" w:rsidRPr="0064645A" w:rsidRDefault="00A23B7D" w:rsidP="0040043B">
      <w:pPr>
        <w:pStyle w:val="Sraopastraipa"/>
        <w:numPr>
          <w:ilvl w:val="0"/>
          <w:numId w:val="26"/>
        </w:numPr>
        <w:tabs>
          <w:tab w:val="left" w:pos="0"/>
          <w:tab w:val="left" w:pos="1134"/>
        </w:tabs>
        <w:spacing w:line="360" w:lineRule="auto"/>
        <w:ind w:left="0" w:firstLine="720"/>
        <w:jc w:val="both"/>
        <w:rPr>
          <w:rFonts w:eastAsia="MS Mincho"/>
          <w:b/>
          <w:bCs/>
          <w:i/>
          <w:iCs/>
          <w:szCs w:val="24"/>
          <w:lang w:val="lt-LT"/>
        </w:rPr>
      </w:pPr>
      <w:r w:rsidRPr="0064645A">
        <w:rPr>
          <w:rFonts w:eastAsia="MS Mincho"/>
          <w:b/>
          <w:bCs/>
          <w:iCs/>
          <w:szCs w:val="24"/>
          <w:lang w:val="lt-LT"/>
        </w:rPr>
        <w:t>Buhalterinės apskaitos įstatymo Nr. IX-574 10, 11 ir 14 straipsnių pakeitimo ir Įstatymo papildymo 1</w:t>
      </w:r>
      <w:r w:rsidRPr="00403B41">
        <w:rPr>
          <w:rFonts w:eastAsia="MS Mincho"/>
          <w:b/>
          <w:bCs/>
          <w:iCs/>
          <w:szCs w:val="24"/>
          <w:lang w:val="lt-LT"/>
        </w:rPr>
        <w:t>0</w:t>
      </w:r>
      <w:r w:rsidRPr="00403B41">
        <w:rPr>
          <w:rFonts w:eastAsia="MS Mincho"/>
          <w:b/>
          <w:bCs/>
          <w:iCs/>
          <w:szCs w:val="24"/>
          <w:vertAlign w:val="superscript"/>
          <w:lang w:val="lt-LT"/>
        </w:rPr>
        <w:t>3</w:t>
      </w:r>
      <w:r w:rsidRPr="0064645A">
        <w:rPr>
          <w:rFonts w:eastAsia="MS Mincho"/>
          <w:b/>
          <w:bCs/>
          <w:iCs/>
          <w:szCs w:val="24"/>
          <w:lang w:val="lt-LT"/>
        </w:rPr>
        <w:t xml:space="preserve"> straipsniu įstatymo projektą Nr. XIIIP-1351, </w:t>
      </w:r>
      <w:r w:rsidR="008A7088" w:rsidRPr="0064645A">
        <w:rPr>
          <w:rFonts w:eastAsia="MS Mincho"/>
          <w:bCs/>
          <w:iCs/>
          <w:szCs w:val="24"/>
          <w:lang w:val="lt-LT"/>
        </w:rPr>
        <w:t>kuriuo</w:t>
      </w:r>
      <w:r w:rsidRPr="0064645A">
        <w:rPr>
          <w:rFonts w:eastAsia="MS Mincho"/>
          <w:bCs/>
          <w:iCs/>
          <w:szCs w:val="24"/>
          <w:lang w:val="lt-LT"/>
        </w:rPr>
        <w:t xml:space="preserve"> </w:t>
      </w:r>
      <w:r w:rsidR="008A7088" w:rsidRPr="0064645A">
        <w:rPr>
          <w:rFonts w:eastAsia="MS Mincho"/>
          <w:bCs/>
          <w:iCs/>
          <w:szCs w:val="24"/>
          <w:lang w:val="lt-LT"/>
        </w:rPr>
        <w:t xml:space="preserve">siekiama didinti viešojo sektoriaus efektyvumą ir aiškiau reglamentuoti viešojo sektoriaus subjektų buhalterinės apskaitos tvarkymą, kai viešojo sektoriaus subjektų apskaita tvarkoma centralizuotai. </w:t>
      </w:r>
      <w:r w:rsidR="00B608A6" w:rsidRPr="0064645A">
        <w:rPr>
          <w:bCs/>
          <w:iCs/>
          <w:color w:val="000000" w:themeColor="text1"/>
          <w:szCs w:val="24"/>
          <w:lang w:val="lt-LT"/>
        </w:rPr>
        <w:t xml:space="preserve">Po svarstymo </w:t>
      </w:r>
      <w:r w:rsidR="00370EFE" w:rsidRPr="0064645A">
        <w:rPr>
          <w:bCs/>
          <w:iCs/>
          <w:color w:val="000000" w:themeColor="text1"/>
          <w:szCs w:val="24"/>
          <w:lang w:val="lt-LT"/>
        </w:rPr>
        <w:t xml:space="preserve">Audito komitetas </w:t>
      </w:r>
      <w:r w:rsidR="0054492E" w:rsidRPr="0064645A">
        <w:rPr>
          <w:bCs/>
          <w:iCs/>
          <w:color w:val="000000" w:themeColor="text1"/>
          <w:szCs w:val="24"/>
          <w:lang w:val="lt-LT"/>
        </w:rPr>
        <w:t xml:space="preserve">pateikė patobulintą įstatymo projektą </w:t>
      </w:r>
      <w:r w:rsidR="00403B41">
        <w:rPr>
          <w:bCs/>
          <w:iCs/>
          <w:color w:val="000000" w:themeColor="text1"/>
          <w:szCs w:val="24"/>
          <w:lang w:val="lt-LT"/>
        </w:rPr>
        <w:t xml:space="preserve">               </w:t>
      </w:r>
      <w:r w:rsidR="0054492E" w:rsidRPr="0064645A">
        <w:rPr>
          <w:bCs/>
          <w:iCs/>
          <w:color w:val="000000" w:themeColor="text1"/>
          <w:szCs w:val="24"/>
          <w:lang w:val="lt-LT"/>
        </w:rPr>
        <w:t>Nr. XIIIP-1351</w:t>
      </w:r>
      <w:r w:rsidR="00652EDA" w:rsidRPr="0064645A">
        <w:rPr>
          <w:bCs/>
          <w:iCs/>
          <w:color w:val="000000" w:themeColor="text1"/>
          <w:szCs w:val="24"/>
          <w:lang w:val="lt-LT"/>
        </w:rPr>
        <w:t>(2)</w:t>
      </w:r>
      <w:r w:rsidR="0054492E" w:rsidRPr="0064645A">
        <w:rPr>
          <w:bCs/>
          <w:iCs/>
          <w:color w:val="000000" w:themeColor="text1"/>
          <w:szCs w:val="24"/>
          <w:lang w:val="lt-LT"/>
        </w:rPr>
        <w:t xml:space="preserve">. </w:t>
      </w:r>
      <w:r w:rsidR="00652EDA" w:rsidRPr="0064645A">
        <w:rPr>
          <w:bCs/>
          <w:iCs/>
          <w:color w:val="000000" w:themeColor="text1"/>
          <w:szCs w:val="24"/>
          <w:lang w:val="lt-LT"/>
        </w:rPr>
        <w:t>Į</w:t>
      </w:r>
      <w:r w:rsidR="0054492E" w:rsidRPr="0064645A">
        <w:rPr>
          <w:bCs/>
          <w:iCs/>
          <w:color w:val="000000" w:themeColor="text1"/>
          <w:szCs w:val="24"/>
          <w:lang w:val="lt-LT"/>
        </w:rPr>
        <w:t>statymas</w:t>
      </w:r>
      <w:r w:rsidR="00370EFE" w:rsidRPr="0064645A">
        <w:rPr>
          <w:bCs/>
          <w:iCs/>
          <w:color w:val="000000" w:themeColor="text1"/>
          <w:szCs w:val="24"/>
          <w:lang w:val="lt-LT"/>
        </w:rPr>
        <w:t xml:space="preserve"> Nr. XIII-</w:t>
      </w:r>
      <w:r w:rsidR="0054492E" w:rsidRPr="0064645A">
        <w:rPr>
          <w:bCs/>
          <w:iCs/>
          <w:color w:val="000000" w:themeColor="text1"/>
          <w:szCs w:val="24"/>
          <w:lang w:val="lt-LT"/>
        </w:rPr>
        <w:t>930</w:t>
      </w:r>
      <w:r w:rsidR="00370EFE" w:rsidRPr="0064645A">
        <w:rPr>
          <w:bCs/>
          <w:iCs/>
          <w:color w:val="000000" w:themeColor="text1"/>
          <w:szCs w:val="24"/>
          <w:lang w:val="lt-LT"/>
        </w:rPr>
        <w:t xml:space="preserve"> </w:t>
      </w:r>
      <w:r w:rsidR="00C14BC7" w:rsidRPr="0064645A">
        <w:rPr>
          <w:bCs/>
          <w:iCs/>
          <w:color w:val="000000" w:themeColor="text1"/>
          <w:szCs w:val="24"/>
          <w:lang w:val="lt-LT"/>
        </w:rPr>
        <w:t>Seime</w:t>
      </w:r>
      <w:r w:rsidR="0054492E" w:rsidRPr="0064645A">
        <w:rPr>
          <w:bCs/>
          <w:iCs/>
          <w:color w:val="000000" w:themeColor="text1"/>
          <w:szCs w:val="24"/>
          <w:lang w:val="lt-LT"/>
        </w:rPr>
        <w:t xml:space="preserve"> priimtas 2017 m. gruodžio 19 </w:t>
      </w:r>
      <w:r w:rsidR="00370EFE" w:rsidRPr="0064645A">
        <w:rPr>
          <w:bCs/>
          <w:iCs/>
          <w:color w:val="000000" w:themeColor="text1"/>
          <w:szCs w:val="24"/>
          <w:lang w:val="lt-LT"/>
        </w:rPr>
        <w:t xml:space="preserve">d. </w:t>
      </w:r>
    </w:p>
    <w:p w14:paraId="73DDE740" w14:textId="77777777" w:rsidR="007C24E5" w:rsidRPr="0064645A" w:rsidRDefault="00BE2A81" w:rsidP="0040043B">
      <w:pPr>
        <w:pStyle w:val="Sraopastraipa"/>
        <w:numPr>
          <w:ilvl w:val="0"/>
          <w:numId w:val="26"/>
        </w:numPr>
        <w:tabs>
          <w:tab w:val="left" w:pos="0"/>
          <w:tab w:val="left" w:pos="1134"/>
        </w:tabs>
        <w:spacing w:line="360" w:lineRule="auto"/>
        <w:ind w:left="0" w:firstLine="720"/>
        <w:jc w:val="both"/>
        <w:rPr>
          <w:rFonts w:eastAsia="MS Mincho"/>
          <w:b/>
          <w:bCs/>
          <w:i/>
          <w:iCs/>
          <w:szCs w:val="24"/>
          <w:lang w:val="lt-LT"/>
        </w:rPr>
      </w:pPr>
      <w:r w:rsidRPr="0064645A">
        <w:rPr>
          <w:b/>
          <w:bCs/>
          <w:iCs/>
          <w:color w:val="000000" w:themeColor="text1"/>
          <w:szCs w:val="24"/>
          <w:lang w:val="lt-LT"/>
        </w:rPr>
        <w:t>Vidaus kontrolės ir vidaus audito įstatymo Nr. IX-1253 2 ir 4 straips</w:t>
      </w:r>
      <w:r w:rsidR="00B66C62" w:rsidRPr="0064645A">
        <w:rPr>
          <w:b/>
          <w:bCs/>
          <w:iCs/>
          <w:color w:val="000000" w:themeColor="text1"/>
          <w:szCs w:val="24"/>
          <w:lang w:val="lt-LT"/>
        </w:rPr>
        <w:t>nių pakeitimo įstatymo projektą Nr. XIIIP-1352</w:t>
      </w:r>
      <w:r w:rsidR="00B66C62" w:rsidRPr="0064645A">
        <w:rPr>
          <w:bCs/>
          <w:iCs/>
          <w:color w:val="000000" w:themeColor="text1"/>
          <w:szCs w:val="24"/>
          <w:lang w:val="lt-LT"/>
        </w:rPr>
        <w:t xml:space="preserve">, kuriuo nustatomas subjektas, atsakingas už viešojo juridinio asmens finansų kontrolę, kai viešojo juridinio asmens apskaita tvarkoma centralizuotai. Audito komitetas įstatymo projekto svarstyme padarė pertrauką ir jį svarstys </w:t>
      </w:r>
      <w:r w:rsidR="00B66C62" w:rsidRPr="0064645A">
        <w:rPr>
          <w:bCs/>
          <w:iCs/>
          <w:color w:val="000000" w:themeColor="text1"/>
          <w:szCs w:val="24"/>
          <w:lang w:val="lt-LT"/>
        </w:rPr>
        <w:lastRenderedPageBreak/>
        <w:t>kartu su Vyriausybės teikiamu Vidaus kontrolės ir vidaus audito įstatymo Nr. IX-1253 2, 3, 6, 10 ir 11 straipsnių pakeitimo įstatymo projektu Nr. XIIIP-1465, kuriuo sistemiškai tobulinamas vidaus kontrolės mechanizmas (įskaitant ir finansų kontrolę). Įstatymo projektą planuojama priimti Seimo 2018 m. pavasario sesijoje.</w:t>
      </w:r>
    </w:p>
    <w:p w14:paraId="30CDF041" w14:textId="4D6839F8" w:rsidR="00157002" w:rsidRPr="0064645A" w:rsidRDefault="00BE2A81" w:rsidP="0040043B">
      <w:pPr>
        <w:pStyle w:val="Sraopastraipa"/>
        <w:numPr>
          <w:ilvl w:val="0"/>
          <w:numId w:val="26"/>
        </w:numPr>
        <w:tabs>
          <w:tab w:val="left" w:pos="0"/>
          <w:tab w:val="left" w:pos="1134"/>
        </w:tabs>
        <w:spacing w:line="360" w:lineRule="auto"/>
        <w:ind w:left="0" w:firstLine="720"/>
        <w:jc w:val="both"/>
        <w:rPr>
          <w:rFonts w:eastAsia="MS Mincho"/>
          <w:b/>
          <w:bCs/>
          <w:i/>
          <w:iCs/>
          <w:szCs w:val="24"/>
          <w:lang w:val="lt-LT"/>
        </w:rPr>
      </w:pPr>
      <w:r w:rsidRPr="0064645A">
        <w:rPr>
          <w:b/>
          <w:bCs/>
          <w:iCs/>
          <w:color w:val="000000" w:themeColor="text1"/>
          <w:szCs w:val="24"/>
          <w:lang w:val="lt-LT"/>
        </w:rPr>
        <w:t>Buhalterinės apskaitos įstatymo Nr. IX-574 2 ir 10</w:t>
      </w:r>
      <w:r w:rsidRPr="00403B41">
        <w:rPr>
          <w:b/>
          <w:bCs/>
          <w:iCs/>
          <w:color w:val="000000" w:themeColor="text1"/>
          <w:szCs w:val="24"/>
          <w:vertAlign w:val="superscript"/>
          <w:lang w:val="lt-LT"/>
        </w:rPr>
        <w:t>1</w:t>
      </w:r>
      <w:r w:rsidRPr="0064645A">
        <w:rPr>
          <w:b/>
          <w:bCs/>
          <w:iCs/>
          <w:color w:val="000000" w:themeColor="text1"/>
          <w:szCs w:val="24"/>
          <w:lang w:val="lt-LT"/>
        </w:rPr>
        <w:t xml:space="preserve"> straipsnių pakeitimo įstatymo </w:t>
      </w:r>
      <w:r w:rsidR="00B66C62" w:rsidRPr="0064645A">
        <w:rPr>
          <w:b/>
          <w:bCs/>
          <w:iCs/>
          <w:color w:val="000000" w:themeColor="text1"/>
          <w:szCs w:val="24"/>
          <w:lang w:val="lt-LT"/>
        </w:rPr>
        <w:t>projektą Nr. XIIIP-516(2)</w:t>
      </w:r>
      <w:r w:rsidR="00B66C62" w:rsidRPr="0064645A">
        <w:rPr>
          <w:bCs/>
          <w:iCs/>
          <w:color w:val="000000" w:themeColor="text1"/>
          <w:szCs w:val="24"/>
          <w:lang w:val="lt-LT"/>
        </w:rPr>
        <w:t>, kuriuo numatoma tikslinti buhalterio profesionalo statuso teisinį reglamentavimą. 2017 m. lapkričio 22 d. Audito komiteto klausymų metu buvo išklausytos posėdžių dalyvių nuomonės dėl buhalterio profesionalo teisinio reguliavimo tobulinimo ir</w:t>
      </w:r>
      <w:r w:rsidR="000F1667">
        <w:rPr>
          <w:bCs/>
          <w:iCs/>
          <w:color w:val="000000" w:themeColor="text1"/>
          <w:szCs w:val="24"/>
          <w:lang w:val="lt-LT"/>
        </w:rPr>
        <w:t>,</w:t>
      </w:r>
      <w:r w:rsidR="00B66C62" w:rsidRPr="0064645A">
        <w:rPr>
          <w:bCs/>
          <w:iCs/>
          <w:color w:val="000000" w:themeColor="text1"/>
          <w:szCs w:val="24"/>
          <w:lang w:val="lt-LT"/>
        </w:rPr>
        <w:t xml:space="preserve"> siekiant užtikrinti, jog teisinis reguliavimas susijęs su buhalterio profesionalo koncepcijos įtvirtinimu atitiktų Teisėkūros pagrindų įstatymo 3 s</w:t>
      </w:r>
      <w:r w:rsidR="000F1667">
        <w:rPr>
          <w:bCs/>
          <w:iCs/>
          <w:color w:val="000000" w:themeColor="text1"/>
          <w:szCs w:val="24"/>
          <w:lang w:val="lt-LT"/>
        </w:rPr>
        <w:t>traipsnio 2 dalyje įtvirtintus</w:t>
      </w:r>
      <w:r w:rsidR="00B66C62" w:rsidRPr="0064645A">
        <w:rPr>
          <w:bCs/>
          <w:iCs/>
          <w:color w:val="000000" w:themeColor="text1"/>
          <w:szCs w:val="24"/>
          <w:lang w:val="lt-LT"/>
        </w:rPr>
        <w:t xml:space="preserve"> efektyvumo, aiškumo bei sistemiškumo principus, paprašyta suinteresuotų institucijų pateikti nuomonę dėl buhalterio profesionalo teisinio statuso turinio, t.y. kokias funkcijas pastarasis galėtų vykdyti, kokios būtų jo pareigos, teisės bei atsakomybė. </w:t>
      </w:r>
    </w:p>
    <w:p w14:paraId="2FE042C0" w14:textId="26D54A60" w:rsidR="00157002" w:rsidRPr="0064645A" w:rsidRDefault="00157002" w:rsidP="0040043B">
      <w:pPr>
        <w:pStyle w:val="Sraopastraipa"/>
        <w:numPr>
          <w:ilvl w:val="0"/>
          <w:numId w:val="26"/>
        </w:numPr>
        <w:tabs>
          <w:tab w:val="left" w:pos="0"/>
          <w:tab w:val="left" w:pos="1134"/>
        </w:tabs>
        <w:spacing w:line="360" w:lineRule="auto"/>
        <w:ind w:left="0" w:firstLine="720"/>
        <w:jc w:val="both"/>
        <w:rPr>
          <w:rFonts w:eastAsia="MS Mincho"/>
          <w:b/>
          <w:bCs/>
          <w:i/>
          <w:iCs/>
          <w:szCs w:val="24"/>
          <w:lang w:val="lt-LT"/>
        </w:rPr>
      </w:pPr>
      <w:r w:rsidRPr="0064645A">
        <w:rPr>
          <w:b/>
          <w:color w:val="000000"/>
          <w:szCs w:val="24"/>
          <w:lang w:val="lt-LT"/>
        </w:rPr>
        <w:t>Valstybės ir savivaldybių turto valdymo, naudojimo ir disponavimo juo įstatymo Nr. VIII-729 14 straipsnio pakeitimo įstatymo projektą Nr. XIIIP-281(3)</w:t>
      </w:r>
      <w:r w:rsidRPr="0064645A">
        <w:rPr>
          <w:color w:val="000000"/>
          <w:szCs w:val="24"/>
          <w:lang w:val="lt-LT"/>
        </w:rPr>
        <w:t xml:space="preserve">, kuriuo siekta </w:t>
      </w:r>
      <w:r w:rsidRPr="0064645A">
        <w:rPr>
          <w:szCs w:val="24"/>
          <w:lang w:val="lt-LT"/>
        </w:rPr>
        <w:t xml:space="preserve">papildyti ir patikslinti keičiamo įstatymo nuostatas, nustatant, kad viešosios įstaigos, trečiojo amžiaus universitetai, kurių pagrindinė veikla yra neformalusis suaugusiųjų švietimas ir tęstinis mokymas, turėtų galimybę gauti panaudos pagrindais valstybės ar savivaldybės nekilnojamąjį turtą. </w:t>
      </w:r>
    </w:p>
    <w:p w14:paraId="496D8E33" w14:textId="39A4FBDE" w:rsidR="00157002" w:rsidRPr="0064645A" w:rsidRDefault="00157002" w:rsidP="0040043B">
      <w:pPr>
        <w:tabs>
          <w:tab w:val="left" w:pos="900"/>
          <w:tab w:val="left" w:pos="9540"/>
        </w:tabs>
        <w:spacing w:after="0" w:line="360" w:lineRule="auto"/>
        <w:ind w:firstLine="720"/>
        <w:jc w:val="both"/>
        <w:rPr>
          <w:rFonts w:ascii="Times New Roman" w:hAnsi="Times New Roman"/>
          <w:color w:val="000000"/>
          <w:sz w:val="24"/>
          <w:szCs w:val="24"/>
        </w:rPr>
      </w:pPr>
      <w:r w:rsidRPr="0064645A">
        <w:rPr>
          <w:rFonts w:ascii="Times New Roman" w:hAnsi="Times New Roman"/>
          <w:sz w:val="24"/>
          <w:szCs w:val="24"/>
        </w:rPr>
        <w:t xml:space="preserve">Audito komitetas, atsižvelgdamas į tai, kad pagal galiojantį teisinį reguliavimą trečiojo amžiaus universitetams, atitinkantiems keičiamame įstatyme įtvirtintus teisinės formos reikalavimus </w:t>
      </w:r>
      <w:r w:rsidRPr="0064645A">
        <w:rPr>
          <w:rFonts w:ascii="Times New Roman" w:hAnsi="Times New Roman"/>
          <w:sz w:val="24"/>
          <w:szCs w:val="24"/>
          <w:lang w:eastAsia="lt-LT"/>
        </w:rPr>
        <w:t xml:space="preserve">gali būti perduodamas panaudos pagrindais laikinai neatlygintinai valdyti ir naudotis valstybės ir savivaldybių turtas, pabrėždamas, kad iniciatorių siūlymas praplėsti subjektų ratą, į jį įtraukiant komerciniais pagrindais veikiančius trečiojo amžiaus universitetus, kuriems valstybės ar savivaldybių turtas galėtų būti perduodamas panaudos pagrindais, neatitiktų keičiamame įstatyme nustatytų valstybės ir savivaldybių turto valdymo, naudojimo ir disponavimo juo efektyvumo ir racionalumo principų, taip pat pritardamas </w:t>
      </w:r>
      <w:r w:rsidRPr="0064645A">
        <w:rPr>
          <w:rFonts w:ascii="Times New Roman" w:hAnsi="Times New Roman"/>
          <w:color w:val="000000"/>
          <w:sz w:val="24"/>
          <w:szCs w:val="24"/>
        </w:rPr>
        <w:t>Seimo kanceliarijos Teisės departamento, Vyriausybės pastaboms ir Seimo Valstybės valdymo ir savivaldybių komiteto sprendimui, bendru sutarimu priėmė sprendimą siūlyti iniciatorių pateiktą Valstybės ir savivaldybių turto valdymo, naudojimo ir disponavimo juo įstatymo Nr. VIII-729 14 straipsnio pakeitimo įstatymo projektą Nr. XIIIP-281(3)</w:t>
      </w:r>
      <w:r w:rsidRPr="0064645A">
        <w:rPr>
          <w:rFonts w:ascii="Times New Roman" w:hAnsi="Times New Roman"/>
          <w:b/>
          <w:color w:val="000000"/>
          <w:sz w:val="24"/>
          <w:szCs w:val="24"/>
        </w:rPr>
        <w:t xml:space="preserve"> </w:t>
      </w:r>
      <w:r w:rsidRPr="0064645A">
        <w:rPr>
          <w:rFonts w:ascii="Times New Roman" w:hAnsi="Times New Roman"/>
          <w:color w:val="000000"/>
          <w:sz w:val="24"/>
          <w:szCs w:val="24"/>
        </w:rPr>
        <w:t>atmesti.</w:t>
      </w:r>
    </w:p>
    <w:p w14:paraId="2199A5CB" w14:textId="77777777" w:rsidR="00157002" w:rsidRPr="0064645A" w:rsidRDefault="00157002" w:rsidP="0040043B">
      <w:pPr>
        <w:tabs>
          <w:tab w:val="left" w:pos="900"/>
          <w:tab w:val="left" w:pos="9540"/>
        </w:tabs>
        <w:spacing w:after="0" w:line="360" w:lineRule="auto"/>
        <w:ind w:firstLine="720"/>
        <w:jc w:val="both"/>
        <w:rPr>
          <w:rFonts w:ascii="Times New Roman" w:hAnsi="Times New Roman"/>
          <w:color w:val="000000"/>
          <w:sz w:val="24"/>
          <w:szCs w:val="24"/>
        </w:rPr>
      </w:pPr>
      <w:r w:rsidRPr="0064645A">
        <w:rPr>
          <w:rFonts w:ascii="Times New Roman" w:hAnsi="Times New Roman"/>
          <w:color w:val="000000"/>
          <w:sz w:val="24"/>
          <w:szCs w:val="24"/>
        </w:rPr>
        <w:t xml:space="preserve">Įstatymo projekto Nr. XIIIP-281(3) svarstymas Seimo plenariniame posėdyje numatytas pavasario sesijoje. </w:t>
      </w:r>
    </w:p>
    <w:p w14:paraId="7820C00C" w14:textId="7087B78E" w:rsidR="00157002" w:rsidRPr="0064645A" w:rsidRDefault="00157002" w:rsidP="0040043B">
      <w:pPr>
        <w:pStyle w:val="Sraopastraipa"/>
        <w:numPr>
          <w:ilvl w:val="0"/>
          <w:numId w:val="26"/>
        </w:numPr>
        <w:tabs>
          <w:tab w:val="left" w:pos="900"/>
          <w:tab w:val="left" w:pos="9540"/>
        </w:tabs>
        <w:spacing w:line="360" w:lineRule="auto"/>
        <w:ind w:left="0" w:firstLine="720"/>
        <w:jc w:val="both"/>
        <w:rPr>
          <w:color w:val="000000"/>
          <w:szCs w:val="24"/>
          <w:lang w:val="lt-LT"/>
        </w:rPr>
      </w:pPr>
      <w:r w:rsidRPr="0064645A">
        <w:rPr>
          <w:b/>
          <w:szCs w:val="24"/>
          <w:lang w:val="lt-LT"/>
        </w:rPr>
        <w:lastRenderedPageBreak/>
        <w:t>Labdaros ir paramos įstatymo Nr. I-172 5 ir 11 straipsnių pakeitimo įstatymo projektą Nr. XIIIP-1261</w:t>
      </w:r>
      <w:r w:rsidRPr="0064645A">
        <w:rPr>
          <w:szCs w:val="24"/>
          <w:lang w:val="lt-LT"/>
        </w:rPr>
        <w:t>, kuriuo siekiama įtvirtinti draudimą įmonėms, kuriose valstybei ir (ar) savivaldybei nuosavybės teise priklausančios akcijos visuotiniame akcininkų susirinkime suteikia daugiau kaip 50 procentų balsų</w:t>
      </w:r>
      <w:r w:rsidRPr="0064645A">
        <w:rPr>
          <w:color w:val="000000"/>
          <w:szCs w:val="24"/>
          <w:lang w:val="lt-LT"/>
        </w:rPr>
        <w:t xml:space="preserve"> ir </w:t>
      </w:r>
      <w:r w:rsidRPr="0064645A">
        <w:rPr>
          <w:szCs w:val="24"/>
          <w:lang w:val="lt-LT" w:eastAsia="lt-LT"/>
        </w:rPr>
        <w:t>jų dukterinėms akcinėms bendrovėms ir uždarosioms akcinėms bendrovėms</w:t>
      </w:r>
      <w:r w:rsidRPr="0064645A">
        <w:rPr>
          <w:color w:val="000000"/>
          <w:szCs w:val="24"/>
          <w:lang w:val="lt-LT"/>
        </w:rPr>
        <w:t xml:space="preserve"> teikti paramą, taip sudarant sąlygas padidinti </w:t>
      </w:r>
      <w:r w:rsidRPr="0064645A">
        <w:rPr>
          <w:szCs w:val="24"/>
          <w:lang w:val="lt-LT"/>
        </w:rPr>
        <w:t>į valstybės biudžetą mokamų dividendų dalį ir užtikrinant skaidresnį ir efektyvesnį valstybės ir savivaldybių lėšų perskirstymą.</w:t>
      </w:r>
    </w:p>
    <w:p w14:paraId="1B7494BB" w14:textId="2DC8017F" w:rsidR="00157002" w:rsidRPr="0064645A" w:rsidRDefault="00157002" w:rsidP="0040043B">
      <w:pPr>
        <w:spacing w:after="0" w:line="360" w:lineRule="auto"/>
        <w:ind w:firstLine="720"/>
        <w:jc w:val="both"/>
        <w:rPr>
          <w:rFonts w:ascii="Times New Roman" w:hAnsi="Times New Roman"/>
          <w:sz w:val="24"/>
          <w:szCs w:val="24"/>
        </w:rPr>
      </w:pPr>
      <w:r w:rsidRPr="0064645A">
        <w:rPr>
          <w:rFonts w:ascii="Times New Roman" w:hAnsi="Times New Roman"/>
          <w:sz w:val="24"/>
          <w:szCs w:val="24"/>
        </w:rPr>
        <w:t>Po svarstymo Audito komitetas, kaip pagrindinis komitetas pritarė</w:t>
      </w:r>
      <w:r w:rsidR="00804A2E">
        <w:rPr>
          <w:rFonts w:ascii="Times New Roman" w:hAnsi="Times New Roman"/>
          <w:sz w:val="24"/>
          <w:szCs w:val="24"/>
        </w:rPr>
        <w:t xml:space="preserve"> komiteto išvadai ir </w:t>
      </w:r>
      <w:r w:rsidRPr="0064645A">
        <w:rPr>
          <w:rFonts w:ascii="Times New Roman" w:hAnsi="Times New Roman"/>
          <w:sz w:val="24"/>
          <w:szCs w:val="24"/>
        </w:rPr>
        <w:t>patobulintam Labdaros ir paramos įstatymo Nr. I-172 5 ir 11 straipsnių pakeitimo įstatymo projektui Nr. XIIIP-1261(2).</w:t>
      </w:r>
    </w:p>
    <w:p w14:paraId="627A93E3" w14:textId="77777777" w:rsidR="00157002" w:rsidRPr="0064645A" w:rsidRDefault="00157002" w:rsidP="0040043B">
      <w:pPr>
        <w:spacing w:after="0" w:line="360" w:lineRule="auto"/>
        <w:ind w:firstLine="720"/>
        <w:jc w:val="both"/>
        <w:rPr>
          <w:rFonts w:ascii="Times New Roman" w:hAnsi="Times New Roman"/>
          <w:sz w:val="24"/>
          <w:szCs w:val="24"/>
        </w:rPr>
      </w:pPr>
      <w:r w:rsidRPr="0064645A">
        <w:rPr>
          <w:rFonts w:ascii="Times New Roman" w:hAnsi="Times New Roman"/>
          <w:sz w:val="24"/>
          <w:szCs w:val="24"/>
        </w:rPr>
        <w:t xml:space="preserve">Seimo kanceliarijos Teisės departamentui pateikus pastabas dėl Labdaros ir paramos įstatymo Nr. I-172 5 ir 11 straipsnių pakeitimo įstatymo projekto Nr. XIIIP-1261(2), Audito komitetas joms pritarė papildomoje išvadoje dėl projekto Nr. XIIIP-1261(2). Teiktiems Seimo narių pasiūlymams, kuriais siekta savivaldybių kontroliuojamoms įmonėms palikti galimybę teikti paramą, nepritarta. </w:t>
      </w:r>
    </w:p>
    <w:p w14:paraId="3134570B" w14:textId="6FA0D04A" w:rsidR="003E29ED" w:rsidRPr="0064645A" w:rsidRDefault="00157002" w:rsidP="0040043B">
      <w:pPr>
        <w:tabs>
          <w:tab w:val="left" w:pos="900"/>
          <w:tab w:val="left" w:pos="9540"/>
        </w:tabs>
        <w:spacing w:after="0" w:line="360" w:lineRule="auto"/>
        <w:ind w:firstLine="720"/>
        <w:jc w:val="both"/>
        <w:rPr>
          <w:rFonts w:ascii="Times New Roman" w:hAnsi="Times New Roman"/>
          <w:color w:val="000000"/>
          <w:sz w:val="24"/>
          <w:szCs w:val="24"/>
        </w:rPr>
      </w:pPr>
      <w:r w:rsidRPr="0064645A">
        <w:rPr>
          <w:rFonts w:ascii="Times New Roman" w:hAnsi="Times New Roman"/>
          <w:color w:val="000000"/>
          <w:sz w:val="24"/>
          <w:szCs w:val="24"/>
        </w:rPr>
        <w:t xml:space="preserve">Įstatymo projekto Nr. </w:t>
      </w:r>
      <w:r w:rsidR="00945BDF">
        <w:rPr>
          <w:rFonts w:ascii="Times New Roman" w:hAnsi="Times New Roman"/>
          <w:color w:val="000000"/>
          <w:sz w:val="24"/>
          <w:szCs w:val="24"/>
        </w:rPr>
        <w:t xml:space="preserve">XIIIP-1261(2) </w:t>
      </w:r>
      <w:r w:rsidRPr="0064645A">
        <w:rPr>
          <w:rFonts w:ascii="Times New Roman" w:hAnsi="Times New Roman"/>
          <w:color w:val="000000"/>
          <w:sz w:val="24"/>
          <w:szCs w:val="24"/>
        </w:rPr>
        <w:t xml:space="preserve">priėmimas Seimo plenariniame posėdyje tris kartus atidėtas. Projekto priėmimas numatomas (IV) Seimo pavasario sesijoje. </w:t>
      </w:r>
    </w:p>
    <w:p w14:paraId="3D4CACB2" w14:textId="77777777" w:rsidR="00157002" w:rsidRPr="0064645A" w:rsidRDefault="00157002" w:rsidP="00157002">
      <w:pPr>
        <w:tabs>
          <w:tab w:val="left" w:pos="900"/>
          <w:tab w:val="left" w:pos="9540"/>
        </w:tabs>
        <w:spacing w:after="0" w:line="360" w:lineRule="auto"/>
        <w:ind w:right="99" w:firstLine="540"/>
        <w:jc w:val="both"/>
        <w:rPr>
          <w:rFonts w:ascii="Times New Roman" w:hAnsi="Times New Roman"/>
          <w:color w:val="000000"/>
          <w:sz w:val="24"/>
          <w:szCs w:val="24"/>
        </w:rPr>
      </w:pPr>
    </w:p>
    <w:p w14:paraId="3FFC13A4" w14:textId="50BE738B" w:rsidR="00DF64D6" w:rsidRPr="0064645A" w:rsidRDefault="003E29ED" w:rsidP="0040043B">
      <w:pPr>
        <w:pStyle w:val="Sraopastraipa"/>
        <w:numPr>
          <w:ilvl w:val="2"/>
          <w:numId w:val="8"/>
        </w:numPr>
        <w:tabs>
          <w:tab w:val="left" w:pos="0"/>
          <w:tab w:val="left" w:pos="709"/>
        </w:tabs>
        <w:spacing w:line="360" w:lineRule="auto"/>
        <w:ind w:left="0" w:firstLine="720"/>
        <w:jc w:val="both"/>
        <w:rPr>
          <w:rFonts w:eastAsia="MS Mincho"/>
          <w:b/>
          <w:bCs/>
          <w:i/>
          <w:iCs/>
          <w:szCs w:val="24"/>
          <w:lang w:val="lt-LT"/>
        </w:rPr>
      </w:pPr>
      <w:r w:rsidRPr="0064645A">
        <w:rPr>
          <w:b/>
          <w:i/>
          <w:szCs w:val="24"/>
          <w:lang w:val="lt-LT"/>
        </w:rPr>
        <w:t>Audito k</w:t>
      </w:r>
      <w:r w:rsidRPr="0064645A">
        <w:rPr>
          <w:rFonts w:eastAsia="MS Mincho"/>
          <w:b/>
          <w:bCs/>
          <w:i/>
          <w:iCs/>
          <w:szCs w:val="24"/>
          <w:lang w:val="lt-LT"/>
        </w:rPr>
        <w:t xml:space="preserve">omitetas, kaip papildomas komitetas, </w:t>
      </w:r>
      <w:r w:rsidR="006E5FCC" w:rsidRPr="0064645A">
        <w:rPr>
          <w:rFonts w:eastAsia="MS Mincho"/>
          <w:b/>
          <w:bCs/>
          <w:i/>
          <w:iCs/>
          <w:szCs w:val="24"/>
          <w:lang w:val="lt-LT"/>
        </w:rPr>
        <w:t xml:space="preserve">svarstė šiuos įstatymų ir </w:t>
      </w:r>
      <w:r w:rsidRPr="0064645A">
        <w:rPr>
          <w:rFonts w:eastAsia="MS Mincho"/>
          <w:b/>
          <w:bCs/>
          <w:i/>
          <w:iCs/>
          <w:szCs w:val="24"/>
          <w:lang w:val="lt-LT"/>
        </w:rPr>
        <w:t>kitų teisės aktų projektus:</w:t>
      </w:r>
    </w:p>
    <w:p w14:paraId="1234B607" w14:textId="198F41B1" w:rsidR="006E71B0" w:rsidRPr="0064645A" w:rsidRDefault="006E71B0" w:rsidP="0040043B">
      <w:pPr>
        <w:pStyle w:val="Sraopastraipa"/>
        <w:numPr>
          <w:ilvl w:val="0"/>
          <w:numId w:val="10"/>
        </w:numPr>
        <w:tabs>
          <w:tab w:val="left" w:pos="0"/>
          <w:tab w:val="left" w:pos="993"/>
        </w:tabs>
        <w:spacing w:line="360" w:lineRule="auto"/>
        <w:ind w:left="0" w:firstLine="720"/>
        <w:jc w:val="both"/>
        <w:rPr>
          <w:b/>
          <w:szCs w:val="24"/>
          <w:lang w:val="lt-LT"/>
        </w:rPr>
      </w:pPr>
      <w:r w:rsidRPr="0064645A">
        <w:rPr>
          <w:b/>
          <w:szCs w:val="24"/>
          <w:lang w:val="lt-LT"/>
        </w:rPr>
        <w:t>Valstybės ir savivaldybių įmonių įstatymo Nr. I-722 12 ir 15 straipsnių pakeitimo įstatymo projektą Nr. XIIIP-720</w:t>
      </w:r>
      <w:r w:rsidRPr="0064645A">
        <w:rPr>
          <w:szCs w:val="24"/>
          <w:lang w:val="lt-LT"/>
        </w:rPr>
        <w:t xml:space="preserve">, kurio tikslas – </w:t>
      </w:r>
      <w:r w:rsidRPr="0064645A">
        <w:rPr>
          <w:lang w:val="lt-LT"/>
        </w:rPr>
        <w:t xml:space="preserve">suvienodinti valstybės ir savivaldybių įmonių mokamų pelno įmokų ir valstybės valdomų bendrovių mokamų dividendų teisinį reguliavimą, taip užtikrinant efektyvesnį įmonių valdymą. Pakeitimais siekta nustatyti, kad </w:t>
      </w:r>
      <w:r w:rsidRPr="0064645A">
        <w:rPr>
          <w:color w:val="000000"/>
          <w:lang w:val="lt-LT"/>
        </w:rPr>
        <w:t xml:space="preserve">valstybės ir savivaldybių turto generuojama grąža užtikrintų galimybes didinti biudžetų pajamas iš turto valdymo. </w:t>
      </w:r>
    </w:p>
    <w:p w14:paraId="0B37F88C" w14:textId="0A9D7767" w:rsidR="006E71B0" w:rsidRPr="0064645A" w:rsidRDefault="006E71B0" w:rsidP="0040043B">
      <w:pPr>
        <w:spacing w:after="0" w:line="360" w:lineRule="auto"/>
        <w:ind w:firstLine="720"/>
        <w:jc w:val="both"/>
        <w:rPr>
          <w:rFonts w:ascii="Times New Roman" w:hAnsi="Times New Roman"/>
          <w:sz w:val="24"/>
          <w:szCs w:val="24"/>
        </w:rPr>
      </w:pPr>
      <w:r w:rsidRPr="0064645A">
        <w:rPr>
          <w:rFonts w:ascii="Times New Roman" w:hAnsi="Times New Roman"/>
          <w:color w:val="000000"/>
          <w:sz w:val="24"/>
          <w:szCs w:val="24"/>
        </w:rPr>
        <w:t>Audito komitetas pritarė iniciatorių pateiktam įstatymo projektui ir pa</w:t>
      </w:r>
      <w:r w:rsidRPr="0064645A">
        <w:rPr>
          <w:rFonts w:ascii="Times New Roman" w:hAnsi="Times New Roman"/>
          <w:sz w:val="24"/>
          <w:szCs w:val="24"/>
        </w:rPr>
        <w:t>siūlė pagrindiniam komitetui jį tobulinti, atsižvelgiant į Seimo kanceliarijos Teisės departamento pastabas, kurioms pritarė Seimo Audito komitetas</w:t>
      </w:r>
      <w:r w:rsidR="000C11AD">
        <w:rPr>
          <w:rFonts w:ascii="Times New Roman" w:hAnsi="Times New Roman"/>
          <w:sz w:val="24"/>
          <w:szCs w:val="24"/>
        </w:rPr>
        <w:t>,</w:t>
      </w:r>
      <w:r w:rsidRPr="0064645A">
        <w:rPr>
          <w:rFonts w:ascii="Times New Roman" w:hAnsi="Times New Roman"/>
          <w:sz w:val="24"/>
          <w:szCs w:val="24"/>
        </w:rPr>
        <w:t xml:space="preserve"> ir Seimo Audito komiteto pasiūlymus. </w:t>
      </w:r>
    </w:p>
    <w:p w14:paraId="3271FA43" w14:textId="6694CF37" w:rsidR="006E71B0" w:rsidRPr="0064645A" w:rsidRDefault="006E71B0" w:rsidP="0040043B">
      <w:pPr>
        <w:spacing w:after="0" w:line="360" w:lineRule="auto"/>
        <w:ind w:firstLine="720"/>
        <w:jc w:val="both"/>
        <w:rPr>
          <w:rFonts w:ascii="Times New Roman" w:hAnsi="Times New Roman"/>
          <w:sz w:val="24"/>
          <w:szCs w:val="24"/>
        </w:rPr>
      </w:pPr>
      <w:r w:rsidRPr="0064645A">
        <w:rPr>
          <w:rFonts w:ascii="Times New Roman" w:hAnsi="Times New Roman"/>
          <w:sz w:val="24"/>
          <w:szCs w:val="24"/>
        </w:rPr>
        <w:t>Įstatymas Nr. XIII-701 Seime priimtas 2017 m. spalio 19 d.</w:t>
      </w:r>
    </w:p>
    <w:p w14:paraId="03E9235C" w14:textId="029BEA23" w:rsidR="00E97B3D" w:rsidRPr="0064645A" w:rsidRDefault="00E97B3D" w:rsidP="0040043B">
      <w:pPr>
        <w:pStyle w:val="Sraopastraipa"/>
        <w:numPr>
          <w:ilvl w:val="0"/>
          <w:numId w:val="10"/>
        </w:numPr>
        <w:tabs>
          <w:tab w:val="left" w:pos="0"/>
          <w:tab w:val="left" w:pos="993"/>
        </w:tabs>
        <w:spacing w:line="360" w:lineRule="auto"/>
        <w:ind w:left="0" w:firstLine="720"/>
        <w:jc w:val="both"/>
        <w:rPr>
          <w:b/>
          <w:szCs w:val="24"/>
          <w:lang w:val="lt-LT"/>
        </w:rPr>
      </w:pPr>
      <w:r w:rsidRPr="0064645A">
        <w:rPr>
          <w:b/>
          <w:szCs w:val="24"/>
          <w:lang w:val="lt-LT"/>
        </w:rPr>
        <w:t>Akcinių bendrovių įstatymo Nr. VIII-1835 41</w:t>
      </w:r>
      <w:r w:rsidRPr="0064645A">
        <w:rPr>
          <w:b/>
          <w:szCs w:val="24"/>
          <w:vertAlign w:val="superscript"/>
          <w:lang w:val="lt-LT"/>
        </w:rPr>
        <w:t>1</w:t>
      </w:r>
      <w:r w:rsidRPr="0064645A">
        <w:rPr>
          <w:b/>
          <w:szCs w:val="24"/>
          <w:lang w:val="lt-LT"/>
        </w:rPr>
        <w:t xml:space="preserve"> straipsnio pakeitimo įstatymo projektą Nr. XIIIP-403;</w:t>
      </w:r>
    </w:p>
    <w:p w14:paraId="21FE37F2" w14:textId="322C8CAD" w:rsidR="00E97B3D" w:rsidRPr="0064645A" w:rsidRDefault="00E97B3D" w:rsidP="0040043B">
      <w:pPr>
        <w:pStyle w:val="Sraopastraipa"/>
        <w:numPr>
          <w:ilvl w:val="0"/>
          <w:numId w:val="10"/>
        </w:numPr>
        <w:tabs>
          <w:tab w:val="left" w:pos="0"/>
          <w:tab w:val="left" w:pos="993"/>
        </w:tabs>
        <w:spacing w:line="360" w:lineRule="auto"/>
        <w:ind w:left="0" w:firstLine="720"/>
        <w:jc w:val="both"/>
        <w:rPr>
          <w:b/>
          <w:szCs w:val="24"/>
          <w:lang w:val="lt-LT"/>
        </w:rPr>
      </w:pPr>
      <w:r w:rsidRPr="0064645A">
        <w:rPr>
          <w:b/>
          <w:szCs w:val="24"/>
          <w:lang w:val="lt-LT"/>
        </w:rPr>
        <w:t>Civilinio kodekso 2.72 straipsnio pakeitimo įstatymo projektą Nr. XIIIP-404;</w:t>
      </w:r>
    </w:p>
    <w:p w14:paraId="30B5093F" w14:textId="1210F320" w:rsidR="00E97B3D" w:rsidRPr="0064645A" w:rsidRDefault="00E97B3D" w:rsidP="0040043B">
      <w:pPr>
        <w:pStyle w:val="Sraopastraipa"/>
        <w:numPr>
          <w:ilvl w:val="0"/>
          <w:numId w:val="10"/>
        </w:numPr>
        <w:tabs>
          <w:tab w:val="left" w:pos="0"/>
          <w:tab w:val="left" w:pos="993"/>
        </w:tabs>
        <w:spacing w:line="360" w:lineRule="auto"/>
        <w:ind w:left="0" w:firstLine="720"/>
        <w:jc w:val="both"/>
        <w:rPr>
          <w:b/>
          <w:szCs w:val="24"/>
          <w:lang w:val="lt-LT"/>
        </w:rPr>
      </w:pPr>
      <w:r w:rsidRPr="0064645A">
        <w:rPr>
          <w:b/>
          <w:szCs w:val="24"/>
          <w:lang w:val="lt-LT"/>
        </w:rPr>
        <w:lastRenderedPageBreak/>
        <w:t>Mažųjų bendrijų įstatymo Nr. XI-2159 6</w:t>
      </w:r>
      <w:r w:rsidRPr="0064645A">
        <w:rPr>
          <w:b/>
          <w:szCs w:val="24"/>
          <w:vertAlign w:val="superscript"/>
          <w:lang w:val="lt-LT"/>
        </w:rPr>
        <w:t>1</w:t>
      </w:r>
      <w:r w:rsidRPr="0064645A">
        <w:rPr>
          <w:b/>
          <w:szCs w:val="24"/>
          <w:lang w:val="lt-LT"/>
        </w:rPr>
        <w:t xml:space="preserve"> straipsnio pakeitimo įstatymo projektą Nr. XIIIP-405;</w:t>
      </w:r>
    </w:p>
    <w:p w14:paraId="2C30708F" w14:textId="59C8F5B5" w:rsidR="00E97B3D" w:rsidRPr="0064645A" w:rsidRDefault="00E97B3D" w:rsidP="0040043B">
      <w:pPr>
        <w:pStyle w:val="Sraopastraipa"/>
        <w:numPr>
          <w:ilvl w:val="0"/>
          <w:numId w:val="10"/>
        </w:numPr>
        <w:tabs>
          <w:tab w:val="left" w:pos="0"/>
          <w:tab w:val="left" w:pos="993"/>
        </w:tabs>
        <w:spacing w:line="360" w:lineRule="auto"/>
        <w:ind w:left="0" w:firstLine="720"/>
        <w:jc w:val="both"/>
        <w:rPr>
          <w:b/>
          <w:szCs w:val="24"/>
          <w:lang w:val="lt-LT"/>
        </w:rPr>
      </w:pPr>
      <w:r w:rsidRPr="0064645A">
        <w:rPr>
          <w:b/>
          <w:szCs w:val="24"/>
          <w:lang w:val="lt-LT"/>
        </w:rPr>
        <w:t>Valstybės informacinių išteklių valdymo įstatymo Nr. XI-1807 25 ir 29 straipsnių pakeitimo įstatymo projektą Nr. XIIIP-406;</w:t>
      </w:r>
    </w:p>
    <w:p w14:paraId="595ADA0A" w14:textId="65C5A362" w:rsidR="00E97B3D" w:rsidRPr="0064645A" w:rsidRDefault="00E97B3D" w:rsidP="0040043B">
      <w:pPr>
        <w:pStyle w:val="Sraopastraipa"/>
        <w:numPr>
          <w:ilvl w:val="0"/>
          <w:numId w:val="10"/>
        </w:numPr>
        <w:tabs>
          <w:tab w:val="left" w:pos="0"/>
          <w:tab w:val="left" w:pos="993"/>
        </w:tabs>
        <w:spacing w:line="360" w:lineRule="auto"/>
        <w:ind w:left="0" w:firstLine="720"/>
        <w:jc w:val="both"/>
        <w:rPr>
          <w:b/>
          <w:szCs w:val="24"/>
          <w:lang w:val="lt-LT"/>
        </w:rPr>
      </w:pPr>
      <w:r w:rsidRPr="0064645A">
        <w:rPr>
          <w:b/>
          <w:szCs w:val="24"/>
          <w:lang w:val="lt-LT"/>
        </w:rPr>
        <w:t>Valstybės informacinių išteklių valdymo įstatymo Nr. XI-1807 1, 2, 10, 11, 18, 26, 27, 28, 29, 30, 35, 36, 38, 39 straipsnių pakeitimo, 37 straipsnio ir priedo pripažinimo netekusiais galios įstatymo Nr. XII-2667 7, 9, 11 ir 14 straipsnių pakeitimo įstatymo projektą Nr. XIIIP-407;</w:t>
      </w:r>
    </w:p>
    <w:p w14:paraId="0D6BA567" w14:textId="04CC49DD" w:rsidR="00E97B3D" w:rsidRPr="0064645A" w:rsidRDefault="00E97B3D" w:rsidP="0040043B">
      <w:pPr>
        <w:pStyle w:val="Sraopastraipa"/>
        <w:numPr>
          <w:ilvl w:val="0"/>
          <w:numId w:val="10"/>
        </w:numPr>
        <w:tabs>
          <w:tab w:val="left" w:pos="0"/>
          <w:tab w:val="left" w:pos="1134"/>
        </w:tabs>
        <w:spacing w:line="360" w:lineRule="auto"/>
        <w:ind w:left="0" w:firstLine="720"/>
        <w:jc w:val="both"/>
        <w:rPr>
          <w:b/>
          <w:bCs/>
          <w:iCs/>
          <w:szCs w:val="24"/>
          <w:lang w:val="lt-LT"/>
        </w:rPr>
      </w:pPr>
      <w:r w:rsidRPr="0064645A">
        <w:rPr>
          <w:b/>
          <w:szCs w:val="24"/>
          <w:lang w:val="lt-LT"/>
        </w:rPr>
        <w:t>Viešųjų įstaigų įstatymo Nr. I-1428 papildymo 8</w:t>
      </w:r>
      <w:r w:rsidRPr="0064645A">
        <w:rPr>
          <w:b/>
          <w:szCs w:val="24"/>
          <w:vertAlign w:val="superscript"/>
          <w:lang w:val="lt-LT"/>
        </w:rPr>
        <w:t>1</w:t>
      </w:r>
      <w:r w:rsidRPr="0064645A">
        <w:rPr>
          <w:b/>
          <w:szCs w:val="24"/>
          <w:lang w:val="lt-LT"/>
        </w:rPr>
        <w:t xml:space="preserve"> straipsniu ir 9 straipsnio pakeitimo įstatymo Nr. XII-2346 1 straipsnio pakeitimo įstatymo projektą Nr. XIIIP-408;</w:t>
      </w:r>
    </w:p>
    <w:p w14:paraId="5E3ED6D7" w14:textId="2A78A57E" w:rsidR="00707308" w:rsidRPr="0064645A" w:rsidRDefault="00D07E45" w:rsidP="0040043B">
      <w:pPr>
        <w:pStyle w:val="Sraopastraipa"/>
        <w:numPr>
          <w:ilvl w:val="0"/>
          <w:numId w:val="10"/>
        </w:numPr>
        <w:tabs>
          <w:tab w:val="left" w:pos="0"/>
          <w:tab w:val="left" w:pos="1134"/>
        </w:tabs>
        <w:spacing w:line="360" w:lineRule="auto"/>
        <w:ind w:left="0" w:firstLine="720"/>
        <w:jc w:val="both"/>
        <w:rPr>
          <w:b/>
          <w:bCs/>
          <w:iCs/>
          <w:szCs w:val="24"/>
          <w:lang w:val="lt-LT"/>
        </w:rPr>
      </w:pPr>
      <w:r w:rsidRPr="0064645A">
        <w:rPr>
          <w:b/>
          <w:szCs w:val="24"/>
          <w:lang w:val="lt-LT"/>
        </w:rPr>
        <w:t>Viešųjų įstaigų įstatymo Nr. I-1428 8</w:t>
      </w:r>
      <w:r w:rsidRPr="000C11AD">
        <w:rPr>
          <w:b/>
          <w:szCs w:val="24"/>
          <w:vertAlign w:val="superscript"/>
          <w:lang w:val="lt-LT"/>
        </w:rPr>
        <w:t>1</w:t>
      </w:r>
      <w:r w:rsidRPr="0064645A">
        <w:rPr>
          <w:b/>
          <w:szCs w:val="24"/>
          <w:lang w:val="lt-LT"/>
        </w:rPr>
        <w:t xml:space="preserve"> straipsnio pakeitimo </w:t>
      </w:r>
      <w:r w:rsidR="00E97B3D" w:rsidRPr="0064645A">
        <w:rPr>
          <w:b/>
          <w:szCs w:val="24"/>
          <w:lang w:val="lt-LT"/>
        </w:rPr>
        <w:t xml:space="preserve">įstatymo projektą </w:t>
      </w:r>
      <w:r w:rsidR="002A37B7">
        <w:rPr>
          <w:b/>
          <w:szCs w:val="24"/>
          <w:lang w:val="lt-LT"/>
        </w:rPr>
        <w:t xml:space="preserve">Nr. </w:t>
      </w:r>
      <w:r w:rsidR="00E97B3D" w:rsidRPr="0064645A">
        <w:rPr>
          <w:b/>
          <w:szCs w:val="24"/>
          <w:lang w:val="lt-LT"/>
        </w:rPr>
        <w:t xml:space="preserve">XIIIP-1274, </w:t>
      </w:r>
      <w:r w:rsidRPr="0064645A">
        <w:rPr>
          <w:bCs/>
          <w:szCs w:val="24"/>
          <w:lang w:val="lt-LT"/>
        </w:rPr>
        <w:t>kurių tikslas – užtikrinti, kad valstybės registruose esantys duomenys ir informacija būtų neatlygintinai gaunama ir naudojami valstybės ir savivaldybių funkcijų vykdymui, taip pat valstybės bei savivaldybių institucijoms ir įstaigoms būtų užtikrintas nemokamas duomenų registravimas valstybės registruose, o už tokių duomenų teikimą bei registravimą būtų kompensuojama iš valstybės biudžeto.</w:t>
      </w:r>
    </w:p>
    <w:p w14:paraId="2BB3CA5F" w14:textId="68074CDA" w:rsidR="00707308" w:rsidRPr="0064645A" w:rsidRDefault="00707308" w:rsidP="0040043B">
      <w:pPr>
        <w:tabs>
          <w:tab w:val="left" w:pos="0"/>
          <w:tab w:val="left" w:pos="1134"/>
        </w:tabs>
        <w:spacing w:after="0" w:line="360" w:lineRule="auto"/>
        <w:ind w:firstLine="720"/>
        <w:jc w:val="both"/>
        <w:rPr>
          <w:rFonts w:ascii="Times New Roman" w:hAnsi="Times New Roman"/>
          <w:sz w:val="24"/>
          <w:szCs w:val="24"/>
        </w:rPr>
      </w:pPr>
      <w:r w:rsidRPr="0064645A">
        <w:rPr>
          <w:rFonts w:ascii="Times New Roman" w:hAnsi="Times New Roman"/>
          <w:sz w:val="24"/>
          <w:szCs w:val="24"/>
        </w:rPr>
        <w:t xml:space="preserve">Audito komitetas, posėdyje svarstydamas įstatymų projektus Nr. XIIIP-403 – XIIIP-408 ir Lietuvos Respublikos Vyriausybės 2017 m. rugsėjo 20 d. išvadą Nr. 761, </w:t>
      </w:r>
      <w:r w:rsidR="007C7EA7">
        <w:rPr>
          <w:rFonts w:ascii="Times New Roman" w:hAnsi="Times New Roman"/>
          <w:sz w:val="24"/>
          <w:szCs w:val="24"/>
        </w:rPr>
        <w:t>nepritarė Vyriausybės nuomonei</w:t>
      </w:r>
      <w:r w:rsidRPr="0064645A">
        <w:rPr>
          <w:rFonts w:ascii="Times New Roman" w:hAnsi="Times New Roman"/>
          <w:sz w:val="24"/>
          <w:szCs w:val="24"/>
        </w:rPr>
        <w:t xml:space="preserve"> dėl siūlomo neatlygintino duomenų teikimo tik vienos rūšies savivaldybių funkcijų vykdymui ir nutarė, kad nepriklausomai nuo to, ar tai savivaldybių savarankiškosios ar valstybinės (valstybės perduotos savivaldybėms) funkcijos, jų vykdymui reikalingi atitinkami duomenys ir už </w:t>
      </w:r>
      <w:r w:rsidR="007C7EA7">
        <w:rPr>
          <w:rFonts w:ascii="Times New Roman" w:hAnsi="Times New Roman"/>
          <w:sz w:val="24"/>
          <w:szCs w:val="24"/>
        </w:rPr>
        <w:t xml:space="preserve">visų </w:t>
      </w:r>
      <w:r w:rsidRPr="0064645A">
        <w:rPr>
          <w:rFonts w:ascii="Times New Roman" w:hAnsi="Times New Roman"/>
          <w:sz w:val="24"/>
          <w:szCs w:val="24"/>
        </w:rPr>
        <w:t xml:space="preserve">šių duomenų teikimą turėtų būti kompensuojama. Tokia tvarka, kai būtų kompensuojama </w:t>
      </w:r>
      <w:r w:rsidR="001D16C5">
        <w:rPr>
          <w:rFonts w:ascii="Times New Roman" w:hAnsi="Times New Roman"/>
          <w:sz w:val="24"/>
          <w:szCs w:val="24"/>
        </w:rPr>
        <w:t xml:space="preserve">tik dalis savivaldybių funkcijų </w:t>
      </w:r>
      <w:r w:rsidRPr="0064645A">
        <w:rPr>
          <w:rFonts w:ascii="Times New Roman" w:hAnsi="Times New Roman"/>
          <w:sz w:val="24"/>
          <w:szCs w:val="24"/>
        </w:rPr>
        <w:t>paskatintų Vyriausybę diegti įvairias priemones, kuriomis būtų sumažintas tokio neatlygintino duomenų teikimo poreikis. Todėl valstybės biudžeto lėšomis turėtų būtų kompensuojama už visus savivaldybių institucijoms ir įstaigoms pateiktus duomenis, kurie yra reikalingi savivaldybės funkcijų vykdymui nepriklausomai nuo to ar šie duomenys yra reikalingi valstybinių (valstybės perduotų savivaldybėms) ar savivaldybės savarankiškųjų funkcijų vykdymui, ir šis kompensavimo mechanizmas turėtų sistemiškai apimti tiek valstybines</w:t>
      </w:r>
      <w:r w:rsidR="0044610C">
        <w:rPr>
          <w:rFonts w:ascii="Times New Roman" w:hAnsi="Times New Roman"/>
          <w:sz w:val="24"/>
          <w:szCs w:val="24"/>
        </w:rPr>
        <w:t>,</w:t>
      </w:r>
      <w:r w:rsidRPr="0064645A">
        <w:rPr>
          <w:rFonts w:ascii="Times New Roman" w:hAnsi="Times New Roman"/>
          <w:sz w:val="24"/>
          <w:szCs w:val="24"/>
        </w:rPr>
        <w:t xml:space="preserve"> tiek ir savivaldybės įstaigas ir institucijas, pastarųjų nediferencijuojant pagal tai kokio pobūdžio funkcijoms šie duomenys reikalingi. </w:t>
      </w:r>
    </w:p>
    <w:p w14:paraId="5865D626" w14:textId="7074CB00" w:rsidR="00707308" w:rsidRPr="0064645A" w:rsidRDefault="00707308" w:rsidP="0040043B">
      <w:pPr>
        <w:tabs>
          <w:tab w:val="left" w:pos="0"/>
          <w:tab w:val="left" w:pos="1134"/>
        </w:tabs>
        <w:spacing w:after="0" w:line="360" w:lineRule="auto"/>
        <w:ind w:firstLine="720"/>
        <w:jc w:val="both"/>
        <w:rPr>
          <w:rFonts w:ascii="Times New Roman" w:eastAsia="Times New Roman" w:hAnsi="Times New Roman"/>
          <w:sz w:val="24"/>
          <w:szCs w:val="24"/>
          <w:lang w:eastAsia="lt-LT"/>
        </w:rPr>
      </w:pPr>
      <w:r w:rsidRPr="0064645A">
        <w:rPr>
          <w:rFonts w:ascii="Times New Roman" w:hAnsi="Times New Roman"/>
          <w:sz w:val="24"/>
          <w:szCs w:val="24"/>
        </w:rPr>
        <w:t>Taip pat Audito komiteto posėdyje svarstant įstatymo projektą Nr. XIIIP-408 identifikuota</w:t>
      </w:r>
      <w:r w:rsidRPr="0064645A">
        <w:rPr>
          <w:rFonts w:ascii="Times New Roman" w:eastAsia="Times New Roman" w:hAnsi="Times New Roman"/>
          <w:sz w:val="24"/>
          <w:szCs w:val="24"/>
          <w:lang w:eastAsia="lt-LT"/>
        </w:rPr>
        <w:t>, jog Viešųjų įstaigų įstatymo Nr. I-1428 papildymo 8</w:t>
      </w:r>
      <w:r w:rsidRPr="0064645A">
        <w:rPr>
          <w:rFonts w:ascii="Times New Roman" w:eastAsia="Times New Roman" w:hAnsi="Times New Roman"/>
          <w:sz w:val="24"/>
          <w:szCs w:val="24"/>
          <w:vertAlign w:val="superscript"/>
          <w:lang w:eastAsia="lt-LT"/>
        </w:rPr>
        <w:t>1</w:t>
      </w:r>
      <w:r w:rsidRPr="0064645A">
        <w:rPr>
          <w:rFonts w:ascii="Times New Roman" w:eastAsia="Times New Roman" w:hAnsi="Times New Roman"/>
          <w:sz w:val="24"/>
          <w:szCs w:val="24"/>
          <w:lang w:eastAsia="lt-LT"/>
        </w:rPr>
        <w:t xml:space="preserve"> straipsniu ir 9 straipsnio pakeitimo įstatymas Nr. XII-2346, kuriame naujai išdėstytos 8</w:t>
      </w:r>
      <w:r w:rsidRPr="0064645A">
        <w:rPr>
          <w:rFonts w:ascii="Times New Roman" w:eastAsia="Times New Roman" w:hAnsi="Times New Roman"/>
          <w:sz w:val="24"/>
          <w:szCs w:val="24"/>
          <w:vertAlign w:val="superscript"/>
          <w:lang w:eastAsia="lt-LT"/>
        </w:rPr>
        <w:t>1</w:t>
      </w:r>
      <w:r w:rsidRPr="0064645A">
        <w:rPr>
          <w:rFonts w:ascii="Times New Roman" w:eastAsia="Times New Roman" w:hAnsi="Times New Roman"/>
          <w:sz w:val="24"/>
          <w:szCs w:val="24"/>
          <w:lang w:eastAsia="lt-LT"/>
        </w:rPr>
        <w:t xml:space="preserve"> straipsnio nuostatos, įsigalioja </w:t>
      </w:r>
      <w:r w:rsidRPr="0064645A">
        <w:rPr>
          <w:rFonts w:ascii="Times New Roman" w:eastAsia="Times New Roman" w:hAnsi="Times New Roman"/>
          <w:sz w:val="24"/>
          <w:szCs w:val="24"/>
          <w:lang w:eastAsia="lt-LT"/>
        </w:rPr>
        <w:lastRenderedPageBreak/>
        <w:t xml:space="preserve">2017 m. lapkričio 1 d. ir nuo šios datos jos bus inkorporuotos į pagrindinį Viešųjų įstaigų įstatymą Nr. I-1428, todėl atitinkamai turėtų būti keičiamas Viešųjų įstaigų įstatymas </w:t>
      </w:r>
      <w:r w:rsidR="001D16C5">
        <w:rPr>
          <w:rFonts w:ascii="Times New Roman" w:eastAsia="Times New Roman" w:hAnsi="Times New Roman"/>
          <w:sz w:val="24"/>
          <w:szCs w:val="24"/>
          <w:lang w:eastAsia="lt-LT"/>
        </w:rPr>
        <w:t xml:space="preserve">             </w:t>
      </w:r>
      <w:r w:rsidRPr="0064645A">
        <w:rPr>
          <w:rFonts w:ascii="Times New Roman" w:eastAsia="Times New Roman" w:hAnsi="Times New Roman"/>
          <w:sz w:val="24"/>
          <w:szCs w:val="24"/>
          <w:lang w:eastAsia="lt-LT"/>
        </w:rPr>
        <w:t xml:space="preserve">Nr. I-1428. Pagrindinis komitetas pritarė šiam pasiūlymui ir įregistravo naują projektą – </w:t>
      </w:r>
      <w:r w:rsidRPr="0064645A">
        <w:rPr>
          <w:rFonts w:ascii="Times New Roman" w:hAnsi="Times New Roman"/>
          <w:sz w:val="24"/>
          <w:szCs w:val="24"/>
        </w:rPr>
        <w:t>Viešųjų įstaigų įstatymo Nr. I-1428 8</w:t>
      </w:r>
      <w:r w:rsidRPr="00FD1604">
        <w:rPr>
          <w:rFonts w:ascii="Times New Roman" w:hAnsi="Times New Roman"/>
          <w:sz w:val="24"/>
          <w:szCs w:val="24"/>
          <w:vertAlign w:val="superscript"/>
        </w:rPr>
        <w:t>1</w:t>
      </w:r>
      <w:r w:rsidRPr="0064645A">
        <w:rPr>
          <w:rFonts w:ascii="Times New Roman" w:hAnsi="Times New Roman"/>
          <w:sz w:val="24"/>
          <w:szCs w:val="24"/>
        </w:rPr>
        <w:t xml:space="preserve"> straipsnio pakeitimo įstatymo projektą XIIIP-1274, kurį komitetas svarstė savo iniciatyva ir, kaip ir susijusiuose projektuose, </w:t>
      </w:r>
      <w:r w:rsidR="00554402" w:rsidRPr="0064645A">
        <w:rPr>
          <w:rFonts w:ascii="Times New Roman" w:hAnsi="Times New Roman"/>
          <w:sz w:val="24"/>
          <w:szCs w:val="24"/>
        </w:rPr>
        <w:t>pasiūlė</w:t>
      </w:r>
      <w:r w:rsidRPr="0064645A">
        <w:rPr>
          <w:rFonts w:ascii="Times New Roman" w:hAnsi="Times New Roman"/>
          <w:sz w:val="24"/>
          <w:szCs w:val="24"/>
        </w:rPr>
        <w:t xml:space="preserve"> valstybės biudžeto lėšomis kompensuo</w:t>
      </w:r>
      <w:r w:rsidR="008B5867" w:rsidRPr="0064645A">
        <w:rPr>
          <w:rFonts w:ascii="Times New Roman" w:hAnsi="Times New Roman"/>
          <w:sz w:val="24"/>
          <w:szCs w:val="24"/>
        </w:rPr>
        <w:t>ti</w:t>
      </w:r>
      <w:r w:rsidRPr="0064645A">
        <w:rPr>
          <w:rFonts w:ascii="Times New Roman" w:hAnsi="Times New Roman"/>
          <w:sz w:val="24"/>
          <w:szCs w:val="24"/>
        </w:rPr>
        <w:t xml:space="preserve"> už visus savivaldybių institucijoms ir įstaigoms pateiktus duomenis, kurie yra reikalingi savivaldybės funkcijų vykdymui nepriklausomai nuo to ar šie duomenys yra reikalingi valstybinių (valstybės perduotų savivaldybėms) ar savarankiškųjų funkcijų vy</w:t>
      </w:r>
      <w:r w:rsidR="00554402" w:rsidRPr="0064645A">
        <w:rPr>
          <w:rFonts w:ascii="Times New Roman" w:hAnsi="Times New Roman"/>
          <w:sz w:val="24"/>
          <w:szCs w:val="24"/>
        </w:rPr>
        <w:t>kdymui</w:t>
      </w:r>
      <w:r w:rsidR="008B5867" w:rsidRPr="0064645A">
        <w:rPr>
          <w:rFonts w:ascii="Times New Roman" w:hAnsi="Times New Roman"/>
          <w:sz w:val="24"/>
          <w:szCs w:val="24"/>
        </w:rPr>
        <w:t>.</w:t>
      </w:r>
    </w:p>
    <w:p w14:paraId="79C8770D" w14:textId="515E0CA5" w:rsidR="00707308" w:rsidRPr="0064645A" w:rsidRDefault="00707308" w:rsidP="0040043B">
      <w:pPr>
        <w:tabs>
          <w:tab w:val="left" w:pos="0"/>
          <w:tab w:val="left" w:pos="1134"/>
        </w:tabs>
        <w:spacing w:after="0" w:line="360" w:lineRule="auto"/>
        <w:ind w:firstLine="720"/>
        <w:jc w:val="both"/>
        <w:rPr>
          <w:rFonts w:ascii="Times New Roman" w:hAnsi="Times New Roman"/>
          <w:b/>
          <w:bCs/>
          <w:iCs/>
          <w:sz w:val="24"/>
          <w:szCs w:val="24"/>
        </w:rPr>
      </w:pPr>
      <w:r w:rsidRPr="0064645A">
        <w:rPr>
          <w:rFonts w:ascii="Times New Roman" w:hAnsi="Times New Roman"/>
          <w:sz w:val="24"/>
          <w:szCs w:val="24"/>
        </w:rPr>
        <w:t xml:space="preserve">Taigi, Audito komitetas </w:t>
      </w:r>
      <w:r w:rsidR="008B5867" w:rsidRPr="0064645A">
        <w:rPr>
          <w:rFonts w:ascii="Times New Roman" w:hAnsi="Times New Roman"/>
          <w:sz w:val="24"/>
          <w:szCs w:val="24"/>
        </w:rPr>
        <w:t xml:space="preserve">iš </w:t>
      </w:r>
      <w:r w:rsidRPr="0064645A">
        <w:rPr>
          <w:rFonts w:ascii="Times New Roman" w:hAnsi="Times New Roman"/>
          <w:sz w:val="24"/>
          <w:szCs w:val="24"/>
        </w:rPr>
        <w:t>esmės pritarė iniciatorių pateiktiems įstatymų projektams.</w:t>
      </w:r>
    </w:p>
    <w:p w14:paraId="754D9F6F" w14:textId="63A15607" w:rsidR="00D07E45" w:rsidRPr="0064645A" w:rsidRDefault="00D07E45" w:rsidP="0040043B">
      <w:pPr>
        <w:pStyle w:val="Sraopastraipa"/>
        <w:tabs>
          <w:tab w:val="left" w:pos="0"/>
        </w:tabs>
        <w:spacing w:line="360" w:lineRule="auto"/>
        <w:ind w:left="0" w:firstLine="720"/>
        <w:jc w:val="both"/>
        <w:rPr>
          <w:b/>
          <w:bCs/>
          <w:iCs/>
          <w:szCs w:val="24"/>
          <w:lang w:val="lt-LT"/>
        </w:rPr>
      </w:pPr>
      <w:r w:rsidRPr="0064645A">
        <w:rPr>
          <w:bCs/>
          <w:iCs/>
          <w:szCs w:val="24"/>
          <w:lang w:val="lt-LT"/>
        </w:rPr>
        <w:t xml:space="preserve">Įstatymai </w:t>
      </w:r>
      <w:r w:rsidRPr="0064645A">
        <w:rPr>
          <w:bCs/>
          <w:szCs w:val="24"/>
          <w:lang w:val="lt-LT"/>
        </w:rPr>
        <w:t xml:space="preserve">Nr. XIII-848 (sujungus įstatymų projektus Nr. XIIIP-406 ir Nr. XIIIP-407), </w:t>
      </w:r>
      <w:r w:rsidR="00387C49" w:rsidRPr="0064645A">
        <w:rPr>
          <w:bCs/>
          <w:szCs w:val="24"/>
          <w:lang w:val="lt-LT"/>
        </w:rPr>
        <w:t xml:space="preserve">Nr. XIII-849, </w:t>
      </w:r>
      <w:r w:rsidRPr="0064645A">
        <w:rPr>
          <w:bCs/>
          <w:szCs w:val="24"/>
          <w:lang w:val="lt-LT"/>
        </w:rPr>
        <w:t>Nr. XIII-850, Nr. XIII-851</w:t>
      </w:r>
      <w:r w:rsidR="00387C49" w:rsidRPr="0064645A">
        <w:rPr>
          <w:bCs/>
          <w:szCs w:val="24"/>
          <w:lang w:val="lt-LT"/>
        </w:rPr>
        <w:t xml:space="preserve"> ir </w:t>
      </w:r>
      <w:r w:rsidR="00554402" w:rsidRPr="0064645A">
        <w:rPr>
          <w:bCs/>
          <w:szCs w:val="24"/>
          <w:lang w:val="lt-LT"/>
        </w:rPr>
        <w:t>Nr. XIII-852</w:t>
      </w:r>
      <w:r w:rsidRPr="0064645A">
        <w:rPr>
          <w:bCs/>
          <w:szCs w:val="24"/>
          <w:lang w:val="lt-LT"/>
        </w:rPr>
        <w:t xml:space="preserve"> </w:t>
      </w:r>
      <w:r w:rsidRPr="0064645A">
        <w:rPr>
          <w:bCs/>
          <w:iCs/>
          <w:szCs w:val="24"/>
          <w:lang w:val="lt-LT"/>
        </w:rPr>
        <w:t xml:space="preserve">Seime priimti 2017 m. </w:t>
      </w:r>
      <w:r w:rsidR="00387C49" w:rsidRPr="0064645A">
        <w:rPr>
          <w:bCs/>
          <w:iCs/>
          <w:szCs w:val="24"/>
          <w:lang w:val="lt-LT"/>
        </w:rPr>
        <w:t>gruodžio 7</w:t>
      </w:r>
      <w:r w:rsidRPr="0064645A">
        <w:rPr>
          <w:bCs/>
          <w:iCs/>
          <w:szCs w:val="24"/>
          <w:lang w:val="lt-LT"/>
        </w:rPr>
        <w:t xml:space="preserve"> d. </w:t>
      </w:r>
    </w:p>
    <w:p w14:paraId="08CABAB4" w14:textId="77777777" w:rsidR="00387C49" w:rsidRPr="0064645A" w:rsidRDefault="00B219F3" w:rsidP="0040043B">
      <w:pPr>
        <w:pStyle w:val="Sraopastraipa"/>
        <w:numPr>
          <w:ilvl w:val="0"/>
          <w:numId w:val="10"/>
        </w:numPr>
        <w:tabs>
          <w:tab w:val="left" w:pos="0"/>
          <w:tab w:val="left" w:pos="1134"/>
        </w:tabs>
        <w:spacing w:line="360" w:lineRule="auto"/>
        <w:ind w:left="0" w:firstLine="720"/>
        <w:jc w:val="both"/>
        <w:rPr>
          <w:b/>
          <w:bCs/>
          <w:iCs/>
          <w:szCs w:val="24"/>
          <w:lang w:val="lt-LT"/>
        </w:rPr>
      </w:pPr>
      <w:r w:rsidRPr="0064645A">
        <w:rPr>
          <w:b/>
          <w:bCs/>
          <w:szCs w:val="24"/>
          <w:lang w:val="lt-LT"/>
        </w:rPr>
        <w:t>Viešojo administravimo įstatymo Nr. VIII-1234 12 straipsnio pakeitimo įstatymo projektą Nr. XIIIP-1353</w:t>
      </w:r>
      <w:r w:rsidR="00387C49" w:rsidRPr="0064645A">
        <w:rPr>
          <w:b/>
          <w:bCs/>
          <w:szCs w:val="24"/>
          <w:lang w:val="lt-LT"/>
        </w:rPr>
        <w:t>;</w:t>
      </w:r>
    </w:p>
    <w:p w14:paraId="0660378F" w14:textId="45F76576" w:rsidR="008B5867" w:rsidRPr="0064645A" w:rsidRDefault="00B219F3" w:rsidP="0040043B">
      <w:pPr>
        <w:pStyle w:val="Sraopastraipa"/>
        <w:numPr>
          <w:ilvl w:val="0"/>
          <w:numId w:val="10"/>
        </w:numPr>
        <w:tabs>
          <w:tab w:val="left" w:pos="1134"/>
        </w:tabs>
        <w:spacing w:line="360" w:lineRule="auto"/>
        <w:ind w:left="0" w:firstLine="720"/>
        <w:jc w:val="both"/>
        <w:rPr>
          <w:b/>
          <w:bCs/>
          <w:iCs/>
          <w:szCs w:val="24"/>
          <w:lang w:val="lt-LT"/>
        </w:rPr>
      </w:pPr>
      <w:r w:rsidRPr="0064645A">
        <w:rPr>
          <w:b/>
          <w:bCs/>
          <w:szCs w:val="24"/>
          <w:lang w:val="lt-LT"/>
        </w:rPr>
        <w:t>Valstybės tarnybos įstatymo Nr. VIII-1316 4</w:t>
      </w:r>
      <w:r w:rsidRPr="00181B47">
        <w:rPr>
          <w:b/>
          <w:bCs/>
          <w:szCs w:val="24"/>
          <w:lang w:val="lt-LT"/>
        </w:rPr>
        <w:t>8</w:t>
      </w:r>
      <w:r w:rsidRPr="00181B47">
        <w:rPr>
          <w:b/>
          <w:bCs/>
          <w:szCs w:val="24"/>
          <w:vertAlign w:val="superscript"/>
          <w:lang w:val="lt-LT"/>
        </w:rPr>
        <w:t>1</w:t>
      </w:r>
      <w:r w:rsidRPr="00181B47">
        <w:rPr>
          <w:b/>
          <w:bCs/>
          <w:szCs w:val="24"/>
          <w:lang w:val="lt-LT"/>
        </w:rPr>
        <w:t xml:space="preserve"> </w:t>
      </w:r>
      <w:r w:rsidRPr="0064645A">
        <w:rPr>
          <w:b/>
          <w:bCs/>
          <w:szCs w:val="24"/>
          <w:lang w:val="lt-LT"/>
        </w:rPr>
        <w:t>straipsnio pakeitimo įstatymo projektą Nr. XIIIP-1354,</w:t>
      </w:r>
      <w:r w:rsidRPr="0064645A">
        <w:rPr>
          <w:bCs/>
          <w:szCs w:val="24"/>
          <w:lang w:val="lt-LT"/>
        </w:rPr>
        <w:t xml:space="preserve"> kuriais siekiama </w:t>
      </w:r>
      <w:r w:rsidR="008B5867" w:rsidRPr="0064645A">
        <w:rPr>
          <w:szCs w:val="24"/>
          <w:lang w:val="lt-LT"/>
        </w:rPr>
        <w:t>panaikinti Lietuvos Respublikos valstybės tarnybos įstatymo nuostatas, trukdančias konsoliduoti personalo administravimo funkcijas, taip pat sukurti teisinius pagrindus valstybės institucijų ir įstaigų vidaus administravimo funkcijas atlikti centralizuotai.</w:t>
      </w:r>
    </w:p>
    <w:p w14:paraId="14EC5EF5" w14:textId="1C8A327D" w:rsidR="008B5867" w:rsidRPr="0064645A" w:rsidRDefault="008B5867" w:rsidP="0040043B">
      <w:pPr>
        <w:pStyle w:val="Sraopastraipa"/>
        <w:tabs>
          <w:tab w:val="left" w:pos="1134"/>
        </w:tabs>
        <w:spacing w:line="360" w:lineRule="auto"/>
        <w:ind w:left="0" w:firstLine="720"/>
        <w:jc w:val="both"/>
        <w:rPr>
          <w:szCs w:val="24"/>
          <w:lang w:val="lt-LT" w:eastAsia="lt-LT"/>
        </w:rPr>
      </w:pPr>
      <w:r w:rsidRPr="0064645A">
        <w:rPr>
          <w:bCs/>
          <w:szCs w:val="24"/>
          <w:lang w:val="lt-LT"/>
        </w:rPr>
        <w:t>Audito komitetas</w:t>
      </w:r>
      <w:r w:rsidRPr="0064645A">
        <w:rPr>
          <w:b/>
          <w:bCs/>
          <w:szCs w:val="24"/>
          <w:lang w:val="lt-LT"/>
        </w:rPr>
        <w:t xml:space="preserve"> </w:t>
      </w:r>
      <w:r w:rsidRPr="0064645A">
        <w:rPr>
          <w:szCs w:val="24"/>
          <w:lang w:val="lt-LT" w:eastAsia="lt-LT"/>
        </w:rPr>
        <w:t>pritarė iniciatorių pateiktam įstatymo projektui Nr. XIIIP-1353 su žemiau pateiktais pastebėjimais:</w:t>
      </w:r>
    </w:p>
    <w:p w14:paraId="4B039114" w14:textId="4A9DBFE5" w:rsidR="008B5867" w:rsidRPr="00DC5958" w:rsidRDefault="008B5867" w:rsidP="00DC5958">
      <w:pPr>
        <w:pStyle w:val="Sraopastraipa"/>
        <w:numPr>
          <w:ilvl w:val="0"/>
          <w:numId w:val="44"/>
        </w:numPr>
        <w:spacing w:line="360" w:lineRule="auto"/>
        <w:ind w:left="0" w:firstLine="720"/>
        <w:jc w:val="both"/>
        <w:rPr>
          <w:szCs w:val="24"/>
          <w:lang w:val="lt-LT" w:eastAsia="lt-LT"/>
        </w:rPr>
      </w:pPr>
      <w:r w:rsidRPr="00DC5958">
        <w:rPr>
          <w:szCs w:val="24"/>
          <w:lang w:val="lt-LT" w:eastAsia="lt-LT"/>
        </w:rPr>
        <w:t>ne visi viešojo sektoriaus subjektai, taip kaip jie yra apibrėžti Viešojo sektoriaus atskaitomybės įstatyme</w:t>
      </w:r>
      <w:r w:rsidR="00554402" w:rsidRPr="00DC5958">
        <w:rPr>
          <w:szCs w:val="24"/>
          <w:lang w:val="lt-LT" w:eastAsia="lt-LT"/>
        </w:rPr>
        <w:t>,</w:t>
      </w:r>
      <w:r w:rsidRPr="00DC5958">
        <w:rPr>
          <w:szCs w:val="24"/>
          <w:lang w:val="lt-LT" w:eastAsia="lt-LT"/>
        </w:rPr>
        <w:t xml:space="preserve"> yra laikytini viešojo administravimo subjektais, todėl siekiant užtikrinti sisteminį viso viešojo sektoriaus subjektų atskirų vidaus administravimo funkcijų centralizavimą, atitinkamai turėtų būti keičiamos ir Biudžetinių įstaigų įstatymo bei Viešųjų įstaigų įstatymo nuostatos;</w:t>
      </w:r>
    </w:p>
    <w:p w14:paraId="62E18F52" w14:textId="7ECFCD18" w:rsidR="008B5867" w:rsidRPr="00DC5958" w:rsidRDefault="008B5867" w:rsidP="00DC5958">
      <w:pPr>
        <w:pStyle w:val="Sraopastraipa"/>
        <w:numPr>
          <w:ilvl w:val="0"/>
          <w:numId w:val="44"/>
        </w:numPr>
        <w:spacing w:line="360" w:lineRule="auto"/>
        <w:ind w:left="0" w:firstLine="720"/>
        <w:jc w:val="both"/>
        <w:rPr>
          <w:szCs w:val="24"/>
          <w:lang w:val="lt-LT" w:eastAsia="lt-LT"/>
        </w:rPr>
      </w:pPr>
      <w:r w:rsidRPr="00DC5958">
        <w:rPr>
          <w:szCs w:val="24"/>
          <w:lang w:val="lt-LT" w:eastAsia="lt-LT"/>
        </w:rPr>
        <w:t>siekiant užtikrinti atsakomybės taikymą institucijų ar įstaigų vadovams bei centralizuotai personalo administravimą atliekantiems įstaigų vadovams už atitinkamų įstatymuose nustatytų pareigų nevykdymą arba netinkamą jų vykdymą, įstatymo projekte turi būti nustatytas aiškus funkcijų bei atsakomybių paskirstymo mechanizmas;</w:t>
      </w:r>
    </w:p>
    <w:p w14:paraId="02441B94" w14:textId="1E71B953" w:rsidR="008B5867" w:rsidRPr="00DC5958" w:rsidRDefault="008B5867" w:rsidP="00DC5958">
      <w:pPr>
        <w:pStyle w:val="Sraopastraipa"/>
        <w:numPr>
          <w:ilvl w:val="0"/>
          <w:numId w:val="44"/>
        </w:numPr>
        <w:spacing w:line="360" w:lineRule="auto"/>
        <w:ind w:left="0" w:firstLine="720"/>
        <w:jc w:val="both"/>
        <w:rPr>
          <w:szCs w:val="24"/>
          <w:lang w:val="lt-LT" w:eastAsia="lt-LT"/>
        </w:rPr>
      </w:pPr>
      <w:r w:rsidRPr="00DC5958">
        <w:rPr>
          <w:szCs w:val="24"/>
          <w:lang w:val="lt-LT" w:eastAsia="lt-LT"/>
        </w:rPr>
        <w:t xml:space="preserve">pažymėtina, kad vadovaujantis Vyriausybės įstatymu Vyriausybė galėtų priimti sprendimus tik dėl jos valdymo srities įstaigų ir institucijų, tokių kaip Vyriausybės kanceliarija, ministerijos, Vyriausybės įstaigos, Vyriausybės atstovų tarnybų, taip pat atitinkamo ministro valdymo sritims priskirtų įstaigų prie ministerijų vidaus administravimo funkcijų </w:t>
      </w:r>
      <w:r w:rsidRPr="00DC5958">
        <w:rPr>
          <w:szCs w:val="24"/>
          <w:lang w:val="lt-LT" w:eastAsia="lt-LT"/>
        </w:rPr>
        <w:lastRenderedPageBreak/>
        <w:t xml:space="preserve">centralizavimo bei biudžetinės įstaigos priskyrimo. Todėl siekiant užtikrinti konstitucinį valdžių padalijimo principą bei įstaigų ir institucijų savarankiškumą, sprendimus dėl įstaigų bei institucijų, kurios yra išvardytos įstatymo projekto 2 straipsnio 2 dalies 2 ir 3 punktuose, atitinkamų vidaus administravimo funkcijų centralizavimo, turėtų priimti šios įstaigos ar institucijos vadovas. </w:t>
      </w:r>
    </w:p>
    <w:p w14:paraId="2CF2A524" w14:textId="6F850876" w:rsidR="008B5867" w:rsidRPr="0064645A" w:rsidRDefault="008B5867" w:rsidP="0040043B">
      <w:pPr>
        <w:pStyle w:val="Komitetosprendimas"/>
        <w:rPr>
          <w:rFonts w:eastAsia="Calibri"/>
          <w:noProof w:val="0"/>
          <w:lang w:eastAsia="lt-LT"/>
        </w:rPr>
      </w:pPr>
      <w:r w:rsidRPr="0064645A">
        <w:rPr>
          <w:bCs/>
        </w:rPr>
        <w:t>Audito komitetas taip pat</w:t>
      </w:r>
      <w:r w:rsidRPr="0064645A">
        <w:rPr>
          <w:b/>
          <w:bCs/>
        </w:rPr>
        <w:t xml:space="preserve"> </w:t>
      </w:r>
      <w:r w:rsidRPr="0064645A">
        <w:rPr>
          <w:lang w:eastAsia="lt-LT"/>
        </w:rPr>
        <w:t>pritarė</w:t>
      </w:r>
      <w:r w:rsidRPr="0064645A">
        <w:t xml:space="preserve"> </w:t>
      </w:r>
      <w:r w:rsidRPr="0064645A">
        <w:rPr>
          <w:rFonts w:eastAsia="Calibri"/>
          <w:noProof w:val="0"/>
          <w:lang w:eastAsia="lt-LT"/>
        </w:rPr>
        <w:t xml:space="preserve">iniciatorių pateiktam įstatymo projektui </w:t>
      </w:r>
      <w:r w:rsidR="00181B47">
        <w:rPr>
          <w:rFonts w:eastAsia="Calibri"/>
          <w:noProof w:val="0"/>
          <w:lang w:eastAsia="lt-LT"/>
        </w:rPr>
        <w:t xml:space="preserve">                    </w:t>
      </w:r>
      <w:r w:rsidRPr="0064645A">
        <w:rPr>
          <w:rFonts w:eastAsia="Calibri"/>
          <w:noProof w:val="0"/>
          <w:lang w:eastAsia="lt-LT"/>
        </w:rPr>
        <w:t>Nr. XIIIP-1354 su pateiktais pastebėjimais:</w:t>
      </w:r>
    </w:p>
    <w:p w14:paraId="73B631A3" w14:textId="5EB43BCA" w:rsidR="008B5867" w:rsidRPr="00D32713" w:rsidRDefault="008B5867" w:rsidP="00D32713">
      <w:pPr>
        <w:pStyle w:val="Sraopastraipa"/>
        <w:numPr>
          <w:ilvl w:val="0"/>
          <w:numId w:val="47"/>
        </w:numPr>
        <w:spacing w:line="360" w:lineRule="auto"/>
        <w:ind w:left="0" w:firstLine="720"/>
        <w:jc w:val="both"/>
        <w:rPr>
          <w:szCs w:val="24"/>
          <w:lang w:val="lt-LT" w:eastAsia="lt-LT"/>
        </w:rPr>
      </w:pPr>
      <w:r w:rsidRPr="00D32713">
        <w:rPr>
          <w:szCs w:val="24"/>
          <w:lang w:val="lt-LT" w:eastAsia="lt-LT"/>
        </w:rPr>
        <w:t>atkreiptinas dėmesys, kad Valstybės tarnybos įstatymas reglamentuoja tik valstybės tarnybos teisinius santykius ir yra netaikomas darbuotojams, dirbantiems pagal darbo sutartis, todėl personalo valdymo ir administravimo funkcijų centralizavimas iš esmės neapimtų visų centralizuotinų viešojo sektoriaus personalo administravimo ir valdymo funkcijų;</w:t>
      </w:r>
    </w:p>
    <w:p w14:paraId="2F9B3912" w14:textId="339A0CBA" w:rsidR="008B5867" w:rsidRPr="00D32713" w:rsidRDefault="008B5867" w:rsidP="00D32713">
      <w:pPr>
        <w:pStyle w:val="Sraopastraipa"/>
        <w:numPr>
          <w:ilvl w:val="0"/>
          <w:numId w:val="47"/>
        </w:numPr>
        <w:spacing w:line="360" w:lineRule="auto"/>
        <w:ind w:left="0" w:firstLine="720"/>
        <w:jc w:val="both"/>
        <w:rPr>
          <w:szCs w:val="24"/>
          <w:lang w:val="lt-LT" w:eastAsia="lt-LT"/>
        </w:rPr>
      </w:pPr>
      <w:r w:rsidRPr="00D32713">
        <w:rPr>
          <w:szCs w:val="24"/>
          <w:lang w:val="lt-LT" w:eastAsia="lt-LT"/>
        </w:rPr>
        <w:t xml:space="preserve">Audito komitetas pateikė sisteminius pastebėjimus dėl Viešojo administravimo įstatymo Nr. VIII-1234 12 straipsnio pakeitimo įstatymo projekto Nr. XIIIP-1353, kuris laikytinas pagrindiniu viešojo administravimo subjektų veiklą reglamentuojančiu teisės aktu. Atsižvelgiant į šiuos pastebėjimus bei atitinkamai pakoregavus įstatymo projekto </w:t>
      </w:r>
      <w:r w:rsidR="00181B47" w:rsidRPr="00D32713">
        <w:rPr>
          <w:szCs w:val="24"/>
          <w:lang w:val="lt-LT" w:eastAsia="lt-LT"/>
        </w:rPr>
        <w:t xml:space="preserve">                   </w:t>
      </w:r>
      <w:r w:rsidRPr="00D32713">
        <w:rPr>
          <w:szCs w:val="24"/>
          <w:lang w:val="lt-LT" w:eastAsia="lt-LT"/>
        </w:rPr>
        <w:t>Nr. XIIIP-1353 nuostatas, o taip pat kartu pateikus Viešųjų įstaigų ir Biudžetinių įstaigų įstatymų projektus, teikiamos įstatymo projekto nuostatos, susijusios su personalo administravimo funkcijų centralizavimu, vertintinos kaip perteklinės.</w:t>
      </w:r>
    </w:p>
    <w:p w14:paraId="056C97D1" w14:textId="71243418" w:rsidR="00387C49" w:rsidRPr="0064645A" w:rsidRDefault="008B5867" w:rsidP="0040043B">
      <w:pPr>
        <w:pStyle w:val="Sraopastraipa"/>
        <w:tabs>
          <w:tab w:val="left" w:pos="0"/>
        </w:tabs>
        <w:spacing w:line="360" w:lineRule="auto"/>
        <w:ind w:left="0" w:firstLine="720"/>
        <w:jc w:val="both"/>
        <w:rPr>
          <w:bCs/>
          <w:iCs/>
          <w:szCs w:val="24"/>
          <w:lang w:val="lt-LT"/>
        </w:rPr>
      </w:pPr>
      <w:r w:rsidRPr="0064645A">
        <w:rPr>
          <w:bCs/>
          <w:iCs/>
          <w:szCs w:val="24"/>
          <w:lang w:val="lt-LT"/>
        </w:rPr>
        <w:t>Minėtas Valstybės tarnybos į</w:t>
      </w:r>
      <w:r w:rsidR="00387C49" w:rsidRPr="0064645A">
        <w:rPr>
          <w:bCs/>
          <w:iCs/>
          <w:szCs w:val="24"/>
          <w:lang w:val="lt-LT"/>
        </w:rPr>
        <w:t>statym</w:t>
      </w:r>
      <w:r w:rsidRPr="0064645A">
        <w:rPr>
          <w:bCs/>
          <w:iCs/>
          <w:szCs w:val="24"/>
          <w:lang w:val="lt-LT"/>
        </w:rPr>
        <w:t>o pakeitimo įstatymas</w:t>
      </w:r>
      <w:r w:rsidR="00387C49" w:rsidRPr="0064645A">
        <w:rPr>
          <w:bCs/>
          <w:iCs/>
          <w:szCs w:val="24"/>
          <w:lang w:val="lt-LT"/>
        </w:rPr>
        <w:t xml:space="preserve"> Nr. XIII-931 Seime </w:t>
      </w:r>
      <w:r w:rsidRPr="0064645A">
        <w:rPr>
          <w:bCs/>
          <w:iCs/>
          <w:szCs w:val="24"/>
          <w:lang w:val="lt-LT"/>
        </w:rPr>
        <w:t xml:space="preserve">priimtas 2017 m. gruodžio 19 d., o </w:t>
      </w:r>
      <w:r w:rsidRPr="0064645A">
        <w:rPr>
          <w:bCs/>
          <w:szCs w:val="24"/>
          <w:lang w:val="lt-LT"/>
        </w:rPr>
        <w:t>įstatymo projekt</w:t>
      </w:r>
      <w:r w:rsidR="00C46E8B" w:rsidRPr="0064645A">
        <w:rPr>
          <w:bCs/>
          <w:szCs w:val="24"/>
          <w:lang w:val="lt-LT"/>
        </w:rPr>
        <w:t>as</w:t>
      </w:r>
      <w:r w:rsidRPr="0064645A">
        <w:rPr>
          <w:bCs/>
          <w:szCs w:val="24"/>
          <w:lang w:val="lt-LT"/>
        </w:rPr>
        <w:t xml:space="preserve"> Nr. XIIIP-1353</w:t>
      </w:r>
      <w:r w:rsidR="00C46E8B" w:rsidRPr="0064645A">
        <w:rPr>
          <w:lang w:val="lt-LT"/>
        </w:rPr>
        <w:t xml:space="preserve"> kaip perteklinis atmestas.</w:t>
      </w:r>
    </w:p>
    <w:p w14:paraId="6682A279" w14:textId="2AAAD57C" w:rsidR="008A7088" w:rsidRPr="0064645A" w:rsidRDefault="008A7088" w:rsidP="0040043B">
      <w:pPr>
        <w:pStyle w:val="Sraopastraipa"/>
        <w:numPr>
          <w:ilvl w:val="0"/>
          <w:numId w:val="10"/>
        </w:numPr>
        <w:tabs>
          <w:tab w:val="left" w:pos="0"/>
        </w:tabs>
        <w:spacing w:line="360" w:lineRule="auto"/>
        <w:ind w:left="0" w:firstLine="720"/>
        <w:jc w:val="both"/>
        <w:rPr>
          <w:bCs/>
          <w:iCs/>
          <w:szCs w:val="24"/>
          <w:lang w:val="lt-LT"/>
        </w:rPr>
      </w:pPr>
      <w:r w:rsidRPr="0064645A">
        <w:rPr>
          <w:b/>
          <w:bCs/>
          <w:iCs/>
          <w:szCs w:val="24"/>
          <w:lang w:val="lt-LT"/>
        </w:rPr>
        <w:t xml:space="preserve">Seimo nutarimo „Dėl Lietuvos Respublikos 2016 metų valstybės konsoliduotųjų ataskaitų rinkinio patvirtinimo“ projektą Nr. XIIIP-1173, </w:t>
      </w:r>
      <w:r w:rsidRPr="0064645A">
        <w:rPr>
          <w:bCs/>
          <w:iCs/>
          <w:szCs w:val="24"/>
          <w:lang w:val="lt-LT"/>
        </w:rPr>
        <w:t>kurio tikslas – patvirtinti Lietuvos Respublikos 2016 metų valstybės konsoliduotųjų ataskaitų rinkinį. Audito komitetas pritarė iniciatorių pateiktam Seimo nutarimo projektui Nr. XIIIP-1173 ir pasiūlė pagrindiniam komitetui jį tobulinti, atsižvelgiant į</w:t>
      </w:r>
      <w:r w:rsidR="002D383D" w:rsidRPr="0064645A">
        <w:rPr>
          <w:bCs/>
          <w:iCs/>
          <w:szCs w:val="24"/>
          <w:lang w:val="lt-LT"/>
        </w:rPr>
        <w:t xml:space="preserve"> Audito komiteto pasiūlymus. Komitetas pasiūlė </w:t>
      </w:r>
      <w:r w:rsidR="00F14324" w:rsidRPr="0064645A">
        <w:rPr>
          <w:bCs/>
          <w:iCs/>
          <w:szCs w:val="24"/>
          <w:lang w:val="lt-LT"/>
        </w:rPr>
        <w:t>Vyriausybei</w:t>
      </w:r>
      <w:r w:rsidR="002D383D" w:rsidRPr="0064645A">
        <w:rPr>
          <w:bCs/>
          <w:iCs/>
          <w:szCs w:val="24"/>
          <w:lang w:val="lt-LT"/>
        </w:rPr>
        <w:t>:</w:t>
      </w:r>
      <w:r w:rsidR="00F14324" w:rsidRPr="0064645A">
        <w:rPr>
          <w:bCs/>
          <w:iCs/>
          <w:szCs w:val="24"/>
          <w:lang w:val="lt-LT"/>
        </w:rPr>
        <w:t xml:space="preserve"> 1) nedelsiant imtis priemonių siekiant užtikrinti tinkamą vidaus kontrolės sistemos veikimą institucijose atsižvelgiant į ataskaitoje pateiktus pastebėjimus ir vidaus kontrolės trūkumus bei valstybinio audito 2017 m. kovo 29 d. ataskaitoje Nr. VA-P-50-3-6 „Ar sudarytos sąlygos viešojo sektoriaus vidaus kontrolės sistemai efektyviai veikti“ pateiktų rekomendacijų įgyvendinimą; 2) užtikrinti strateginio planavimo ir biudžeto formavimo sistemos pertvarką, nustatant aiškias valstybės investicijų sąsajas ir kryptis, valstybės biudžeto lėšų tvirtinimą siejant su veiklos rezultatais ir siekti, kad 2019 metų valstybės biudžetas būtų pradėtas planuoti bei parengtas vadovaujantis naujais principais; 3) imtis priemonių siekiant užtikrinti tinkamą valstybės turto – valstybinės reikšmės kelių, valstybinės žemės, kilnojamųjų </w:t>
      </w:r>
      <w:r w:rsidR="00F14324" w:rsidRPr="0064645A">
        <w:rPr>
          <w:bCs/>
          <w:iCs/>
          <w:szCs w:val="24"/>
          <w:lang w:val="lt-LT"/>
        </w:rPr>
        <w:lastRenderedPageBreak/>
        <w:t xml:space="preserve">ir nekilnojamųjų kultūros vertybių, valstybės mokesčių registravimą apskaitoje. </w:t>
      </w:r>
      <w:r w:rsidR="002D383D" w:rsidRPr="0064645A">
        <w:rPr>
          <w:bCs/>
          <w:iCs/>
          <w:szCs w:val="24"/>
          <w:lang w:val="lt-LT"/>
        </w:rPr>
        <w:t xml:space="preserve">Pagrindinis komitetas Audito komiteto pasiūlymams pritarė. </w:t>
      </w:r>
      <w:r w:rsidR="00D77D12" w:rsidRPr="0064645A">
        <w:rPr>
          <w:bCs/>
          <w:iCs/>
          <w:szCs w:val="24"/>
          <w:lang w:val="lt-LT"/>
        </w:rPr>
        <w:t>Seimo nutarimas Nr. XIII-747 buvo priimtas 2017 m. lapkričio 16 d.</w:t>
      </w:r>
    </w:p>
    <w:p w14:paraId="552250B5" w14:textId="1E6FFDF5" w:rsidR="00D77D12" w:rsidRPr="0064645A" w:rsidRDefault="00D77D12" w:rsidP="0040043B">
      <w:pPr>
        <w:pStyle w:val="Sraopastraipa"/>
        <w:numPr>
          <w:ilvl w:val="0"/>
          <w:numId w:val="10"/>
        </w:numPr>
        <w:tabs>
          <w:tab w:val="left" w:pos="0"/>
        </w:tabs>
        <w:spacing w:line="360" w:lineRule="auto"/>
        <w:ind w:left="0" w:firstLine="720"/>
        <w:jc w:val="both"/>
        <w:rPr>
          <w:bCs/>
          <w:iCs/>
          <w:szCs w:val="24"/>
          <w:lang w:val="lt-LT"/>
        </w:rPr>
      </w:pPr>
      <w:r w:rsidRPr="0064645A">
        <w:rPr>
          <w:b/>
          <w:bCs/>
          <w:iCs/>
          <w:szCs w:val="24"/>
          <w:lang w:val="lt-LT"/>
        </w:rPr>
        <w:t>Seimo nutarimo „Dėl Lietuvos Respublikos 2016 metų nacionalinio finansinių ataskaitų rinkinio patvirtinimo“ projektą Nr. XIIIP-1174</w:t>
      </w:r>
      <w:r w:rsidRPr="0064645A">
        <w:rPr>
          <w:bCs/>
          <w:iCs/>
          <w:szCs w:val="24"/>
          <w:lang w:val="lt-LT"/>
        </w:rPr>
        <w:t xml:space="preserve">, kurio tikslas – patvirtinti </w:t>
      </w:r>
      <w:r w:rsidR="00515CE4" w:rsidRPr="0064645A">
        <w:rPr>
          <w:bCs/>
          <w:iCs/>
          <w:szCs w:val="24"/>
          <w:lang w:val="lt-LT"/>
        </w:rPr>
        <w:t xml:space="preserve">Lietuvos Respublikos 2016 metų nacionalinį finansinių ataskaitų rinkinį. </w:t>
      </w:r>
      <w:r w:rsidRPr="0064645A">
        <w:rPr>
          <w:bCs/>
          <w:iCs/>
          <w:szCs w:val="24"/>
          <w:lang w:val="lt-LT"/>
        </w:rPr>
        <w:t>Audito komitetas pritarė iniciatorių pateiktam Seimo nutarimo projektui Nr. XIIIP-</w:t>
      </w:r>
      <w:r w:rsidR="001243CB" w:rsidRPr="0064645A">
        <w:rPr>
          <w:bCs/>
          <w:iCs/>
          <w:szCs w:val="24"/>
          <w:lang w:val="lt-LT"/>
        </w:rPr>
        <w:t>1174</w:t>
      </w:r>
      <w:r w:rsidRPr="0064645A">
        <w:rPr>
          <w:bCs/>
          <w:iCs/>
          <w:szCs w:val="24"/>
          <w:lang w:val="lt-LT"/>
        </w:rPr>
        <w:t xml:space="preserve"> ir pasiūlė pagrindiniam komitetui jį tobulinti, atsižvelgian</w:t>
      </w:r>
      <w:r w:rsidR="002D383D" w:rsidRPr="0064645A">
        <w:rPr>
          <w:bCs/>
          <w:iCs/>
          <w:szCs w:val="24"/>
          <w:lang w:val="lt-LT"/>
        </w:rPr>
        <w:t>t į Audito komiteto pasiūlymus. Komitetas pasiūlė Vyriausybei: 1) imtis priemonių siekiant užtikrinti tinkamą vidaus kontrolės sistemos veikimą institucijose atsižvelgiant į ataskaitoje pateiktus pastebėjimus ir vidaus kontrolės trūkumus bei užtikrinti tinkamą valstybinio audito</w:t>
      </w:r>
      <w:r w:rsidR="00D32713">
        <w:rPr>
          <w:bCs/>
          <w:iCs/>
          <w:szCs w:val="24"/>
          <w:lang w:val="lt-LT"/>
        </w:rPr>
        <w:t xml:space="preserve"> 2017 m. kovo 29 d. ataskaitoje </w:t>
      </w:r>
      <w:r w:rsidR="002D383D" w:rsidRPr="0064645A">
        <w:rPr>
          <w:bCs/>
          <w:iCs/>
          <w:szCs w:val="24"/>
          <w:lang w:val="lt-LT"/>
        </w:rPr>
        <w:t xml:space="preserve">Nr. VA-P-50-3-6 „Ar sudarytos sąlygos viešojo sektoriaus vidaus kontrolės sistemai efektyviai veikti“ pateiktų rekomendacijų įgyvendinimą; 2) imtis priemonių siekiant užtikrinti tinkamą valstybės turto – valstybinės reikšmės kelių, valstybinės žemės, kilnojamųjų ir nekilnojamųjų kultūros vertybių, valstybės mokesčių registravimą apskaitoje. Pagrindinis </w:t>
      </w:r>
      <w:r w:rsidR="00AE290D">
        <w:rPr>
          <w:bCs/>
          <w:iCs/>
          <w:szCs w:val="24"/>
          <w:lang w:val="lt-LT"/>
        </w:rPr>
        <w:t>komitetas Audito komiteto</w:t>
      </w:r>
      <w:r w:rsidR="002D383D" w:rsidRPr="0064645A">
        <w:rPr>
          <w:bCs/>
          <w:iCs/>
          <w:szCs w:val="24"/>
          <w:lang w:val="lt-LT"/>
        </w:rPr>
        <w:t xml:space="preserve"> pasiūlymams pritarė. </w:t>
      </w:r>
      <w:r w:rsidRPr="0064645A">
        <w:rPr>
          <w:bCs/>
          <w:iCs/>
          <w:szCs w:val="24"/>
          <w:lang w:val="lt-LT"/>
        </w:rPr>
        <w:t>Seimo nutarimas Nr. XIII-7</w:t>
      </w:r>
      <w:r w:rsidR="001243CB" w:rsidRPr="0064645A">
        <w:rPr>
          <w:bCs/>
          <w:iCs/>
          <w:szCs w:val="24"/>
          <w:lang w:val="lt-LT"/>
        </w:rPr>
        <w:t>46</w:t>
      </w:r>
      <w:r w:rsidRPr="0064645A">
        <w:rPr>
          <w:bCs/>
          <w:iCs/>
          <w:szCs w:val="24"/>
          <w:lang w:val="lt-LT"/>
        </w:rPr>
        <w:t xml:space="preserve"> buvo priimtas 2017 m. lapkričio 16 d.</w:t>
      </w:r>
    </w:p>
    <w:p w14:paraId="1B5AF9DE" w14:textId="7CADEF40" w:rsidR="001243CB" w:rsidRPr="0064645A" w:rsidRDefault="00D77D12" w:rsidP="0040043B">
      <w:pPr>
        <w:pStyle w:val="Sraopastraipa"/>
        <w:numPr>
          <w:ilvl w:val="0"/>
          <w:numId w:val="10"/>
        </w:numPr>
        <w:tabs>
          <w:tab w:val="left" w:pos="0"/>
        </w:tabs>
        <w:spacing w:line="360" w:lineRule="auto"/>
        <w:ind w:left="0" w:firstLine="720"/>
        <w:jc w:val="both"/>
        <w:rPr>
          <w:bCs/>
          <w:iCs/>
          <w:szCs w:val="24"/>
          <w:lang w:val="lt-LT"/>
        </w:rPr>
      </w:pPr>
      <w:r w:rsidRPr="0064645A">
        <w:rPr>
          <w:b/>
          <w:bCs/>
          <w:iCs/>
          <w:szCs w:val="24"/>
          <w:lang w:val="lt-LT"/>
        </w:rPr>
        <w:t xml:space="preserve"> Seimo nutarimo „Dėl Rezervinio (stabilizavimo) fondo 2016 metų metinių ataskaitų rinkinio patvirtinimo“ projektą Nr. XIIIP-1175</w:t>
      </w:r>
      <w:r w:rsidRPr="0064645A">
        <w:rPr>
          <w:bCs/>
          <w:iCs/>
          <w:szCs w:val="24"/>
          <w:lang w:val="lt-LT"/>
        </w:rPr>
        <w:t>, kurio tikslas – patvirtinti</w:t>
      </w:r>
      <w:r w:rsidR="001243CB" w:rsidRPr="0064645A">
        <w:rPr>
          <w:bCs/>
          <w:iCs/>
          <w:szCs w:val="24"/>
          <w:lang w:val="lt-LT"/>
        </w:rPr>
        <w:t xml:space="preserve"> Rezervinio (stabilizavimo) fondo 2016 metų metinių ataskaitų rinkinį. Audito komitetas pritarė iniciatorių pateiktam Seimo nutarimo projektui Nr. XIIIP-1175 ir pasiūlė pagrindiniam komitetui jį tobulinti, atsižvelgiant į Au</w:t>
      </w:r>
      <w:r w:rsidR="00692FAD" w:rsidRPr="0064645A">
        <w:rPr>
          <w:bCs/>
          <w:iCs/>
          <w:szCs w:val="24"/>
          <w:lang w:val="lt-LT"/>
        </w:rPr>
        <w:t>dito komiteto pasiūlymą</w:t>
      </w:r>
      <w:r w:rsidR="002D383D" w:rsidRPr="0064645A">
        <w:rPr>
          <w:bCs/>
          <w:iCs/>
          <w:szCs w:val="24"/>
          <w:lang w:val="lt-LT"/>
        </w:rPr>
        <w:t xml:space="preserve"> Vyriausybei, įvertinti ir nustatyti, kokio dydžio Rezervinio (stabilizavimo) fondo finansinis rezervas turi būti sukauptas, siekiant užtikrinti tinkamą valstybės finansų stabilumą ir esant poreikiui ieškoti papildomų finansavimo šaltinių.</w:t>
      </w:r>
      <w:r w:rsidR="001243CB" w:rsidRPr="0064645A">
        <w:rPr>
          <w:bCs/>
          <w:iCs/>
          <w:szCs w:val="24"/>
          <w:lang w:val="lt-LT"/>
        </w:rPr>
        <w:t xml:space="preserve"> </w:t>
      </w:r>
      <w:r w:rsidR="002D383D" w:rsidRPr="0064645A">
        <w:rPr>
          <w:szCs w:val="24"/>
          <w:lang w:val="lt-LT"/>
        </w:rPr>
        <w:t>Pagrindinis komit</w:t>
      </w:r>
      <w:r w:rsidR="00692FAD" w:rsidRPr="0064645A">
        <w:rPr>
          <w:szCs w:val="24"/>
          <w:lang w:val="lt-LT"/>
        </w:rPr>
        <w:t>etas Audito komiteto pasiūlymui</w:t>
      </w:r>
      <w:r w:rsidR="002D383D" w:rsidRPr="0064645A">
        <w:rPr>
          <w:szCs w:val="24"/>
          <w:lang w:val="lt-LT"/>
        </w:rPr>
        <w:t xml:space="preserve"> pritarė. </w:t>
      </w:r>
      <w:r w:rsidR="001243CB" w:rsidRPr="0064645A">
        <w:rPr>
          <w:bCs/>
          <w:iCs/>
          <w:szCs w:val="24"/>
          <w:lang w:val="lt-LT"/>
        </w:rPr>
        <w:t>Seimo nutarimas Nr. XIII-752 buvo priimtas 2017 m. lapkričio 16 d.</w:t>
      </w:r>
    </w:p>
    <w:p w14:paraId="537B2AB6" w14:textId="5A7D9AC5" w:rsidR="00D77D12" w:rsidRPr="0064645A" w:rsidRDefault="00D77D12" w:rsidP="0040043B">
      <w:pPr>
        <w:pStyle w:val="Sraopastraipa"/>
        <w:numPr>
          <w:ilvl w:val="0"/>
          <w:numId w:val="10"/>
        </w:numPr>
        <w:tabs>
          <w:tab w:val="left" w:pos="0"/>
        </w:tabs>
        <w:spacing w:line="360" w:lineRule="auto"/>
        <w:ind w:left="0" w:firstLine="720"/>
        <w:jc w:val="both"/>
        <w:rPr>
          <w:b/>
          <w:bCs/>
          <w:iCs/>
          <w:szCs w:val="24"/>
          <w:lang w:val="lt-LT"/>
        </w:rPr>
      </w:pPr>
      <w:r w:rsidRPr="0064645A">
        <w:rPr>
          <w:b/>
          <w:bCs/>
          <w:iCs/>
          <w:szCs w:val="24"/>
          <w:lang w:val="lt-LT"/>
        </w:rPr>
        <w:t>Seimo nutarimo „Dėl 2016 metų Garantinio fondo ataskaitų rinkinio patvirtinimo“ projektą Nr. XIIIP-1177</w:t>
      </w:r>
      <w:r w:rsidRPr="0064645A">
        <w:rPr>
          <w:bCs/>
          <w:iCs/>
          <w:szCs w:val="24"/>
          <w:lang w:val="lt-LT"/>
        </w:rPr>
        <w:t xml:space="preserve">, kurio tikslas – patvirtinti </w:t>
      </w:r>
      <w:r w:rsidR="001243CB" w:rsidRPr="0064645A">
        <w:rPr>
          <w:bCs/>
          <w:iCs/>
          <w:szCs w:val="24"/>
          <w:lang w:val="lt-LT"/>
        </w:rPr>
        <w:t xml:space="preserve">2016 metų Garantinio fondo metinių ataskaitų rinkinį. </w:t>
      </w:r>
      <w:r w:rsidRPr="0064645A">
        <w:rPr>
          <w:bCs/>
          <w:iCs/>
          <w:szCs w:val="24"/>
          <w:lang w:val="lt-LT"/>
        </w:rPr>
        <w:t>Audito komitetas pritarė iniciatorių pateiktam Seimo nutarimo projektui Nr. XIIIP-</w:t>
      </w:r>
      <w:r w:rsidR="001243CB" w:rsidRPr="0064645A">
        <w:rPr>
          <w:bCs/>
          <w:iCs/>
          <w:szCs w:val="24"/>
          <w:lang w:val="lt-LT"/>
        </w:rPr>
        <w:t>1177</w:t>
      </w:r>
      <w:r w:rsidRPr="0064645A">
        <w:rPr>
          <w:bCs/>
          <w:iCs/>
          <w:szCs w:val="24"/>
          <w:lang w:val="lt-LT"/>
        </w:rPr>
        <w:t xml:space="preserve"> ir pasiūlė pagrindiniam komitetui jį tobulinti, atsižvelgiant į</w:t>
      </w:r>
      <w:r w:rsidR="001243CB" w:rsidRPr="0064645A">
        <w:rPr>
          <w:bCs/>
          <w:iCs/>
          <w:szCs w:val="24"/>
          <w:lang w:val="lt-LT"/>
        </w:rPr>
        <w:t xml:space="preserve"> Audito komiteto pasiūlymą</w:t>
      </w:r>
      <w:r w:rsidR="00692FAD" w:rsidRPr="0064645A">
        <w:rPr>
          <w:bCs/>
          <w:iCs/>
          <w:szCs w:val="24"/>
          <w:lang w:val="lt-LT"/>
        </w:rPr>
        <w:t xml:space="preserve"> Vyriausybei</w:t>
      </w:r>
      <w:r w:rsidR="001243CB" w:rsidRPr="0064645A">
        <w:rPr>
          <w:bCs/>
          <w:iCs/>
          <w:szCs w:val="24"/>
          <w:lang w:val="lt-LT"/>
        </w:rPr>
        <w:t xml:space="preserve">, </w:t>
      </w:r>
      <w:r w:rsidR="00692FAD" w:rsidRPr="0064645A">
        <w:rPr>
          <w:bCs/>
          <w:iCs/>
          <w:szCs w:val="24"/>
          <w:lang w:val="lt-LT"/>
        </w:rPr>
        <w:t xml:space="preserve">įvertinti galimybę Garantinio fondo ir Ilgalaikio darbo išmokų fondo duomenis atskleisti viename ataskaitų rinkinyje bei inicijuoti atitinkamų teisės aktų pakeitimus. </w:t>
      </w:r>
      <w:r w:rsidR="002D383D" w:rsidRPr="0064645A">
        <w:rPr>
          <w:bCs/>
          <w:iCs/>
          <w:szCs w:val="24"/>
          <w:lang w:val="lt-LT"/>
        </w:rPr>
        <w:t>Pagrindinis komit</w:t>
      </w:r>
      <w:r w:rsidR="00692FAD" w:rsidRPr="0064645A">
        <w:rPr>
          <w:bCs/>
          <w:iCs/>
          <w:szCs w:val="24"/>
          <w:lang w:val="lt-LT"/>
        </w:rPr>
        <w:t>etas Audito komiteto pasiūlymui</w:t>
      </w:r>
      <w:r w:rsidR="002D383D" w:rsidRPr="0064645A">
        <w:rPr>
          <w:bCs/>
          <w:iCs/>
          <w:szCs w:val="24"/>
          <w:lang w:val="lt-LT"/>
        </w:rPr>
        <w:t xml:space="preserve"> pritarė. </w:t>
      </w:r>
      <w:r w:rsidRPr="0064645A">
        <w:rPr>
          <w:bCs/>
          <w:iCs/>
          <w:szCs w:val="24"/>
          <w:lang w:val="lt-LT"/>
        </w:rPr>
        <w:t>Seimo nutarimas Nr. XIII-75</w:t>
      </w:r>
      <w:r w:rsidR="001243CB" w:rsidRPr="0064645A">
        <w:rPr>
          <w:bCs/>
          <w:iCs/>
          <w:szCs w:val="24"/>
          <w:lang w:val="lt-LT"/>
        </w:rPr>
        <w:t>1</w:t>
      </w:r>
      <w:r w:rsidRPr="0064645A">
        <w:rPr>
          <w:bCs/>
          <w:iCs/>
          <w:szCs w:val="24"/>
          <w:lang w:val="lt-LT"/>
        </w:rPr>
        <w:t xml:space="preserve"> buvo priimtas 2017 m. lapkričio 16 d.</w:t>
      </w:r>
    </w:p>
    <w:p w14:paraId="4A272070" w14:textId="067FFB05" w:rsidR="00D77D12" w:rsidRPr="0064645A" w:rsidRDefault="00D77D12" w:rsidP="0040043B">
      <w:pPr>
        <w:pStyle w:val="Sraopastraipa"/>
        <w:numPr>
          <w:ilvl w:val="0"/>
          <w:numId w:val="10"/>
        </w:numPr>
        <w:tabs>
          <w:tab w:val="left" w:pos="0"/>
        </w:tabs>
        <w:spacing w:line="360" w:lineRule="auto"/>
        <w:ind w:left="0" w:firstLine="720"/>
        <w:jc w:val="both"/>
        <w:rPr>
          <w:bCs/>
          <w:iCs/>
          <w:szCs w:val="24"/>
          <w:lang w:val="lt-LT"/>
        </w:rPr>
      </w:pPr>
      <w:r w:rsidRPr="0064645A">
        <w:rPr>
          <w:b/>
          <w:bCs/>
          <w:iCs/>
          <w:szCs w:val="24"/>
          <w:lang w:val="lt-LT"/>
        </w:rPr>
        <w:lastRenderedPageBreak/>
        <w:t>Seimo nutarimo „Dėl Valstybės įmonės Ignalinos atominės elektrinės eksploatavimo nutraukimo fondo 2016 m. metinių ataskaitų rinkinio patvirtinimo“ projektą Nr. XIIIP-788</w:t>
      </w:r>
      <w:r w:rsidRPr="0064645A">
        <w:rPr>
          <w:bCs/>
          <w:iCs/>
          <w:szCs w:val="24"/>
          <w:lang w:val="lt-LT"/>
        </w:rPr>
        <w:t xml:space="preserve">, kurio tikslas patvirtinti </w:t>
      </w:r>
      <w:r w:rsidR="001243CB" w:rsidRPr="0064645A">
        <w:rPr>
          <w:bCs/>
          <w:iCs/>
          <w:szCs w:val="24"/>
          <w:lang w:val="lt-LT"/>
        </w:rPr>
        <w:t xml:space="preserve">valstybės įmonės Ignalinos atominės elektrinės eksploatavimo nutraukimo fondo 2016 m. metinių ataskaitų rinkinį. </w:t>
      </w:r>
      <w:r w:rsidRPr="0064645A">
        <w:rPr>
          <w:bCs/>
          <w:iCs/>
          <w:szCs w:val="24"/>
          <w:lang w:val="lt-LT"/>
        </w:rPr>
        <w:t>Audito komitetas pritarė iniciatorių pateiktam Seimo nutarimo projektui Nr. XIIIP-788 ir pasiūlė pagrindiniam komitetui jį tobulinti, atsižvelgiant į Audito komiteto pasiūlymus</w:t>
      </w:r>
      <w:r w:rsidR="00692FAD" w:rsidRPr="0064645A">
        <w:rPr>
          <w:bCs/>
          <w:iCs/>
          <w:szCs w:val="24"/>
          <w:lang w:val="lt-LT"/>
        </w:rPr>
        <w:t xml:space="preserve"> Vyriausybei</w:t>
      </w:r>
      <w:r w:rsidR="002F4DA1">
        <w:rPr>
          <w:bCs/>
          <w:iCs/>
          <w:szCs w:val="24"/>
          <w:lang w:val="lt-LT"/>
        </w:rPr>
        <w:t>:</w:t>
      </w:r>
      <w:r w:rsidRPr="0064645A">
        <w:rPr>
          <w:bCs/>
          <w:iCs/>
          <w:szCs w:val="24"/>
          <w:lang w:val="lt-LT"/>
        </w:rPr>
        <w:t xml:space="preserve"> </w:t>
      </w:r>
      <w:r w:rsidR="00692FAD" w:rsidRPr="0064645A">
        <w:rPr>
          <w:bCs/>
          <w:iCs/>
          <w:szCs w:val="24"/>
          <w:lang w:val="lt-LT"/>
        </w:rPr>
        <w:t xml:space="preserve">1) įvertinti galimybę Valstybės įmonės Ignalinos atominės elektrinės eksploatavimo nutraukimo fondo duomenis įtraukti į Energetikos ministerijos finansinių ataskaitų rinkinį ir inicijuoti atitinkamų teisės aktų pakeitimus; 2) pavesti Lietuvos Respublikos energetikos ministerijai, užtikrinti 2016 metais ne pagal tikslinę paskirtį panaudotų valstybės įmonės Ignalinos atominės elektrinės eksploatavimo nutraukimo fondo lėšų sumų susigrąžinimą ir išieškojimą. </w:t>
      </w:r>
      <w:r w:rsidR="002D383D" w:rsidRPr="0064645A">
        <w:rPr>
          <w:szCs w:val="24"/>
          <w:lang w:val="lt-LT"/>
        </w:rPr>
        <w:t>Pagrindinis komitetas Audito komiteto pasiūlymams pritarė</w:t>
      </w:r>
      <w:r w:rsidR="00692FAD" w:rsidRPr="0064645A">
        <w:rPr>
          <w:szCs w:val="24"/>
          <w:lang w:val="lt-LT"/>
        </w:rPr>
        <w:t xml:space="preserve"> iš dalies (antram pasiūlymui nepritarė)</w:t>
      </w:r>
      <w:r w:rsidR="002D383D" w:rsidRPr="0064645A">
        <w:rPr>
          <w:szCs w:val="24"/>
          <w:lang w:val="lt-LT"/>
        </w:rPr>
        <w:t xml:space="preserve">. </w:t>
      </w:r>
      <w:r w:rsidRPr="0064645A">
        <w:rPr>
          <w:bCs/>
          <w:iCs/>
          <w:szCs w:val="24"/>
          <w:lang w:val="lt-LT"/>
        </w:rPr>
        <w:t>Seimo nutarimas Nr. XIII-750 buvo priimtas 2017 m. lapkričio 16 d.</w:t>
      </w:r>
    </w:p>
    <w:p w14:paraId="578F5DE7" w14:textId="541911C3" w:rsidR="00686BE8" w:rsidRPr="0064645A" w:rsidRDefault="00387C49" w:rsidP="0040043B">
      <w:pPr>
        <w:pStyle w:val="Sraopastraipa"/>
        <w:numPr>
          <w:ilvl w:val="0"/>
          <w:numId w:val="10"/>
        </w:numPr>
        <w:tabs>
          <w:tab w:val="left" w:pos="0"/>
        </w:tabs>
        <w:spacing w:line="360" w:lineRule="auto"/>
        <w:ind w:left="0" w:firstLine="720"/>
        <w:jc w:val="both"/>
        <w:rPr>
          <w:bCs/>
          <w:iCs/>
          <w:szCs w:val="24"/>
          <w:lang w:val="lt-LT"/>
        </w:rPr>
      </w:pPr>
      <w:r w:rsidRPr="0064645A">
        <w:rPr>
          <w:b/>
          <w:szCs w:val="24"/>
          <w:lang w:val="lt-LT"/>
        </w:rPr>
        <w:t xml:space="preserve">Seimo nutarimo „Dėl Lietuvos Respublikos 2016 metų Privalomojo sveikatos draudimo fondo metinių konsoliduotųjų ataskaitų rinkinio patvirtinimo“ projektą </w:t>
      </w:r>
      <w:r w:rsidR="00181B47">
        <w:rPr>
          <w:b/>
          <w:szCs w:val="24"/>
          <w:lang w:val="lt-LT"/>
        </w:rPr>
        <w:t xml:space="preserve">          </w:t>
      </w:r>
      <w:r w:rsidRPr="0064645A">
        <w:rPr>
          <w:b/>
          <w:szCs w:val="24"/>
          <w:lang w:val="lt-LT"/>
        </w:rPr>
        <w:t>Nr. XIIIP-1176</w:t>
      </w:r>
      <w:r w:rsidRPr="0064645A">
        <w:rPr>
          <w:szCs w:val="24"/>
          <w:lang w:val="lt-LT"/>
        </w:rPr>
        <w:t xml:space="preserve">, kurio tikslas </w:t>
      </w:r>
      <w:r w:rsidR="00686BE8" w:rsidRPr="0064645A">
        <w:rPr>
          <w:szCs w:val="24"/>
          <w:lang w:val="lt-LT"/>
        </w:rPr>
        <w:t>–</w:t>
      </w:r>
      <w:r w:rsidRPr="0064645A">
        <w:rPr>
          <w:szCs w:val="24"/>
          <w:lang w:val="lt-LT"/>
        </w:rPr>
        <w:t xml:space="preserve"> patvirtinti Lietuvos Respublikos 2016 metų Privalomojo sveikatos draudimo fondo metinių konsoliduotųjų ataskaitų rinkinį.</w:t>
      </w:r>
    </w:p>
    <w:p w14:paraId="763AA228" w14:textId="06598DBE" w:rsidR="001431CF" w:rsidRDefault="00686BE8" w:rsidP="001431CF">
      <w:pPr>
        <w:pStyle w:val="Sraopastraipa"/>
        <w:tabs>
          <w:tab w:val="left" w:pos="0"/>
        </w:tabs>
        <w:spacing w:line="360" w:lineRule="auto"/>
        <w:ind w:left="0" w:firstLine="720"/>
        <w:jc w:val="both"/>
        <w:rPr>
          <w:bCs/>
          <w:szCs w:val="24"/>
          <w:lang w:val="lt-LT"/>
        </w:rPr>
      </w:pPr>
      <w:r w:rsidRPr="0064645A">
        <w:rPr>
          <w:szCs w:val="24"/>
          <w:lang w:val="lt-LT"/>
        </w:rPr>
        <w:t>Audito komitetas</w:t>
      </w:r>
      <w:r w:rsidRPr="0064645A">
        <w:rPr>
          <w:b/>
          <w:szCs w:val="24"/>
          <w:lang w:val="lt-LT"/>
        </w:rPr>
        <w:t xml:space="preserve"> </w:t>
      </w:r>
      <w:r w:rsidRPr="0064645A">
        <w:rPr>
          <w:szCs w:val="24"/>
          <w:lang w:val="lt-LT"/>
        </w:rPr>
        <w:t>pritarė iniciatorių pateiktam Seimo nutarimo projektui Nr. XIIIP-1176 ir pasiūlė pagrindiniam komitetui jį tobulinti, atsižvelgiant į esminius Audito komiteto pasiūlymus</w:t>
      </w:r>
      <w:r w:rsidR="001431CF">
        <w:rPr>
          <w:szCs w:val="24"/>
          <w:lang w:val="lt-LT"/>
        </w:rPr>
        <w:t xml:space="preserve">, t. y. </w:t>
      </w:r>
      <w:r w:rsidR="001431CF">
        <w:rPr>
          <w:bCs/>
          <w:szCs w:val="24"/>
          <w:lang w:val="lt-LT"/>
        </w:rPr>
        <w:t>p</w:t>
      </w:r>
      <w:r w:rsidR="001431CF" w:rsidRPr="001431CF">
        <w:rPr>
          <w:bCs/>
          <w:szCs w:val="24"/>
          <w:lang w:val="lt-LT"/>
        </w:rPr>
        <w:t xml:space="preserve">asiūlyti Vyriausybei pavesti </w:t>
      </w:r>
      <w:r w:rsidR="001431CF">
        <w:rPr>
          <w:bCs/>
          <w:szCs w:val="24"/>
          <w:lang w:val="lt-LT"/>
        </w:rPr>
        <w:t>S</w:t>
      </w:r>
      <w:r w:rsidR="001431CF" w:rsidRPr="001431CF">
        <w:rPr>
          <w:bCs/>
          <w:szCs w:val="24"/>
          <w:lang w:val="lt-LT"/>
        </w:rPr>
        <w:t>veikatos apsaugos ministerijai</w:t>
      </w:r>
      <w:r w:rsidR="001431CF">
        <w:rPr>
          <w:bCs/>
          <w:szCs w:val="24"/>
          <w:lang w:val="lt-LT"/>
        </w:rPr>
        <w:t xml:space="preserve">: 1) </w:t>
      </w:r>
      <w:r w:rsidR="001431CF" w:rsidRPr="001431CF">
        <w:rPr>
          <w:bCs/>
          <w:szCs w:val="24"/>
          <w:lang w:val="lt-LT"/>
        </w:rPr>
        <w:t>parengti teisės aktų pakeitimų projektus, kurie nustatytų aiškią iš fondo (sveikatos draudimo įmokų) apmokamų asmens sveikatos priežiūros paslaugų apimtį ir numatytų, kad sveikatos draudimo įmokomis apmokamos tik tos išlaidos, kurios atitinka draudimo tikslą bei nėra dengtinos valstybės lėšomis</w:t>
      </w:r>
      <w:r w:rsidR="001431CF">
        <w:rPr>
          <w:bCs/>
          <w:szCs w:val="24"/>
          <w:lang w:val="lt-LT"/>
        </w:rPr>
        <w:t xml:space="preserve">; 2) </w:t>
      </w:r>
      <w:r w:rsidR="001431CF" w:rsidRPr="001431CF">
        <w:rPr>
          <w:bCs/>
          <w:szCs w:val="24"/>
          <w:lang w:val="lt-LT"/>
        </w:rPr>
        <w:t>atlikti poįstatyminių teisės aktų pagal jos valdymo sritį peržiūrą ir suderinti jų nuostatas su įstatyminiu reglamentavimu</w:t>
      </w:r>
      <w:r w:rsidR="001431CF">
        <w:rPr>
          <w:bCs/>
          <w:szCs w:val="24"/>
          <w:lang w:val="lt-LT"/>
        </w:rPr>
        <w:t xml:space="preserve">; 3) </w:t>
      </w:r>
      <w:r w:rsidR="001431CF" w:rsidRPr="001431CF">
        <w:rPr>
          <w:bCs/>
          <w:szCs w:val="24"/>
          <w:lang w:val="lt-LT"/>
        </w:rPr>
        <w:t>su Valstybine ligonių kasa prie Sveikatos apsaugos ministerijos parengti ortopedijos techninių priemonių, kurių įsigijimo išlaidos kompensuojamos Pri</w:t>
      </w:r>
      <w:r w:rsidR="001431CF" w:rsidRPr="001431CF">
        <w:rPr>
          <w:bCs/>
          <w:szCs w:val="24"/>
          <w:lang w:val="lt-LT"/>
        </w:rPr>
        <w:softHyphen/>
        <w:t>va</w:t>
      </w:r>
      <w:r w:rsidR="001431CF" w:rsidRPr="001431CF">
        <w:rPr>
          <w:bCs/>
          <w:szCs w:val="24"/>
          <w:lang w:val="lt-LT"/>
        </w:rPr>
        <w:softHyphen/>
        <w:t>lo</w:t>
      </w:r>
      <w:r w:rsidR="001431CF" w:rsidRPr="001431CF">
        <w:rPr>
          <w:bCs/>
          <w:szCs w:val="24"/>
          <w:lang w:val="lt-LT"/>
        </w:rPr>
        <w:softHyphen/>
        <w:t>mo</w:t>
      </w:r>
      <w:r w:rsidR="001431CF" w:rsidRPr="001431CF">
        <w:rPr>
          <w:bCs/>
          <w:szCs w:val="24"/>
          <w:lang w:val="lt-LT"/>
        </w:rPr>
        <w:softHyphen/>
        <w:t>jo svei</w:t>
      </w:r>
      <w:r w:rsidR="001431CF" w:rsidRPr="001431CF">
        <w:rPr>
          <w:bCs/>
          <w:szCs w:val="24"/>
          <w:lang w:val="lt-LT"/>
        </w:rPr>
        <w:softHyphen/>
        <w:t>ka</w:t>
      </w:r>
      <w:r w:rsidR="001431CF" w:rsidRPr="001431CF">
        <w:rPr>
          <w:bCs/>
          <w:szCs w:val="24"/>
          <w:lang w:val="lt-LT"/>
        </w:rPr>
        <w:softHyphen/>
        <w:t>tos drau</w:t>
      </w:r>
      <w:r w:rsidR="001431CF" w:rsidRPr="001431CF">
        <w:rPr>
          <w:bCs/>
          <w:szCs w:val="24"/>
          <w:lang w:val="lt-LT"/>
        </w:rPr>
        <w:softHyphen/>
        <w:t>di</w:t>
      </w:r>
      <w:r w:rsidR="001431CF" w:rsidRPr="001431CF">
        <w:rPr>
          <w:bCs/>
          <w:szCs w:val="24"/>
          <w:lang w:val="lt-LT"/>
        </w:rPr>
        <w:softHyphen/>
        <w:t>mo fon</w:t>
      </w:r>
      <w:r w:rsidR="001431CF" w:rsidRPr="001431CF">
        <w:rPr>
          <w:bCs/>
          <w:szCs w:val="24"/>
          <w:lang w:val="lt-LT"/>
        </w:rPr>
        <w:softHyphen/>
        <w:t>do biudžeto lėšomis, bazinių kainų nustatymo metodikos pakeitimą, kad šios priemonės būtų kompensuojamos mažiausiomis, objektyviai pagrįstomis ir su nešališkais šaltiniais palyginamomis kainomis.</w:t>
      </w:r>
    </w:p>
    <w:p w14:paraId="6A8E0343" w14:textId="2F5BF7B5" w:rsidR="00686BE8" w:rsidRPr="001431CF" w:rsidRDefault="00686BE8" w:rsidP="001431CF">
      <w:pPr>
        <w:pStyle w:val="Sraopastraipa"/>
        <w:tabs>
          <w:tab w:val="left" w:pos="0"/>
        </w:tabs>
        <w:spacing w:line="360" w:lineRule="auto"/>
        <w:ind w:left="0" w:firstLine="720"/>
        <w:jc w:val="both"/>
        <w:rPr>
          <w:szCs w:val="24"/>
          <w:lang w:val="lt-LT"/>
        </w:rPr>
      </w:pPr>
      <w:r w:rsidRPr="001431CF">
        <w:rPr>
          <w:szCs w:val="24"/>
          <w:lang w:val="lt-LT"/>
        </w:rPr>
        <w:t xml:space="preserve">Visiems Audito komiteto pasiūlymams pagrindinis komitetas pritarė, o Seimo nutarimas Nr. XIII-748 buvo priimtas 2017 m. lapkričio 16 d.  </w:t>
      </w:r>
    </w:p>
    <w:p w14:paraId="279490F3" w14:textId="10C09644" w:rsidR="00686BE8" w:rsidRPr="0064645A" w:rsidRDefault="00686BE8" w:rsidP="0040043B">
      <w:pPr>
        <w:pStyle w:val="Sraopastraipa"/>
        <w:numPr>
          <w:ilvl w:val="0"/>
          <w:numId w:val="10"/>
        </w:numPr>
        <w:spacing w:line="360" w:lineRule="auto"/>
        <w:ind w:left="0" w:firstLine="720"/>
        <w:jc w:val="both"/>
        <w:rPr>
          <w:bCs/>
          <w:iCs/>
          <w:szCs w:val="24"/>
          <w:lang w:val="lt-LT"/>
        </w:rPr>
      </w:pPr>
      <w:r w:rsidRPr="0064645A">
        <w:rPr>
          <w:b/>
          <w:szCs w:val="24"/>
          <w:lang w:val="lt-LT"/>
        </w:rPr>
        <w:t xml:space="preserve">Seimo nutarimo „Dėl Lietuvos Respublikos 2016 metų valstybinio socialinio draudimo fondo konsoliduotųjų ataskaitų rinkinio patvirtinimo“ projektą </w:t>
      </w:r>
      <w:r w:rsidR="00181B47">
        <w:rPr>
          <w:b/>
          <w:szCs w:val="24"/>
          <w:lang w:val="lt-LT"/>
        </w:rPr>
        <w:t xml:space="preserve">                      </w:t>
      </w:r>
      <w:r w:rsidRPr="0064645A">
        <w:rPr>
          <w:b/>
          <w:szCs w:val="24"/>
          <w:lang w:val="lt-LT"/>
        </w:rPr>
        <w:lastRenderedPageBreak/>
        <w:t>Nr. XIIIP-1178,</w:t>
      </w:r>
      <w:r w:rsidRPr="0064645A">
        <w:rPr>
          <w:szCs w:val="24"/>
          <w:lang w:val="lt-LT"/>
        </w:rPr>
        <w:t xml:space="preserve"> kurio tikslas – patvirtinti Lietuvos Respublikos 2016 metų Valstybinio socialinio draudimo fondo konsoliduotųjų ataskaitų rinkinį.</w:t>
      </w:r>
    </w:p>
    <w:p w14:paraId="7B395B53" w14:textId="718E9C3B" w:rsidR="001431CF" w:rsidRPr="001431CF" w:rsidRDefault="00686BE8" w:rsidP="001431CF">
      <w:pPr>
        <w:pStyle w:val="Sraopastraipa"/>
        <w:spacing w:line="360" w:lineRule="auto"/>
        <w:ind w:left="0" w:firstLine="720"/>
        <w:jc w:val="both"/>
        <w:rPr>
          <w:szCs w:val="22"/>
          <w:lang w:val="lt-LT"/>
        </w:rPr>
      </w:pPr>
      <w:r w:rsidRPr="0064645A">
        <w:rPr>
          <w:szCs w:val="24"/>
          <w:lang w:val="lt-LT"/>
        </w:rPr>
        <w:t>Audito komitetas</w:t>
      </w:r>
      <w:r w:rsidRPr="0064645A">
        <w:rPr>
          <w:b/>
          <w:szCs w:val="24"/>
          <w:lang w:val="lt-LT"/>
        </w:rPr>
        <w:t xml:space="preserve"> </w:t>
      </w:r>
      <w:r w:rsidRPr="0064645A">
        <w:rPr>
          <w:szCs w:val="24"/>
          <w:lang w:val="lt-LT"/>
        </w:rPr>
        <w:t xml:space="preserve">iš esmės pritarė iniciatorių pateiktam Seimo nutarimo projektui </w:t>
      </w:r>
      <w:r w:rsidR="00181B47">
        <w:rPr>
          <w:szCs w:val="24"/>
          <w:lang w:val="lt-LT"/>
        </w:rPr>
        <w:t xml:space="preserve">          </w:t>
      </w:r>
      <w:r w:rsidRPr="0064645A">
        <w:rPr>
          <w:szCs w:val="24"/>
          <w:lang w:val="lt-LT"/>
        </w:rPr>
        <w:t xml:space="preserve">Nr. XIIIP-1178 ir pasiūlė pagrindiniam komitetui jį tobulinti, atsižvelgiant į Audito komiteto </w:t>
      </w:r>
      <w:r w:rsidRPr="001431CF">
        <w:rPr>
          <w:szCs w:val="22"/>
          <w:lang w:val="lt-LT"/>
        </w:rPr>
        <w:t>pasiūlymus</w:t>
      </w:r>
      <w:r w:rsidR="001431CF">
        <w:rPr>
          <w:szCs w:val="22"/>
          <w:lang w:val="lt-LT"/>
        </w:rPr>
        <w:t>, t. y.</w:t>
      </w:r>
      <w:r w:rsidR="001431CF" w:rsidRPr="001431CF">
        <w:rPr>
          <w:szCs w:val="22"/>
          <w:lang w:val="lt-LT"/>
        </w:rPr>
        <w:t xml:space="preserve"> </w:t>
      </w:r>
      <w:r w:rsidR="001431CF">
        <w:rPr>
          <w:bCs/>
          <w:szCs w:val="22"/>
          <w:lang w:val="lt-LT"/>
        </w:rPr>
        <w:t>p</w:t>
      </w:r>
      <w:r w:rsidR="001431CF" w:rsidRPr="001431CF">
        <w:rPr>
          <w:bCs/>
          <w:szCs w:val="22"/>
          <w:lang w:val="lt-LT"/>
        </w:rPr>
        <w:t>asiūlyti Vyriausybei</w:t>
      </w:r>
      <w:r w:rsidR="001431CF">
        <w:rPr>
          <w:bCs/>
          <w:szCs w:val="22"/>
          <w:lang w:val="lt-LT"/>
        </w:rPr>
        <w:t>: 1)</w:t>
      </w:r>
      <w:r w:rsidR="001431CF" w:rsidRPr="001431CF">
        <w:rPr>
          <w:bCs/>
          <w:szCs w:val="22"/>
          <w:lang w:val="lt-LT"/>
        </w:rPr>
        <w:t xml:space="preserve"> inicijuoti reikiamus teisinio reglamentavimo pokyčius, kad būtų apibrėžta valstybinį socialinį draudimą ir socialinę paramą (iš valstybės biudžeto) jungianti socialinės apsaugos sistema, ir nustatyti socialiniam draudimui ir (ar) atskiroms jo rūšims būdingi principai</w:t>
      </w:r>
      <w:r w:rsidR="001431CF">
        <w:rPr>
          <w:bCs/>
          <w:szCs w:val="22"/>
          <w:lang w:val="lt-LT"/>
        </w:rPr>
        <w:t xml:space="preserve">; 2) </w:t>
      </w:r>
      <w:r w:rsidR="001431CF" w:rsidRPr="001431CF">
        <w:rPr>
          <w:bCs/>
          <w:szCs w:val="22"/>
          <w:lang w:val="lt-LT"/>
        </w:rPr>
        <w:t>Valstybinio socialinio draudimo fondo biudžeto rodiklių įstatymo projekte suplanuoti tokius valstybinio socialinio draudimo įmokų rūšių tarifų dydžius, kurie užtikrintų pakankamą finansavimą visų rūšių socialiniam draudimui vykdyti</w:t>
      </w:r>
      <w:r w:rsidR="001431CF">
        <w:rPr>
          <w:bCs/>
          <w:szCs w:val="22"/>
          <w:lang w:val="lt-LT"/>
        </w:rPr>
        <w:t>;</w:t>
      </w:r>
      <w:r w:rsidR="001431CF">
        <w:rPr>
          <w:bCs/>
          <w:szCs w:val="22"/>
          <w:lang w:val="lt-LT"/>
        </w:rPr>
        <w:br/>
        <w:t xml:space="preserve">3) </w:t>
      </w:r>
      <w:r w:rsidR="001431CF" w:rsidRPr="001431CF">
        <w:rPr>
          <w:bCs/>
          <w:szCs w:val="22"/>
          <w:lang w:val="lt-LT"/>
        </w:rPr>
        <w:t>svarstyti klausimą dėl užimtumo rėmimo priemonių finansavimo tik valstybės biudžeto lėšomis.</w:t>
      </w:r>
    </w:p>
    <w:p w14:paraId="4BF643B7" w14:textId="13A9DFD0" w:rsidR="00334EB3" w:rsidRPr="0064645A" w:rsidRDefault="00686BE8" w:rsidP="0040043B">
      <w:pPr>
        <w:pStyle w:val="Sraopastraipa"/>
        <w:spacing w:line="360" w:lineRule="auto"/>
        <w:ind w:left="0" w:firstLine="720"/>
        <w:jc w:val="both"/>
        <w:rPr>
          <w:szCs w:val="24"/>
          <w:lang w:val="lt-LT"/>
        </w:rPr>
      </w:pPr>
      <w:r w:rsidRPr="0064645A">
        <w:rPr>
          <w:szCs w:val="24"/>
          <w:lang w:val="lt-LT"/>
        </w:rPr>
        <w:t>3 Audito komiteto pasiūlymams pagrindinis komitetas pritarė, o Seimo nutarimas</w:t>
      </w:r>
      <w:r w:rsidR="001431CF">
        <w:rPr>
          <w:szCs w:val="24"/>
          <w:lang w:val="lt-LT"/>
        </w:rPr>
        <w:br/>
      </w:r>
      <w:r w:rsidRPr="0064645A">
        <w:rPr>
          <w:szCs w:val="24"/>
          <w:lang w:val="lt-LT"/>
        </w:rPr>
        <w:t xml:space="preserve"> Nr. XIII-749 buvo priimtas 2017 m. lapkričio 16 d.  </w:t>
      </w:r>
    </w:p>
    <w:p w14:paraId="20ADEF0B" w14:textId="6271FFE2" w:rsidR="00334EB3" w:rsidRPr="0064645A" w:rsidRDefault="00686BE8" w:rsidP="0040043B">
      <w:pPr>
        <w:pStyle w:val="Sraopastraipa"/>
        <w:numPr>
          <w:ilvl w:val="0"/>
          <w:numId w:val="10"/>
        </w:numPr>
        <w:spacing w:line="360" w:lineRule="auto"/>
        <w:ind w:left="0" w:firstLine="720"/>
        <w:jc w:val="both"/>
        <w:rPr>
          <w:b/>
          <w:szCs w:val="24"/>
          <w:lang w:val="lt-LT"/>
        </w:rPr>
      </w:pPr>
      <w:r w:rsidRPr="0064645A">
        <w:rPr>
          <w:b/>
          <w:szCs w:val="24"/>
          <w:lang w:val="lt-LT"/>
        </w:rPr>
        <w:t>2018 metų Privalomojo sveikatos draudimo fondo biudžeto rodiklių patvirtinimo įstatymo projektą Nr. XIIIP-1212,</w:t>
      </w:r>
      <w:r w:rsidR="00334EB3" w:rsidRPr="0064645A">
        <w:rPr>
          <w:b/>
          <w:szCs w:val="24"/>
          <w:lang w:val="lt-LT"/>
        </w:rPr>
        <w:t xml:space="preserve"> </w:t>
      </w:r>
      <w:r w:rsidR="00334EB3" w:rsidRPr="0064645A">
        <w:rPr>
          <w:szCs w:val="24"/>
          <w:lang w:val="lt-LT"/>
        </w:rPr>
        <w:t xml:space="preserve">kurio tikslas – patvirtinti 2018 metų Privalomojo sveikatos draudimo fondo </w:t>
      </w:r>
      <w:r w:rsidR="00554402" w:rsidRPr="0064645A">
        <w:rPr>
          <w:szCs w:val="24"/>
          <w:lang w:val="lt-LT"/>
        </w:rPr>
        <w:t xml:space="preserve">(PSDF) </w:t>
      </w:r>
      <w:r w:rsidR="00334EB3" w:rsidRPr="0064645A">
        <w:rPr>
          <w:szCs w:val="24"/>
          <w:lang w:val="lt-LT"/>
        </w:rPr>
        <w:t>biudžeto pajamas, išlaidas ir numatomus lėšų likučius.</w:t>
      </w:r>
    </w:p>
    <w:p w14:paraId="5A18830D" w14:textId="515DD8A5" w:rsidR="00334EB3" w:rsidRPr="0064645A" w:rsidRDefault="00334EB3" w:rsidP="0040043B">
      <w:pPr>
        <w:spacing w:after="0" w:line="360" w:lineRule="auto"/>
        <w:ind w:firstLine="720"/>
        <w:jc w:val="both"/>
        <w:rPr>
          <w:rFonts w:ascii="Times New Roman" w:hAnsi="Times New Roman"/>
          <w:b/>
          <w:sz w:val="24"/>
          <w:szCs w:val="24"/>
        </w:rPr>
      </w:pPr>
      <w:r w:rsidRPr="0064645A">
        <w:rPr>
          <w:rFonts w:ascii="Times New Roman" w:eastAsia="Times New Roman" w:hAnsi="Times New Roman"/>
          <w:bCs/>
          <w:sz w:val="24"/>
          <w:szCs w:val="24"/>
          <w:lang w:eastAsia="lt-LT"/>
        </w:rPr>
        <w:t>Audito komitetas</w:t>
      </w:r>
      <w:r w:rsidR="00554402" w:rsidRPr="0064645A">
        <w:rPr>
          <w:rFonts w:ascii="Times New Roman" w:eastAsia="Times New Roman" w:hAnsi="Times New Roman"/>
          <w:bCs/>
          <w:sz w:val="24"/>
          <w:szCs w:val="24"/>
          <w:lang w:eastAsia="lt-LT"/>
        </w:rPr>
        <w:t>,</w:t>
      </w:r>
      <w:r w:rsidRPr="0064645A">
        <w:rPr>
          <w:rFonts w:ascii="Times New Roman" w:eastAsia="Times New Roman" w:hAnsi="Times New Roman"/>
          <w:bCs/>
          <w:sz w:val="24"/>
          <w:szCs w:val="24"/>
          <w:lang w:eastAsia="lt-LT"/>
        </w:rPr>
        <w:t xml:space="preserve"> svarstydamas įstatymo projektą, atsižvelgė</w:t>
      </w:r>
      <w:r w:rsidRPr="0064645A">
        <w:rPr>
          <w:rFonts w:ascii="Times New Roman" w:eastAsia="Times New Roman" w:hAnsi="Times New Roman"/>
          <w:b/>
          <w:bCs/>
          <w:sz w:val="24"/>
          <w:szCs w:val="24"/>
          <w:lang w:eastAsia="lt-LT"/>
        </w:rPr>
        <w:t xml:space="preserve"> </w:t>
      </w:r>
      <w:r w:rsidRPr="0064645A">
        <w:rPr>
          <w:rFonts w:ascii="Times New Roman" w:hAnsi="Times New Roman"/>
          <w:sz w:val="24"/>
          <w:szCs w:val="24"/>
          <w:lang w:eastAsia="lt-LT"/>
        </w:rPr>
        <w:t xml:space="preserve">į tai, kad 2018 metų </w:t>
      </w:r>
      <w:r w:rsidR="00554402" w:rsidRPr="0064645A">
        <w:rPr>
          <w:rFonts w:ascii="Times New Roman" w:hAnsi="Times New Roman"/>
          <w:sz w:val="24"/>
          <w:szCs w:val="24"/>
          <w:shd w:val="clear" w:color="auto" w:fill="FFFFFF"/>
          <w:lang w:eastAsia="lt-LT"/>
        </w:rPr>
        <w:t>PSDF</w:t>
      </w:r>
      <w:r w:rsidRPr="0064645A">
        <w:rPr>
          <w:rFonts w:ascii="Times New Roman" w:hAnsi="Times New Roman"/>
          <w:sz w:val="24"/>
          <w:szCs w:val="24"/>
          <w:lang w:eastAsia="lt-LT"/>
        </w:rPr>
        <w:t xml:space="preserve"> biudžeto projekte į planuojamas išlaidas nėra įskaičiuotos asmens sveikatos priežiūros įstaigų darbuotojų darbo užmokesčio augimui skirtinos lėšos ir nėra užtikrinamas tikslinis </w:t>
      </w:r>
      <w:r w:rsidR="00554402" w:rsidRPr="0064645A">
        <w:rPr>
          <w:rFonts w:ascii="Times New Roman" w:hAnsi="Times New Roman"/>
          <w:sz w:val="24"/>
          <w:szCs w:val="24"/>
          <w:shd w:val="clear" w:color="auto" w:fill="FFFFFF"/>
          <w:lang w:eastAsia="lt-LT"/>
        </w:rPr>
        <w:t>PSDF</w:t>
      </w:r>
      <w:r w:rsidRPr="0064645A">
        <w:rPr>
          <w:rFonts w:ascii="Times New Roman" w:hAnsi="Times New Roman"/>
          <w:color w:val="000000"/>
          <w:spacing w:val="-2"/>
          <w:sz w:val="24"/>
          <w:szCs w:val="24"/>
          <w:lang w:eastAsia="lt-LT"/>
        </w:rPr>
        <w:t xml:space="preserve"> biudžeto rezervo </w:t>
      </w:r>
      <w:r w:rsidRPr="0064645A">
        <w:rPr>
          <w:rFonts w:ascii="Times New Roman" w:hAnsi="Times New Roman"/>
          <w:sz w:val="24"/>
          <w:szCs w:val="24"/>
          <w:lang w:eastAsia="lt-LT"/>
        </w:rPr>
        <w:t>lėšų naudojimas</w:t>
      </w:r>
      <w:r w:rsidRPr="0064645A">
        <w:rPr>
          <w:rFonts w:ascii="Times New Roman" w:hAnsi="Times New Roman"/>
          <w:color w:val="000000"/>
          <w:spacing w:val="-2"/>
          <w:sz w:val="24"/>
          <w:szCs w:val="24"/>
          <w:lang w:eastAsia="lt-LT"/>
        </w:rPr>
        <w:t>,</w:t>
      </w:r>
      <w:r w:rsidRPr="0064645A">
        <w:rPr>
          <w:rFonts w:ascii="Times New Roman" w:hAnsi="Times New Roman"/>
          <w:sz w:val="24"/>
          <w:szCs w:val="24"/>
          <w:lang w:eastAsia="lt-LT"/>
        </w:rPr>
        <w:t xml:space="preserve"> įvertin</w:t>
      </w:r>
      <w:r w:rsidR="00C46E8B" w:rsidRPr="0064645A">
        <w:rPr>
          <w:rFonts w:ascii="Times New Roman" w:hAnsi="Times New Roman"/>
          <w:sz w:val="24"/>
          <w:szCs w:val="24"/>
          <w:lang w:eastAsia="lt-LT"/>
        </w:rPr>
        <w:t>o</w:t>
      </w:r>
      <w:r w:rsidRPr="0064645A">
        <w:rPr>
          <w:rFonts w:ascii="Times New Roman" w:hAnsi="Times New Roman"/>
          <w:sz w:val="24"/>
          <w:szCs w:val="24"/>
          <w:lang w:eastAsia="lt-LT"/>
        </w:rPr>
        <w:t xml:space="preserve"> tai, kad valstybės biudžeto lėšomis nėra pilna apimtimi finansuojami visi valstybės prisiimti įsipareigojimai, bei atkreip</w:t>
      </w:r>
      <w:r w:rsidR="00C46E8B" w:rsidRPr="0064645A">
        <w:rPr>
          <w:rFonts w:ascii="Times New Roman" w:hAnsi="Times New Roman"/>
          <w:sz w:val="24"/>
          <w:szCs w:val="24"/>
          <w:lang w:eastAsia="lt-LT"/>
        </w:rPr>
        <w:t>ė</w:t>
      </w:r>
      <w:r w:rsidRPr="0064645A">
        <w:rPr>
          <w:rFonts w:ascii="Times New Roman" w:hAnsi="Times New Roman"/>
          <w:sz w:val="24"/>
          <w:szCs w:val="24"/>
          <w:lang w:eastAsia="lt-LT"/>
        </w:rPr>
        <w:t xml:space="preserve"> dėmesį į tai, kad 2018 metų </w:t>
      </w:r>
      <w:r w:rsidR="00554402" w:rsidRPr="0064645A">
        <w:rPr>
          <w:rFonts w:ascii="Times New Roman" w:hAnsi="Times New Roman"/>
          <w:sz w:val="24"/>
          <w:szCs w:val="24"/>
          <w:lang w:eastAsia="lt-LT"/>
        </w:rPr>
        <w:t>PSDF</w:t>
      </w:r>
      <w:r w:rsidRPr="0064645A">
        <w:rPr>
          <w:rFonts w:ascii="Times New Roman" w:hAnsi="Times New Roman"/>
          <w:sz w:val="24"/>
          <w:szCs w:val="24"/>
          <w:lang w:eastAsia="lt-LT"/>
        </w:rPr>
        <w:t xml:space="preserve"> biudžeto rodiklių patvirtinimo įstatymo projekte numatytos lėšų sumos nėra atitinkamai suderintos su Valstybinio socialinio draudimo fondo biudžeto 2018 metų rodiklių pat</w:t>
      </w:r>
      <w:r w:rsidR="00181B47">
        <w:rPr>
          <w:rFonts w:ascii="Times New Roman" w:hAnsi="Times New Roman"/>
          <w:sz w:val="24"/>
          <w:szCs w:val="24"/>
          <w:lang w:eastAsia="lt-LT"/>
        </w:rPr>
        <w:t xml:space="preserve">virtinimo įstatymo projekto Nr. </w:t>
      </w:r>
      <w:r w:rsidRPr="0064645A">
        <w:rPr>
          <w:rFonts w:ascii="Times New Roman" w:hAnsi="Times New Roman"/>
          <w:sz w:val="24"/>
          <w:szCs w:val="24"/>
          <w:lang w:eastAsia="lt-LT"/>
        </w:rPr>
        <w:t xml:space="preserve">XIIIP-1218 numatytomis sumomis. Todėl nusprendė </w:t>
      </w:r>
      <w:r w:rsidRPr="0064645A">
        <w:rPr>
          <w:rFonts w:ascii="Times New Roman" w:hAnsi="Times New Roman"/>
          <w:bCs/>
          <w:sz w:val="24"/>
          <w:szCs w:val="24"/>
          <w:lang w:eastAsia="lt-LT"/>
        </w:rPr>
        <w:t>nepritarti</w:t>
      </w:r>
      <w:r w:rsidRPr="0064645A">
        <w:rPr>
          <w:rFonts w:ascii="Times New Roman" w:hAnsi="Times New Roman"/>
          <w:sz w:val="24"/>
          <w:szCs w:val="24"/>
          <w:lang w:eastAsia="lt-LT"/>
        </w:rPr>
        <w:t xml:space="preserve"> 2018 metų </w:t>
      </w:r>
      <w:r w:rsidR="00554402" w:rsidRPr="0064645A">
        <w:rPr>
          <w:rFonts w:ascii="Times New Roman" w:hAnsi="Times New Roman"/>
          <w:sz w:val="24"/>
          <w:szCs w:val="24"/>
          <w:lang w:eastAsia="lt-LT"/>
        </w:rPr>
        <w:t>PSDF</w:t>
      </w:r>
      <w:r w:rsidRPr="0064645A">
        <w:rPr>
          <w:rFonts w:ascii="Times New Roman" w:hAnsi="Times New Roman"/>
          <w:sz w:val="24"/>
          <w:szCs w:val="24"/>
          <w:lang w:eastAsia="lt-LT"/>
        </w:rPr>
        <w:t xml:space="preserve"> biudžeto rodiklių patvirtinimo įstatymo </w:t>
      </w:r>
      <w:r w:rsidRPr="0064645A">
        <w:rPr>
          <w:rFonts w:ascii="Times New Roman" w:hAnsi="Times New Roman"/>
          <w:bCs/>
          <w:sz w:val="24"/>
          <w:szCs w:val="24"/>
          <w:lang w:eastAsia="lt-LT"/>
        </w:rPr>
        <w:t>projektui Nr. XIIIP-1212 ir</w:t>
      </w:r>
      <w:r w:rsidRPr="0064645A">
        <w:rPr>
          <w:rFonts w:ascii="Times New Roman" w:hAnsi="Times New Roman"/>
          <w:sz w:val="24"/>
          <w:szCs w:val="24"/>
          <w:lang w:eastAsia="lt-LT"/>
        </w:rPr>
        <w:t xml:space="preserve"> </w:t>
      </w:r>
      <w:r w:rsidRPr="0064645A">
        <w:rPr>
          <w:rFonts w:ascii="Times New Roman" w:hAnsi="Times New Roman"/>
          <w:bCs/>
          <w:sz w:val="24"/>
          <w:szCs w:val="24"/>
          <w:lang w:eastAsia="lt-LT"/>
        </w:rPr>
        <w:t>grąžinti iniciatoriams jį tobulinti</w:t>
      </w:r>
      <w:r w:rsidRPr="0064645A">
        <w:rPr>
          <w:rFonts w:ascii="Times New Roman" w:hAnsi="Times New Roman"/>
          <w:sz w:val="24"/>
          <w:szCs w:val="24"/>
          <w:lang w:eastAsia="lt-LT"/>
        </w:rPr>
        <w:t xml:space="preserve">. </w:t>
      </w:r>
    </w:p>
    <w:p w14:paraId="77FA6065" w14:textId="1A5F6E55" w:rsidR="00334EB3" w:rsidRPr="0064645A" w:rsidRDefault="00334EB3" w:rsidP="0040043B">
      <w:pPr>
        <w:spacing w:after="0" w:line="360" w:lineRule="auto"/>
        <w:ind w:firstLine="720"/>
        <w:jc w:val="both"/>
        <w:rPr>
          <w:rFonts w:ascii="Times New Roman" w:hAnsi="Times New Roman"/>
          <w:b/>
          <w:sz w:val="24"/>
          <w:szCs w:val="24"/>
        </w:rPr>
      </w:pPr>
      <w:r w:rsidRPr="0064645A">
        <w:rPr>
          <w:rFonts w:ascii="Times New Roman" w:hAnsi="Times New Roman"/>
          <w:bCs/>
          <w:iCs/>
          <w:sz w:val="24"/>
          <w:szCs w:val="24"/>
        </w:rPr>
        <w:t>Įstatymas Nr. XIII-873 Seime priimtas 2017 m. gruodžio 12 d.</w:t>
      </w:r>
    </w:p>
    <w:p w14:paraId="2065B7D2" w14:textId="16491209" w:rsidR="00334EB3" w:rsidRPr="0064645A" w:rsidRDefault="00686BE8" w:rsidP="0040043B">
      <w:pPr>
        <w:pStyle w:val="Sraopastraipa"/>
        <w:numPr>
          <w:ilvl w:val="0"/>
          <w:numId w:val="10"/>
        </w:numPr>
        <w:spacing w:line="360" w:lineRule="auto"/>
        <w:ind w:left="0" w:firstLine="720"/>
        <w:jc w:val="both"/>
        <w:rPr>
          <w:szCs w:val="24"/>
          <w:lang w:val="lt-LT" w:eastAsia="lt-LT"/>
        </w:rPr>
      </w:pPr>
      <w:r w:rsidRPr="0064645A">
        <w:rPr>
          <w:b/>
          <w:szCs w:val="24"/>
          <w:lang w:val="lt-LT"/>
        </w:rPr>
        <w:t>Sveikatos draudimo įstatymo Nr. I-1343 14, 21 ir 23 straipsnių pakeitimo ir 37 straipsnio pripažinimo netekusiu galios įstatymo projektą Nr. XIIIP-1213</w:t>
      </w:r>
      <w:r w:rsidR="00334EB3" w:rsidRPr="0064645A">
        <w:rPr>
          <w:b/>
          <w:szCs w:val="24"/>
          <w:lang w:val="lt-LT"/>
        </w:rPr>
        <w:t xml:space="preserve">, </w:t>
      </w:r>
      <w:r w:rsidR="00334EB3" w:rsidRPr="0064645A">
        <w:rPr>
          <w:szCs w:val="24"/>
          <w:lang w:val="lt-LT"/>
        </w:rPr>
        <w:t xml:space="preserve">kuris </w:t>
      </w:r>
      <w:r w:rsidR="00334EB3" w:rsidRPr="0064645A">
        <w:rPr>
          <w:color w:val="0D0D0D"/>
          <w:szCs w:val="24"/>
          <w:lang w:val="lt-LT" w:eastAsia="lt-LT"/>
        </w:rPr>
        <w:t xml:space="preserve">parengtas siekiant įgyvendinti Valstybės kontrolės rekomendaciją dėl </w:t>
      </w:r>
      <w:r w:rsidR="00334EB3" w:rsidRPr="0064645A">
        <w:rPr>
          <w:szCs w:val="24"/>
          <w:lang w:val="lt-LT" w:eastAsia="lt-LT"/>
        </w:rPr>
        <w:t>laikinai laisvų Privalomojo sveikatos draudimo fondo lėšų investavimo. Įstatymo projektu taip pat siekiama:</w:t>
      </w:r>
      <w:r w:rsidR="009B6439" w:rsidRPr="0064645A">
        <w:rPr>
          <w:szCs w:val="24"/>
          <w:lang w:val="lt-LT" w:eastAsia="lt-LT"/>
        </w:rPr>
        <w:t xml:space="preserve"> </w:t>
      </w:r>
      <w:r w:rsidR="00334EB3" w:rsidRPr="0064645A">
        <w:rPr>
          <w:szCs w:val="24"/>
          <w:lang w:val="lt-LT" w:eastAsia="lt-LT"/>
        </w:rPr>
        <w:t xml:space="preserve">panaikinti Sveikatos draudimo įstatymo atitinkamą dalį, pagal kurią PSDF biudžetas turi būti </w:t>
      </w:r>
      <w:r w:rsidR="00334EB3" w:rsidRPr="0064645A">
        <w:rPr>
          <w:szCs w:val="24"/>
          <w:lang w:val="lt-LT" w:eastAsia="lt-LT"/>
        </w:rPr>
        <w:lastRenderedPageBreak/>
        <w:t xml:space="preserve">subalansuotas, ir  deklaratyvią įstatymo nuostatą dėl teritorinių ligonių kasų medicininio audito komisijų sudarymo, patobulinti </w:t>
      </w:r>
      <w:r w:rsidR="009B6439" w:rsidRPr="0064645A">
        <w:rPr>
          <w:szCs w:val="24"/>
          <w:lang w:val="lt-LT" w:eastAsia="lt-LT"/>
        </w:rPr>
        <w:t xml:space="preserve">PSDF biudžeto išlaidų pavadinimą </w:t>
      </w:r>
      <w:r w:rsidR="00334EB3" w:rsidRPr="0064645A">
        <w:rPr>
          <w:szCs w:val="24"/>
          <w:lang w:val="lt-LT" w:eastAsia="lt-LT"/>
        </w:rPr>
        <w:t xml:space="preserve">Sveikatos draudimo įstatymo </w:t>
      </w:r>
      <w:r w:rsidR="009B6439" w:rsidRPr="0064645A">
        <w:rPr>
          <w:szCs w:val="24"/>
          <w:lang w:val="lt-LT" w:eastAsia="lt-LT"/>
        </w:rPr>
        <w:t>atitinkamuose straipsniuose.</w:t>
      </w:r>
    </w:p>
    <w:p w14:paraId="7B67618F" w14:textId="07F8FC49" w:rsidR="00334EB3" w:rsidRPr="0064645A" w:rsidRDefault="009B6439" w:rsidP="0040043B">
      <w:pPr>
        <w:spacing w:after="0" w:line="360" w:lineRule="auto"/>
        <w:ind w:firstLine="720"/>
        <w:jc w:val="both"/>
        <w:rPr>
          <w:rFonts w:ascii="Times New Roman" w:hAnsi="Times New Roman"/>
          <w:sz w:val="24"/>
          <w:szCs w:val="24"/>
        </w:rPr>
      </w:pPr>
      <w:r w:rsidRPr="0064645A">
        <w:rPr>
          <w:rFonts w:ascii="Times New Roman" w:eastAsia="Times New Roman" w:hAnsi="Times New Roman"/>
          <w:bCs/>
          <w:sz w:val="24"/>
          <w:szCs w:val="24"/>
          <w:lang w:eastAsia="lt-LT"/>
        </w:rPr>
        <w:t xml:space="preserve">Audito komitetas </w:t>
      </w:r>
      <w:r w:rsidRPr="0064645A">
        <w:rPr>
          <w:rFonts w:ascii="Times New Roman" w:hAnsi="Times New Roman"/>
          <w:sz w:val="24"/>
          <w:szCs w:val="24"/>
        </w:rPr>
        <w:t xml:space="preserve">iš esmės pritarė iniciatorių pateiktam Sveikatos draudimo įstatymo </w:t>
      </w:r>
      <w:r w:rsidR="00181B47">
        <w:rPr>
          <w:rFonts w:ascii="Times New Roman" w:hAnsi="Times New Roman"/>
          <w:sz w:val="24"/>
          <w:szCs w:val="24"/>
        </w:rPr>
        <w:t xml:space="preserve">   </w:t>
      </w:r>
      <w:r w:rsidRPr="0064645A">
        <w:rPr>
          <w:rFonts w:ascii="Times New Roman" w:hAnsi="Times New Roman"/>
          <w:sz w:val="24"/>
          <w:szCs w:val="24"/>
        </w:rPr>
        <w:t>Nr. I-1343 14, 21 ir 23 straipsnių pakeitimo ir 37 straipsnio pripažinimo netekusiu galios įstatymo projektui Nr. XIIIP-1213.</w:t>
      </w:r>
    </w:p>
    <w:p w14:paraId="067C056D" w14:textId="50DF2DDB" w:rsidR="009B6439" w:rsidRPr="0064645A" w:rsidRDefault="009B6439" w:rsidP="0040043B">
      <w:pPr>
        <w:spacing w:after="0" w:line="360" w:lineRule="auto"/>
        <w:ind w:firstLine="720"/>
        <w:jc w:val="both"/>
        <w:rPr>
          <w:rFonts w:ascii="Times New Roman" w:hAnsi="Times New Roman"/>
          <w:b/>
          <w:sz w:val="24"/>
          <w:szCs w:val="24"/>
        </w:rPr>
      </w:pPr>
      <w:r w:rsidRPr="0064645A">
        <w:rPr>
          <w:rFonts w:ascii="Times New Roman" w:hAnsi="Times New Roman"/>
          <w:bCs/>
          <w:iCs/>
          <w:sz w:val="24"/>
          <w:szCs w:val="24"/>
        </w:rPr>
        <w:t>Įstatymas Nr. XIII-874 Seime priimtas 2017 m. gruodžio 12 d.</w:t>
      </w:r>
    </w:p>
    <w:p w14:paraId="5EB6D89B" w14:textId="6B94FA68" w:rsidR="00334EB3" w:rsidRPr="0064645A" w:rsidRDefault="00686BE8" w:rsidP="0040043B">
      <w:pPr>
        <w:pStyle w:val="Sraopastraipa"/>
        <w:numPr>
          <w:ilvl w:val="0"/>
          <w:numId w:val="10"/>
        </w:numPr>
        <w:spacing w:line="360" w:lineRule="auto"/>
        <w:ind w:left="0" w:firstLine="720"/>
        <w:jc w:val="both"/>
        <w:rPr>
          <w:b/>
          <w:szCs w:val="24"/>
          <w:lang w:val="lt-LT"/>
        </w:rPr>
      </w:pPr>
      <w:r w:rsidRPr="0064645A">
        <w:rPr>
          <w:b/>
          <w:szCs w:val="24"/>
          <w:lang w:val="lt-LT"/>
        </w:rPr>
        <w:t>Valstybinio socialinio draudimo fondo biudžeto 2018 metų rodiklių patvirtinimo įstatymo projektą Nr. XIIIP-1218</w:t>
      </w:r>
      <w:r w:rsidR="009B6439" w:rsidRPr="0064645A">
        <w:rPr>
          <w:szCs w:val="24"/>
          <w:lang w:val="lt-LT"/>
        </w:rPr>
        <w:t>, kurio tikslas – patvirtinti Lietuvos Respublikos valstybinio socialinio draudimo fondo biudžeto 2018 metų rodiklių patvirtinimo įstatymo projektu teikiamus Valstybinio socialinio draudimo fondo biudžeto 2018 metų rodiklius.</w:t>
      </w:r>
    </w:p>
    <w:p w14:paraId="690FE486" w14:textId="31424D68" w:rsidR="009B6439" w:rsidRPr="0064645A" w:rsidRDefault="009B6439" w:rsidP="0040043B">
      <w:pPr>
        <w:spacing w:after="0" w:line="360" w:lineRule="auto"/>
        <w:ind w:firstLine="720"/>
        <w:jc w:val="both"/>
        <w:rPr>
          <w:rFonts w:ascii="Times New Roman" w:hAnsi="Times New Roman"/>
          <w:sz w:val="24"/>
          <w:szCs w:val="24"/>
        </w:rPr>
      </w:pPr>
      <w:r w:rsidRPr="0064645A">
        <w:rPr>
          <w:rFonts w:ascii="Times New Roman" w:eastAsia="Times New Roman" w:hAnsi="Times New Roman"/>
          <w:bCs/>
          <w:sz w:val="24"/>
          <w:szCs w:val="24"/>
          <w:lang w:eastAsia="lt-LT"/>
        </w:rPr>
        <w:t>Audito komitetas</w:t>
      </w:r>
      <w:r w:rsidR="00827945" w:rsidRPr="0064645A">
        <w:rPr>
          <w:rFonts w:ascii="Times New Roman" w:eastAsia="Times New Roman" w:hAnsi="Times New Roman"/>
          <w:bCs/>
          <w:sz w:val="24"/>
          <w:szCs w:val="24"/>
          <w:lang w:eastAsia="lt-LT"/>
        </w:rPr>
        <w:t xml:space="preserve"> </w:t>
      </w:r>
      <w:r w:rsidRPr="0064645A">
        <w:rPr>
          <w:rFonts w:ascii="Times New Roman" w:hAnsi="Times New Roman"/>
          <w:sz w:val="24"/>
          <w:szCs w:val="24"/>
        </w:rPr>
        <w:t>pritar</w:t>
      </w:r>
      <w:r w:rsidR="00827945" w:rsidRPr="0064645A">
        <w:rPr>
          <w:rFonts w:ascii="Times New Roman" w:hAnsi="Times New Roman"/>
          <w:sz w:val="24"/>
          <w:szCs w:val="24"/>
        </w:rPr>
        <w:t>ė</w:t>
      </w:r>
      <w:r w:rsidRPr="0064645A">
        <w:rPr>
          <w:rFonts w:ascii="Times New Roman" w:hAnsi="Times New Roman"/>
          <w:sz w:val="24"/>
          <w:szCs w:val="24"/>
        </w:rPr>
        <w:t xml:space="preserve"> iniciatorių pateiktam </w:t>
      </w:r>
      <w:r w:rsidR="00554402" w:rsidRPr="0064645A">
        <w:rPr>
          <w:rFonts w:ascii="Times New Roman" w:hAnsi="Times New Roman"/>
          <w:sz w:val="24"/>
          <w:szCs w:val="24"/>
        </w:rPr>
        <w:t>V</w:t>
      </w:r>
      <w:r w:rsidRPr="0064645A">
        <w:rPr>
          <w:rFonts w:ascii="Times New Roman" w:hAnsi="Times New Roman"/>
          <w:sz w:val="24"/>
          <w:szCs w:val="24"/>
        </w:rPr>
        <w:t>alstybinio socialinio draudimo fondo biudžeto 2018 metų rodiklių patvirtinimo įstatymo projektui ir pasiūl</w:t>
      </w:r>
      <w:r w:rsidR="00827945" w:rsidRPr="0064645A">
        <w:rPr>
          <w:rFonts w:ascii="Times New Roman" w:hAnsi="Times New Roman"/>
          <w:sz w:val="24"/>
          <w:szCs w:val="24"/>
        </w:rPr>
        <w:t>ė</w:t>
      </w:r>
      <w:r w:rsidRPr="0064645A">
        <w:rPr>
          <w:rFonts w:ascii="Times New Roman" w:hAnsi="Times New Roman"/>
          <w:sz w:val="24"/>
          <w:szCs w:val="24"/>
        </w:rPr>
        <w:t xml:space="preserve"> pagrindiniam komitetui jį tobulinti, atsižvelgiant į Audito komiteto pasiūlymus bei atkreipiant dėmesį į Valstybės kontrolės 2017 m. rugsėjo 29 d. valstybinio audito išvadoje Nr. FA-2017-P-10-11-15 ir ataskaitoje Nr. FA-2017-P-10-11-5-1 pateiktus pastebėjimus dėl Valstybinio socialinio draudimo fondo lėšų ir turto valdymo, naudojimo, disponavimo jais teisėtumo ir jų naudojimo įstatymų nustatytiems tikslams. </w:t>
      </w:r>
    </w:p>
    <w:p w14:paraId="3AC103D8" w14:textId="6A99FD92" w:rsidR="009B6439" w:rsidRPr="0064645A" w:rsidRDefault="009B6439" w:rsidP="0040043B">
      <w:pPr>
        <w:spacing w:after="0" w:line="360" w:lineRule="auto"/>
        <w:ind w:firstLine="720"/>
        <w:jc w:val="both"/>
        <w:rPr>
          <w:rFonts w:ascii="Times New Roman" w:hAnsi="Times New Roman"/>
          <w:bCs/>
          <w:iCs/>
          <w:sz w:val="24"/>
          <w:szCs w:val="24"/>
        </w:rPr>
      </w:pPr>
      <w:r w:rsidRPr="0064645A">
        <w:rPr>
          <w:rFonts w:ascii="Times New Roman" w:hAnsi="Times New Roman"/>
          <w:bCs/>
          <w:iCs/>
          <w:sz w:val="24"/>
          <w:szCs w:val="24"/>
        </w:rPr>
        <w:t>Įstatymas Nr. XIII-869 Seime priimtas 2017 m. gruodžio 12 d.</w:t>
      </w:r>
    </w:p>
    <w:p w14:paraId="0C597383" w14:textId="09671DE2" w:rsidR="00827945" w:rsidRPr="0064645A" w:rsidRDefault="00686BE8" w:rsidP="0040043B">
      <w:pPr>
        <w:pStyle w:val="Sraopastraipa"/>
        <w:numPr>
          <w:ilvl w:val="0"/>
          <w:numId w:val="10"/>
        </w:numPr>
        <w:spacing w:line="360" w:lineRule="auto"/>
        <w:ind w:left="0" w:firstLine="720"/>
        <w:jc w:val="both"/>
        <w:rPr>
          <w:b/>
          <w:bCs/>
          <w:szCs w:val="24"/>
          <w:lang w:val="lt-LT" w:eastAsia="lt-LT"/>
        </w:rPr>
      </w:pPr>
      <w:r w:rsidRPr="0064645A">
        <w:rPr>
          <w:b/>
          <w:szCs w:val="24"/>
          <w:lang w:val="lt-LT"/>
        </w:rPr>
        <w:t>Valstybinio socialinio draudimo fondo biudžeto sandaros įstatymo</w:t>
      </w:r>
      <w:r w:rsidR="00D32713">
        <w:rPr>
          <w:b/>
          <w:szCs w:val="24"/>
          <w:lang w:val="lt-LT"/>
        </w:rPr>
        <w:t xml:space="preserve"> </w:t>
      </w:r>
      <w:r w:rsidRPr="0064645A">
        <w:rPr>
          <w:b/>
          <w:szCs w:val="24"/>
          <w:lang w:val="lt-LT"/>
        </w:rPr>
        <w:t>Nr. IX-547 2, 4, 5, 7 ir 11 straipsnių pakeitimo įstatymo projektą Nr. XIIIP-1220</w:t>
      </w:r>
      <w:r w:rsidR="00827945" w:rsidRPr="0064645A">
        <w:rPr>
          <w:b/>
          <w:szCs w:val="24"/>
          <w:lang w:val="lt-LT"/>
        </w:rPr>
        <w:t xml:space="preserve">, </w:t>
      </w:r>
      <w:r w:rsidR="00827945" w:rsidRPr="0064645A">
        <w:rPr>
          <w:szCs w:val="24"/>
          <w:lang w:val="lt-LT"/>
        </w:rPr>
        <w:t>kurio vienas iš tikslų – sudaryti prielaidas suformuoti socialiai teisingą 2018 metų Valstybinio socialinio draudimo fondo biudžetą;</w:t>
      </w:r>
    </w:p>
    <w:p w14:paraId="5A46B0C2" w14:textId="677D9AC4" w:rsidR="000D676A" w:rsidRPr="0064645A" w:rsidRDefault="00827945" w:rsidP="0040043B">
      <w:pPr>
        <w:pStyle w:val="Sraopastraipa"/>
        <w:numPr>
          <w:ilvl w:val="0"/>
          <w:numId w:val="10"/>
        </w:numPr>
        <w:spacing w:line="360" w:lineRule="auto"/>
        <w:ind w:left="0" w:firstLine="720"/>
        <w:jc w:val="both"/>
        <w:rPr>
          <w:b/>
          <w:bCs/>
          <w:szCs w:val="24"/>
          <w:lang w:val="lt-LT" w:eastAsia="lt-LT"/>
        </w:rPr>
      </w:pPr>
      <w:r w:rsidRPr="0064645A">
        <w:rPr>
          <w:b/>
          <w:szCs w:val="24"/>
          <w:lang w:val="lt-LT"/>
        </w:rPr>
        <w:t>Valstybinio socialinio draudimo f</w:t>
      </w:r>
      <w:r w:rsidR="00D32713">
        <w:rPr>
          <w:b/>
          <w:szCs w:val="24"/>
          <w:lang w:val="lt-LT"/>
        </w:rPr>
        <w:t xml:space="preserve">ondo biudžeto sandaros įstatymo </w:t>
      </w:r>
      <w:r w:rsidRPr="0064645A">
        <w:rPr>
          <w:b/>
          <w:szCs w:val="24"/>
          <w:lang w:val="lt-LT"/>
        </w:rPr>
        <w:t xml:space="preserve">Nr. IX-547 11 straipsnio pakeitimo įstatymo projektą Nr. XIIIP-1235, </w:t>
      </w:r>
      <w:r w:rsidRPr="0064645A">
        <w:rPr>
          <w:szCs w:val="24"/>
          <w:lang w:val="lt-LT"/>
        </w:rPr>
        <w:t>kurio tikslas – panaikinti paskolų, paimtų siekiant vykdyti įsipareigojimus apdraustiesiems, palūkanų de</w:t>
      </w:r>
      <w:r w:rsidR="009627C4">
        <w:rPr>
          <w:szCs w:val="24"/>
          <w:lang w:val="lt-LT"/>
        </w:rPr>
        <w:t>ngimą iš Lietuvos  Respublikos </w:t>
      </w:r>
      <w:r w:rsidRPr="0064645A">
        <w:rPr>
          <w:szCs w:val="24"/>
          <w:lang w:val="lt-LT"/>
        </w:rPr>
        <w:t>valstybės biudžeto lėšų.</w:t>
      </w:r>
      <w:r w:rsidR="000D676A" w:rsidRPr="0064645A">
        <w:rPr>
          <w:b/>
          <w:bCs/>
          <w:szCs w:val="24"/>
          <w:lang w:val="lt-LT" w:eastAsia="lt-LT"/>
        </w:rPr>
        <w:t xml:space="preserve"> </w:t>
      </w:r>
    </w:p>
    <w:p w14:paraId="67F1CD74" w14:textId="3E276942" w:rsidR="000D676A" w:rsidRPr="0064645A" w:rsidRDefault="00827945" w:rsidP="0040043B">
      <w:pPr>
        <w:pStyle w:val="Sraopastraipa"/>
        <w:spacing w:line="360" w:lineRule="auto"/>
        <w:ind w:left="0" w:firstLine="720"/>
        <w:jc w:val="both"/>
        <w:rPr>
          <w:b/>
          <w:bCs/>
          <w:szCs w:val="24"/>
          <w:lang w:val="lt-LT" w:eastAsia="lt-LT"/>
        </w:rPr>
      </w:pPr>
      <w:r w:rsidRPr="0064645A">
        <w:rPr>
          <w:szCs w:val="24"/>
          <w:lang w:val="lt-LT"/>
        </w:rPr>
        <w:t xml:space="preserve">Atsižvelgiant į tai, kad Audito komitetas buvo paskirtas papildomu komitetu svarstyti 2 to paties, t. y. Valstybinio socialinio draudimo fondo biudžeto sandaros įstatymo Nr. IX-547, pakeitimų projektus, kuriuos rengė Socialinės apsaugos ir darbo bei Finansų ministerijos, </w:t>
      </w:r>
      <w:r w:rsidR="00FB2F5D" w:rsidRPr="0064645A">
        <w:rPr>
          <w:szCs w:val="24"/>
          <w:lang w:val="lt-LT"/>
        </w:rPr>
        <w:t xml:space="preserve">Audito komitetas </w:t>
      </w:r>
      <w:r w:rsidR="00FB2F5D" w:rsidRPr="0064645A">
        <w:rPr>
          <w:szCs w:val="24"/>
          <w:lang w:val="lt-LT" w:eastAsia="lt-LT"/>
        </w:rPr>
        <w:t>iš esmės pritar</w:t>
      </w:r>
      <w:r w:rsidR="00495509" w:rsidRPr="0064645A">
        <w:rPr>
          <w:szCs w:val="24"/>
          <w:lang w:val="lt-LT" w:eastAsia="lt-LT"/>
        </w:rPr>
        <w:t>ė abiem</w:t>
      </w:r>
      <w:r w:rsidR="00FB2F5D" w:rsidRPr="0064645A">
        <w:rPr>
          <w:szCs w:val="24"/>
          <w:lang w:val="lt-LT" w:eastAsia="lt-LT"/>
        </w:rPr>
        <w:t xml:space="preserve"> iniciatorių pateiktiems įstatymų projektams </w:t>
      </w:r>
      <w:r w:rsidR="00181B47">
        <w:rPr>
          <w:szCs w:val="24"/>
          <w:lang w:val="lt-LT" w:eastAsia="lt-LT"/>
        </w:rPr>
        <w:t xml:space="preserve">              </w:t>
      </w:r>
      <w:r w:rsidR="00F040D5" w:rsidRPr="0064645A">
        <w:rPr>
          <w:szCs w:val="24"/>
          <w:lang w:val="lt-LT" w:eastAsia="lt-LT"/>
        </w:rPr>
        <w:t xml:space="preserve">Nr. XIIIP-1220 ir Nr. XIIIP-1235 </w:t>
      </w:r>
      <w:r w:rsidR="00FB2F5D" w:rsidRPr="0064645A">
        <w:rPr>
          <w:szCs w:val="24"/>
          <w:lang w:val="lt-LT" w:eastAsia="lt-LT"/>
        </w:rPr>
        <w:t>ir pa</w:t>
      </w:r>
      <w:r w:rsidRPr="0064645A">
        <w:rPr>
          <w:szCs w:val="24"/>
          <w:lang w:val="lt-LT" w:eastAsia="lt-LT"/>
        </w:rPr>
        <w:t>siūl</w:t>
      </w:r>
      <w:r w:rsidR="00FB2F5D" w:rsidRPr="0064645A">
        <w:rPr>
          <w:szCs w:val="24"/>
          <w:lang w:val="lt-LT" w:eastAsia="lt-LT"/>
        </w:rPr>
        <w:t>ė</w:t>
      </w:r>
      <w:r w:rsidRPr="0064645A">
        <w:rPr>
          <w:szCs w:val="24"/>
          <w:lang w:val="lt-LT" w:eastAsia="lt-LT"/>
        </w:rPr>
        <w:t xml:space="preserve"> pagrindiniam komitetui </w:t>
      </w:r>
      <w:r w:rsidR="00F040D5" w:rsidRPr="0064645A">
        <w:rPr>
          <w:szCs w:val="24"/>
          <w:lang w:val="lt-LT" w:eastAsia="lt-LT"/>
        </w:rPr>
        <w:t xml:space="preserve">juos </w:t>
      </w:r>
      <w:r w:rsidR="00B6431C">
        <w:rPr>
          <w:szCs w:val="24"/>
          <w:lang w:val="lt-LT" w:eastAsia="lt-LT"/>
        </w:rPr>
        <w:t xml:space="preserve">sujungti </w:t>
      </w:r>
      <w:r w:rsidRPr="0064645A">
        <w:rPr>
          <w:szCs w:val="24"/>
          <w:lang w:val="lt-LT" w:eastAsia="lt-LT"/>
        </w:rPr>
        <w:t>į vieną bendrą projektą.</w:t>
      </w:r>
      <w:r w:rsidR="000D676A" w:rsidRPr="0064645A">
        <w:rPr>
          <w:szCs w:val="24"/>
          <w:lang w:val="lt-LT" w:eastAsia="lt-LT"/>
        </w:rPr>
        <w:t xml:space="preserve"> </w:t>
      </w:r>
      <w:r w:rsidR="00FB2F5D" w:rsidRPr="0064645A">
        <w:rPr>
          <w:szCs w:val="24"/>
          <w:lang w:val="lt-LT"/>
        </w:rPr>
        <w:t xml:space="preserve">Valstybinio socialinio draudimo fondo biudžeto sandaros įstatymo Nr. IX-547 2, 4, 5, </w:t>
      </w:r>
      <w:r w:rsidR="00FB2F5D" w:rsidRPr="0064645A">
        <w:rPr>
          <w:szCs w:val="24"/>
          <w:lang w:val="lt-LT"/>
        </w:rPr>
        <w:lastRenderedPageBreak/>
        <w:t>7 ir 11 straipsnių pakeitimo įstatymas Nr. XIII-825</w:t>
      </w:r>
      <w:r w:rsidR="00FB2F5D" w:rsidRPr="0064645A">
        <w:rPr>
          <w:bCs/>
          <w:iCs/>
          <w:szCs w:val="24"/>
          <w:lang w:val="lt-LT"/>
        </w:rPr>
        <w:t xml:space="preserve"> Seime priimtas 2017 m. gruodžio 12 d., o įstatymo projektas Nr. XIIIP-1235 2017 m. lapkričio 28 d. atmestas bendru sutarimu.</w:t>
      </w:r>
      <w:r w:rsidR="000D676A" w:rsidRPr="0064645A">
        <w:rPr>
          <w:bCs/>
          <w:iCs/>
          <w:szCs w:val="24"/>
          <w:lang w:val="lt-LT"/>
        </w:rPr>
        <w:t xml:space="preserve"> </w:t>
      </w:r>
    </w:p>
    <w:p w14:paraId="41BE4511" w14:textId="063BF9BE" w:rsidR="00F14324" w:rsidRPr="0064645A" w:rsidRDefault="002F1B80" w:rsidP="0040043B">
      <w:pPr>
        <w:pStyle w:val="Sraopastraipa"/>
        <w:numPr>
          <w:ilvl w:val="0"/>
          <w:numId w:val="10"/>
        </w:numPr>
        <w:spacing w:line="360" w:lineRule="auto"/>
        <w:ind w:left="0" w:firstLine="720"/>
        <w:jc w:val="both"/>
        <w:rPr>
          <w:b/>
          <w:bCs/>
          <w:szCs w:val="24"/>
          <w:lang w:val="lt-LT" w:eastAsia="lt-LT"/>
        </w:rPr>
      </w:pPr>
      <w:r w:rsidRPr="0064645A">
        <w:rPr>
          <w:b/>
          <w:bCs/>
          <w:iCs/>
          <w:szCs w:val="24"/>
          <w:lang w:val="lt-LT"/>
        </w:rPr>
        <w:t xml:space="preserve">2018 metų valstybės biudžeto ir savivaldybių biudžetų finansinių rodiklių patvirtinimo įstatymo projektą </w:t>
      </w:r>
      <w:r w:rsidR="00D77D12" w:rsidRPr="0064645A">
        <w:rPr>
          <w:b/>
          <w:bCs/>
          <w:iCs/>
          <w:szCs w:val="24"/>
          <w:lang w:val="lt-LT"/>
        </w:rPr>
        <w:t>Nr. XIIIP-1227</w:t>
      </w:r>
      <w:r w:rsidRPr="0064645A">
        <w:rPr>
          <w:bCs/>
          <w:iCs/>
          <w:szCs w:val="24"/>
          <w:lang w:val="lt-LT"/>
        </w:rPr>
        <w:t xml:space="preserve">, </w:t>
      </w:r>
      <w:r w:rsidR="00E763AE" w:rsidRPr="0064645A">
        <w:rPr>
          <w:bCs/>
          <w:iCs/>
          <w:szCs w:val="24"/>
          <w:lang w:val="lt-LT"/>
        </w:rPr>
        <w:t xml:space="preserve">kurio </w:t>
      </w:r>
      <w:r w:rsidR="00E163FA" w:rsidRPr="0064645A">
        <w:rPr>
          <w:bCs/>
          <w:iCs/>
          <w:szCs w:val="24"/>
          <w:lang w:val="lt-LT"/>
        </w:rPr>
        <w:t>tikslas patvirtinti 2018 metų valstybės biudžeto ir savivaldybių biudžetų finansinius rodiklius</w:t>
      </w:r>
      <w:r w:rsidR="00154263" w:rsidRPr="0064645A">
        <w:rPr>
          <w:bCs/>
          <w:iCs/>
          <w:szCs w:val="24"/>
          <w:lang w:val="lt-LT"/>
        </w:rPr>
        <w:t xml:space="preserve">. </w:t>
      </w:r>
      <w:r w:rsidR="00E163FA" w:rsidRPr="0064645A">
        <w:rPr>
          <w:bCs/>
          <w:iCs/>
          <w:szCs w:val="24"/>
          <w:lang w:val="lt-LT"/>
        </w:rPr>
        <w:t>Audito komitetas</w:t>
      </w:r>
      <w:r w:rsidR="00522B26">
        <w:rPr>
          <w:bCs/>
          <w:iCs/>
          <w:szCs w:val="24"/>
          <w:lang w:val="lt-LT"/>
        </w:rPr>
        <w:t xml:space="preserve"> pritarė į</w:t>
      </w:r>
      <w:r w:rsidR="009C78BD" w:rsidRPr="0064645A">
        <w:rPr>
          <w:bCs/>
          <w:iCs/>
          <w:szCs w:val="24"/>
          <w:lang w:val="lt-LT"/>
        </w:rPr>
        <w:t>statymo projektui Nr. XIIIP-1227 ir pasiūlė</w:t>
      </w:r>
      <w:r w:rsidR="000D676A" w:rsidRPr="0064645A">
        <w:rPr>
          <w:bCs/>
          <w:iCs/>
          <w:szCs w:val="24"/>
          <w:lang w:val="lt-LT"/>
        </w:rPr>
        <w:t xml:space="preserve"> pagrindiniam komitetui</w:t>
      </w:r>
      <w:r w:rsidR="009C78BD" w:rsidRPr="0064645A">
        <w:rPr>
          <w:bCs/>
          <w:iCs/>
          <w:szCs w:val="24"/>
          <w:lang w:val="lt-LT"/>
        </w:rPr>
        <w:t xml:space="preserve"> bei Vyriausybei jį tobulinti atsižvelgiant į Lietuvos banko išvadoje, Lietuvos Respublikos valstybės kontrolės 2017 m. lapkričio 15 d. išvadoje Nr. BP-5 „Išvada dėl struktūrinio postūmio užduoties, nustatomos valstybės biudžeto ir savivaldybių biudžetų finansinių rodiklių patvirtinimo įstatymo projekte, ir papildomų priemonių (pinigine išraiška) poreikio šiai užduočiai įvykdyti“ ir ataskaitoje </w:t>
      </w:r>
      <w:r w:rsidR="00181B47">
        <w:rPr>
          <w:bCs/>
          <w:iCs/>
          <w:szCs w:val="24"/>
          <w:lang w:val="lt-LT"/>
        </w:rPr>
        <w:t xml:space="preserve">      </w:t>
      </w:r>
      <w:r w:rsidR="009C78BD" w:rsidRPr="0064645A">
        <w:rPr>
          <w:bCs/>
          <w:iCs/>
          <w:szCs w:val="24"/>
          <w:lang w:val="lt-LT"/>
        </w:rPr>
        <w:t xml:space="preserve">Nr. BP-5-1 „2018 metų valdžios sektoriaus finansinių rodiklių vertinimas“ pateiktus pastebėjimus, Seimo kanceliarijos Teisės departamento pastabas ir Audito komiteto pasiūlymus. </w:t>
      </w:r>
      <w:r w:rsidR="00692FAD" w:rsidRPr="0064645A">
        <w:rPr>
          <w:bCs/>
          <w:iCs/>
          <w:szCs w:val="24"/>
          <w:lang w:val="lt-LT"/>
        </w:rPr>
        <w:t xml:space="preserve">Audito komitetas pasiūlė </w:t>
      </w:r>
      <w:r w:rsidR="00FB5A80" w:rsidRPr="0064645A">
        <w:rPr>
          <w:bCs/>
          <w:iCs/>
          <w:szCs w:val="24"/>
          <w:lang w:val="lt-LT"/>
        </w:rPr>
        <w:t xml:space="preserve">Vyriausybei įvertinti ir įstatyminiu lygmeniu nustatyti, kokio dydžio minimalų fiskalinį rezervą Lietuva turi sukaupti arba nustatyti kriterijus, kuriais remiantis toks rezervas turėtų būti apskaičiuojamas, peržiūrėti Lietuvos automobilių kelių direkcijai prie Susisiekimo ministerijos ir Policijos departamentui prie Vidaus reikalų ministerijos suplanuotus asignavimus, numatyti atitinkamą užimtumo rėmimo priemonių finansavimą valstybės biudžeto lėšomis, peržiūrėti ir pagal poreikį padidinti Viešųjų pirkimų tarnybai ir Ryšių reguliavimo tarnybai numatytus skirti 2018 m. asignavimus. Pagrindinis komitetas pasiūlė Vyriausybei patobulinti Įstatymo projektą atsižvelgiant į pateiktus pasiūlymus. </w:t>
      </w:r>
      <w:r w:rsidR="00154263" w:rsidRPr="0064645A">
        <w:rPr>
          <w:bCs/>
          <w:iCs/>
          <w:szCs w:val="24"/>
          <w:lang w:val="lt-LT"/>
        </w:rPr>
        <w:t>Įstatymas Nr. XIII-868 Seime priimtas 2017 m. gruodžio 12 d.</w:t>
      </w:r>
      <w:r w:rsidR="00E146B1" w:rsidRPr="0064645A">
        <w:rPr>
          <w:bCs/>
          <w:iCs/>
          <w:szCs w:val="24"/>
          <w:highlight w:val="yellow"/>
          <w:lang w:val="lt-LT"/>
        </w:rPr>
        <w:t xml:space="preserve"> </w:t>
      </w:r>
    </w:p>
    <w:p w14:paraId="463A5354" w14:textId="61DBA10C" w:rsidR="00D77D12" w:rsidRPr="0064645A" w:rsidRDefault="002C10CF" w:rsidP="0040043B">
      <w:pPr>
        <w:pStyle w:val="Sraopastraipa"/>
        <w:numPr>
          <w:ilvl w:val="0"/>
          <w:numId w:val="10"/>
        </w:numPr>
        <w:spacing w:line="360" w:lineRule="auto"/>
        <w:ind w:left="0" w:firstLine="720"/>
        <w:jc w:val="both"/>
        <w:rPr>
          <w:b/>
          <w:bCs/>
          <w:szCs w:val="24"/>
          <w:lang w:val="lt-LT" w:eastAsia="lt-LT"/>
        </w:rPr>
      </w:pPr>
      <w:r w:rsidRPr="0064645A">
        <w:rPr>
          <w:b/>
          <w:bCs/>
          <w:iCs/>
          <w:szCs w:val="24"/>
          <w:lang w:val="lt-LT"/>
        </w:rPr>
        <w:t xml:space="preserve">Savivaldybių biudžetų pajamų nustatymo metodikos įstatymo Nr. VIII-385 5, 10 straipsnių pakeitimo ir 12 straipsnio pripažinimo netekusiu galios įstatymo projektą </w:t>
      </w:r>
      <w:r w:rsidR="00D77D12" w:rsidRPr="0064645A">
        <w:rPr>
          <w:b/>
          <w:bCs/>
          <w:iCs/>
          <w:szCs w:val="24"/>
          <w:lang w:val="lt-LT"/>
        </w:rPr>
        <w:t>Nr. XIIIP-1228</w:t>
      </w:r>
      <w:r w:rsidRPr="0064645A">
        <w:rPr>
          <w:bCs/>
          <w:iCs/>
          <w:szCs w:val="24"/>
          <w:lang w:val="lt-LT"/>
        </w:rPr>
        <w:t xml:space="preserve">, </w:t>
      </w:r>
      <w:r w:rsidR="00F14324" w:rsidRPr="0064645A">
        <w:rPr>
          <w:bCs/>
          <w:iCs/>
          <w:szCs w:val="24"/>
          <w:lang w:val="lt-LT"/>
        </w:rPr>
        <w:t xml:space="preserve">kurio tikslas – išplėsti pagrindinį savivaldybių biudžetų rodiklį (gyventojų pajamų mokesčio dalis (procentais), tenkanti visų savivaldybių biudžetams nuo šio mokesčio pajamų į konsoliduotus valstybės biudžetą ir savivaldybių biudžetus) ir nustatyti sąlygas, kaip ir kam jis skiriamas, kokiais atvejais jis koreguojamas. Taip pat </w:t>
      </w:r>
      <w:r w:rsidR="00E146B1" w:rsidRPr="0064645A">
        <w:rPr>
          <w:szCs w:val="24"/>
          <w:lang w:val="lt-LT" w:eastAsia="lt-LT"/>
        </w:rPr>
        <w:t>sudaryti galimybę visoms savivaldybėms auginti savo biudžetų pajamas ir suteikti savivaldybėms motyvaciją dar aktyviau skatinti užimtumą, pritraukti investicijas, kuriančias naujas darbo vietas</w:t>
      </w:r>
      <w:r w:rsidR="000F212A" w:rsidRPr="0064645A">
        <w:rPr>
          <w:szCs w:val="24"/>
          <w:lang w:val="lt-LT" w:eastAsia="lt-LT"/>
        </w:rPr>
        <w:t xml:space="preserve">. </w:t>
      </w:r>
      <w:r w:rsidR="002F1B80" w:rsidRPr="0064645A">
        <w:rPr>
          <w:bCs/>
          <w:iCs/>
          <w:szCs w:val="24"/>
          <w:lang w:val="lt-LT"/>
        </w:rPr>
        <w:t xml:space="preserve">Audito komitetas iš esmės pritarė Įstatymo projektui Nr. XIIIP-1228. </w:t>
      </w:r>
      <w:r w:rsidR="00154263" w:rsidRPr="0064645A">
        <w:rPr>
          <w:bCs/>
          <w:iCs/>
          <w:szCs w:val="24"/>
          <w:lang w:val="lt-LT"/>
        </w:rPr>
        <w:t>Įstatymas Nr. XIII-808 Seime priimtas 2017 m. gruodžio 5 d.</w:t>
      </w:r>
    </w:p>
    <w:p w14:paraId="10E62C5C" w14:textId="2FA9B9FA" w:rsidR="00AC6DA0" w:rsidRPr="0064645A" w:rsidRDefault="000A6529" w:rsidP="0040043B">
      <w:pPr>
        <w:pStyle w:val="Sraopastraipa"/>
        <w:numPr>
          <w:ilvl w:val="0"/>
          <w:numId w:val="10"/>
        </w:numPr>
        <w:spacing w:line="360" w:lineRule="auto"/>
        <w:ind w:left="0" w:firstLine="720"/>
        <w:jc w:val="both"/>
        <w:rPr>
          <w:b/>
          <w:bCs/>
          <w:iCs/>
          <w:szCs w:val="24"/>
          <w:lang w:val="lt-LT"/>
        </w:rPr>
      </w:pPr>
      <w:r w:rsidRPr="0064645A">
        <w:rPr>
          <w:b/>
          <w:bCs/>
          <w:iCs/>
          <w:szCs w:val="24"/>
          <w:lang w:val="lt-LT"/>
        </w:rPr>
        <w:t>Biudžeto sandaros įstatymo Nr. I-430 4, 6, 10, 14, 15, 18, 32 ir 33 straipsnių pakeitimo ir Įstatymo papildymo 10</w:t>
      </w:r>
      <w:r w:rsidRPr="0064645A">
        <w:rPr>
          <w:b/>
          <w:bCs/>
          <w:iCs/>
          <w:szCs w:val="24"/>
          <w:vertAlign w:val="superscript"/>
          <w:lang w:val="lt-LT"/>
        </w:rPr>
        <w:t>1</w:t>
      </w:r>
      <w:r w:rsidRPr="0064645A">
        <w:rPr>
          <w:b/>
          <w:bCs/>
          <w:iCs/>
          <w:szCs w:val="24"/>
          <w:lang w:val="lt-LT"/>
        </w:rPr>
        <w:t xml:space="preserve"> straipsniu įstatymo projektą </w:t>
      </w:r>
      <w:r w:rsidR="00D77D12" w:rsidRPr="0064645A">
        <w:rPr>
          <w:b/>
          <w:bCs/>
          <w:iCs/>
          <w:szCs w:val="24"/>
          <w:lang w:val="lt-LT"/>
        </w:rPr>
        <w:t>Nr. XIIIP-1229</w:t>
      </w:r>
      <w:r w:rsidRPr="0064645A">
        <w:rPr>
          <w:bCs/>
          <w:iCs/>
          <w:szCs w:val="24"/>
          <w:lang w:val="lt-LT"/>
        </w:rPr>
        <w:t xml:space="preserve">, kurio tikslas – patikslinti nuostatas, </w:t>
      </w:r>
      <w:r w:rsidR="00D01D1F">
        <w:rPr>
          <w:bCs/>
          <w:iCs/>
          <w:szCs w:val="24"/>
          <w:lang w:val="lt-LT"/>
        </w:rPr>
        <w:t>kurios reglamentuoja</w:t>
      </w:r>
      <w:r w:rsidRPr="0064645A">
        <w:rPr>
          <w:bCs/>
          <w:iCs/>
          <w:szCs w:val="24"/>
          <w:lang w:val="lt-LT"/>
        </w:rPr>
        <w:t>, kokių įstaigų vadovai gali b</w:t>
      </w:r>
      <w:r w:rsidR="002C10CF" w:rsidRPr="0064645A">
        <w:rPr>
          <w:bCs/>
          <w:iCs/>
          <w:szCs w:val="24"/>
          <w:lang w:val="lt-LT"/>
        </w:rPr>
        <w:t xml:space="preserve">ūti asignavimų </w:t>
      </w:r>
      <w:r w:rsidR="002C10CF" w:rsidRPr="0064645A">
        <w:rPr>
          <w:bCs/>
          <w:iCs/>
          <w:szCs w:val="24"/>
          <w:lang w:val="lt-LT"/>
        </w:rPr>
        <w:lastRenderedPageBreak/>
        <w:t xml:space="preserve">valdytojais, patikslinti nuostatas, </w:t>
      </w:r>
      <w:r w:rsidRPr="0064645A">
        <w:rPr>
          <w:bCs/>
          <w:iCs/>
          <w:szCs w:val="24"/>
          <w:lang w:val="lt-LT"/>
        </w:rPr>
        <w:t xml:space="preserve">siekiant užtikrinti, kad nepanaudotos savivaldybių biudžetų lėšos nebūtų naudojamos kitiems tikslams, nei reglamentuota tokių lėšų naudojimą nustatančiuose įstatymuose, </w:t>
      </w:r>
      <w:r w:rsidR="002C10CF" w:rsidRPr="0064645A">
        <w:rPr>
          <w:bCs/>
          <w:iCs/>
          <w:szCs w:val="24"/>
          <w:lang w:val="lt-LT"/>
        </w:rPr>
        <w:t xml:space="preserve">be to </w:t>
      </w:r>
      <w:r w:rsidRPr="0064645A">
        <w:rPr>
          <w:bCs/>
          <w:iCs/>
          <w:szCs w:val="24"/>
          <w:lang w:val="lt-LT"/>
        </w:rPr>
        <w:t>siūloma nustatyti, kad asignavimų turtui įsigyti ekonomiją būtų galima naudoti investicijų projektams papildomai finansuoti. Atsižvelgiant į tai, kad išsiplėtė savivaldybių skolinimosi instrumentų įvairovė (ne tik paskolos), siūloma praplėsti skolinių įsipareigojimų sąra</w:t>
      </w:r>
      <w:r w:rsidR="002C10CF" w:rsidRPr="0064645A">
        <w:rPr>
          <w:bCs/>
          <w:iCs/>
          <w:szCs w:val="24"/>
          <w:lang w:val="lt-LT"/>
        </w:rPr>
        <w:t>šą. Taip pat</w:t>
      </w:r>
      <w:r w:rsidRPr="0064645A">
        <w:rPr>
          <w:bCs/>
          <w:iCs/>
          <w:szCs w:val="24"/>
          <w:lang w:val="lt-LT"/>
        </w:rPr>
        <w:t xml:space="preserve"> siūloma patikslinti nuostatas, reglamentuojančias nepanaudotų į valstybės biudžetą įmokėtų biudžetinių įstaigų pajamų likučių perkėlimą į kitus biudžetinius metus</w:t>
      </w:r>
      <w:r w:rsidR="002C10CF" w:rsidRPr="0064645A">
        <w:rPr>
          <w:bCs/>
          <w:iCs/>
          <w:szCs w:val="24"/>
          <w:lang w:val="lt-LT"/>
        </w:rPr>
        <w:t xml:space="preserve">, patikslinant, </w:t>
      </w:r>
      <w:r w:rsidRPr="0064645A">
        <w:rPr>
          <w:bCs/>
          <w:iCs/>
          <w:szCs w:val="24"/>
          <w:lang w:val="lt-LT"/>
        </w:rPr>
        <w:t>kam gali būti naudojamos Vyriausybės rezervo lėšos</w:t>
      </w:r>
      <w:r w:rsidR="002C10CF" w:rsidRPr="0064645A">
        <w:rPr>
          <w:bCs/>
          <w:iCs/>
          <w:szCs w:val="24"/>
          <w:lang w:val="lt-LT"/>
        </w:rPr>
        <w:t xml:space="preserve">, </w:t>
      </w:r>
      <w:r w:rsidRPr="0064645A">
        <w:rPr>
          <w:bCs/>
          <w:iCs/>
          <w:szCs w:val="24"/>
          <w:lang w:val="lt-LT"/>
        </w:rPr>
        <w:t>nurodant, kad PVM mokėtojai į PVM at</w:t>
      </w:r>
      <w:r w:rsidR="00FE0023">
        <w:rPr>
          <w:bCs/>
          <w:iCs/>
          <w:szCs w:val="24"/>
          <w:lang w:val="lt-LT"/>
        </w:rPr>
        <w:t>a</w:t>
      </w:r>
      <w:r w:rsidRPr="0064645A">
        <w:rPr>
          <w:bCs/>
          <w:iCs/>
          <w:szCs w:val="24"/>
          <w:lang w:val="lt-LT"/>
        </w:rPr>
        <w:t>skaitą įtrauktas iš valstybės ir (arba) savivaldybių biudžetų apmokėtas pirkimo (importo) PVM sumas privalo</w:t>
      </w:r>
      <w:r w:rsidR="002C10CF" w:rsidRPr="0064645A">
        <w:rPr>
          <w:bCs/>
          <w:iCs/>
          <w:szCs w:val="24"/>
          <w:lang w:val="lt-LT"/>
        </w:rPr>
        <w:t xml:space="preserve"> grąžinti į valstybės biudžetą. </w:t>
      </w:r>
      <w:r w:rsidRPr="0064645A">
        <w:rPr>
          <w:bCs/>
          <w:iCs/>
          <w:szCs w:val="24"/>
          <w:lang w:val="lt-LT"/>
        </w:rPr>
        <w:t xml:space="preserve">Be to, siekiama suderinti nuostatas su kartu teikiamu </w:t>
      </w:r>
      <w:r w:rsidR="00C105A3">
        <w:rPr>
          <w:bCs/>
          <w:iCs/>
          <w:szCs w:val="24"/>
          <w:lang w:val="lt-LT"/>
        </w:rPr>
        <w:t>į</w:t>
      </w:r>
      <w:r w:rsidRPr="0064645A">
        <w:rPr>
          <w:bCs/>
          <w:iCs/>
          <w:szCs w:val="24"/>
          <w:lang w:val="lt-LT"/>
        </w:rPr>
        <w:t>statymo projektu</w:t>
      </w:r>
      <w:r w:rsidR="002C10CF" w:rsidRPr="0064645A">
        <w:rPr>
          <w:bCs/>
          <w:iCs/>
          <w:szCs w:val="24"/>
          <w:lang w:val="lt-LT"/>
        </w:rPr>
        <w:t xml:space="preserve"> Nr. XIIIP-1228</w:t>
      </w:r>
      <w:r w:rsidRPr="0064645A">
        <w:rPr>
          <w:bCs/>
          <w:iCs/>
          <w:szCs w:val="24"/>
          <w:lang w:val="lt-LT"/>
        </w:rPr>
        <w:t>, kuriame numatoma atsisakyti valstybės biudžeto bendrosios dotacijos kompensacijų skyrimo savivaldybių biudžetams. Audito komitetas prita</w:t>
      </w:r>
      <w:r w:rsidR="00EE5271">
        <w:rPr>
          <w:bCs/>
          <w:iCs/>
          <w:szCs w:val="24"/>
          <w:lang w:val="lt-LT"/>
        </w:rPr>
        <w:t>rė į</w:t>
      </w:r>
      <w:r w:rsidRPr="0064645A">
        <w:rPr>
          <w:bCs/>
          <w:iCs/>
          <w:szCs w:val="24"/>
          <w:lang w:val="lt-LT"/>
        </w:rPr>
        <w:t>statymo projektui Nr. XIIIP-1229 ir pasiūlė pagrindiniam komitetui jį tobulinti, atsižvelgiant į Seimo kanceliarijos Teisės departamento pastabas</w:t>
      </w:r>
      <w:r w:rsidR="00154263" w:rsidRPr="0064645A">
        <w:rPr>
          <w:bCs/>
          <w:iCs/>
          <w:szCs w:val="24"/>
          <w:lang w:val="lt-LT"/>
        </w:rPr>
        <w:t>. Įstatymas Nr. XIII-809 Seime priimtas 2017 m. gruodžio 5 d.</w:t>
      </w:r>
    </w:p>
    <w:p w14:paraId="7FEFFB67" w14:textId="04E1119C" w:rsidR="00AC6DA0" w:rsidRPr="0064645A" w:rsidRDefault="00AC6DA0" w:rsidP="0040043B">
      <w:pPr>
        <w:pStyle w:val="Sraopastraipa"/>
        <w:numPr>
          <w:ilvl w:val="0"/>
          <w:numId w:val="10"/>
        </w:numPr>
        <w:spacing w:line="360" w:lineRule="auto"/>
        <w:ind w:left="0" w:firstLine="720"/>
        <w:jc w:val="both"/>
        <w:rPr>
          <w:b/>
          <w:bCs/>
          <w:iCs/>
          <w:szCs w:val="24"/>
          <w:lang w:val="lt-LT"/>
        </w:rPr>
      </w:pPr>
      <w:r w:rsidRPr="0064645A">
        <w:rPr>
          <w:b/>
          <w:szCs w:val="24"/>
          <w:lang w:val="lt-LT"/>
        </w:rPr>
        <w:t>Kelių priežiūros ir plėtros programos finansavimo įstatymo Nr. VIII-2032 1, 2, 3, 8, 10 straipsnių pakeitimo ir 4 straipsnio pripažinimo netekusiu galios įstatymo projektą Nr. XIIIP-1232</w:t>
      </w:r>
      <w:r w:rsidRPr="0064645A">
        <w:rPr>
          <w:szCs w:val="24"/>
          <w:lang w:val="lt-LT"/>
        </w:rPr>
        <w:t xml:space="preserve">, kuriuo siekta nustatyti, kad Kelių priežiūros ir plėtros programos finansavimo šaltinis yra valstybės biudžeto lėšos, kurių dydis nustatomas atitinkamų metų valstybės biudžeto ir savivaldybių biudžetų finansinių rodiklių patvirtinimo įstatyme. </w:t>
      </w:r>
    </w:p>
    <w:p w14:paraId="348C92A2" w14:textId="49508D15" w:rsidR="00AC6DA0" w:rsidRPr="0064645A" w:rsidRDefault="00AC6DA0" w:rsidP="0040043B">
      <w:pPr>
        <w:spacing w:after="0" w:line="360" w:lineRule="auto"/>
        <w:ind w:firstLine="720"/>
        <w:jc w:val="both"/>
        <w:rPr>
          <w:rFonts w:ascii="Times New Roman" w:hAnsi="Times New Roman"/>
          <w:sz w:val="24"/>
          <w:szCs w:val="24"/>
        </w:rPr>
      </w:pPr>
      <w:r w:rsidRPr="0064645A">
        <w:rPr>
          <w:rFonts w:ascii="Times New Roman" w:hAnsi="Times New Roman"/>
          <w:sz w:val="24"/>
          <w:szCs w:val="24"/>
        </w:rPr>
        <w:t>Audito komitetas pritarė Kelių priežiūros ir plėtros programos finansavimo įstatymo                          Nr. VIII-2032 1, 2, 3, 8, 10 straipsnių pakeitimo ir 4 straipsnio pripažinimo netekusiu galios įs</w:t>
      </w:r>
      <w:r w:rsidR="00922832">
        <w:rPr>
          <w:rFonts w:ascii="Times New Roman" w:hAnsi="Times New Roman"/>
          <w:sz w:val="24"/>
          <w:szCs w:val="24"/>
        </w:rPr>
        <w:t>tatymo projektui Nr. XIIIP-1232</w:t>
      </w:r>
      <w:r w:rsidRPr="0064645A">
        <w:rPr>
          <w:rFonts w:ascii="Times New Roman" w:hAnsi="Times New Roman"/>
          <w:sz w:val="24"/>
          <w:szCs w:val="24"/>
        </w:rPr>
        <w:t xml:space="preserve"> ir pasiūlė pagrindiniam komitetui jį tobulinti, atsižvelgiant į Seimo kanceliarijos Teisės departamento pastabas, kurioms pritarė Audito komitetas, ir Audito komiteto pasiūlymus. Kadangi Audito komitetas pateikė pasiūlymą, kuriuo siekta užtikrinti, kad visos piniginės lėšos iš administracinių baudų būtų perskirstomos per valstybės biudžetą, įvertino, kad Kelių priežiūros ir plėtros programos finansavimo įstatymo Nr. VIII-2032 1, 2, 3, 8, 10 straipsnių pakeitimo ir 4 straipsnio pripažinimo netekusiu galios įstatymo projektas       Nr. XIIIP-1232 yra tiesiogiai susijęs su 2018 m. valstybės biudžeto projektu, siekdamas užtikrinti tinkamą finansavimą stacionariosios Kelių eismo taisyklių pažeidimų įrangos eksploatavimui, plėtrai bei administracinių baudų administravimui, pasiūlė pagrindiniam komitetui svarstant Lietuvos Respublikos 2018 m. valstybės biudžeto ir savivaldybių biudžetų finansinių rodiklių patvirtinimo įstatymo projektą Nr. XIIIP-1227, peržiūrėti Lietuvos </w:t>
      </w:r>
      <w:r w:rsidRPr="0064645A">
        <w:rPr>
          <w:rFonts w:ascii="Times New Roman" w:hAnsi="Times New Roman"/>
          <w:sz w:val="24"/>
          <w:szCs w:val="24"/>
        </w:rPr>
        <w:lastRenderedPageBreak/>
        <w:t xml:space="preserve">automobilių kelių direkcijai prie Susisiekimo ministerijos ir Policijos departamentui prie Vidaus reikalų ministerijos numatytus asignavimus. </w:t>
      </w:r>
    </w:p>
    <w:p w14:paraId="0FE22034" w14:textId="2FBD29AA" w:rsidR="00AC6DA0" w:rsidRPr="0064645A" w:rsidRDefault="00AC6DA0" w:rsidP="0040043B">
      <w:pPr>
        <w:spacing w:after="0" w:line="360" w:lineRule="auto"/>
        <w:ind w:firstLine="720"/>
        <w:jc w:val="both"/>
        <w:rPr>
          <w:rFonts w:ascii="Times New Roman" w:hAnsi="Times New Roman"/>
          <w:sz w:val="24"/>
          <w:szCs w:val="24"/>
        </w:rPr>
      </w:pPr>
      <w:r w:rsidRPr="0064645A">
        <w:rPr>
          <w:rFonts w:ascii="Times New Roman" w:hAnsi="Times New Roman"/>
          <w:sz w:val="24"/>
          <w:szCs w:val="24"/>
        </w:rPr>
        <w:t xml:space="preserve">Pagrindinis Biudžeto ir finansų komitetas nepritarė Audito komiteto pasiūlymams. Įstatymas </w:t>
      </w:r>
      <w:r w:rsidR="00033C32">
        <w:rPr>
          <w:rFonts w:ascii="Times New Roman" w:hAnsi="Times New Roman"/>
          <w:sz w:val="24"/>
          <w:szCs w:val="24"/>
        </w:rPr>
        <w:t xml:space="preserve">Nr. </w:t>
      </w:r>
      <w:r w:rsidRPr="0064645A">
        <w:rPr>
          <w:rFonts w:ascii="Times New Roman" w:hAnsi="Times New Roman"/>
          <w:sz w:val="24"/>
          <w:szCs w:val="24"/>
        </w:rPr>
        <w:t>XIII-812 Seime priimtas 2017 m. gruodžio 5 d.</w:t>
      </w:r>
    </w:p>
    <w:p w14:paraId="70FA2C13" w14:textId="0469FF0E" w:rsidR="00AC6DA0" w:rsidRPr="0064645A" w:rsidRDefault="00AC6DA0" w:rsidP="0040043B">
      <w:pPr>
        <w:pStyle w:val="Sraopastraipa"/>
        <w:numPr>
          <w:ilvl w:val="0"/>
          <w:numId w:val="10"/>
        </w:numPr>
        <w:spacing w:line="360" w:lineRule="auto"/>
        <w:ind w:left="0" w:firstLine="720"/>
        <w:jc w:val="both"/>
        <w:rPr>
          <w:szCs w:val="24"/>
          <w:lang w:val="lt-LT"/>
        </w:rPr>
      </w:pPr>
      <w:r w:rsidRPr="0064645A">
        <w:rPr>
          <w:b/>
          <w:szCs w:val="24"/>
          <w:lang w:val="lt-LT"/>
        </w:rPr>
        <w:t>Žuvininkystės įstatymo Nr. VIII-1756 31 straipsnio pakeitimo įstatymo projektą Nr. XIIIP-1233</w:t>
      </w:r>
      <w:r w:rsidRPr="0064645A">
        <w:rPr>
          <w:szCs w:val="24"/>
          <w:lang w:val="lt-LT"/>
        </w:rPr>
        <w:t>,</w:t>
      </w:r>
      <w:r w:rsidRPr="0064645A">
        <w:rPr>
          <w:b/>
          <w:szCs w:val="24"/>
          <w:lang w:val="lt-LT"/>
        </w:rPr>
        <w:t xml:space="preserve"> </w:t>
      </w:r>
      <w:r w:rsidRPr="0064645A">
        <w:rPr>
          <w:szCs w:val="24"/>
          <w:lang w:val="lt-LT"/>
        </w:rPr>
        <w:t xml:space="preserve">kuriuo siekta atsižvelgiant į Konstitucinio Teismo suformuotą doktriną, t. y., kad specialiais įstatymais negali būti numatomos išlaidos valstybės nuolatinėms funkcijoms vykdyti, visuomenės kasdienėms reikmėms finansuoti, pakeisti Žuvininkystės įstatymo 31 straipsnį, nes žuvininkystės rėmimas priskirtinas prie visuomenės kasdienių reikmių, todėl neatitinka Konstitucinio Teismo išaiškinimo ir riboja Vyriausybės ir Seimo įgaliojimus planuoti ir tvirtinti valstybės biudžetą. </w:t>
      </w:r>
    </w:p>
    <w:p w14:paraId="4879D627" w14:textId="77777777" w:rsidR="00AC6DA0" w:rsidRPr="0064645A" w:rsidRDefault="00AC6DA0" w:rsidP="0040043B">
      <w:pPr>
        <w:pStyle w:val="Komitetosprendimas"/>
      </w:pPr>
      <w:r w:rsidRPr="0064645A">
        <w:t>Audito komitetas bendru sutarimu pritarė Žuvininkystės įstatymo Nr. VIII-1756 31 straipsnio pakeitimo įstatymo projektui Nr. XIIIP-1233, ir pasiūlė pagrindiniam komitetui jį tobulinti, atsižvelgiant į Seimo kanceliarijos Teisės departamento pastabas, kurioms pritarė Audito komitetas, ir Audito komiteto pasiūlymus.</w:t>
      </w:r>
    </w:p>
    <w:p w14:paraId="37ADF887" w14:textId="6171817F" w:rsidR="00AC6DA0" w:rsidRPr="0064645A" w:rsidRDefault="00AC6DA0" w:rsidP="0040043B">
      <w:pPr>
        <w:spacing w:after="0" w:line="360" w:lineRule="auto"/>
        <w:ind w:firstLine="720"/>
        <w:jc w:val="both"/>
        <w:rPr>
          <w:rFonts w:ascii="Times New Roman" w:hAnsi="Times New Roman"/>
          <w:sz w:val="24"/>
          <w:szCs w:val="24"/>
        </w:rPr>
      </w:pPr>
      <w:r w:rsidRPr="0064645A">
        <w:rPr>
          <w:rFonts w:ascii="Times New Roman" w:hAnsi="Times New Roman"/>
          <w:sz w:val="24"/>
          <w:szCs w:val="24"/>
        </w:rPr>
        <w:t xml:space="preserve">Pagrindinis Biudžeto ir finansų komitetas pritarė Audito komiteto pasiūlymams. Įstatymas </w:t>
      </w:r>
      <w:r w:rsidR="00D01D1F">
        <w:rPr>
          <w:rFonts w:ascii="Times New Roman" w:hAnsi="Times New Roman"/>
          <w:sz w:val="24"/>
          <w:szCs w:val="24"/>
        </w:rPr>
        <w:t xml:space="preserve">Nr. </w:t>
      </w:r>
      <w:r w:rsidRPr="0064645A">
        <w:rPr>
          <w:rFonts w:ascii="Times New Roman" w:hAnsi="Times New Roman"/>
          <w:sz w:val="24"/>
          <w:szCs w:val="24"/>
        </w:rPr>
        <w:t>XIII-813 Seime priimtas 2017 m. gruodžio 5 d.</w:t>
      </w:r>
    </w:p>
    <w:p w14:paraId="2DBC14EA" w14:textId="785CF6B0" w:rsidR="00D77D12" w:rsidRPr="0064645A" w:rsidRDefault="00154263" w:rsidP="0040043B">
      <w:pPr>
        <w:pStyle w:val="Sraopastraipa"/>
        <w:numPr>
          <w:ilvl w:val="0"/>
          <w:numId w:val="10"/>
        </w:numPr>
        <w:spacing w:line="360" w:lineRule="auto"/>
        <w:ind w:left="0" w:firstLine="720"/>
        <w:jc w:val="both"/>
        <w:rPr>
          <w:b/>
          <w:bCs/>
          <w:iCs/>
          <w:szCs w:val="24"/>
          <w:lang w:val="lt-LT"/>
        </w:rPr>
      </w:pPr>
      <w:r w:rsidRPr="0064645A">
        <w:rPr>
          <w:b/>
          <w:bCs/>
          <w:iCs/>
          <w:szCs w:val="24"/>
          <w:lang w:val="lt-LT"/>
        </w:rPr>
        <w:t>Seimo nutarimo „Dėl 2018 metų, 2019 metų ir 2020 metų valstybės biudžeto ir savivaldybių biudžetų konsoliduotos visumos planuojamų rodiklių“ projektą</w:t>
      </w:r>
      <w:r w:rsidR="00D32713">
        <w:rPr>
          <w:bCs/>
          <w:iCs/>
          <w:szCs w:val="24"/>
          <w:lang w:val="lt-LT"/>
        </w:rPr>
        <w:t xml:space="preserve"> </w:t>
      </w:r>
      <w:r w:rsidR="00EE5271">
        <w:rPr>
          <w:bCs/>
          <w:iCs/>
          <w:szCs w:val="24"/>
          <w:lang w:val="lt-LT"/>
        </w:rPr>
        <w:t xml:space="preserve">                 </w:t>
      </w:r>
      <w:r w:rsidR="00D77D12" w:rsidRPr="0064645A">
        <w:rPr>
          <w:b/>
          <w:bCs/>
          <w:iCs/>
          <w:szCs w:val="24"/>
          <w:lang w:val="lt-LT"/>
        </w:rPr>
        <w:t>Nr. XIIIP-1241</w:t>
      </w:r>
      <w:r w:rsidRPr="0064645A">
        <w:rPr>
          <w:bCs/>
          <w:iCs/>
          <w:szCs w:val="24"/>
          <w:lang w:val="lt-LT"/>
        </w:rPr>
        <w:t>, kuriuo siekiama patvirtinti 2018 metų, 2019 metų ir 2020 metų valstybės biudžeto ir savivaldybių biudžetų konsoliduotos visumos planuojamas pajamas ir asignavimus. Audito komitetas pritarė Seimo nutarimo projektui Nr. XIIIP-1241</w:t>
      </w:r>
      <w:r w:rsidR="000A6529" w:rsidRPr="0064645A">
        <w:rPr>
          <w:bCs/>
          <w:iCs/>
          <w:szCs w:val="24"/>
          <w:lang w:val="lt-LT"/>
        </w:rPr>
        <w:t xml:space="preserve"> ir pasiūlė pagrindiniams komitetui bei Vyriausybei jį tobulinti, atsižvelgiant į Vyriausybės patobulintą 2018 metų valstybės biudžeto ir savivaldybių biudžetų finansinių rodiklių patvirtinimo įstatymo projektą </w:t>
      </w:r>
      <w:r w:rsidR="00D32713">
        <w:rPr>
          <w:bCs/>
          <w:iCs/>
          <w:szCs w:val="24"/>
          <w:lang w:val="lt-LT"/>
        </w:rPr>
        <w:t xml:space="preserve">               </w:t>
      </w:r>
      <w:r w:rsidR="000A6529" w:rsidRPr="0064645A">
        <w:rPr>
          <w:bCs/>
          <w:iCs/>
          <w:szCs w:val="24"/>
          <w:lang w:val="lt-LT"/>
        </w:rPr>
        <w:t>Nr. XIIIP-1227.</w:t>
      </w:r>
      <w:r w:rsidRPr="0064645A">
        <w:rPr>
          <w:bCs/>
          <w:iCs/>
          <w:szCs w:val="24"/>
          <w:lang w:val="lt-LT"/>
        </w:rPr>
        <w:t xml:space="preserve"> Seimo nutarimas Nr. XIII-871 Seime priimtas 2017 m. gruodžio 12 d.</w:t>
      </w:r>
    </w:p>
    <w:p w14:paraId="0E190BA2" w14:textId="7CD57DE0" w:rsidR="00FB2F5D" w:rsidRPr="0064645A" w:rsidRDefault="00FB2F5D" w:rsidP="0040043B">
      <w:pPr>
        <w:pStyle w:val="Sraopastraipa"/>
        <w:numPr>
          <w:ilvl w:val="0"/>
          <w:numId w:val="10"/>
        </w:numPr>
        <w:spacing w:line="360" w:lineRule="auto"/>
        <w:ind w:left="0" w:firstLine="720"/>
        <w:jc w:val="both"/>
        <w:rPr>
          <w:bCs/>
          <w:iCs/>
          <w:szCs w:val="24"/>
          <w:lang w:val="lt-LT"/>
        </w:rPr>
      </w:pPr>
      <w:r w:rsidRPr="0064645A">
        <w:rPr>
          <w:b/>
          <w:lang w:val="lt-LT"/>
        </w:rPr>
        <w:t xml:space="preserve">Visuomenės informavimo įstatymo Nr. I-1418 47 straipsnio pakeitimo </w:t>
      </w:r>
      <w:r w:rsidRPr="0064645A">
        <w:rPr>
          <w:b/>
          <w:szCs w:val="24"/>
          <w:lang w:val="lt-LT"/>
        </w:rPr>
        <w:t xml:space="preserve">įstatymo projektą Nr. XIIIP-1365, </w:t>
      </w:r>
      <w:r w:rsidRPr="0064645A">
        <w:rPr>
          <w:szCs w:val="24"/>
          <w:lang w:val="lt-LT"/>
        </w:rPr>
        <w:t>kuris parengtas</w:t>
      </w:r>
      <w:r w:rsidRPr="0064645A">
        <w:rPr>
          <w:b/>
          <w:szCs w:val="24"/>
          <w:lang w:val="lt-LT"/>
        </w:rPr>
        <w:t xml:space="preserve"> </w:t>
      </w:r>
      <w:r w:rsidRPr="0064645A">
        <w:rPr>
          <w:szCs w:val="24"/>
          <w:lang w:val="lt-LT"/>
        </w:rPr>
        <w:t>siekiant įgyvendinti Lietuvos Respublikos Konstitucinio Teismo 2015 m. gruodžio 30 d. nutarimą Nr. KT34-N22/2015 „Dėl Lietuvos Respublikos Seimo statuto, Lietuvos Respublikos prokuratūros įstatymo, Lietuvos Respublikos Seimo 2013 m. spalio 1 d. nutarimo Nr. XII-528 „Dėl Lietuvos Respublikos prokuratūros 2012 metų veiklos ataskaitos“ kai kurių Seimo statuto nuostatų atitikties Lietuvos Respublikos Konstitucijai“.</w:t>
      </w:r>
    </w:p>
    <w:p w14:paraId="2F2328FF" w14:textId="29330635" w:rsidR="00C826A0" w:rsidRPr="0064645A" w:rsidRDefault="00FB2F5D" w:rsidP="0040043B">
      <w:pPr>
        <w:spacing w:after="0" w:line="360" w:lineRule="auto"/>
        <w:ind w:firstLine="720"/>
        <w:jc w:val="both"/>
        <w:rPr>
          <w:rFonts w:ascii="Times New Roman" w:hAnsi="Times New Roman"/>
          <w:sz w:val="24"/>
          <w:szCs w:val="24"/>
        </w:rPr>
      </w:pPr>
      <w:r w:rsidRPr="0064645A">
        <w:rPr>
          <w:rFonts w:ascii="Times New Roman" w:hAnsi="Times New Roman"/>
          <w:sz w:val="24"/>
          <w:szCs w:val="24"/>
        </w:rPr>
        <w:lastRenderedPageBreak/>
        <w:t>Audito komitetas šį projektą svarstė savo iniciatyva</w:t>
      </w:r>
      <w:r w:rsidR="00C826A0" w:rsidRPr="0064645A">
        <w:rPr>
          <w:rFonts w:ascii="Times New Roman" w:hAnsi="Times New Roman"/>
          <w:sz w:val="24"/>
          <w:szCs w:val="24"/>
        </w:rPr>
        <w:t>, nes</w:t>
      </w:r>
      <w:r w:rsidR="00C826A0" w:rsidRPr="0064645A">
        <w:rPr>
          <w:rFonts w:ascii="Times New Roman" w:hAnsi="Times New Roman"/>
          <w:bCs/>
          <w:color w:val="000000"/>
          <w:sz w:val="24"/>
          <w:szCs w:val="24"/>
        </w:rPr>
        <w:t xml:space="preserve"> Lietuvos radijo ir televizijos komisija</w:t>
      </w:r>
      <w:r w:rsidR="00C46E8B" w:rsidRPr="0064645A">
        <w:rPr>
          <w:rFonts w:ascii="Times New Roman" w:hAnsi="Times New Roman"/>
          <w:bCs/>
          <w:color w:val="000000"/>
          <w:sz w:val="24"/>
          <w:szCs w:val="24"/>
        </w:rPr>
        <w:t xml:space="preserve"> </w:t>
      </w:r>
      <w:r w:rsidR="00F37A60">
        <w:rPr>
          <w:rFonts w:ascii="Times New Roman" w:hAnsi="Times New Roman"/>
          <w:bCs/>
          <w:color w:val="000000"/>
          <w:sz w:val="24"/>
          <w:szCs w:val="24"/>
        </w:rPr>
        <w:t xml:space="preserve">(LRTK) </w:t>
      </w:r>
      <w:r w:rsidR="00C46E8B" w:rsidRPr="0064645A">
        <w:rPr>
          <w:rFonts w:ascii="Times New Roman" w:hAnsi="Times New Roman"/>
          <w:bCs/>
          <w:color w:val="000000"/>
          <w:sz w:val="24"/>
          <w:szCs w:val="24"/>
        </w:rPr>
        <w:t>yra</w:t>
      </w:r>
      <w:r w:rsidR="00C826A0" w:rsidRPr="0064645A">
        <w:rPr>
          <w:rFonts w:ascii="Times New Roman" w:hAnsi="Times New Roman"/>
          <w:sz w:val="24"/>
          <w:szCs w:val="24"/>
          <w:lang w:eastAsia="lt-LT"/>
        </w:rPr>
        <w:t xml:space="preserve"> vienintelė institucija, kurios ataskaitos privalomai išklausomos konkrečiuose komitetuose yra reglamentuotas įstatymo lygmeniu.</w:t>
      </w:r>
    </w:p>
    <w:p w14:paraId="418E7D22" w14:textId="29FB0E54" w:rsidR="00C826A0" w:rsidRPr="0064645A" w:rsidRDefault="00C826A0" w:rsidP="0040043B">
      <w:pPr>
        <w:spacing w:after="0" w:line="360" w:lineRule="auto"/>
        <w:ind w:firstLine="720"/>
        <w:jc w:val="both"/>
        <w:rPr>
          <w:rFonts w:ascii="Times New Roman" w:hAnsi="Times New Roman"/>
          <w:bCs/>
          <w:color w:val="000000"/>
          <w:sz w:val="24"/>
          <w:szCs w:val="24"/>
        </w:rPr>
      </w:pPr>
      <w:r w:rsidRPr="0064645A">
        <w:rPr>
          <w:rFonts w:ascii="Times New Roman" w:hAnsi="Times New Roman"/>
          <w:sz w:val="24"/>
          <w:szCs w:val="24"/>
          <w:lang w:eastAsia="lt-LT"/>
        </w:rPr>
        <w:t>Atsižvelgiant į tai, kad LRTK yra valstybės biudžetinė įstaiga, ir, esant poreikiui, Audito komitetas, pasitelkęs parlamentinės kontrolės priemones, gali ir turi teisę savarankiškai nagrinėti, ar LRTK, kaip asignavimų valdytoja, racionaliai ir efektyviai naudoja biudžeto asignavimus ir valstybės turtą, akcentuoj</w:t>
      </w:r>
      <w:r w:rsidR="00FE0023">
        <w:rPr>
          <w:rFonts w:ascii="Times New Roman" w:hAnsi="Times New Roman"/>
          <w:sz w:val="24"/>
          <w:szCs w:val="24"/>
          <w:lang w:eastAsia="lt-LT"/>
        </w:rPr>
        <w:t xml:space="preserve">ant, kad </w:t>
      </w:r>
      <w:r w:rsidRPr="0064645A">
        <w:rPr>
          <w:rFonts w:ascii="Times New Roman" w:hAnsi="Times New Roman"/>
          <w:sz w:val="24"/>
          <w:szCs w:val="24"/>
          <w:lang w:eastAsia="lt-LT"/>
        </w:rPr>
        <w:t xml:space="preserve">komitetui turėtų būti suteikiama teisė, ne prievolė, laisvai rinktis ir išklausyti Seimui atskaitingų institucijų ataskaitas, Audito komitetas </w:t>
      </w:r>
      <w:r w:rsidR="00FB2F5D" w:rsidRPr="0064645A">
        <w:rPr>
          <w:rFonts w:ascii="Times New Roman" w:hAnsi="Times New Roman"/>
          <w:sz w:val="24"/>
          <w:szCs w:val="24"/>
        </w:rPr>
        <w:t xml:space="preserve">pasiūlė pagrindiniam komitetui tobulinti Visuomenės informavimo įstatymo 47 straipsnio 18 dalį, kad Audito komitetas nebūtų įpareigotas išklausyti </w:t>
      </w:r>
      <w:r w:rsidR="00FB2F5D" w:rsidRPr="0064645A">
        <w:rPr>
          <w:rFonts w:ascii="Times New Roman" w:hAnsi="Times New Roman"/>
          <w:bCs/>
          <w:color w:val="000000"/>
          <w:sz w:val="24"/>
          <w:szCs w:val="24"/>
        </w:rPr>
        <w:t>Lietuvos radijo ir televizijos komisijos</w:t>
      </w:r>
      <w:r w:rsidRPr="0064645A">
        <w:rPr>
          <w:rFonts w:ascii="Times New Roman" w:hAnsi="Times New Roman"/>
          <w:bCs/>
          <w:color w:val="000000"/>
          <w:sz w:val="24"/>
          <w:szCs w:val="24"/>
        </w:rPr>
        <w:t xml:space="preserve"> praėjusių metų veiklos ataskaitos. </w:t>
      </w:r>
    </w:p>
    <w:p w14:paraId="15695506" w14:textId="770F6F39" w:rsidR="00C826A0" w:rsidRPr="0064645A" w:rsidRDefault="00C826A0" w:rsidP="0040043B">
      <w:pPr>
        <w:spacing w:after="0" w:line="360" w:lineRule="auto"/>
        <w:ind w:firstLine="720"/>
        <w:jc w:val="both"/>
        <w:rPr>
          <w:rFonts w:ascii="Times New Roman" w:hAnsi="Times New Roman"/>
          <w:bCs/>
          <w:iCs/>
          <w:sz w:val="24"/>
          <w:szCs w:val="24"/>
        </w:rPr>
      </w:pPr>
      <w:r w:rsidRPr="0064645A">
        <w:rPr>
          <w:rFonts w:ascii="Times New Roman" w:hAnsi="Times New Roman"/>
          <w:sz w:val="24"/>
          <w:szCs w:val="24"/>
        </w:rPr>
        <w:t xml:space="preserve">Įstatymas </w:t>
      </w:r>
      <w:r w:rsidR="00FE0023">
        <w:rPr>
          <w:rFonts w:ascii="Times New Roman" w:hAnsi="Times New Roman"/>
          <w:sz w:val="24"/>
          <w:szCs w:val="24"/>
        </w:rPr>
        <w:t xml:space="preserve">Nr. </w:t>
      </w:r>
      <w:r w:rsidRPr="0064645A">
        <w:rPr>
          <w:rFonts w:ascii="Times New Roman" w:hAnsi="Times New Roman"/>
          <w:sz w:val="24"/>
          <w:szCs w:val="24"/>
        </w:rPr>
        <w:t xml:space="preserve">XIII-966 </w:t>
      </w:r>
      <w:r w:rsidRPr="0064645A">
        <w:rPr>
          <w:rFonts w:ascii="Times New Roman" w:hAnsi="Times New Roman"/>
          <w:bCs/>
          <w:iCs/>
          <w:sz w:val="24"/>
          <w:szCs w:val="24"/>
        </w:rPr>
        <w:t>Seime priimtas 2017 m. gruodžio 21 d.</w:t>
      </w:r>
    </w:p>
    <w:p w14:paraId="6A2A71FA" w14:textId="1359CEEC" w:rsidR="006E71B0" w:rsidRPr="0064645A" w:rsidRDefault="006E71B0" w:rsidP="0040043B">
      <w:pPr>
        <w:pStyle w:val="Sraopastraipa"/>
        <w:numPr>
          <w:ilvl w:val="0"/>
          <w:numId w:val="10"/>
        </w:numPr>
        <w:spacing w:line="360" w:lineRule="auto"/>
        <w:ind w:left="0" w:firstLine="720"/>
        <w:jc w:val="both"/>
        <w:rPr>
          <w:bCs/>
          <w:color w:val="000000"/>
          <w:szCs w:val="24"/>
          <w:lang w:val="lt-LT"/>
        </w:rPr>
      </w:pPr>
      <w:r w:rsidRPr="0064645A">
        <w:rPr>
          <w:b/>
          <w:bCs/>
          <w:color w:val="000000"/>
          <w:szCs w:val="24"/>
          <w:lang w:val="lt-LT"/>
        </w:rPr>
        <w:t>Vietos savivaldos įstatymą Nr. I-533 9 ir 9</w:t>
      </w:r>
      <w:r w:rsidRPr="0064645A">
        <w:rPr>
          <w:b/>
          <w:bCs/>
          <w:color w:val="000000"/>
          <w:szCs w:val="24"/>
          <w:vertAlign w:val="superscript"/>
          <w:lang w:val="lt-LT"/>
        </w:rPr>
        <w:t>1</w:t>
      </w:r>
      <w:r w:rsidRPr="0064645A">
        <w:rPr>
          <w:b/>
          <w:bCs/>
          <w:color w:val="000000"/>
          <w:szCs w:val="24"/>
          <w:lang w:val="lt-LT"/>
        </w:rPr>
        <w:t xml:space="preserve"> straipsnių pakeitimo įstatymo projektą Nr. XIIIP-1112</w:t>
      </w:r>
      <w:r w:rsidRPr="0064645A">
        <w:rPr>
          <w:bCs/>
          <w:color w:val="000000"/>
          <w:szCs w:val="24"/>
          <w:lang w:val="lt-LT"/>
        </w:rPr>
        <w:t>, kuriuo siekiama iš esmės pakeisti Seimo 2016 m. lapkričio 8 d. priimtą ir 2017 m. liepos 1 d. įsigaliojusį Vietos savivaldos įstatymo Nr. I-533 4, 9 straipsnių pakeitimo ir įstatymo papildymo 9</w:t>
      </w:r>
      <w:r w:rsidRPr="00FE0023">
        <w:rPr>
          <w:bCs/>
          <w:color w:val="000000"/>
          <w:szCs w:val="24"/>
          <w:vertAlign w:val="superscript"/>
          <w:lang w:val="lt-LT"/>
        </w:rPr>
        <w:t>1</w:t>
      </w:r>
      <w:r w:rsidRPr="0064645A">
        <w:rPr>
          <w:bCs/>
          <w:color w:val="000000"/>
          <w:szCs w:val="24"/>
          <w:lang w:val="lt-LT"/>
        </w:rPr>
        <w:t xml:space="preserve"> straipsniu įstatymą Nr. XII-2741, panaikinat reikalavimą savivaldybėms gauti išankstinį Konkurencijos tarybos leidimą prieš steigiant naują juridinį asmenį arba patikint naujos ūkinės veiklos vykdymą jau veikiantiems savivaldybės valdomiems juridiniams asmenims. Audito komitetas, po svarstymo pritarda</w:t>
      </w:r>
      <w:r w:rsidR="00EE5271">
        <w:rPr>
          <w:bCs/>
          <w:color w:val="000000"/>
          <w:szCs w:val="24"/>
          <w:lang w:val="lt-LT"/>
        </w:rPr>
        <w:t>mas Vyriausybės, Konkurencijos t</w:t>
      </w:r>
      <w:r w:rsidRPr="0064645A">
        <w:rPr>
          <w:bCs/>
          <w:color w:val="000000"/>
          <w:szCs w:val="24"/>
          <w:lang w:val="lt-LT"/>
        </w:rPr>
        <w:t>arybos, Specialiųjų tyrimų tarnybos, Europos Teisės departamento prie Teisingumo ministerijos argument</w:t>
      </w:r>
      <w:r w:rsidR="009E0531">
        <w:rPr>
          <w:bCs/>
          <w:color w:val="000000"/>
          <w:szCs w:val="24"/>
          <w:lang w:val="lt-LT"/>
        </w:rPr>
        <w:t>uotoms pozicijoms, jog siūlomo p</w:t>
      </w:r>
      <w:r w:rsidRPr="0064645A">
        <w:rPr>
          <w:bCs/>
          <w:color w:val="000000"/>
          <w:szCs w:val="24"/>
          <w:lang w:val="lt-LT"/>
        </w:rPr>
        <w:t>rojekto nuostatos sumažins savivaldybių valdomų juridinių asmenų veiklos skaidrumą, bus sudarytos sąlygos neobjektyviam ir nekonkurencingam savivaldybių valdomų juridinių asmenų elgesiui, taip pat galėtų būti sudarytos prielaidos pažeisti Europos Sąjungos konkurenc</w:t>
      </w:r>
      <w:r w:rsidR="00EF7481">
        <w:rPr>
          <w:bCs/>
          <w:color w:val="000000"/>
          <w:szCs w:val="24"/>
          <w:lang w:val="lt-LT"/>
        </w:rPr>
        <w:t>ijos teisę bei nebūtų pasiekti p</w:t>
      </w:r>
      <w:r w:rsidRPr="0064645A">
        <w:rPr>
          <w:bCs/>
          <w:color w:val="000000"/>
          <w:szCs w:val="24"/>
          <w:lang w:val="lt-LT"/>
        </w:rPr>
        <w:t>rojekto aiškinamajame rašte nurodyti tikslai, akcentuodamas, kad Valstybės kontrolė 2017 m. balandžio 25 d. paskelbtoje audito išvadoje ,,Ar savivaldybių kontroliuojamų įmonių valdysena užtikrina efektyvią ir skaidrią įmonių veiklą“ konstatavo, kad &lt;...apie 10 procentų savivaldybių kontroliuojamų įmonių vykdomos ūkinės veiklos nėra susijusi su savivaldybių funkcijomis...&gt;, &lt;...šiuo metu dalis viešajame sektoriuje veikiančių įmonių ir įstaigų nekuria pridėtinės vertės valstybei, o tam tikrais atvejais teikia naudą tik pačioms įmonėms, viešosioms įstaigoms ar net privačių asmenų grupėms...&gt;, atkreipdamas dėmesį į tai, kad šiuo metu galiojantis teisinis reguliavimas nekelia jokių praktinio taikymo problemų, priešingai, esamas reglamentavimas kompete</w:t>
      </w:r>
      <w:r w:rsidR="00354F3D">
        <w:rPr>
          <w:bCs/>
          <w:color w:val="000000"/>
          <w:szCs w:val="24"/>
          <w:lang w:val="lt-LT"/>
        </w:rPr>
        <w:t>n</w:t>
      </w:r>
      <w:r w:rsidRPr="0064645A">
        <w:rPr>
          <w:bCs/>
          <w:color w:val="000000"/>
          <w:szCs w:val="24"/>
          <w:lang w:val="lt-LT"/>
        </w:rPr>
        <w:t xml:space="preserve">tingų institucijų vertinamas kaip didinantis skaidrumą, užtikrinantis sąžiningos konkurencijos laisvę bei sudarantis sąlygas racionaliam viešųjų lėšų panaudojimui, </w:t>
      </w:r>
      <w:r w:rsidRPr="0064645A">
        <w:rPr>
          <w:bCs/>
          <w:color w:val="000000"/>
          <w:szCs w:val="24"/>
          <w:lang w:val="lt-LT"/>
        </w:rPr>
        <w:lastRenderedPageBreak/>
        <w:t>pasiūlė iniciatorių pateiktą Vietos savivaldos įstatymą Nr. I-533 9 ir 9</w:t>
      </w:r>
      <w:r w:rsidRPr="0064645A">
        <w:rPr>
          <w:bCs/>
          <w:color w:val="000000"/>
          <w:szCs w:val="24"/>
          <w:vertAlign w:val="superscript"/>
          <w:lang w:val="lt-LT"/>
        </w:rPr>
        <w:t>1</w:t>
      </w:r>
      <w:r w:rsidRPr="0064645A">
        <w:rPr>
          <w:bCs/>
          <w:color w:val="000000"/>
          <w:szCs w:val="24"/>
          <w:lang w:val="lt-LT"/>
        </w:rPr>
        <w:t xml:space="preserve"> straipsnių pakeitimo įstatymo projektą Nr. XIIIP-1112 atmesti. </w:t>
      </w:r>
    </w:p>
    <w:p w14:paraId="2E6DD4D2" w14:textId="79637855" w:rsidR="006E71B0" w:rsidRPr="0064645A" w:rsidRDefault="006E71B0" w:rsidP="0040043B">
      <w:pPr>
        <w:spacing w:after="0" w:line="360" w:lineRule="auto"/>
        <w:ind w:firstLine="720"/>
        <w:jc w:val="both"/>
        <w:rPr>
          <w:rFonts w:ascii="Times New Roman" w:hAnsi="Times New Roman"/>
          <w:bCs/>
          <w:color w:val="000000"/>
          <w:sz w:val="24"/>
          <w:szCs w:val="24"/>
        </w:rPr>
      </w:pPr>
      <w:r w:rsidRPr="0064645A">
        <w:rPr>
          <w:rFonts w:ascii="Times New Roman" w:hAnsi="Times New Roman"/>
          <w:bCs/>
          <w:color w:val="000000"/>
          <w:sz w:val="24"/>
          <w:szCs w:val="24"/>
        </w:rPr>
        <w:t>Įstatymo projekto Nr. XIIIP-1112 svarstymas Seimo plenariniame posėdyje numatytas (IV) pavasario sesijoje.</w:t>
      </w:r>
    </w:p>
    <w:p w14:paraId="67288584" w14:textId="77777777" w:rsidR="00C826A0" w:rsidRPr="0064645A" w:rsidRDefault="00C826A0" w:rsidP="00154A22">
      <w:pPr>
        <w:spacing w:after="0" w:line="360" w:lineRule="auto"/>
        <w:ind w:firstLine="720"/>
        <w:jc w:val="both"/>
        <w:rPr>
          <w:rStyle w:val="Hipersaitas"/>
          <w:rFonts w:ascii="Times New Roman" w:hAnsi="Times New Roman"/>
          <w:color w:val="FF0000"/>
          <w:sz w:val="24"/>
          <w:szCs w:val="24"/>
          <w:u w:val="none"/>
        </w:rPr>
      </w:pPr>
    </w:p>
    <w:p w14:paraId="32A8CE89" w14:textId="7B987FE7" w:rsidR="003E29ED" w:rsidRPr="0064645A" w:rsidRDefault="003E29ED" w:rsidP="004D7CF2">
      <w:pPr>
        <w:pStyle w:val="Sraopastraipa"/>
        <w:tabs>
          <w:tab w:val="left" w:pos="0"/>
        </w:tabs>
        <w:spacing w:line="360" w:lineRule="auto"/>
        <w:ind w:left="0"/>
        <w:jc w:val="center"/>
        <w:rPr>
          <w:b/>
          <w:szCs w:val="24"/>
          <w:lang w:val="lt-LT"/>
        </w:rPr>
      </w:pPr>
      <w:r w:rsidRPr="0064645A">
        <w:rPr>
          <w:b/>
          <w:szCs w:val="24"/>
          <w:lang w:val="lt-LT"/>
        </w:rPr>
        <w:t>2.3. Parlamentinė kontrolė</w:t>
      </w:r>
    </w:p>
    <w:p w14:paraId="1108392F" w14:textId="77777777" w:rsidR="003E29ED" w:rsidRPr="0064645A" w:rsidRDefault="003E29ED" w:rsidP="004D7CF2">
      <w:pPr>
        <w:pStyle w:val="Sraopastraipa"/>
        <w:tabs>
          <w:tab w:val="left" w:pos="0"/>
        </w:tabs>
        <w:spacing w:line="360" w:lineRule="auto"/>
        <w:ind w:left="0"/>
        <w:rPr>
          <w:b/>
          <w:szCs w:val="24"/>
          <w:lang w:val="lt-LT"/>
        </w:rPr>
      </w:pPr>
    </w:p>
    <w:p w14:paraId="03868AA2" w14:textId="76636DA6" w:rsidR="00B41310" w:rsidRPr="0064645A" w:rsidRDefault="003E29ED" w:rsidP="0040043B">
      <w:pPr>
        <w:tabs>
          <w:tab w:val="left" w:pos="0"/>
        </w:tabs>
        <w:spacing w:after="0" w:line="360" w:lineRule="auto"/>
        <w:ind w:firstLine="720"/>
        <w:jc w:val="both"/>
        <w:rPr>
          <w:rFonts w:ascii="Times New Roman" w:eastAsia="Times New Roman" w:hAnsi="Times New Roman"/>
          <w:b/>
          <w:i/>
          <w:sz w:val="24"/>
          <w:szCs w:val="24"/>
        </w:rPr>
      </w:pPr>
      <w:r w:rsidRPr="0064645A">
        <w:rPr>
          <w:rFonts w:ascii="Times New Roman" w:eastAsia="Times New Roman" w:hAnsi="Times New Roman"/>
          <w:b/>
          <w:i/>
          <w:sz w:val="24"/>
          <w:szCs w:val="24"/>
        </w:rPr>
        <w:t>2.3.1. Valstybinio audito ataskaitos</w:t>
      </w:r>
    </w:p>
    <w:p w14:paraId="022E1CA5" w14:textId="1ECE0B89" w:rsidR="007D338D" w:rsidRPr="00C619F6" w:rsidRDefault="00C826A0" w:rsidP="0040043B">
      <w:pPr>
        <w:pStyle w:val="Sraopastraipa"/>
        <w:numPr>
          <w:ilvl w:val="0"/>
          <w:numId w:val="40"/>
        </w:numPr>
        <w:tabs>
          <w:tab w:val="left" w:pos="993"/>
        </w:tabs>
        <w:spacing w:line="360" w:lineRule="auto"/>
        <w:ind w:left="0" w:firstLine="720"/>
        <w:jc w:val="both"/>
        <w:rPr>
          <w:szCs w:val="24"/>
          <w:lang w:val="lt-LT"/>
        </w:rPr>
      </w:pPr>
      <w:r w:rsidRPr="00C619F6">
        <w:rPr>
          <w:szCs w:val="24"/>
          <w:lang w:val="lt-LT" w:eastAsia="lt-LT"/>
        </w:rPr>
        <w:t xml:space="preserve">Audito komitetas rudens sesijoje išklausė Valstybės kontrolės </w:t>
      </w:r>
      <w:r w:rsidRPr="00C619F6">
        <w:rPr>
          <w:szCs w:val="24"/>
          <w:lang w:val="lt-LT"/>
        </w:rPr>
        <w:t>201</w:t>
      </w:r>
      <w:r w:rsidR="007D338D" w:rsidRPr="00C619F6">
        <w:rPr>
          <w:szCs w:val="24"/>
          <w:lang w:val="lt-LT"/>
        </w:rPr>
        <w:t>7</w:t>
      </w:r>
      <w:r w:rsidRPr="00C619F6">
        <w:rPr>
          <w:szCs w:val="24"/>
          <w:lang w:val="lt-LT"/>
        </w:rPr>
        <w:t xml:space="preserve"> m. </w:t>
      </w:r>
      <w:r w:rsidR="007D338D" w:rsidRPr="00C619F6">
        <w:rPr>
          <w:szCs w:val="24"/>
          <w:lang w:val="lt-LT"/>
        </w:rPr>
        <w:t>birželio</w:t>
      </w:r>
      <w:r w:rsidRPr="00C619F6">
        <w:rPr>
          <w:szCs w:val="24"/>
          <w:lang w:val="lt-LT"/>
        </w:rPr>
        <w:t xml:space="preserve"> </w:t>
      </w:r>
      <w:r w:rsidR="007D338D" w:rsidRPr="00C619F6">
        <w:rPr>
          <w:szCs w:val="24"/>
          <w:lang w:val="lt-LT"/>
        </w:rPr>
        <w:t>3</w:t>
      </w:r>
      <w:r w:rsidRPr="00C619F6">
        <w:rPr>
          <w:szCs w:val="24"/>
          <w:lang w:val="lt-LT"/>
        </w:rPr>
        <w:t xml:space="preserve">0 d. valstybinio audito ataskaitą </w:t>
      </w:r>
      <w:r w:rsidR="007D338D" w:rsidRPr="00C619F6">
        <w:rPr>
          <w:szCs w:val="24"/>
          <w:lang w:val="lt-LT"/>
        </w:rPr>
        <w:t xml:space="preserve">Nr. </w:t>
      </w:r>
      <w:r w:rsidRPr="00C619F6">
        <w:rPr>
          <w:szCs w:val="24"/>
          <w:lang w:val="lt-LT"/>
        </w:rPr>
        <w:t xml:space="preserve">VA-2017-P-50-4-14 </w:t>
      </w:r>
      <w:r w:rsidRPr="00C619F6">
        <w:rPr>
          <w:b/>
          <w:szCs w:val="24"/>
          <w:lang w:val="lt-LT"/>
        </w:rPr>
        <w:t>„Ar valstybinių universitetų turtas valdomas ir naudojamas kryptingai – mokslinei veiklai ir studijoms“</w:t>
      </w:r>
      <w:r w:rsidRPr="00C619F6">
        <w:rPr>
          <w:szCs w:val="24"/>
          <w:lang w:val="lt-LT"/>
        </w:rPr>
        <w:t>. Auditoriai nustatė,</w:t>
      </w:r>
      <w:r w:rsidR="007D338D" w:rsidRPr="00C619F6">
        <w:rPr>
          <w:szCs w:val="24"/>
          <w:lang w:val="lt-LT"/>
        </w:rPr>
        <w:t xml:space="preserve"> kad daugelio universitetų finansiniai pajėgumai nesudaro prielaidų užtikrinti tinkamą ilgalaikio turto valdymą ir naudojimą, o aukštąjį mokslą prižiūrinčios institucijos ir patys universitetai neskiria reikiamo dėmesio vertinti bei valdyti turto rizikas. Universitetai taip pat naudoja nekilnojamąjį turtą (butus, poilsio bazes ir kt.), kurio reikalingumas mokslo ir studijų vykdymui kelia abejonių, net 12-ai valstybinių universitetų (išskyrus Generolo Jono Žemaičio Lietuvos karo akademiją ir MRU) išsiųsti raštai dėl nustatytų netinkamo turto panaudojimo atvejų, nuomos, pasaugos sutarčių sudarymo, statybos darbų tvarkų patikslinimo ir kt.</w:t>
      </w:r>
    </w:p>
    <w:p w14:paraId="0FD59E0F" w14:textId="5DBB7CB0" w:rsidR="007D338D" w:rsidRPr="0064645A" w:rsidRDefault="007D338D" w:rsidP="0040043B">
      <w:pPr>
        <w:tabs>
          <w:tab w:val="left" w:pos="993"/>
        </w:tabs>
        <w:spacing w:after="0" w:line="360" w:lineRule="auto"/>
        <w:ind w:firstLine="720"/>
        <w:jc w:val="both"/>
        <w:rPr>
          <w:rFonts w:ascii="Times New Roman" w:hAnsi="Times New Roman"/>
          <w:sz w:val="24"/>
          <w:szCs w:val="24"/>
        </w:rPr>
      </w:pPr>
      <w:r w:rsidRPr="0064645A">
        <w:rPr>
          <w:rFonts w:ascii="Times New Roman" w:hAnsi="Times New Roman"/>
          <w:sz w:val="24"/>
          <w:szCs w:val="24"/>
        </w:rPr>
        <w:t>Išklausius ataskaitos pristatymą Audito komitete, bendru sutarimu nutarta tęsti ataskaitos, kompleksiškai kartu su kitų valstybės kontrolės ataskaitų, rekomendacijų įgyvendinimo stebėseną.</w:t>
      </w:r>
    </w:p>
    <w:p w14:paraId="5065C820" w14:textId="4A1CDCE4" w:rsidR="007D338D" w:rsidRPr="0064645A" w:rsidRDefault="007D338D" w:rsidP="0040043B">
      <w:pPr>
        <w:pStyle w:val="Default"/>
        <w:numPr>
          <w:ilvl w:val="0"/>
          <w:numId w:val="15"/>
        </w:numPr>
        <w:tabs>
          <w:tab w:val="left" w:pos="993"/>
        </w:tabs>
        <w:spacing w:line="360" w:lineRule="auto"/>
        <w:ind w:left="0" w:firstLine="720"/>
        <w:jc w:val="both"/>
      </w:pPr>
      <w:r w:rsidRPr="0064645A">
        <w:t xml:space="preserve">Audito komitetas rudens sesijoje taip pat išklausė Valstybės kontrolės 2017 m. rugsėjo 27 d. valstybinio audito ataskaitą Nr. VA-2017-P-20-6-16 </w:t>
      </w:r>
      <w:r w:rsidRPr="0064645A">
        <w:rPr>
          <w:b/>
        </w:rPr>
        <w:t xml:space="preserve">„Valstybės institucijų ir įstaigų veiksmai pritraukiant tiesiogines užsienio investicijas“. </w:t>
      </w:r>
      <w:r w:rsidRPr="0064645A">
        <w:t>Valstybė</w:t>
      </w:r>
      <w:r w:rsidR="00E722FB">
        <w:t>s</w:t>
      </w:r>
      <w:r w:rsidRPr="0064645A">
        <w:t xml:space="preserve"> kontrolės atstovai ataskaitos pristatymo metu pažymėjo, kad Lietuva pagal verslo aplinką yra 21-oje vietoje pasaulyje ir yra aplenkusi tokias valstybes kaip Lenkija, Čekija, Olandija, Prancūzija, Slovėnija, Šveicarija ir pan. Pagal šalių konkurencingumo indeksą</w:t>
      </w:r>
      <w:r w:rsidRPr="0064645A">
        <w:rPr>
          <w:b/>
        </w:rPr>
        <w:t xml:space="preserve"> </w:t>
      </w:r>
      <w:r w:rsidRPr="0064645A">
        <w:t xml:space="preserve">2016 m. Lietuva užėmė </w:t>
      </w:r>
      <w:r w:rsidR="00181B47">
        <w:t xml:space="preserve">    </w:t>
      </w:r>
      <w:r w:rsidRPr="0064645A">
        <w:t xml:space="preserve">35-tą vietą, aplenkdama Lenkiją, Italiją, Latviją, Slovėniją, tačiau Lietuva yra beveik pačioje ES valstybių sąrašo pabaigoje pagal pritrauktas </w:t>
      </w:r>
      <w:r w:rsidR="00B31551">
        <w:t>tiesiogines užsienio investicijas.</w:t>
      </w:r>
    </w:p>
    <w:p w14:paraId="6BBB642A" w14:textId="521E2AE7" w:rsidR="007D338D" w:rsidRPr="0064645A" w:rsidRDefault="005566D5" w:rsidP="0040043B">
      <w:pPr>
        <w:pStyle w:val="Default"/>
        <w:tabs>
          <w:tab w:val="left" w:pos="993"/>
        </w:tabs>
        <w:spacing w:line="360" w:lineRule="auto"/>
        <w:ind w:firstLine="720"/>
        <w:jc w:val="both"/>
      </w:pPr>
      <w:r w:rsidRPr="0064645A">
        <w:t xml:space="preserve">Nors </w:t>
      </w:r>
      <w:r w:rsidRPr="0064645A">
        <w:rPr>
          <w:rFonts w:eastAsia="Segoe UI"/>
        </w:rPr>
        <w:t xml:space="preserve">Lietuva gali džiaugtis kai kuriomis sėkmingomis užsienio kapitalo įmonėmis, veiklos plėtrai </w:t>
      </w:r>
      <w:r w:rsidRPr="0064645A">
        <w:rPr>
          <w:rFonts w:eastAsia="Segoe UI"/>
          <w:spacing w:val="-4"/>
        </w:rPr>
        <w:t xml:space="preserve">pasirinkusiomis mūsų šalį, didėjančiu įgyvendintų užsienio investuotojų projektų skaičiumi, tačiau šiandien vis dar </w:t>
      </w:r>
      <w:r w:rsidRPr="0064645A">
        <w:t>didelė dalis valstybės ir ES investicijų skiriama ne tiesioginių užsienio investicijų pritraukimo priemonėms, o tiesiog patrauklesnės aplinkos sukūrimo darbams.</w:t>
      </w:r>
    </w:p>
    <w:p w14:paraId="6BF7987D" w14:textId="1B5358B4" w:rsidR="005566D5" w:rsidRPr="0064645A" w:rsidRDefault="005566D5" w:rsidP="0040043B">
      <w:pPr>
        <w:spacing w:after="0" w:line="360" w:lineRule="auto"/>
        <w:ind w:firstLine="720"/>
        <w:jc w:val="both"/>
        <w:rPr>
          <w:rFonts w:ascii="Times New Roman" w:eastAsia="Segoe UI,Times New Roman" w:hAnsi="Times New Roman"/>
          <w:color w:val="000000"/>
          <w:sz w:val="24"/>
        </w:rPr>
      </w:pPr>
      <w:r w:rsidRPr="0064645A">
        <w:rPr>
          <w:rFonts w:ascii="Times New Roman" w:eastAsia="Segoe UI" w:hAnsi="Times New Roman"/>
          <w:spacing w:val="-4"/>
          <w:sz w:val="24"/>
        </w:rPr>
        <w:lastRenderedPageBreak/>
        <w:t xml:space="preserve">Pastaraisiais metais 850 mln. </w:t>
      </w:r>
      <w:r w:rsidR="00495509" w:rsidRPr="0064645A">
        <w:rPr>
          <w:rFonts w:ascii="Times New Roman" w:eastAsia="Segoe UI" w:hAnsi="Times New Roman"/>
          <w:spacing w:val="-4"/>
          <w:sz w:val="24"/>
        </w:rPr>
        <w:t>E</w:t>
      </w:r>
      <w:r w:rsidRPr="0064645A">
        <w:rPr>
          <w:rFonts w:ascii="Times New Roman" w:eastAsia="Segoe UI" w:hAnsi="Times New Roman"/>
          <w:spacing w:val="-4"/>
          <w:sz w:val="24"/>
        </w:rPr>
        <w:t>ur vertės 2007</w:t>
      </w:r>
      <w:r w:rsidR="00181B47">
        <w:rPr>
          <w:rFonts w:ascii="Times New Roman" w:eastAsia="Segoe UI" w:hAnsi="Times New Roman"/>
          <w:spacing w:val="-4"/>
          <w:sz w:val="24"/>
        </w:rPr>
        <w:t>–</w:t>
      </w:r>
      <w:r w:rsidRPr="0064645A">
        <w:rPr>
          <w:rFonts w:ascii="Times New Roman" w:eastAsia="Segoe UI" w:hAnsi="Times New Roman"/>
          <w:spacing w:val="-4"/>
          <w:sz w:val="24"/>
        </w:rPr>
        <w:t>2013 m. ES paramos regionams investicijų pritraukimo priemonės buvo trumpalaikės, nes pasibaigus finansavimui, naudojant šias ES paramos lėšas sukurtų darbo vietų sumažėjo net 8 kartus – nuo 266 tūkst. iki 33 tūkst. Panašu, kad šio proceso valstybės institucijos ne tik nepakankamai koordinuoja, bet ir s</w:t>
      </w:r>
      <w:r w:rsidRPr="0064645A">
        <w:rPr>
          <w:rFonts w:ascii="Times New Roman" w:hAnsi="Times New Roman"/>
          <w:bCs/>
          <w:sz w:val="24"/>
        </w:rPr>
        <w:t>kirstant ateinančio periodo 2014–2020 m. ES lėšas, net 1,194 mlrd. Eur,</w:t>
      </w:r>
      <w:r w:rsidRPr="0064645A">
        <w:rPr>
          <w:rFonts w:ascii="Times New Roman" w:hAnsi="Times New Roman"/>
          <w:sz w:val="24"/>
        </w:rPr>
        <w:t xml:space="preserve"> pasirenka labai panašias priemones ir kartoja klaidas. V</w:t>
      </w:r>
      <w:r w:rsidRPr="0064645A">
        <w:rPr>
          <w:rFonts w:ascii="Times New Roman" w:eastAsia="Segoe UI,Times New Roman" w:hAnsi="Times New Roman"/>
          <w:color w:val="000000"/>
          <w:sz w:val="24"/>
        </w:rPr>
        <w:t xml:space="preserve">alstybė taip pat neskatina savivaldybių pritraukti investicijų: net 88 proc. savivaldybių nesinaudoja įvairiomis mokesčių lengvatomis skirtomis investuotojams pritraukti, o 77 proc. savivaldybių negali investuotojams pasiūlyti patrauklios išvystytos infrastruktūros ir nesinaudoja „minkštosiomis“ priemonėmis. </w:t>
      </w:r>
    </w:p>
    <w:p w14:paraId="6F00C351" w14:textId="77777777" w:rsidR="00FF5B9E" w:rsidRPr="0064645A" w:rsidRDefault="005566D5" w:rsidP="0040043B">
      <w:pPr>
        <w:spacing w:after="0" w:line="360" w:lineRule="auto"/>
        <w:ind w:firstLine="720"/>
        <w:jc w:val="both"/>
        <w:rPr>
          <w:rFonts w:ascii="Times New Roman" w:hAnsi="Times New Roman"/>
          <w:sz w:val="24"/>
          <w:szCs w:val="24"/>
        </w:rPr>
      </w:pPr>
      <w:r w:rsidRPr="0064645A">
        <w:rPr>
          <w:rFonts w:ascii="Times New Roman" w:hAnsi="Times New Roman"/>
          <w:sz w:val="24"/>
        </w:rPr>
        <w:t xml:space="preserve">Menkai išnaudojamas ir </w:t>
      </w:r>
      <w:r w:rsidRPr="0064645A">
        <w:rPr>
          <w:rStyle w:val="Emfaz"/>
          <w:rFonts w:ascii="Times New Roman" w:hAnsi="Times New Roman"/>
          <w:i w:val="0"/>
          <w:sz w:val="24"/>
        </w:rPr>
        <w:t>laisvosios ekonominės zonos</w:t>
      </w:r>
      <w:r w:rsidRPr="0064645A">
        <w:rPr>
          <w:rStyle w:val="Emfaz"/>
          <w:rFonts w:ascii="Times New Roman" w:hAnsi="Times New Roman"/>
          <w:sz w:val="24"/>
        </w:rPr>
        <w:t xml:space="preserve"> </w:t>
      </w:r>
      <w:r w:rsidRPr="00EE1067">
        <w:rPr>
          <w:rStyle w:val="Emfaz"/>
          <w:rFonts w:ascii="Times New Roman" w:hAnsi="Times New Roman"/>
          <w:i w:val="0"/>
          <w:sz w:val="24"/>
        </w:rPr>
        <w:t>(LEZ)</w:t>
      </w:r>
      <w:r w:rsidRPr="00EE1067">
        <w:rPr>
          <w:rFonts w:ascii="Times New Roman" w:hAnsi="Times New Roman"/>
          <w:i/>
          <w:sz w:val="24"/>
        </w:rPr>
        <w:t xml:space="preserve"> </w:t>
      </w:r>
      <w:r w:rsidRPr="0064645A">
        <w:rPr>
          <w:rFonts w:ascii="Times New Roman" w:hAnsi="Times New Roman"/>
          <w:sz w:val="24"/>
        </w:rPr>
        <w:t>potencialas. Nuo LEZ atsiradimo praėjus daugiau nei 23 metams ir valstybei į 7-ių LEZ infrastruktūrą investavus per 40 mln. Eur, iki praėjusių metų pabaigos vis dar buvo nenaudojama 74 proc. visos jų veiklai skirtos teritorijos, o ir</w:t>
      </w:r>
      <w:r w:rsidRPr="0064645A">
        <w:rPr>
          <w:rFonts w:ascii="Times New Roman" w:eastAsia="Segoe UI" w:hAnsi="Times New Roman"/>
          <w:sz w:val="24"/>
        </w:rPr>
        <w:t xml:space="preserve"> nustatant jų teritorijų ribas, buvo nepakankamai įvertinta vieta, parinktų </w:t>
      </w:r>
      <w:r w:rsidRPr="0064645A">
        <w:rPr>
          <w:rFonts w:ascii="Times New Roman" w:eastAsia="Segoe UI" w:hAnsi="Times New Roman"/>
          <w:sz w:val="24"/>
          <w:szCs w:val="24"/>
        </w:rPr>
        <w:t>sklypų paskirtis ir užterštumas.</w:t>
      </w:r>
      <w:r w:rsidRPr="0064645A">
        <w:rPr>
          <w:rFonts w:ascii="Times New Roman" w:hAnsi="Times New Roman"/>
          <w:sz w:val="24"/>
          <w:szCs w:val="24"/>
        </w:rPr>
        <w:t xml:space="preserve"> </w:t>
      </w:r>
    </w:p>
    <w:p w14:paraId="603F2F95" w14:textId="03F0F450" w:rsidR="005566D5" w:rsidRPr="0064645A" w:rsidRDefault="00FF5B9E" w:rsidP="0040043B">
      <w:pPr>
        <w:spacing w:after="0" w:line="360" w:lineRule="auto"/>
        <w:ind w:firstLine="720"/>
        <w:jc w:val="both"/>
        <w:rPr>
          <w:rFonts w:ascii="Times New Roman" w:hAnsi="Times New Roman"/>
          <w:sz w:val="24"/>
          <w:szCs w:val="24"/>
        </w:rPr>
      </w:pPr>
      <w:r w:rsidRPr="0064645A">
        <w:rPr>
          <w:rFonts w:ascii="Times New Roman" w:hAnsi="Times New Roman"/>
          <w:bCs/>
          <w:sz w:val="24"/>
          <w:szCs w:val="24"/>
        </w:rPr>
        <w:t>A</w:t>
      </w:r>
      <w:r w:rsidR="005566D5" w:rsidRPr="0064645A">
        <w:rPr>
          <w:rFonts w:ascii="Times New Roman" w:hAnsi="Times New Roman"/>
          <w:bCs/>
          <w:sz w:val="24"/>
          <w:szCs w:val="24"/>
        </w:rPr>
        <w:t>udito komitete aptarti</w:t>
      </w:r>
      <w:r w:rsidR="005566D5" w:rsidRPr="0064645A">
        <w:rPr>
          <w:rFonts w:ascii="Times New Roman" w:hAnsi="Times New Roman"/>
          <w:sz w:val="24"/>
          <w:szCs w:val="24"/>
        </w:rPr>
        <w:t xml:space="preserve"> tiesioginių užsienio investicijų pritraukimo klausimai minėtos ataskaitos kontekste ypatingai sudomino </w:t>
      </w:r>
      <w:r w:rsidRPr="0064645A">
        <w:rPr>
          <w:rFonts w:ascii="Times New Roman" w:hAnsi="Times New Roman"/>
          <w:sz w:val="24"/>
          <w:szCs w:val="24"/>
        </w:rPr>
        <w:t xml:space="preserve">ir </w:t>
      </w:r>
      <w:r w:rsidR="005566D5" w:rsidRPr="0064645A">
        <w:rPr>
          <w:rFonts w:ascii="Times New Roman" w:hAnsi="Times New Roman"/>
          <w:sz w:val="24"/>
          <w:szCs w:val="24"/>
        </w:rPr>
        <w:t xml:space="preserve">komiteto narius, ir posėdyje dalyvavusiuosius, todėl vyko aktyvi diskusija. Daug klausimų dėl ataskaitoje pateiktų teiginių ir faktų bei tarpusavyje nederančių ataskaitos dalių, nesusijusių tiesiogiai su užsienio investicijų pritraukimu, </w:t>
      </w:r>
      <w:r w:rsidRPr="0064645A">
        <w:rPr>
          <w:rFonts w:ascii="Times New Roman" w:hAnsi="Times New Roman"/>
          <w:sz w:val="24"/>
          <w:szCs w:val="24"/>
        </w:rPr>
        <w:t xml:space="preserve">sulaukė </w:t>
      </w:r>
      <w:r w:rsidR="005566D5" w:rsidRPr="0064645A">
        <w:rPr>
          <w:rFonts w:ascii="Times New Roman" w:hAnsi="Times New Roman"/>
          <w:sz w:val="24"/>
          <w:szCs w:val="24"/>
        </w:rPr>
        <w:t>ir Valstybės kontrolės atstovai</w:t>
      </w:r>
      <w:r w:rsidRPr="0064645A">
        <w:rPr>
          <w:rFonts w:ascii="Times New Roman" w:hAnsi="Times New Roman"/>
          <w:sz w:val="24"/>
          <w:szCs w:val="24"/>
        </w:rPr>
        <w:t xml:space="preserve">. </w:t>
      </w:r>
    </w:p>
    <w:p w14:paraId="2E6A069C" w14:textId="41527B01" w:rsidR="00FF5B9E" w:rsidRPr="0064645A" w:rsidRDefault="00FF5B9E" w:rsidP="0040043B">
      <w:pPr>
        <w:tabs>
          <w:tab w:val="left" w:pos="1134"/>
        </w:tabs>
        <w:spacing w:after="0" w:line="360" w:lineRule="auto"/>
        <w:ind w:firstLine="720"/>
        <w:jc w:val="both"/>
        <w:rPr>
          <w:rFonts w:ascii="Times New Roman" w:hAnsi="Times New Roman"/>
          <w:sz w:val="24"/>
          <w:szCs w:val="24"/>
        </w:rPr>
      </w:pPr>
      <w:r w:rsidRPr="0064645A">
        <w:rPr>
          <w:rFonts w:ascii="Times New Roman" w:hAnsi="Times New Roman"/>
          <w:sz w:val="24"/>
          <w:szCs w:val="24"/>
        </w:rPr>
        <w:t>Išklausius valstybinio audito ataskaitą nutarta tęsti ataskaitos, kompleksiškai kartu su kitų valstybės kontrolės ataskaitų, rekomendacijų įgyvendinimo stebėseną.</w:t>
      </w:r>
    </w:p>
    <w:p w14:paraId="6D6F44DE" w14:textId="5AB4CB2A" w:rsidR="00FF5B9E" w:rsidRPr="0064645A" w:rsidRDefault="001334F3" w:rsidP="0040043B">
      <w:pPr>
        <w:pStyle w:val="Sraopastraipa"/>
        <w:numPr>
          <w:ilvl w:val="0"/>
          <w:numId w:val="15"/>
        </w:numPr>
        <w:tabs>
          <w:tab w:val="left" w:pos="1134"/>
        </w:tabs>
        <w:spacing w:line="360" w:lineRule="auto"/>
        <w:ind w:left="0" w:firstLine="720"/>
        <w:jc w:val="both"/>
        <w:rPr>
          <w:szCs w:val="24"/>
          <w:lang w:val="lt-LT"/>
        </w:rPr>
      </w:pPr>
      <w:r w:rsidRPr="0064645A">
        <w:rPr>
          <w:szCs w:val="24"/>
          <w:lang w:val="lt-LT"/>
        </w:rPr>
        <w:t xml:space="preserve">Audito komitetas </w:t>
      </w:r>
      <w:r w:rsidR="00C826A0" w:rsidRPr="0064645A">
        <w:rPr>
          <w:szCs w:val="24"/>
          <w:lang w:val="lt-LT"/>
        </w:rPr>
        <w:t>rudens</w:t>
      </w:r>
      <w:r w:rsidRPr="0064645A">
        <w:rPr>
          <w:szCs w:val="24"/>
          <w:lang w:val="lt-LT"/>
        </w:rPr>
        <w:t xml:space="preserve"> sesijoje </w:t>
      </w:r>
      <w:r w:rsidR="00FF5B9E" w:rsidRPr="0064645A">
        <w:rPr>
          <w:szCs w:val="24"/>
          <w:lang w:val="lt-LT" w:eastAsia="lt-LT"/>
        </w:rPr>
        <w:t xml:space="preserve">išklausė Valstybės kontrolės </w:t>
      </w:r>
      <w:r w:rsidR="00FF5B9E" w:rsidRPr="0064645A">
        <w:rPr>
          <w:szCs w:val="24"/>
          <w:lang w:val="lt-LT"/>
        </w:rPr>
        <w:t>2017 m. rugsėjo 29 d. valstybinio audito ataskaitą Nr. FA-2017-P-10-10-4-1</w:t>
      </w:r>
      <w:r w:rsidR="00FF5B9E" w:rsidRPr="0064645A">
        <w:rPr>
          <w:b/>
          <w:szCs w:val="24"/>
          <w:lang w:val="lt-LT"/>
        </w:rPr>
        <w:t xml:space="preserve"> „Privalomojo sveikatos draudimo fondo 2016 metų ataskaitų rinkinio teisingumas bei lėšų ir turto valdymo, naudojimo ir disponavimo jais teisėtumas“.</w:t>
      </w:r>
      <w:r w:rsidR="005C58A4" w:rsidRPr="0064645A">
        <w:rPr>
          <w:b/>
          <w:szCs w:val="24"/>
          <w:lang w:val="lt-LT"/>
        </w:rPr>
        <w:t xml:space="preserve"> </w:t>
      </w:r>
      <w:r w:rsidR="005C58A4" w:rsidRPr="0064645A">
        <w:rPr>
          <w:szCs w:val="24"/>
          <w:lang w:val="lt-LT"/>
        </w:rPr>
        <w:t>Auditoriai pažymėjo, kad 2016 m. patvirtintas 4,1 proc. didesnis fondo biudžetas. Faktiškai biudžetas įvykdytas 102,5 proc. – surinkta 46,4 mln. Eur daugiau pajamų, nei planuota. Didžiausią jų dalį sudarė draudžiamųjų sumokėtos privalomojo sveikatos draudimo įmokos bei valstybės biudžeto įmokos už apdraustuosius, draudžiamus valstybės lėšomis. Išlaidų struktūra ir paskirstymo tendencijos iš esmės nesikeitė. Didžiausią išlaidų dalį (~ 90 proc.) sudarė išlaidos asmens sveikatos priežiūros paslaugoms, vaistams ir medicinos pagalbos priemonės.</w:t>
      </w:r>
    </w:p>
    <w:p w14:paraId="0A52045A" w14:textId="77777777" w:rsidR="00024973" w:rsidRDefault="00FF5B9E" w:rsidP="0040043B">
      <w:pPr>
        <w:tabs>
          <w:tab w:val="left" w:pos="993"/>
        </w:tabs>
        <w:spacing w:after="0" w:line="360" w:lineRule="auto"/>
        <w:ind w:firstLine="720"/>
        <w:jc w:val="both"/>
        <w:rPr>
          <w:rFonts w:ascii="Times New Roman" w:hAnsi="Times New Roman"/>
          <w:sz w:val="24"/>
          <w:szCs w:val="24"/>
        </w:rPr>
      </w:pPr>
      <w:r w:rsidRPr="0064645A">
        <w:rPr>
          <w:rFonts w:ascii="Times New Roman" w:hAnsi="Times New Roman"/>
          <w:color w:val="000000"/>
          <w:sz w:val="24"/>
          <w:szCs w:val="24"/>
          <w:lang w:eastAsia="lt-LT"/>
        </w:rPr>
        <w:t>Komitetas</w:t>
      </w:r>
      <w:r w:rsidR="005C58A4" w:rsidRPr="0064645A">
        <w:rPr>
          <w:rFonts w:ascii="Times New Roman" w:hAnsi="Times New Roman"/>
          <w:color w:val="000000"/>
          <w:sz w:val="24"/>
          <w:szCs w:val="24"/>
          <w:lang w:eastAsia="lt-LT"/>
        </w:rPr>
        <w:t>,</w:t>
      </w:r>
      <w:r w:rsidRPr="0064645A">
        <w:rPr>
          <w:rFonts w:ascii="Times New Roman" w:hAnsi="Times New Roman"/>
          <w:color w:val="000000"/>
          <w:sz w:val="24"/>
          <w:szCs w:val="24"/>
          <w:lang w:eastAsia="lt-LT"/>
        </w:rPr>
        <w:t xml:space="preserve"> atsižvelgdamas į tai, kad </w:t>
      </w:r>
      <w:r w:rsidRPr="0064645A">
        <w:rPr>
          <w:rFonts w:ascii="Times New Roman" w:hAnsi="Times New Roman"/>
          <w:sz w:val="24"/>
          <w:szCs w:val="24"/>
        </w:rPr>
        <w:t xml:space="preserve">Valstybės kontrolė pateikė besąlygines nuomones dėl konsoliduotųjų finansinių ataskaitų rinkinio ir dėl konsoliduotųjų biudžeto vykdymo ataskaitų rinkinio, pritarė iniciatorių pateiktam Seimo nutarimo „Dėl Lietuvos Respublikos </w:t>
      </w:r>
      <w:r w:rsidRPr="0064645A">
        <w:rPr>
          <w:rFonts w:ascii="Times New Roman" w:hAnsi="Times New Roman"/>
          <w:sz w:val="24"/>
          <w:szCs w:val="24"/>
        </w:rPr>
        <w:lastRenderedPageBreak/>
        <w:t xml:space="preserve">2016 metų Privalomojo sveikatos draudimo fondo metinių konsoliduotųjų ataskaitų rinkinio </w:t>
      </w:r>
      <w:r w:rsidRPr="00024973">
        <w:rPr>
          <w:rFonts w:ascii="Times New Roman" w:hAnsi="Times New Roman"/>
          <w:sz w:val="24"/>
          <w:szCs w:val="24"/>
        </w:rPr>
        <w:t>patvirtinimo“ projektui Nr. XIIIP-1176. Seimo nutarimas Nr. XIII-748 buvo priimtas 2017 m. lapkričio 16 d.</w:t>
      </w:r>
      <w:r w:rsidR="005C58A4" w:rsidRPr="00024973">
        <w:rPr>
          <w:rFonts w:ascii="Times New Roman" w:hAnsi="Times New Roman"/>
          <w:sz w:val="24"/>
          <w:szCs w:val="24"/>
        </w:rPr>
        <w:t>, o a</w:t>
      </w:r>
      <w:r w:rsidRPr="00024973">
        <w:rPr>
          <w:rFonts w:ascii="Times New Roman" w:hAnsi="Times New Roman"/>
          <w:color w:val="000000"/>
          <w:sz w:val="24"/>
          <w:szCs w:val="24"/>
        </w:rPr>
        <w:t>taskaitos svarstymas Audito komitete baigtas.</w:t>
      </w:r>
    </w:p>
    <w:p w14:paraId="0E137963" w14:textId="6460D178" w:rsidR="005C58A4" w:rsidRPr="00024973" w:rsidRDefault="005C58A4" w:rsidP="0040043B">
      <w:pPr>
        <w:pStyle w:val="Sraopastraipa"/>
        <w:numPr>
          <w:ilvl w:val="0"/>
          <w:numId w:val="15"/>
        </w:numPr>
        <w:tabs>
          <w:tab w:val="left" w:pos="993"/>
        </w:tabs>
        <w:spacing w:line="360" w:lineRule="auto"/>
        <w:ind w:left="0" w:firstLine="720"/>
        <w:jc w:val="both"/>
        <w:rPr>
          <w:rFonts w:eastAsia="Calibri"/>
          <w:szCs w:val="24"/>
          <w:lang w:val="lt-LT"/>
        </w:rPr>
      </w:pPr>
      <w:r w:rsidRPr="00024973">
        <w:rPr>
          <w:szCs w:val="24"/>
          <w:lang w:val="lt-LT"/>
        </w:rPr>
        <w:t xml:space="preserve">Audito komitetas rudens sesijoje taip pat </w:t>
      </w:r>
      <w:r w:rsidRPr="00024973">
        <w:rPr>
          <w:szCs w:val="24"/>
          <w:lang w:val="lt-LT" w:eastAsia="lt-LT"/>
        </w:rPr>
        <w:t xml:space="preserve">išklausė Valstybės kontrolės </w:t>
      </w:r>
      <w:r w:rsidRPr="00024973">
        <w:rPr>
          <w:szCs w:val="24"/>
          <w:lang w:val="lt-LT"/>
        </w:rPr>
        <w:t>2017 m. rugsėjo 29 d. valstybinio audito ataskaitą Nr. FA-2017-P-10-11-5-1</w:t>
      </w:r>
      <w:r w:rsidRPr="00024973">
        <w:rPr>
          <w:b/>
          <w:szCs w:val="24"/>
          <w:lang w:val="lt-LT"/>
        </w:rPr>
        <w:t xml:space="preserve"> „Valstybinio socialinio draudimo fondo 2016 metų ataskaitų rinkinio teisingumas bei lėšų ir turto valdymo, naudojimo ir disponavimo jais teisėtumas“. </w:t>
      </w:r>
      <w:r w:rsidRPr="00024973">
        <w:rPr>
          <w:szCs w:val="24"/>
          <w:lang w:val="lt-LT"/>
        </w:rPr>
        <w:t xml:space="preserve">Auditoriai akcentavo, kad </w:t>
      </w:r>
      <w:r w:rsidRPr="00024973">
        <w:rPr>
          <w:szCs w:val="24"/>
          <w:lang w:val="lt-LT" w:eastAsia="lt-LT"/>
        </w:rPr>
        <w:t>einamųjų 2016 m. fondo biudžeto rezultatas 1-ą kartą nuo 2008 m. yra teigiamas – priskaitytos pajamos viršijo sąnaudas 2,1 mln. Eur. Tačiau vertinant fondo pagrindinės veiklos 2016 m. pinigų srautus, įplaukų ir išlaidų balansas yra neigiamas: įp</w:t>
      </w:r>
      <w:r w:rsidR="00C45AF2">
        <w:rPr>
          <w:szCs w:val="24"/>
          <w:lang w:val="lt-LT" w:eastAsia="lt-LT"/>
        </w:rPr>
        <w:t>laukų gauta 3,9 mln. Eur mažiau</w:t>
      </w:r>
      <w:r w:rsidRPr="00024973">
        <w:rPr>
          <w:szCs w:val="24"/>
          <w:lang w:val="lt-LT" w:eastAsia="lt-LT"/>
        </w:rPr>
        <w:t xml:space="preserve"> nei patirta išlaidų. Į fondo biudžeto vykdymo ataskaitą įtraukiamos tik fondo pagrindinės veiklos pajamos ir išlaidos, todėl nėra nurodomos naudojamo turto įsigijimo išlaidos (2016 m. siekė 5,1 mln. Eur.),</w:t>
      </w:r>
      <w:r w:rsidRPr="00024973">
        <w:rPr>
          <w:b/>
          <w:szCs w:val="24"/>
          <w:lang w:val="lt-LT" w:eastAsia="lt-LT"/>
        </w:rPr>
        <w:t xml:space="preserve"> </w:t>
      </w:r>
      <w:r w:rsidRPr="00024973">
        <w:rPr>
          <w:szCs w:val="24"/>
          <w:lang w:val="lt-LT" w:eastAsia="lt-LT"/>
        </w:rPr>
        <w:t>einamųjų metų finansinės veiklos rezultatas (131,8 mln. Eur fondo skola) ir pan</w:t>
      </w:r>
      <w:r w:rsidR="00495509" w:rsidRPr="00024973">
        <w:rPr>
          <w:szCs w:val="24"/>
          <w:lang w:val="lt-LT" w:eastAsia="lt-LT"/>
        </w:rPr>
        <w:t>.</w:t>
      </w:r>
    </w:p>
    <w:p w14:paraId="04BD45AB" w14:textId="27229BD4" w:rsidR="005C58A4" w:rsidRPr="0064645A" w:rsidRDefault="00554402" w:rsidP="0040043B">
      <w:pPr>
        <w:tabs>
          <w:tab w:val="left" w:pos="993"/>
        </w:tabs>
        <w:spacing w:after="0" w:line="360" w:lineRule="auto"/>
        <w:ind w:firstLine="720"/>
        <w:jc w:val="both"/>
        <w:rPr>
          <w:rFonts w:ascii="Times New Roman" w:hAnsi="Times New Roman"/>
          <w:sz w:val="24"/>
          <w:szCs w:val="24"/>
        </w:rPr>
      </w:pPr>
      <w:r w:rsidRPr="00024973">
        <w:rPr>
          <w:rFonts w:ascii="Times New Roman" w:hAnsi="Times New Roman"/>
          <w:color w:val="000000"/>
          <w:sz w:val="24"/>
          <w:szCs w:val="24"/>
          <w:lang w:eastAsia="lt-LT"/>
        </w:rPr>
        <w:t xml:space="preserve">Nors </w:t>
      </w:r>
      <w:r w:rsidR="005C58A4" w:rsidRPr="00024973">
        <w:rPr>
          <w:rFonts w:ascii="Times New Roman" w:hAnsi="Times New Roman"/>
          <w:sz w:val="24"/>
          <w:szCs w:val="24"/>
        </w:rPr>
        <w:t xml:space="preserve">Valstybės kontrolė pateikė sąlygines nuomones dėl konsoliduotųjų finansinių ataskaitų rinkinio ir dėl konsoliduotųjų biudžeto vykdymo ataskaitų rinkinio, </w:t>
      </w:r>
      <w:r w:rsidRPr="00024973">
        <w:rPr>
          <w:rFonts w:ascii="Times New Roman" w:hAnsi="Times New Roman"/>
          <w:sz w:val="24"/>
          <w:szCs w:val="24"/>
        </w:rPr>
        <w:t>Komitetas</w:t>
      </w:r>
      <w:r w:rsidRPr="0064645A">
        <w:rPr>
          <w:rFonts w:ascii="Times New Roman" w:hAnsi="Times New Roman"/>
          <w:sz w:val="24"/>
          <w:szCs w:val="24"/>
        </w:rPr>
        <w:t xml:space="preserve"> </w:t>
      </w:r>
      <w:r w:rsidR="005C58A4" w:rsidRPr="0064645A">
        <w:rPr>
          <w:rFonts w:ascii="Times New Roman" w:hAnsi="Times New Roman"/>
          <w:sz w:val="24"/>
          <w:szCs w:val="24"/>
        </w:rPr>
        <w:t xml:space="preserve">pritarė iniciatorių pateiktam Seimo nutarimo „Dėl Lietuvos Respublikos 2016 metų valstybinio socialinio draudimo fondo konsoliduotųjų ataskaitų rinkinio patvirtinimo“ projektui </w:t>
      </w:r>
      <w:r w:rsidR="00C45AF2">
        <w:rPr>
          <w:rFonts w:ascii="Times New Roman" w:hAnsi="Times New Roman"/>
          <w:sz w:val="24"/>
          <w:szCs w:val="24"/>
        </w:rPr>
        <w:t xml:space="preserve">               </w:t>
      </w:r>
      <w:r w:rsidR="005C58A4" w:rsidRPr="0064645A">
        <w:rPr>
          <w:rFonts w:ascii="Times New Roman" w:hAnsi="Times New Roman"/>
          <w:sz w:val="24"/>
          <w:szCs w:val="24"/>
        </w:rPr>
        <w:t xml:space="preserve">Nr. XIIIP-1178 ir pasiūlė pagrindiniam komitetui jį tobulinti, atsižvelgiant į Audito komiteto pasiūlymus. Seimo nutarimas Nr. XIII-749 buvo priimtas 2017 m. lapkričio 16 d.  </w:t>
      </w:r>
    </w:p>
    <w:p w14:paraId="7CFCE363" w14:textId="0092D8A9" w:rsidR="00437F8B" w:rsidRPr="0064645A" w:rsidRDefault="00812086" w:rsidP="0040043B">
      <w:pPr>
        <w:pStyle w:val="Sraopastraipa"/>
        <w:numPr>
          <w:ilvl w:val="0"/>
          <w:numId w:val="15"/>
        </w:numPr>
        <w:spacing w:line="360" w:lineRule="auto"/>
        <w:ind w:left="0" w:firstLine="720"/>
        <w:jc w:val="both"/>
        <w:rPr>
          <w:b/>
          <w:szCs w:val="24"/>
          <w:lang w:val="lt-LT"/>
        </w:rPr>
      </w:pPr>
      <w:r w:rsidRPr="0064645A">
        <w:rPr>
          <w:szCs w:val="24"/>
          <w:lang w:val="lt-LT"/>
        </w:rPr>
        <w:t xml:space="preserve">Seimo rudens sesijoje Audito komitetas apsvarstė Valstybės kontrolės </w:t>
      </w:r>
      <w:r w:rsidR="008069E8" w:rsidRPr="0064645A">
        <w:rPr>
          <w:szCs w:val="24"/>
          <w:lang w:val="lt-LT"/>
        </w:rPr>
        <w:t xml:space="preserve">2017 m. rugsėjo 29 d. </w:t>
      </w:r>
      <w:r w:rsidRPr="0064645A">
        <w:rPr>
          <w:szCs w:val="24"/>
          <w:lang w:val="lt-LT"/>
        </w:rPr>
        <w:t xml:space="preserve">valstybinio audito </w:t>
      </w:r>
      <w:r w:rsidR="008069E8" w:rsidRPr="0064645A">
        <w:rPr>
          <w:szCs w:val="24"/>
          <w:lang w:val="lt-LT"/>
        </w:rPr>
        <w:t>išvadą ir ataskaitą</w:t>
      </w:r>
      <w:r w:rsidR="00BE2A81" w:rsidRPr="0064645A">
        <w:rPr>
          <w:szCs w:val="24"/>
          <w:lang w:val="lt-LT"/>
        </w:rPr>
        <w:t xml:space="preserve"> </w:t>
      </w:r>
      <w:r w:rsidR="008069E8" w:rsidRPr="0064645A">
        <w:rPr>
          <w:szCs w:val="24"/>
          <w:lang w:val="lt-LT"/>
        </w:rPr>
        <w:t xml:space="preserve">Nr. FA-2017-P-60-5-7-1 </w:t>
      </w:r>
      <w:r w:rsidR="00BE2A81" w:rsidRPr="0064645A">
        <w:rPr>
          <w:b/>
          <w:szCs w:val="24"/>
          <w:lang w:val="lt-LT"/>
        </w:rPr>
        <w:t>„Lietuvos Respublikos 2016 metų valstybės konsoliduotųjų finansinių ir biudžeto vykdymo ataskaitų rinkinių teisingumas ir valstybės biudžeto vykdymo vertinimas“</w:t>
      </w:r>
      <w:r w:rsidR="008069E8" w:rsidRPr="0064645A">
        <w:rPr>
          <w:szCs w:val="24"/>
          <w:lang w:val="lt-LT"/>
        </w:rPr>
        <w:t xml:space="preserve">. </w:t>
      </w:r>
      <w:r w:rsidR="00DE07B3" w:rsidRPr="0064645A">
        <w:rPr>
          <w:szCs w:val="24"/>
          <w:lang w:val="lt-LT"/>
        </w:rPr>
        <w:t xml:space="preserve">Valstybės kontrolė pareiškė sąlyginę nuomonę dėl valstybės konsoliduotųjų finansinių </w:t>
      </w:r>
      <w:r w:rsidR="00C45AF2">
        <w:rPr>
          <w:szCs w:val="24"/>
          <w:lang w:val="lt-LT"/>
        </w:rPr>
        <w:t>ataskaitų rinkinio ir besąlyginę nuomonę</w:t>
      </w:r>
      <w:r w:rsidR="00DE07B3" w:rsidRPr="0064645A">
        <w:rPr>
          <w:szCs w:val="24"/>
          <w:lang w:val="lt-LT"/>
        </w:rPr>
        <w:t xml:space="preserve"> dėl valstybės biudžeto vykdymo ataskaitų rinkinio. </w:t>
      </w:r>
      <w:r w:rsidR="00437F8B" w:rsidRPr="0064645A">
        <w:rPr>
          <w:szCs w:val="24"/>
          <w:lang w:val="lt-LT"/>
        </w:rPr>
        <w:t xml:space="preserve">Auditoriai pažymėjo, kad 2016 m. nacionaliniame finansų ataskaitų rinkinyje, apimančiame 52 mlrd. Eur viešojo sektoriaus turto ir 19 mlrd. Eur įsipareigojimų, parengtame konsolidavus visų viešojo sektoriaus subjektų finansinius duomenis, nurodyta, kad net 11-os (iš 14-os) ministerijų vidaus kontrolės sistemos nėra orientuotos į tinkamą veiklos organizavimą, nevertinamos veiklos rizikos, vis dar neatsisakyta perteklinių priemonių apibrėžiant veiklos procesus, kurios augina nereikalingą administracinę naštą. </w:t>
      </w:r>
      <w:r w:rsidR="00437F8B" w:rsidRPr="0064645A">
        <w:rPr>
          <w:bCs/>
          <w:iCs/>
          <w:color w:val="000000" w:themeColor="text1"/>
          <w:lang w:val="lt-LT"/>
        </w:rPr>
        <w:t>Komitetas, atsižvelgdamas į ataskaitoje pateiktus pastebėjimus, pasiūlė pagrindiniam komitetui tobulinti Seimo nutarimo „Dėl Lietuvos Respublikos 2016 metų valstybės konsoliduotųjų ataskaitų rinkinio patvirtinimo“ projektą</w:t>
      </w:r>
      <w:r w:rsidR="00024973">
        <w:rPr>
          <w:bCs/>
          <w:iCs/>
          <w:color w:val="000000" w:themeColor="text1"/>
          <w:lang w:val="lt-LT"/>
        </w:rPr>
        <w:t xml:space="preserve">     </w:t>
      </w:r>
      <w:r w:rsidR="00437F8B" w:rsidRPr="0064645A">
        <w:rPr>
          <w:bCs/>
          <w:iCs/>
          <w:color w:val="000000" w:themeColor="text1"/>
          <w:lang w:val="lt-LT"/>
        </w:rPr>
        <w:t xml:space="preserve"> </w:t>
      </w:r>
      <w:r w:rsidR="00437F8B" w:rsidRPr="0064645A">
        <w:rPr>
          <w:bCs/>
          <w:iCs/>
          <w:color w:val="000000" w:themeColor="text1"/>
          <w:lang w:val="lt-LT"/>
        </w:rPr>
        <w:lastRenderedPageBreak/>
        <w:t>Nr. XIIIP-1173 pagal pateiktus Audito komiteto pasiūlymus. Seimo nutarimas Nr. XIII-747 buvo priimtas 2017 m. lapkričio 16 d.</w:t>
      </w:r>
    </w:p>
    <w:p w14:paraId="00555110" w14:textId="3FC14BFB" w:rsidR="00437F8B" w:rsidRPr="0064645A" w:rsidRDefault="00C61596" w:rsidP="0040043B">
      <w:pPr>
        <w:pStyle w:val="Sraopastraipa"/>
        <w:numPr>
          <w:ilvl w:val="0"/>
          <w:numId w:val="15"/>
        </w:numPr>
        <w:tabs>
          <w:tab w:val="left" w:pos="993"/>
        </w:tabs>
        <w:spacing w:line="360" w:lineRule="auto"/>
        <w:ind w:left="0" w:firstLine="720"/>
        <w:jc w:val="both"/>
        <w:rPr>
          <w:szCs w:val="24"/>
          <w:lang w:val="lt-LT"/>
        </w:rPr>
      </w:pPr>
      <w:r w:rsidRPr="0064645A">
        <w:rPr>
          <w:szCs w:val="24"/>
          <w:lang w:val="lt-LT"/>
        </w:rPr>
        <w:t xml:space="preserve">Seimo rudens sesijoje Audito komitetas apsvarstė </w:t>
      </w:r>
      <w:r w:rsidR="008069E8" w:rsidRPr="0064645A">
        <w:rPr>
          <w:szCs w:val="24"/>
          <w:lang w:val="lt-LT"/>
        </w:rPr>
        <w:t xml:space="preserve">2017 m. rugsėjo 29 d. </w:t>
      </w:r>
      <w:r w:rsidR="00BE2A81" w:rsidRPr="0064645A">
        <w:rPr>
          <w:szCs w:val="24"/>
          <w:lang w:val="lt-LT"/>
        </w:rPr>
        <w:t>Valstybinio audito išvad</w:t>
      </w:r>
      <w:r w:rsidR="008069E8" w:rsidRPr="0064645A">
        <w:rPr>
          <w:szCs w:val="24"/>
          <w:lang w:val="lt-LT"/>
        </w:rPr>
        <w:t>ą</w:t>
      </w:r>
      <w:r w:rsidR="00BE2A81" w:rsidRPr="0064645A">
        <w:rPr>
          <w:szCs w:val="24"/>
          <w:lang w:val="lt-LT"/>
        </w:rPr>
        <w:t xml:space="preserve"> ir ataskait</w:t>
      </w:r>
      <w:r w:rsidR="008069E8" w:rsidRPr="0064645A">
        <w:rPr>
          <w:szCs w:val="24"/>
          <w:lang w:val="lt-LT"/>
        </w:rPr>
        <w:t>ą Nr. FA-2017-P-60-6-8-1</w:t>
      </w:r>
      <w:r w:rsidR="00BE2A81" w:rsidRPr="0064645A">
        <w:rPr>
          <w:szCs w:val="24"/>
          <w:lang w:val="lt-LT"/>
        </w:rPr>
        <w:t xml:space="preserve"> </w:t>
      </w:r>
      <w:r w:rsidR="00BE2A81" w:rsidRPr="0064645A">
        <w:rPr>
          <w:b/>
          <w:szCs w:val="24"/>
          <w:lang w:val="lt-LT"/>
        </w:rPr>
        <w:t>„2016 metų nacionalinio finansinių ataskaitų rinkinio ir valstybės skolos vertinimas“</w:t>
      </w:r>
      <w:r w:rsidR="0012617D" w:rsidRPr="0064645A">
        <w:rPr>
          <w:szCs w:val="24"/>
          <w:lang w:val="lt-LT"/>
        </w:rPr>
        <w:t xml:space="preserve">. Valstybės kontrolė pareiškė sąlyginę nuomonę dėl </w:t>
      </w:r>
      <w:r w:rsidR="00BE2A81" w:rsidRPr="0064645A">
        <w:rPr>
          <w:szCs w:val="24"/>
          <w:lang w:val="lt-LT"/>
        </w:rPr>
        <w:t>2016 metų nacionalinio finansinių ataskaitų rinkinio</w:t>
      </w:r>
      <w:r w:rsidR="0012617D" w:rsidRPr="0064645A">
        <w:rPr>
          <w:szCs w:val="24"/>
          <w:lang w:val="lt-LT"/>
        </w:rPr>
        <w:t xml:space="preserve"> ir dėl valstybės skolos ataskaitų. Auditoriai pažymėjo, kad pagrindinė nustatytų iškraipymų, lėmusių sąlyginę audito nuomonę, priežastis – veiksmingos vidaus kontrolės subjektuose nebuvimas</w:t>
      </w:r>
      <w:r w:rsidR="00DE07B3" w:rsidRPr="0064645A">
        <w:rPr>
          <w:szCs w:val="24"/>
          <w:lang w:val="lt-LT"/>
        </w:rPr>
        <w:t>.</w:t>
      </w:r>
      <w:r w:rsidR="006B4A6E" w:rsidRPr="0064645A">
        <w:rPr>
          <w:szCs w:val="24"/>
          <w:lang w:val="lt-LT"/>
        </w:rPr>
        <w:t xml:space="preserve"> </w:t>
      </w:r>
      <w:r w:rsidR="00437F8B" w:rsidRPr="0064645A">
        <w:rPr>
          <w:bCs/>
          <w:iCs/>
          <w:color w:val="000000" w:themeColor="text1"/>
          <w:lang w:val="lt-LT"/>
        </w:rPr>
        <w:t>Komitetas, atsižvelgdamas į ataskaitoje pateiktus pastebėjimus, pasiūlė pagrindiniam komitetui tobulinti Seimo nutarimo „Dėl Lietuvos Respublikos 2016 metų nacionalinio finansinių ataskaitų rinkinio patvirtinimo“ projektą Nr. XIIIP-1174 pagal pateiktus Audito komiteto pasiūlymus. Seimo nutarimas Nr. XIII-746 buvo priimtas 2017 m. lapkričio 16 d.</w:t>
      </w:r>
    </w:p>
    <w:p w14:paraId="26672B08" w14:textId="5625FEDC" w:rsidR="008069E8" w:rsidRPr="0064645A" w:rsidRDefault="00C61596" w:rsidP="0040043B">
      <w:pPr>
        <w:pStyle w:val="Sraopastraipa"/>
        <w:numPr>
          <w:ilvl w:val="0"/>
          <w:numId w:val="15"/>
        </w:numPr>
        <w:tabs>
          <w:tab w:val="left" w:pos="993"/>
        </w:tabs>
        <w:spacing w:line="360" w:lineRule="auto"/>
        <w:ind w:left="0" w:firstLine="720"/>
        <w:jc w:val="both"/>
        <w:rPr>
          <w:bCs/>
          <w:iCs/>
          <w:szCs w:val="24"/>
          <w:lang w:val="lt-LT"/>
        </w:rPr>
      </w:pPr>
      <w:r w:rsidRPr="0064645A">
        <w:rPr>
          <w:szCs w:val="24"/>
          <w:lang w:val="lt-LT"/>
        </w:rPr>
        <w:t xml:space="preserve">Seimo rudens sesijoje Audito komitetas apsvarstė </w:t>
      </w:r>
      <w:r w:rsidR="008069E8" w:rsidRPr="0064645A">
        <w:rPr>
          <w:szCs w:val="24"/>
          <w:lang w:val="lt-LT"/>
        </w:rPr>
        <w:t>2017 m. rugsėjo 29 d. v</w:t>
      </w:r>
      <w:r w:rsidR="00BE2A81" w:rsidRPr="0064645A">
        <w:rPr>
          <w:szCs w:val="24"/>
          <w:lang w:val="lt-LT"/>
        </w:rPr>
        <w:t>alstybinio audito išvad</w:t>
      </w:r>
      <w:r w:rsidR="008069E8" w:rsidRPr="0064645A">
        <w:rPr>
          <w:szCs w:val="24"/>
          <w:lang w:val="lt-LT"/>
        </w:rPr>
        <w:t>ą</w:t>
      </w:r>
      <w:r w:rsidR="00BE2A81" w:rsidRPr="0064645A">
        <w:rPr>
          <w:szCs w:val="24"/>
          <w:lang w:val="lt-LT"/>
        </w:rPr>
        <w:t xml:space="preserve"> ir ataskait</w:t>
      </w:r>
      <w:r w:rsidR="008069E8" w:rsidRPr="0064645A">
        <w:rPr>
          <w:szCs w:val="24"/>
          <w:lang w:val="lt-LT"/>
        </w:rPr>
        <w:t>ą Nr. FA-2017-P-60-3-10-1</w:t>
      </w:r>
      <w:r w:rsidR="00BE2A81" w:rsidRPr="0064645A">
        <w:rPr>
          <w:szCs w:val="24"/>
          <w:lang w:val="lt-LT"/>
        </w:rPr>
        <w:t xml:space="preserve">  „</w:t>
      </w:r>
      <w:r w:rsidR="00BE2A81" w:rsidRPr="0064645A">
        <w:rPr>
          <w:b/>
          <w:szCs w:val="24"/>
          <w:lang w:val="lt-LT"/>
        </w:rPr>
        <w:t>Rezervinio (stabilizavimo) fondo 2016 metų ataskaitų rinkinio teisingumas ir biudžeto vykdymo teisėtumas</w:t>
      </w:r>
      <w:r w:rsidR="008069E8" w:rsidRPr="0064645A">
        <w:rPr>
          <w:szCs w:val="24"/>
          <w:lang w:val="lt-LT"/>
        </w:rPr>
        <w:t xml:space="preserve">“. </w:t>
      </w:r>
      <w:r w:rsidR="0012617D" w:rsidRPr="0064645A">
        <w:rPr>
          <w:szCs w:val="24"/>
          <w:lang w:val="lt-LT"/>
        </w:rPr>
        <w:t>Valstybės kontrolė pareiškė besąlyginę nuomonę dėl finansinių ataskaitų rinkinio ir dėl biudžeto vykdymo ataskaitų rinkinio.</w:t>
      </w:r>
      <w:r w:rsidR="00D1369D" w:rsidRPr="0064645A">
        <w:rPr>
          <w:szCs w:val="24"/>
          <w:lang w:val="lt-LT"/>
        </w:rPr>
        <w:t xml:space="preserve"> Auditoriai </w:t>
      </w:r>
      <w:r w:rsidR="006B4A6E" w:rsidRPr="0064645A">
        <w:rPr>
          <w:szCs w:val="24"/>
          <w:lang w:val="lt-LT"/>
        </w:rPr>
        <w:t xml:space="preserve">pažymėjo, kad </w:t>
      </w:r>
      <w:r w:rsidR="00D1369D" w:rsidRPr="0064645A">
        <w:rPr>
          <w:szCs w:val="24"/>
          <w:lang w:val="lt-LT"/>
        </w:rPr>
        <w:t xml:space="preserve">sunkmečiu gali būti neužtikrintas valstybės finansų stabilumas, </w:t>
      </w:r>
      <w:r w:rsidR="006B4A6E" w:rsidRPr="0064645A">
        <w:rPr>
          <w:szCs w:val="24"/>
          <w:lang w:val="lt-LT"/>
        </w:rPr>
        <w:t>nes</w:t>
      </w:r>
      <w:r w:rsidR="00D1369D" w:rsidRPr="0064645A">
        <w:rPr>
          <w:szCs w:val="24"/>
          <w:lang w:val="lt-LT"/>
        </w:rPr>
        <w:t xml:space="preserve"> nėra įvertinta, kokio dydžio finansinis rezervas Lietuvai reikalingas</w:t>
      </w:r>
      <w:r w:rsidR="006B4A6E" w:rsidRPr="0064645A">
        <w:rPr>
          <w:szCs w:val="24"/>
          <w:lang w:val="lt-LT"/>
        </w:rPr>
        <w:t xml:space="preserve">. </w:t>
      </w:r>
      <w:r w:rsidR="006C3A30" w:rsidRPr="0064645A">
        <w:rPr>
          <w:bCs/>
          <w:iCs/>
          <w:szCs w:val="24"/>
          <w:lang w:val="lt-LT"/>
        </w:rPr>
        <w:t>Komitetas, atsižvelgdamas į ataskaitoje pateiktus pastebėjimus,</w:t>
      </w:r>
      <w:r w:rsidR="002502AE" w:rsidRPr="0064645A">
        <w:rPr>
          <w:bCs/>
          <w:iCs/>
          <w:szCs w:val="24"/>
          <w:lang w:val="lt-LT"/>
        </w:rPr>
        <w:t xml:space="preserve"> </w:t>
      </w:r>
      <w:r w:rsidR="006C3A30" w:rsidRPr="0064645A">
        <w:rPr>
          <w:bCs/>
          <w:iCs/>
          <w:szCs w:val="24"/>
          <w:lang w:val="lt-LT"/>
        </w:rPr>
        <w:t xml:space="preserve">pasiūlė pagrindiniam komitetui tobulinti </w:t>
      </w:r>
      <w:r w:rsidR="002502AE" w:rsidRPr="0064645A">
        <w:rPr>
          <w:bCs/>
          <w:iCs/>
          <w:szCs w:val="24"/>
          <w:lang w:val="lt-LT"/>
        </w:rPr>
        <w:t>Seimo n</w:t>
      </w:r>
      <w:r w:rsidR="006C3A30" w:rsidRPr="0064645A">
        <w:rPr>
          <w:bCs/>
          <w:iCs/>
          <w:szCs w:val="24"/>
          <w:lang w:val="lt-LT"/>
        </w:rPr>
        <w:t>utarimo</w:t>
      </w:r>
      <w:r w:rsidR="006B4A6E" w:rsidRPr="0064645A">
        <w:rPr>
          <w:bCs/>
          <w:iCs/>
          <w:szCs w:val="24"/>
          <w:lang w:val="lt-LT"/>
        </w:rPr>
        <w:t xml:space="preserve"> „Dėl Rezervinio (stabilizavimo) fondo 2016 metų metinių ataskaitų rinkinio </w:t>
      </w:r>
      <w:r>
        <w:rPr>
          <w:bCs/>
          <w:iCs/>
          <w:szCs w:val="24"/>
          <w:lang w:val="lt-LT"/>
        </w:rPr>
        <w:t>patvirtinimo“ projektą</w:t>
      </w:r>
      <w:r w:rsidR="00024973">
        <w:rPr>
          <w:bCs/>
          <w:iCs/>
          <w:szCs w:val="24"/>
          <w:lang w:val="lt-LT"/>
        </w:rPr>
        <w:t xml:space="preserve"> </w:t>
      </w:r>
      <w:r w:rsidR="006B4A6E" w:rsidRPr="0064645A">
        <w:rPr>
          <w:bCs/>
          <w:iCs/>
          <w:szCs w:val="24"/>
          <w:lang w:val="lt-LT"/>
        </w:rPr>
        <w:t xml:space="preserve">Nr. XIIIP-1175 pagal pateiktus </w:t>
      </w:r>
      <w:r w:rsidR="00D1369D" w:rsidRPr="0064645A">
        <w:rPr>
          <w:bCs/>
          <w:iCs/>
          <w:szCs w:val="24"/>
          <w:lang w:val="lt-LT"/>
        </w:rPr>
        <w:t>Au</w:t>
      </w:r>
      <w:r w:rsidR="006B4A6E" w:rsidRPr="0064645A">
        <w:rPr>
          <w:bCs/>
          <w:iCs/>
          <w:szCs w:val="24"/>
          <w:lang w:val="lt-LT"/>
        </w:rPr>
        <w:t>dito komiteto pasiūlymus.</w:t>
      </w:r>
      <w:r w:rsidR="00D1369D" w:rsidRPr="0064645A">
        <w:rPr>
          <w:bCs/>
          <w:iCs/>
          <w:szCs w:val="24"/>
          <w:lang w:val="lt-LT"/>
        </w:rPr>
        <w:t xml:space="preserve"> Seimo nutarimas Nr. XIII-752 buvo priimtas 2017 m. lapkričio 16 d.</w:t>
      </w:r>
    </w:p>
    <w:p w14:paraId="07F8DF4D" w14:textId="58500DB9" w:rsidR="006C3A30" w:rsidRPr="0064645A" w:rsidRDefault="00C61596" w:rsidP="0040043B">
      <w:pPr>
        <w:pStyle w:val="Sraopastraipa"/>
        <w:numPr>
          <w:ilvl w:val="0"/>
          <w:numId w:val="15"/>
        </w:numPr>
        <w:tabs>
          <w:tab w:val="left" w:pos="993"/>
        </w:tabs>
        <w:spacing w:line="360" w:lineRule="auto"/>
        <w:ind w:left="0" w:firstLine="720"/>
        <w:jc w:val="both"/>
        <w:rPr>
          <w:b/>
          <w:bCs/>
          <w:iCs/>
          <w:color w:val="000000" w:themeColor="text1"/>
          <w:lang w:val="lt-LT"/>
        </w:rPr>
      </w:pPr>
      <w:r w:rsidRPr="0064645A">
        <w:rPr>
          <w:szCs w:val="24"/>
          <w:lang w:val="lt-LT"/>
        </w:rPr>
        <w:t xml:space="preserve">Seimo rudens sesijoje Audito komitetas apsvarstė </w:t>
      </w:r>
      <w:r w:rsidR="008069E8" w:rsidRPr="0064645A">
        <w:rPr>
          <w:szCs w:val="24"/>
          <w:lang w:val="lt-LT"/>
        </w:rPr>
        <w:t>2017 m. rugsėjo 29 d. v</w:t>
      </w:r>
      <w:r w:rsidR="00BE2A81" w:rsidRPr="0064645A">
        <w:rPr>
          <w:szCs w:val="24"/>
          <w:lang w:val="lt-LT"/>
        </w:rPr>
        <w:t>alstybinio audito išvad</w:t>
      </w:r>
      <w:r w:rsidR="008069E8" w:rsidRPr="0064645A">
        <w:rPr>
          <w:szCs w:val="24"/>
          <w:lang w:val="lt-LT"/>
        </w:rPr>
        <w:t>ą</w:t>
      </w:r>
      <w:r w:rsidR="00BE2A81" w:rsidRPr="0064645A">
        <w:rPr>
          <w:szCs w:val="24"/>
          <w:lang w:val="lt-LT"/>
        </w:rPr>
        <w:t xml:space="preserve"> ir ataskait</w:t>
      </w:r>
      <w:r w:rsidR="008069E8" w:rsidRPr="0064645A">
        <w:rPr>
          <w:szCs w:val="24"/>
          <w:lang w:val="lt-LT"/>
        </w:rPr>
        <w:t xml:space="preserve">ą Nr. FA-2017-P-60-2-9-1 </w:t>
      </w:r>
      <w:r w:rsidR="00BE2A81" w:rsidRPr="0064645A">
        <w:rPr>
          <w:szCs w:val="24"/>
          <w:lang w:val="lt-LT"/>
        </w:rPr>
        <w:t xml:space="preserve"> </w:t>
      </w:r>
      <w:r w:rsidR="00BE2A81" w:rsidRPr="0064645A">
        <w:rPr>
          <w:b/>
          <w:szCs w:val="24"/>
          <w:lang w:val="lt-LT"/>
        </w:rPr>
        <w:t>„Garantinio fondo 2016 metų ataskaitų rinkinio teisingumas ir biudžeto vykdymo teisėtumas“</w:t>
      </w:r>
      <w:r w:rsidR="00FD7E5B" w:rsidRPr="0064645A">
        <w:rPr>
          <w:szCs w:val="24"/>
          <w:lang w:val="lt-LT"/>
        </w:rPr>
        <w:t xml:space="preserve">. </w:t>
      </w:r>
      <w:r w:rsidR="002D7863" w:rsidRPr="0064645A">
        <w:rPr>
          <w:szCs w:val="24"/>
          <w:lang w:val="lt-LT"/>
        </w:rPr>
        <w:t>Valstybės kon</w:t>
      </w:r>
      <w:r w:rsidR="00FD7E5B" w:rsidRPr="0064645A">
        <w:rPr>
          <w:szCs w:val="24"/>
          <w:lang w:val="lt-LT"/>
        </w:rPr>
        <w:t>trolė pareiškė sąlyginę nuomonę</w:t>
      </w:r>
      <w:r w:rsidR="002D7863" w:rsidRPr="0064645A">
        <w:rPr>
          <w:szCs w:val="24"/>
          <w:lang w:val="lt-LT"/>
        </w:rPr>
        <w:t xml:space="preserve"> dėl finansinių ataskaitų rinkinio ir </w:t>
      </w:r>
      <w:r w:rsidR="00FD7E5B" w:rsidRPr="0064645A">
        <w:rPr>
          <w:szCs w:val="24"/>
          <w:lang w:val="lt-LT"/>
        </w:rPr>
        <w:t xml:space="preserve">besąlyginę </w:t>
      </w:r>
      <w:r w:rsidR="006C3A30" w:rsidRPr="0064645A">
        <w:rPr>
          <w:szCs w:val="24"/>
          <w:lang w:val="lt-LT"/>
        </w:rPr>
        <w:t xml:space="preserve">nuomonę </w:t>
      </w:r>
      <w:r w:rsidR="002D7863" w:rsidRPr="0064645A">
        <w:rPr>
          <w:szCs w:val="24"/>
          <w:lang w:val="lt-LT"/>
        </w:rPr>
        <w:t>dėl biudž</w:t>
      </w:r>
      <w:r w:rsidR="00FD7E5B" w:rsidRPr="0064645A">
        <w:rPr>
          <w:szCs w:val="24"/>
          <w:lang w:val="lt-LT"/>
        </w:rPr>
        <w:t xml:space="preserve">eto vykdymo ataskaitų rinkinio. </w:t>
      </w:r>
      <w:r w:rsidR="0012617D" w:rsidRPr="0064645A">
        <w:rPr>
          <w:szCs w:val="24"/>
          <w:lang w:val="lt-LT"/>
        </w:rPr>
        <w:t xml:space="preserve">Auditoriai pažymėjo, kad </w:t>
      </w:r>
      <w:r w:rsidR="00FD7E5B" w:rsidRPr="0064645A">
        <w:rPr>
          <w:szCs w:val="24"/>
          <w:lang w:val="lt-LT"/>
        </w:rPr>
        <w:t>Fondo finansinės būklės ataskaitoje nurodytų 641,2 tūkst. Eur gautinų bei 1 433,6 tūkst. Eur sukauptų gautinų sumų ir veiklos rezultatų ataskaitoje nurodytų 17 775,7 tūkst. Eur socialinių įmokų pajamų teisingumo negalima patvirtinti, nes fondo apskaitoje jos registruojamos remiantis VMI teikiamais duomenimis, nes naudojama informacinė sistema turi reikšmingų trūkumų.</w:t>
      </w:r>
      <w:r w:rsidR="006C3A30" w:rsidRPr="0064645A">
        <w:rPr>
          <w:szCs w:val="24"/>
          <w:lang w:val="lt-LT"/>
        </w:rPr>
        <w:t xml:space="preserve"> </w:t>
      </w:r>
      <w:r w:rsidR="006C3A30" w:rsidRPr="0064645A">
        <w:rPr>
          <w:bCs/>
          <w:iCs/>
          <w:color w:val="000000" w:themeColor="text1"/>
          <w:lang w:val="lt-LT"/>
        </w:rPr>
        <w:t xml:space="preserve">Komitetas, atsižvelgdamas į ataskaitoje pateiktus pastebėjimus, pasiūlė pagrindiniam komitetui tobulinti Seimo nutarimo </w:t>
      </w:r>
      <w:r w:rsidR="006B076B" w:rsidRPr="0064645A">
        <w:rPr>
          <w:bCs/>
          <w:iCs/>
          <w:color w:val="000000" w:themeColor="text1"/>
          <w:lang w:val="lt-LT"/>
        </w:rPr>
        <w:t>„Dėl 2016 metų Garantinio fondo ataskaitų rinkinio patvirtinimo“ projektą</w:t>
      </w:r>
      <w:r w:rsidR="006B076B" w:rsidRPr="0064645A">
        <w:rPr>
          <w:b/>
          <w:bCs/>
          <w:iCs/>
          <w:color w:val="000000" w:themeColor="text1"/>
          <w:lang w:val="lt-LT"/>
        </w:rPr>
        <w:t xml:space="preserve"> </w:t>
      </w:r>
      <w:r w:rsidR="006C3A30" w:rsidRPr="0064645A">
        <w:rPr>
          <w:bCs/>
          <w:iCs/>
          <w:color w:val="000000" w:themeColor="text1"/>
          <w:lang w:val="lt-LT"/>
        </w:rPr>
        <w:t>Nr. XII</w:t>
      </w:r>
      <w:r w:rsidR="006B076B" w:rsidRPr="0064645A">
        <w:rPr>
          <w:bCs/>
          <w:iCs/>
          <w:color w:val="000000" w:themeColor="text1"/>
          <w:lang w:val="lt-LT"/>
        </w:rPr>
        <w:t>IP-1177</w:t>
      </w:r>
      <w:r w:rsidR="006C3A30" w:rsidRPr="0064645A">
        <w:rPr>
          <w:bCs/>
          <w:iCs/>
          <w:color w:val="000000" w:themeColor="text1"/>
          <w:lang w:val="lt-LT"/>
        </w:rPr>
        <w:t xml:space="preserve"> </w:t>
      </w:r>
      <w:r w:rsidR="006C3A30" w:rsidRPr="0064645A">
        <w:rPr>
          <w:bCs/>
          <w:iCs/>
          <w:color w:val="000000" w:themeColor="text1"/>
          <w:lang w:val="lt-LT"/>
        </w:rPr>
        <w:lastRenderedPageBreak/>
        <w:t xml:space="preserve">pagal pateiktus Audito komiteto pasiūlymus. </w:t>
      </w:r>
      <w:r w:rsidR="00EE60A0">
        <w:rPr>
          <w:bCs/>
          <w:iCs/>
          <w:color w:val="000000" w:themeColor="text1"/>
          <w:lang w:val="lt-LT"/>
        </w:rPr>
        <w:t xml:space="preserve">Seimo nutarimas </w:t>
      </w:r>
      <w:r w:rsidR="006B076B" w:rsidRPr="0064645A">
        <w:rPr>
          <w:bCs/>
          <w:iCs/>
          <w:color w:val="000000" w:themeColor="text1"/>
          <w:lang w:val="lt-LT"/>
        </w:rPr>
        <w:t>Nr. XIII-751 buvo priimtas 2017 m. lapkričio 16 d.</w:t>
      </w:r>
    </w:p>
    <w:p w14:paraId="7FF56E93" w14:textId="4FF07948" w:rsidR="00633254" w:rsidRPr="0064645A" w:rsidRDefault="00C61596" w:rsidP="0040043B">
      <w:pPr>
        <w:pStyle w:val="Sraopastraipa"/>
        <w:numPr>
          <w:ilvl w:val="0"/>
          <w:numId w:val="15"/>
        </w:numPr>
        <w:tabs>
          <w:tab w:val="left" w:pos="993"/>
        </w:tabs>
        <w:spacing w:line="360" w:lineRule="auto"/>
        <w:ind w:left="0" w:firstLine="720"/>
        <w:jc w:val="both"/>
        <w:rPr>
          <w:bCs/>
          <w:iCs/>
          <w:color w:val="000000" w:themeColor="text1"/>
          <w:lang w:val="lt-LT"/>
        </w:rPr>
      </w:pPr>
      <w:r w:rsidRPr="0064645A">
        <w:rPr>
          <w:szCs w:val="24"/>
          <w:lang w:val="lt-LT"/>
        </w:rPr>
        <w:t xml:space="preserve">Seimo rudens sesijoje Audito komitetas apsvarstė </w:t>
      </w:r>
      <w:r w:rsidR="008069E8" w:rsidRPr="0064645A">
        <w:rPr>
          <w:szCs w:val="24"/>
          <w:lang w:val="lt-LT"/>
        </w:rPr>
        <w:t>2017 m. rugsėjo 29 d. v</w:t>
      </w:r>
      <w:r w:rsidR="00BE2A81" w:rsidRPr="0064645A">
        <w:rPr>
          <w:szCs w:val="24"/>
          <w:lang w:val="lt-LT"/>
        </w:rPr>
        <w:t>alstybinio audito išvad</w:t>
      </w:r>
      <w:r w:rsidR="008069E8" w:rsidRPr="0064645A">
        <w:rPr>
          <w:szCs w:val="24"/>
          <w:lang w:val="lt-LT"/>
        </w:rPr>
        <w:t>ą</w:t>
      </w:r>
      <w:r w:rsidR="00BE2A81" w:rsidRPr="0064645A">
        <w:rPr>
          <w:szCs w:val="24"/>
          <w:lang w:val="lt-LT"/>
        </w:rPr>
        <w:t xml:space="preserve"> ir ataskait</w:t>
      </w:r>
      <w:r w:rsidR="008069E8" w:rsidRPr="0064645A">
        <w:rPr>
          <w:szCs w:val="24"/>
          <w:lang w:val="lt-LT"/>
        </w:rPr>
        <w:t>ą Nr. FA-2017-P-20-3-6-1</w:t>
      </w:r>
      <w:r w:rsidR="00BE2A81" w:rsidRPr="0064645A">
        <w:rPr>
          <w:szCs w:val="24"/>
          <w:lang w:val="lt-LT"/>
        </w:rPr>
        <w:t xml:space="preserve"> </w:t>
      </w:r>
      <w:r w:rsidR="00BE2A81" w:rsidRPr="0064645A">
        <w:rPr>
          <w:b/>
          <w:szCs w:val="24"/>
          <w:lang w:val="lt-LT"/>
        </w:rPr>
        <w:t>„Valstybės įmonės Ignalinos atominės elektrinės eksploatavimo nutraukimo fondo 2016 metų ataskaitų rinkinio teisingumas bei lėšų ir turto valdymo, naudojimo ir disponavimo jais teisėtumas“</w:t>
      </w:r>
      <w:r w:rsidR="008069E8" w:rsidRPr="0064645A">
        <w:rPr>
          <w:szCs w:val="24"/>
          <w:lang w:val="lt-LT"/>
        </w:rPr>
        <w:t xml:space="preserve">. </w:t>
      </w:r>
      <w:r w:rsidR="002D7863" w:rsidRPr="0064645A">
        <w:rPr>
          <w:szCs w:val="24"/>
          <w:lang w:val="lt-LT"/>
        </w:rPr>
        <w:t>Valstybės kontrolė pareiškė besąlygines nuomones dėl finansinių ataskaitų rinkinio ir dėl biudž</w:t>
      </w:r>
      <w:r w:rsidR="00FD7E5B" w:rsidRPr="0064645A">
        <w:rPr>
          <w:szCs w:val="24"/>
          <w:lang w:val="lt-LT"/>
        </w:rPr>
        <w:t xml:space="preserve">eto vykdymo ataskaitų rinkinio, tačiau auditoriai akcentavo, kad </w:t>
      </w:r>
      <w:r w:rsidR="00FD7E5B" w:rsidRPr="0064645A">
        <w:rPr>
          <w:color w:val="000000" w:themeColor="text1"/>
          <w:lang w:val="lt-LT"/>
        </w:rPr>
        <w:t xml:space="preserve">finansinių ir biudžeto vykdymo ataskaitų rinkiniai neparodo tikro ir teisingo vaizdo apie lėšų gavimą iš įvairių finansavimo šaltinių ir jų panaudojimą. </w:t>
      </w:r>
      <w:r w:rsidR="00961540" w:rsidRPr="0064645A">
        <w:rPr>
          <w:bCs/>
          <w:iCs/>
          <w:color w:val="000000" w:themeColor="text1"/>
          <w:lang w:val="lt-LT"/>
        </w:rPr>
        <w:t>Komitetas, atsižvelgdamas į ataskaitoje pateiktus pastebėjimus,</w:t>
      </w:r>
      <w:r w:rsidR="002502AE" w:rsidRPr="0064645A">
        <w:rPr>
          <w:bCs/>
          <w:iCs/>
          <w:color w:val="000000" w:themeColor="text1"/>
          <w:lang w:val="lt-LT"/>
        </w:rPr>
        <w:t xml:space="preserve"> </w:t>
      </w:r>
      <w:r w:rsidR="00961540" w:rsidRPr="0064645A">
        <w:rPr>
          <w:bCs/>
          <w:iCs/>
          <w:color w:val="000000" w:themeColor="text1"/>
          <w:lang w:val="lt-LT"/>
        </w:rPr>
        <w:t xml:space="preserve">pasiūlė pagrindiniam komitetui tobulinti </w:t>
      </w:r>
      <w:r w:rsidR="002502AE" w:rsidRPr="0064645A">
        <w:rPr>
          <w:bCs/>
          <w:iCs/>
          <w:color w:val="000000" w:themeColor="text1"/>
          <w:lang w:val="lt-LT"/>
        </w:rPr>
        <w:t>Seimo n</w:t>
      </w:r>
      <w:r w:rsidR="00961540" w:rsidRPr="0064645A">
        <w:rPr>
          <w:bCs/>
          <w:iCs/>
          <w:color w:val="000000" w:themeColor="text1"/>
          <w:lang w:val="lt-LT"/>
        </w:rPr>
        <w:t>utarimo „Dėl Valstybės įmonės Ignalinos atominės elektrinės eksploatavimo nutraukimo fondo 2016 m. metinių ataskaitų rinkinio patvirtinimo“</w:t>
      </w:r>
      <w:r w:rsidR="00961540" w:rsidRPr="0064645A">
        <w:rPr>
          <w:b/>
          <w:bCs/>
          <w:iCs/>
          <w:color w:val="000000" w:themeColor="text1"/>
          <w:lang w:val="lt-LT"/>
        </w:rPr>
        <w:t xml:space="preserve"> </w:t>
      </w:r>
      <w:r w:rsidR="00961540" w:rsidRPr="0064645A">
        <w:rPr>
          <w:bCs/>
          <w:iCs/>
          <w:color w:val="000000" w:themeColor="text1"/>
          <w:lang w:val="lt-LT"/>
        </w:rPr>
        <w:t>projektą</w:t>
      </w:r>
      <w:r w:rsidR="002502AE" w:rsidRPr="0064645A">
        <w:rPr>
          <w:bCs/>
          <w:iCs/>
          <w:color w:val="000000" w:themeColor="text1"/>
          <w:lang w:val="lt-LT"/>
        </w:rPr>
        <w:t xml:space="preserve"> Nr. XIIIP-788 </w:t>
      </w:r>
      <w:r w:rsidR="00961540" w:rsidRPr="0064645A">
        <w:rPr>
          <w:bCs/>
          <w:iCs/>
          <w:color w:val="000000" w:themeColor="text1"/>
          <w:lang w:val="lt-LT"/>
        </w:rPr>
        <w:t>pagal pateiktus</w:t>
      </w:r>
      <w:r w:rsidR="002502AE" w:rsidRPr="0064645A">
        <w:rPr>
          <w:bCs/>
          <w:iCs/>
          <w:color w:val="000000" w:themeColor="text1"/>
          <w:lang w:val="lt-LT"/>
        </w:rPr>
        <w:t xml:space="preserve"> Audito komiteto pasiūlymus</w:t>
      </w:r>
      <w:r w:rsidR="00961540" w:rsidRPr="0064645A">
        <w:rPr>
          <w:bCs/>
          <w:iCs/>
          <w:color w:val="000000" w:themeColor="text1"/>
          <w:lang w:val="lt-LT"/>
        </w:rPr>
        <w:t>.</w:t>
      </w:r>
      <w:r w:rsidR="002502AE" w:rsidRPr="0064645A">
        <w:rPr>
          <w:bCs/>
          <w:iCs/>
          <w:color w:val="000000" w:themeColor="text1"/>
          <w:lang w:val="lt-LT"/>
        </w:rPr>
        <w:t xml:space="preserve"> Seimo nutarimas </w:t>
      </w:r>
      <w:r>
        <w:rPr>
          <w:bCs/>
          <w:iCs/>
          <w:color w:val="000000" w:themeColor="text1"/>
          <w:lang w:val="lt-LT"/>
        </w:rPr>
        <w:t xml:space="preserve">           </w:t>
      </w:r>
      <w:r w:rsidR="002502AE" w:rsidRPr="0064645A">
        <w:rPr>
          <w:bCs/>
          <w:iCs/>
          <w:color w:val="000000" w:themeColor="text1"/>
          <w:lang w:val="lt-LT"/>
        </w:rPr>
        <w:t>Nr. XIII-750 buvo priimtas 2017 m. lapkričio 16 d.</w:t>
      </w:r>
    </w:p>
    <w:p w14:paraId="40CDA736" w14:textId="71ED9867" w:rsidR="00C74E2C" w:rsidRDefault="007B6914" w:rsidP="0040043B">
      <w:pPr>
        <w:pStyle w:val="Sraopastraipa"/>
        <w:numPr>
          <w:ilvl w:val="0"/>
          <w:numId w:val="15"/>
        </w:numPr>
        <w:tabs>
          <w:tab w:val="left" w:pos="993"/>
        </w:tabs>
        <w:spacing w:line="360" w:lineRule="auto"/>
        <w:ind w:left="0" w:firstLine="720"/>
        <w:jc w:val="both"/>
        <w:rPr>
          <w:szCs w:val="24"/>
          <w:lang w:val="lt-LT"/>
        </w:rPr>
      </w:pPr>
      <w:r w:rsidRPr="0064645A">
        <w:rPr>
          <w:szCs w:val="24"/>
          <w:lang w:val="lt-LT"/>
        </w:rPr>
        <w:t xml:space="preserve">Seimo rudens sesijoje </w:t>
      </w:r>
      <w:r w:rsidR="00DE07B3" w:rsidRPr="0064645A">
        <w:rPr>
          <w:szCs w:val="24"/>
          <w:lang w:val="lt-LT"/>
        </w:rPr>
        <w:t xml:space="preserve">Audito komitetas </w:t>
      </w:r>
      <w:r w:rsidRPr="0064645A">
        <w:rPr>
          <w:szCs w:val="24"/>
          <w:lang w:val="lt-LT"/>
        </w:rPr>
        <w:t xml:space="preserve">svarstė </w:t>
      </w:r>
      <w:r w:rsidR="00997F76">
        <w:rPr>
          <w:szCs w:val="24"/>
          <w:lang w:val="lt-LT"/>
        </w:rPr>
        <w:t xml:space="preserve">2017 m. spalio 12 d. </w:t>
      </w:r>
      <w:r w:rsidRPr="0064645A">
        <w:rPr>
          <w:szCs w:val="24"/>
          <w:lang w:val="lt-LT"/>
        </w:rPr>
        <w:t>v</w:t>
      </w:r>
      <w:r w:rsidR="008069E8" w:rsidRPr="0064645A">
        <w:rPr>
          <w:szCs w:val="24"/>
          <w:lang w:val="lt-LT"/>
        </w:rPr>
        <w:t>alstybinio audito ataskaitą</w:t>
      </w:r>
      <w:r w:rsidR="00BE2A81" w:rsidRPr="0064645A">
        <w:rPr>
          <w:szCs w:val="24"/>
          <w:lang w:val="lt-LT"/>
        </w:rPr>
        <w:t xml:space="preserve"> Nr. VA-2017-P-60-1-18 „</w:t>
      </w:r>
      <w:r w:rsidR="00BE2A81" w:rsidRPr="0064645A">
        <w:rPr>
          <w:b/>
          <w:szCs w:val="24"/>
          <w:lang w:val="lt-LT"/>
        </w:rPr>
        <w:t>Auditų „Programinis biudžetas: strateginių veiklos planų sudarymas ir įgyvendinimo stebėsena“ ir „Valstybės investicijų 2015 metais programos valdymas“ rekomendacijų įgyvendinimo eiga“</w:t>
      </w:r>
      <w:r w:rsidRPr="0064645A">
        <w:rPr>
          <w:szCs w:val="24"/>
          <w:lang w:val="lt-LT"/>
        </w:rPr>
        <w:t xml:space="preserve">. </w:t>
      </w:r>
      <w:r w:rsidR="00FB5A80" w:rsidRPr="0064645A">
        <w:rPr>
          <w:szCs w:val="24"/>
          <w:lang w:val="lt-LT"/>
        </w:rPr>
        <w:t xml:space="preserve">Valstybė kontrolės atstovai ataskaitos pristatymo metu pažymėjo, kad </w:t>
      </w:r>
      <w:r w:rsidR="00072A15" w:rsidRPr="0064645A">
        <w:rPr>
          <w:szCs w:val="24"/>
          <w:lang w:val="lt-LT"/>
        </w:rPr>
        <w:t>esminių strateginio planavimo ir Valstybės investicijų programos valdymo pokyčių nėra, nes kol kas neįgyvendintos Vyriausybės kanceliarijai teiktos sisteminius pok</w:t>
      </w:r>
      <w:r w:rsidR="00633254" w:rsidRPr="0064645A">
        <w:rPr>
          <w:szCs w:val="24"/>
          <w:lang w:val="lt-LT"/>
        </w:rPr>
        <w:t>yčius lemiančios rekomendacijos ir yra rizika, kad Vyriausybės planuojama strateginio planavimo ir biudžeto formavimo sistemos pertvarka nebus įgyvendinta laiku.</w:t>
      </w:r>
      <w:r w:rsidR="00072A15" w:rsidRPr="0064645A">
        <w:rPr>
          <w:szCs w:val="24"/>
          <w:lang w:val="lt-LT"/>
        </w:rPr>
        <w:t xml:space="preserve"> </w:t>
      </w:r>
      <w:r w:rsidR="00633254" w:rsidRPr="0064645A">
        <w:rPr>
          <w:szCs w:val="24"/>
          <w:lang w:val="lt-LT"/>
        </w:rPr>
        <w:t xml:space="preserve">Taip pat pabrėžė, kad Vyriausybės kanceliarija iki 2018 m. I ketv. planuoja peržiūrėti valstybės investicijų planavimo procesus, konsoliduojant visų lėšų šaltinių investicijas ir būdus, tačiau likus mažiau nei 6 mėn. iki planuojamo pabaigos termino, realūs darbai neatlikti. </w:t>
      </w:r>
      <w:r w:rsidR="00FB5A80" w:rsidRPr="0064645A">
        <w:rPr>
          <w:szCs w:val="24"/>
          <w:lang w:val="lt-LT"/>
        </w:rPr>
        <w:t>Audito komitetas tęs rekomendacijų įgyvendinimo stebėseną.</w:t>
      </w:r>
      <w:r w:rsidR="00C74E2C">
        <w:rPr>
          <w:szCs w:val="24"/>
          <w:lang w:val="lt-LT"/>
        </w:rPr>
        <w:t xml:space="preserve"> </w:t>
      </w:r>
    </w:p>
    <w:p w14:paraId="6DF21757" w14:textId="14B47302" w:rsidR="00997F76" w:rsidRPr="00997F76" w:rsidRDefault="00EE60A0" w:rsidP="0040043B">
      <w:pPr>
        <w:pStyle w:val="Sraopastraipa"/>
        <w:numPr>
          <w:ilvl w:val="0"/>
          <w:numId w:val="15"/>
        </w:numPr>
        <w:tabs>
          <w:tab w:val="left" w:pos="993"/>
        </w:tabs>
        <w:spacing w:line="360" w:lineRule="auto"/>
        <w:ind w:left="0" w:firstLine="720"/>
        <w:jc w:val="both"/>
        <w:rPr>
          <w:szCs w:val="24"/>
          <w:lang w:val="lt-LT"/>
        </w:rPr>
      </w:pPr>
      <w:r w:rsidRPr="0064645A">
        <w:rPr>
          <w:szCs w:val="24"/>
          <w:lang w:val="lt-LT"/>
        </w:rPr>
        <w:t xml:space="preserve">Seimo rudens sesijoje </w:t>
      </w:r>
      <w:r w:rsidR="00C74E2C">
        <w:rPr>
          <w:szCs w:val="24"/>
          <w:lang w:val="lt-LT"/>
        </w:rPr>
        <w:t xml:space="preserve">Audito komitetas svarstė </w:t>
      </w:r>
      <w:r w:rsidR="00997F76">
        <w:rPr>
          <w:szCs w:val="24"/>
          <w:lang w:val="lt-LT"/>
        </w:rPr>
        <w:t xml:space="preserve">2017 m. lapkričio 29 d. </w:t>
      </w:r>
      <w:r w:rsidR="00C74E2C">
        <w:rPr>
          <w:szCs w:val="24"/>
          <w:lang w:val="lt-LT"/>
        </w:rPr>
        <w:t>valstybinio audito ataskaitą</w:t>
      </w:r>
      <w:r w:rsidR="00382F10">
        <w:rPr>
          <w:szCs w:val="24"/>
          <w:lang w:val="lt-LT"/>
        </w:rPr>
        <w:t xml:space="preserve"> su slaptumo žyma</w:t>
      </w:r>
      <w:r w:rsidR="00C74E2C" w:rsidRPr="00C74E2C">
        <w:rPr>
          <w:szCs w:val="24"/>
          <w:lang w:val="lt-LT"/>
        </w:rPr>
        <w:t xml:space="preserve"> „</w:t>
      </w:r>
      <w:r w:rsidR="00C74E2C" w:rsidRPr="00997F76">
        <w:rPr>
          <w:b/>
          <w:szCs w:val="24"/>
          <w:lang w:val="lt-LT"/>
        </w:rPr>
        <w:t>Valstybės, savivaldybių institucijų ir ūkio subjektų pasirengimas individualiai ir kolektyvinei valstybės gynybai</w:t>
      </w:r>
      <w:r w:rsidR="00C74E2C" w:rsidRPr="00C74E2C">
        <w:rPr>
          <w:szCs w:val="24"/>
          <w:lang w:val="lt-LT"/>
        </w:rPr>
        <w:t>“</w:t>
      </w:r>
      <w:r w:rsidR="00997F76">
        <w:rPr>
          <w:szCs w:val="24"/>
          <w:lang w:val="lt-LT"/>
        </w:rPr>
        <w:t xml:space="preserve"> ir K</w:t>
      </w:r>
      <w:r w:rsidR="00C74E2C" w:rsidRPr="00997F76">
        <w:rPr>
          <w:szCs w:val="24"/>
          <w:lang w:val="lt-LT"/>
        </w:rPr>
        <w:t>omiteto 2016 m. birželio 8 d. sprendimo Nr. 141-S-8 „</w:t>
      </w:r>
      <w:r w:rsidR="00C74E2C" w:rsidRPr="00997F76">
        <w:rPr>
          <w:b/>
          <w:szCs w:val="24"/>
          <w:lang w:val="lt-LT"/>
        </w:rPr>
        <w:t>Dėl valstybės rezervo tvarkymo priežiūros tobulinimo</w:t>
      </w:r>
      <w:r w:rsidR="00997F76">
        <w:rPr>
          <w:szCs w:val="24"/>
          <w:lang w:val="lt-LT"/>
        </w:rPr>
        <w:t>“ įgyvendinimo eigą</w:t>
      </w:r>
      <w:r w:rsidR="00382F10">
        <w:rPr>
          <w:szCs w:val="24"/>
          <w:lang w:val="lt-LT"/>
        </w:rPr>
        <w:t xml:space="preserve">. </w:t>
      </w:r>
      <w:r w:rsidR="00997F76">
        <w:rPr>
          <w:szCs w:val="24"/>
          <w:lang w:val="lt-LT"/>
        </w:rPr>
        <w:t xml:space="preserve">Komitetas, siekdamas </w:t>
      </w:r>
      <w:r w:rsidR="00997F76" w:rsidRPr="00997F76">
        <w:rPr>
          <w:szCs w:val="24"/>
          <w:lang w:val="lt-LT"/>
        </w:rPr>
        <w:t>užtikrinti efektyvų ir racionalų valstybės rezervo, skirto mobilizaciniams, ūkio, sveikatos ir civilinės saugos sistemos funkcionavimui ir nukentėjusių gyventojų poreikių ekstremaliųjų situacijų metu tenkinimui ir jų padarinių likvidavimui paskelbus mobilizaciją bei įvedus nepaprastąją ar karo padėtį, naudojimą, pasiūl</w:t>
      </w:r>
      <w:r w:rsidR="00997F76">
        <w:rPr>
          <w:szCs w:val="24"/>
          <w:lang w:val="lt-LT"/>
        </w:rPr>
        <w:t>ė</w:t>
      </w:r>
      <w:r w:rsidR="00997F76" w:rsidRPr="00997F76">
        <w:rPr>
          <w:szCs w:val="24"/>
          <w:lang w:val="lt-LT"/>
        </w:rPr>
        <w:t xml:space="preserve"> </w:t>
      </w:r>
      <w:r w:rsidR="00997F76" w:rsidRPr="00997F76">
        <w:rPr>
          <w:szCs w:val="24"/>
          <w:lang w:val="lt-LT"/>
        </w:rPr>
        <w:lastRenderedPageBreak/>
        <w:t>Vyriausybei:</w:t>
      </w:r>
      <w:r w:rsidR="00997F76">
        <w:rPr>
          <w:szCs w:val="24"/>
          <w:lang w:val="lt-LT"/>
        </w:rPr>
        <w:t xml:space="preserve"> </w:t>
      </w:r>
      <w:r w:rsidR="00382F10">
        <w:rPr>
          <w:szCs w:val="24"/>
          <w:lang w:val="lt-LT"/>
        </w:rPr>
        <w:t xml:space="preserve">1) </w:t>
      </w:r>
      <w:r w:rsidR="00997F76" w:rsidRPr="00997F76">
        <w:rPr>
          <w:szCs w:val="24"/>
          <w:lang w:val="lt-LT"/>
        </w:rPr>
        <w:t>įvertinti šiuo metu esamo valstybės rezervo koordinatoriaus funkcijų vykdymo efektyvumą ir apsvarstyti galimybę paskirti kitą instituciją, kuri būtų atsakinga už va</w:t>
      </w:r>
      <w:r w:rsidR="00382F10">
        <w:rPr>
          <w:szCs w:val="24"/>
          <w:lang w:val="lt-LT"/>
        </w:rPr>
        <w:t>lstybės rezervo koordinavimą;  2)</w:t>
      </w:r>
      <w:r w:rsidR="00997F76" w:rsidRPr="00997F76">
        <w:rPr>
          <w:szCs w:val="24"/>
          <w:lang w:val="lt-LT"/>
        </w:rPr>
        <w:t xml:space="preserve"> nedelsiant įvertinti, ar suplanuotos 2018 m. valstybės rezervo lėšos skirtos materialinių išteklių atsargų įsigijimui, kaupimui, atnaujinimui ir saugojimui yra pagrįstos realiu poreikiu, ir imtis atitinkamų priemonių, siekiant užtikrinti atsakingą ir racionalų valsty</w:t>
      </w:r>
      <w:r w:rsidR="00382F10">
        <w:rPr>
          <w:szCs w:val="24"/>
          <w:lang w:val="lt-LT"/>
        </w:rPr>
        <w:t>bės biudžeto lėšų panaudojimą; 3)</w:t>
      </w:r>
      <w:r w:rsidR="00997F76" w:rsidRPr="00997F76">
        <w:rPr>
          <w:szCs w:val="24"/>
          <w:lang w:val="lt-LT"/>
        </w:rPr>
        <w:t xml:space="preserve"> atsižvelgiant į tai, kad valstybinio audito ataskaitoje pateiktų rekomendacijų įgyvendinimo terminas numatytas iki 2019 m. IV ketvirčio, planuojant 2019 m. valstybės rezervo lėšas skirtas materialinių išteklių atsargų įsigijimui, kaupimui, atnaujinimui ir saugojimui, atitinkamai įvertinti ir atlikti materialinių išteklių atsargų poreikių analizę ir racionaliai jas suplanuoti.</w:t>
      </w:r>
      <w:r w:rsidR="00997F76">
        <w:rPr>
          <w:szCs w:val="24"/>
          <w:lang w:val="lt-LT"/>
        </w:rPr>
        <w:t xml:space="preserve"> </w:t>
      </w:r>
      <w:r w:rsidR="00997F76" w:rsidRPr="0064645A">
        <w:rPr>
          <w:szCs w:val="24"/>
          <w:lang w:val="lt-LT"/>
        </w:rPr>
        <w:t xml:space="preserve">Audito komitetas tęs </w:t>
      </w:r>
      <w:r w:rsidR="00997F76">
        <w:rPr>
          <w:szCs w:val="24"/>
          <w:lang w:val="lt-LT"/>
        </w:rPr>
        <w:t xml:space="preserve">ataskaitos </w:t>
      </w:r>
      <w:r w:rsidR="00997F76" w:rsidRPr="0064645A">
        <w:rPr>
          <w:szCs w:val="24"/>
          <w:lang w:val="lt-LT"/>
        </w:rPr>
        <w:t xml:space="preserve">rekomendacijų </w:t>
      </w:r>
      <w:r w:rsidR="00997F76">
        <w:rPr>
          <w:szCs w:val="24"/>
          <w:lang w:val="lt-LT"/>
        </w:rPr>
        <w:t xml:space="preserve">ir sprendimo </w:t>
      </w:r>
      <w:r w:rsidR="00997F76" w:rsidRPr="0064645A">
        <w:rPr>
          <w:szCs w:val="24"/>
          <w:lang w:val="lt-LT"/>
        </w:rPr>
        <w:t>įgyvendinimo stebėseną.</w:t>
      </w:r>
    </w:p>
    <w:p w14:paraId="2A5436B0" w14:textId="77777777" w:rsidR="005C58A4" w:rsidRPr="0064645A" w:rsidRDefault="005C58A4" w:rsidP="004D7CF2">
      <w:pPr>
        <w:tabs>
          <w:tab w:val="left" w:pos="0"/>
        </w:tabs>
        <w:spacing w:after="0" w:line="360" w:lineRule="auto"/>
        <w:ind w:firstLine="720"/>
        <w:rPr>
          <w:rFonts w:ascii="Times New Roman" w:hAnsi="Times New Roman"/>
          <w:b/>
          <w:i/>
          <w:sz w:val="24"/>
          <w:szCs w:val="24"/>
        </w:rPr>
      </w:pPr>
    </w:p>
    <w:p w14:paraId="1CCE34B9" w14:textId="7CE3C035" w:rsidR="004D169A" w:rsidRPr="0064645A" w:rsidRDefault="003E29ED" w:rsidP="006A20BA">
      <w:pPr>
        <w:tabs>
          <w:tab w:val="left" w:pos="0"/>
        </w:tabs>
        <w:spacing w:after="0" w:line="360" w:lineRule="auto"/>
        <w:ind w:firstLine="720"/>
        <w:rPr>
          <w:rFonts w:ascii="Times New Roman" w:hAnsi="Times New Roman"/>
          <w:b/>
          <w:i/>
          <w:sz w:val="24"/>
          <w:szCs w:val="24"/>
        </w:rPr>
      </w:pPr>
      <w:r w:rsidRPr="0064645A">
        <w:rPr>
          <w:rFonts w:ascii="Times New Roman" w:hAnsi="Times New Roman"/>
          <w:b/>
          <w:i/>
          <w:sz w:val="24"/>
          <w:szCs w:val="24"/>
        </w:rPr>
        <w:t>2.3.2. Kiti parlamentinės kontrolės klausimai</w:t>
      </w:r>
    </w:p>
    <w:p w14:paraId="0A3C6379" w14:textId="77777777" w:rsidR="00F0425A" w:rsidRPr="0064645A" w:rsidRDefault="00F0425A" w:rsidP="0040043B">
      <w:pPr>
        <w:pStyle w:val="Pagrindiniotekstotrauka2"/>
        <w:numPr>
          <w:ilvl w:val="0"/>
          <w:numId w:val="19"/>
        </w:numPr>
        <w:tabs>
          <w:tab w:val="left" w:pos="993"/>
        </w:tabs>
        <w:spacing w:after="0" w:line="360" w:lineRule="auto"/>
        <w:ind w:left="0" w:firstLine="720"/>
        <w:jc w:val="both"/>
        <w:rPr>
          <w:rFonts w:ascii="Times New Roman" w:eastAsia="Times New Roman" w:hAnsi="Times New Roman"/>
          <w:sz w:val="24"/>
          <w:szCs w:val="24"/>
          <w:lang w:eastAsia="lt-LT"/>
        </w:rPr>
      </w:pPr>
      <w:r w:rsidRPr="0064645A">
        <w:rPr>
          <w:rFonts w:ascii="Times New Roman" w:hAnsi="Times New Roman"/>
          <w:sz w:val="24"/>
          <w:szCs w:val="24"/>
        </w:rPr>
        <w:t xml:space="preserve">Audito komitetas Seimo (III) rudens sesijoje tęsdamas valstybės informacinių išteklių infrastruktūros konsolidavimo parlamentinę kontrolę nagrinėjo </w:t>
      </w:r>
      <w:r w:rsidRPr="0064645A">
        <w:rPr>
          <w:rFonts w:ascii="Times New Roman" w:hAnsi="Times New Roman"/>
          <w:b/>
          <w:sz w:val="24"/>
          <w:szCs w:val="24"/>
        </w:rPr>
        <w:t>Informacinės visuomenės politikos problematikos klausimą</w:t>
      </w:r>
      <w:r w:rsidRPr="0064645A">
        <w:rPr>
          <w:rFonts w:ascii="Times New Roman" w:hAnsi="Times New Roman"/>
          <w:sz w:val="24"/>
          <w:szCs w:val="24"/>
        </w:rPr>
        <w:t xml:space="preserve"> institucijų atsakomybių ir sisteminių problemų, pasikartojančių audituose, kontekste. </w:t>
      </w:r>
    </w:p>
    <w:p w14:paraId="3B30BA94" w14:textId="49E8FCF0" w:rsidR="00F0425A" w:rsidRPr="0064645A" w:rsidRDefault="00F0425A" w:rsidP="0040043B">
      <w:pPr>
        <w:pStyle w:val="Pagrindiniotekstotrauka2"/>
        <w:tabs>
          <w:tab w:val="left" w:pos="993"/>
        </w:tabs>
        <w:spacing w:after="0" w:line="360" w:lineRule="auto"/>
        <w:ind w:left="0" w:firstLine="720"/>
        <w:jc w:val="both"/>
        <w:rPr>
          <w:rFonts w:ascii="Times New Roman" w:eastAsia="Times New Roman" w:hAnsi="Times New Roman"/>
          <w:sz w:val="24"/>
          <w:szCs w:val="24"/>
          <w:lang w:eastAsia="lt-LT"/>
        </w:rPr>
      </w:pPr>
      <w:r w:rsidRPr="0064645A">
        <w:rPr>
          <w:rFonts w:ascii="Times New Roman" w:hAnsi="Times New Roman"/>
          <w:sz w:val="24"/>
          <w:szCs w:val="24"/>
        </w:rPr>
        <w:t xml:space="preserve">Nors nuo 2012 m. šalyje </w:t>
      </w:r>
      <w:r w:rsidRPr="0064645A">
        <w:rPr>
          <w:rFonts w:ascii="Times New Roman" w:hAnsi="Times New Roman"/>
          <w:sz w:val="24"/>
          <w:szCs w:val="24"/>
          <w:lang w:eastAsia="lt-LT"/>
        </w:rPr>
        <w:t xml:space="preserve">siekiama efektyvesnio informacinių išteklių panaudojimo ir nuotolinių kompiuterijos paslaugų plėtros, tačiau realybė niūri: iki šiol nepasiruošta pradėti centralizuotai valdyti valstybės IT išteklių, </w:t>
      </w:r>
      <w:r w:rsidRPr="0064645A">
        <w:rPr>
          <w:rFonts w:ascii="Times New Roman" w:hAnsi="Times New Roman"/>
          <w:sz w:val="24"/>
          <w:szCs w:val="24"/>
        </w:rPr>
        <w:t xml:space="preserve">neužtikrinamas kokybiškų bei saugių elektroninių paslaugų teikimas, neatsikratyta </w:t>
      </w:r>
      <w:r w:rsidRPr="0064645A">
        <w:rPr>
          <w:rFonts w:ascii="Times New Roman" w:hAnsi="Times New Roman"/>
          <w:color w:val="000000"/>
          <w:sz w:val="24"/>
          <w:szCs w:val="24"/>
        </w:rPr>
        <w:t>sistemų ir veiklų dubliavimosi, todėl vis nepavyksta sumažinti IT išteklių diegimo ir administravimo išlaidų.</w:t>
      </w:r>
    </w:p>
    <w:p w14:paraId="1332F85D" w14:textId="11DC8E73" w:rsidR="00F0425A" w:rsidRPr="0064645A" w:rsidRDefault="00F0425A" w:rsidP="0040043B">
      <w:pPr>
        <w:tabs>
          <w:tab w:val="left" w:pos="993"/>
        </w:tabs>
        <w:spacing w:after="0" w:line="360" w:lineRule="auto"/>
        <w:ind w:firstLine="720"/>
        <w:jc w:val="both"/>
        <w:rPr>
          <w:rFonts w:ascii="Times New Roman" w:hAnsi="Times New Roman"/>
          <w:sz w:val="24"/>
          <w:szCs w:val="24"/>
          <w:lang w:eastAsia="lt-LT"/>
        </w:rPr>
      </w:pPr>
      <w:r w:rsidRPr="0064645A">
        <w:rPr>
          <w:rFonts w:ascii="Times New Roman" w:hAnsi="Times New Roman"/>
          <w:sz w:val="24"/>
          <w:szCs w:val="24"/>
        </w:rPr>
        <w:t>Per pastaruosius metus konsolidavimo srityje konkretūs darbai nenuveikti, nes šiuo metu dar nepatvirtintas net valstybės debesijos paslaugų teikimo veiklos modelis. Kol šalyje tebediskutuojama apie konsolidavimo modelio viziją ir ruošiamasi pradėti tvarkyti procesą reglamen</w:t>
      </w:r>
      <w:r w:rsidR="00454AFA">
        <w:rPr>
          <w:rFonts w:ascii="Times New Roman" w:hAnsi="Times New Roman"/>
          <w:sz w:val="24"/>
          <w:szCs w:val="24"/>
        </w:rPr>
        <w:t>tuojan</w:t>
      </w:r>
      <w:r w:rsidR="006905EE">
        <w:rPr>
          <w:rFonts w:ascii="Times New Roman" w:hAnsi="Times New Roman"/>
          <w:sz w:val="24"/>
          <w:szCs w:val="24"/>
        </w:rPr>
        <w:t>čią</w:t>
      </w:r>
      <w:r w:rsidRPr="0064645A">
        <w:rPr>
          <w:rFonts w:ascii="Times New Roman" w:hAnsi="Times New Roman"/>
          <w:sz w:val="24"/>
          <w:szCs w:val="24"/>
        </w:rPr>
        <w:t xml:space="preserve"> įstatyminę bazę, rizikuojama prarasti Europos Sąjungas investicijas, o </w:t>
      </w:r>
      <w:r w:rsidRPr="0064645A">
        <w:rPr>
          <w:rFonts w:ascii="Times New Roman" w:hAnsi="Times New Roman"/>
          <w:sz w:val="24"/>
          <w:szCs w:val="24"/>
          <w:lang w:eastAsia="lt-LT"/>
        </w:rPr>
        <w:t xml:space="preserve">informacinių technologijų paslaugoms viešasis sektorius kasmet išleidžia apie 77 mln. eurų. </w:t>
      </w:r>
    </w:p>
    <w:p w14:paraId="7836BE25" w14:textId="14A493EB" w:rsidR="00F0425A" w:rsidRPr="0064645A" w:rsidRDefault="00F0425A" w:rsidP="0040043B">
      <w:pPr>
        <w:tabs>
          <w:tab w:val="left" w:pos="993"/>
        </w:tabs>
        <w:spacing w:after="0" w:line="360" w:lineRule="auto"/>
        <w:ind w:firstLine="720"/>
        <w:jc w:val="both"/>
        <w:rPr>
          <w:rFonts w:ascii="Times New Roman" w:hAnsi="Times New Roman"/>
          <w:sz w:val="24"/>
          <w:szCs w:val="24"/>
          <w:lang w:eastAsia="lt-LT"/>
        </w:rPr>
      </w:pPr>
      <w:r w:rsidRPr="0064645A">
        <w:rPr>
          <w:rFonts w:ascii="Times New Roman" w:hAnsi="Times New Roman"/>
          <w:sz w:val="24"/>
          <w:szCs w:val="24"/>
        </w:rPr>
        <w:t xml:space="preserve">2017 m. rugsėjo 20 d. Audito komitetas priėmė sprendimą Nr. 141-S-13 </w:t>
      </w:r>
      <w:r w:rsidRPr="0064645A">
        <w:rPr>
          <w:rFonts w:ascii="Times New Roman" w:hAnsi="Times New Roman"/>
          <w:b/>
          <w:sz w:val="24"/>
          <w:szCs w:val="24"/>
        </w:rPr>
        <w:t>„Dėl informacinė</w:t>
      </w:r>
      <w:r w:rsidR="00024973">
        <w:rPr>
          <w:rFonts w:ascii="Times New Roman" w:hAnsi="Times New Roman"/>
          <w:b/>
          <w:sz w:val="24"/>
          <w:szCs w:val="24"/>
        </w:rPr>
        <w:t xml:space="preserve">s visuomenės plėtros politikos“ </w:t>
      </w:r>
      <w:r w:rsidRPr="0064645A">
        <w:rPr>
          <w:rFonts w:ascii="Times New Roman" w:hAnsi="Times New Roman"/>
          <w:sz w:val="24"/>
          <w:szCs w:val="24"/>
        </w:rPr>
        <w:t xml:space="preserve">ir pasiūlė Vyriausybei iki š. m. lapkričio 1 d. pristatyti parengtą </w:t>
      </w:r>
      <w:r w:rsidRPr="0064645A">
        <w:rPr>
          <w:rFonts w:ascii="Times New Roman" w:hAnsi="Times New Roman"/>
          <w:bCs/>
          <w:sz w:val="24"/>
          <w:szCs w:val="24"/>
        </w:rPr>
        <w:t xml:space="preserve">Informacinių išteklių vadovo koncepciją. </w:t>
      </w:r>
      <w:r w:rsidRPr="0064645A">
        <w:rPr>
          <w:rFonts w:ascii="Times New Roman" w:eastAsia="Times New Roman" w:hAnsi="Times New Roman"/>
          <w:sz w:val="24"/>
          <w:szCs w:val="24"/>
          <w:lang w:eastAsia="lt-LT"/>
        </w:rPr>
        <w:t>Terminas pasirinktas neatsitiktinai – Vyriausybės atstovų, dalyvavusių posėdyje teigimu, galutinius sprendimus dėl CIO biuro sukūrimo Vyriausybė turėjo patvirtinti dar 2017 m. spalio pradžioje.</w:t>
      </w:r>
    </w:p>
    <w:p w14:paraId="67297CE3" w14:textId="3C751EB0" w:rsidR="00F0425A" w:rsidRPr="0064645A" w:rsidRDefault="00F0425A" w:rsidP="0040043B">
      <w:pPr>
        <w:pStyle w:val="Pagrindiniotekstotrauka2"/>
        <w:tabs>
          <w:tab w:val="left" w:pos="993"/>
        </w:tabs>
        <w:spacing w:after="0" w:line="360" w:lineRule="auto"/>
        <w:ind w:left="0" w:firstLine="720"/>
        <w:jc w:val="both"/>
        <w:rPr>
          <w:rFonts w:ascii="Times New Roman" w:hAnsi="Times New Roman"/>
          <w:sz w:val="24"/>
        </w:rPr>
      </w:pPr>
      <w:r w:rsidRPr="0064645A">
        <w:rPr>
          <w:rFonts w:ascii="Times New Roman" w:eastAsia="Times New Roman" w:hAnsi="Times New Roman"/>
          <w:sz w:val="24"/>
          <w:lang w:eastAsia="lt-LT"/>
        </w:rPr>
        <w:t xml:space="preserve">Audito komiteto posėdyje dalyvavęs Vyriausybės atstovas, pristatęs bendras valstybės IT valdymo gaires, negalėjo atsakyti į konkrečius Audito komiteto narių klausimus apie </w:t>
      </w:r>
      <w:r w:rsidRPr="0064645A">
        <w:rPr>
          <w:rFonts w:ascii="Times New Roman" w:eastAsia="Times New Roman" w:hAnsi="Times New Roman"/>
          <w:sz w:val="24"/>
          <w:lang w:eastAsia="lt-LT"/>
        </w:rPr>
        <w:lastRenderedPageBreak/>
        <w:t xml:space="preserve">institucinę atsakomybę, galimai sutaupytas lėšas dėl išteklių kėlimo į vieną centrą ir būsimų konsoliduotų IT projektų valdymą bei politinių sprendimų priėmimo terminus. Todėl </w:t>
      </w:r>
      <w:r w:rsidRPr="0064645A">
        <w:rPr>
          <w:rFonts w:ascii="Times New Roman" w:hAnsi="Times New Roman"/>
          <w:sz w:val="24"/>
        </w:rPr>
        <w:t xml:space="preserve">nuspręsta kreiptis į Vyriausybę su prašymu informuoti Audito komitetą, kada planuojama priimti sprendimą dėl Valstybės IT valdymo biuro ir Valstybės IT centro įsteigimo. </w:t>
      </w:r>
    </w:p>
    <w:p w14:paraId="3DA8FC96" w14:textId="2FB73168" w:rsidR="00F0425A" w:rsidRPr="0064645A" w:rsidRDefault="00F0425A" w:rsidP="0040043B">
      <w:pPr>
        <w:spacing w:after="0" w:line="360" w:lineRule="auto"/>
        <w:ind w:firstLine="720"/>
        <w:jc w:val="both"/>
        <w:rPr>
          <w:rFonts w:ascii="Times New Roman" w:eastAsia="Times New Roman" w:hAnsi="Times New Roman"/>
          <w:sz w:val="24"/>
          <w:lang w:eastAsia="lt-LT"/>
        </w:rPr>
      </w:pPr>
      <w:r w:rsidRPr="0064645A">
        <w:rPr>
          <w:rFonts w:ascii="Times New Roman" w:eastAsia="Times New Roman" w:hAnsi="Times New Roman"/>
          <w:sz w:val="24"/>
          <w:lang w:eastAsia="lt-LT"/>
        </w:rPr>
        <w:t>Vyriausybė 2017 m. gruodžio 20 d. pasitarime pavedė atitinkamoms institucijoms pare</w:t>
      </w:r>
      <w:r w:rsidR="00454AFA">
        <w:rPr>
          <w:rFonts w:ascii="Times New Roman" w:eastAsia="Times New Roman" w:hAnsi="Times New Roman"/>
          <w:sz w:val="24"/>
          <w:lang w:eastAsia="lt-LT"/>
        </w:rPr>
        <w:t>ngti ES paramą reglamentuojanč</w:t>
      </w:r>
      <w:r w:rsidR="006F7C43">
        <w:rPr>
          <w:rFonts w:ascii="Times New Roman" w:eastAsia="Times New Roman" w:hAnsi="Times New Roman"/>
          <w:sz w:val="24"/>
          <w:lang w:eastAsia="lt-LT"/>
        </w:rPr>
        <w:t>ių</w:t>
      </w:r>
      <w:r w:rsidRPr="0064645A">
        <w:rPr>
          <w:rFonts w:ascii="Times New Roman" w:eastAsia="Times New Roman" w:hAnsi="Times New Roman"/>
          <w:sz w:val="24"/>
          <w:lang w:eastAsia="lt-LT"/>
        </w:rPr>
        <w:t xml:space="preserve"> </w:t>
      </w:r>
      <w:r w:rsidR="00554402" w:rsidRPr="0064645A">
        <w:rPr>
          <w:rFonts w:ascii="Times New Roman" w:eastAsia="Times New Roman" w:hAnsi="Times New Roman"/>
          <w:sz w:val="24"/>
          <w:lang w:eastAsia="lt-LT"/>
        </w:rPr>
        <w:t xml:space="preserve">ir kitų </w:t>
      </w:r>
      <w:r w:rsidRPr="0064645A">
        <w:rPr>
          <w:rFonts w:ascii="Times New Roman" w:eastAsia="Times New Roman" w:hAnsi="Times New Roman"/>
          <w:sz w:val="24"/>
          <w:lang w:eastAsia="lt-LT"/>
        </w:rPr>
        <w:t>teisės aktų pakeitimų projektus</w:t>
      </w:r>
      <w:r w:rsidR="00554402" w:rsidRPr="0064645A">
        <w:rPr>
          <w:rFonts w:ascii="Times New Roman" w:eastAsia="Times New Roman" w:hAnsi="Times New Roman"/>
          <w:sz w:val="24"/>
          <w:lang w:eastAsia="lt-LT"/>
        </w:rPr>
        <w:t xml:space="preserve"> bei</w:t>
      </w:r>
      <w:r w:rsidRPr="0064645A">
        <w:rPr>
          <w:rFonts w:ascii="Times New Roman" w:eastAsia="Times New Roman" w:hAnsi="Times New Roman"/>
          <w:sz w:val="24"/>
          <w:lang w:eastAsia="lt-LT"/>
        </w:rPr>
        <w:t xml:space="preserve"> investicinį projektą ir pasiraš</w:t>
      </w:r>
      <w:r w:rsidR="00554402" w:rsidRPr="0064645A">
        <w:rPr>
          <w:rFonts w:ascii="Times New Roman" w:eastAsia="Times New Roman" w:hAnsi="Times New Roman"/>
          <w:sz w:val="24"/>
          <w:lang w:eastAsia="lt-LT"/>
        </w:rPr>
        <w:t xml:space="preserve">yti viešojo pirkimo sutartį, </w:t>
      </w:r>
      <w:r w:rsidRPr="0064645A">
        <w:rPr>
          <w:rFonts w:ascii="Times New Roman" w:eastAsia="Times New Roman" w:hAnsi="Times New Roman"/>
          <w:sz w:val="24"/>
          <w:lang w:eastAsia="lt-LT"/>
        </w:rPr>
        <w:t xml:space="preserve">taip pat Ūkio ministerijai pasirengti vykdyti valstybės informacinių išteklių ir informacinės visuomenės plėtros politikos formavimo ir įgyvendinimo funkcijas. Minėto pasitarimo metu priimtas Vyriausybės nutarimas Nr. 1097, kuriuo keičiamas </w:t>
      </w:r>
      <w:r w:rsidR="00554402" w:rsidRPr="0064645A">
        <w:rPr>
          <w:rFonts w:ascii="Times New Roman" w:eastAsia="Times New Roman" w:hAnsi="Times New Roman"/>
          <w:sz w:val="24"/>
          <w:lang w:eastAsia="lt-LT"/>
        </w:rPr>
        <w:t>Vyriausybės</w:t>
      </w:r>
      <w:r w:rsidRPr="0064645A">
        <w:rPr>
          <w:rFonts w:ascii="Times New Roman" w:eastAsia="Times New Roman" w:hAnsi="Times New Roman"/>
          <w:sz w:val="24"/>
          <w:lang w:eastAsia="lt-LT"/>
        </w:rPr>
        <w:t xml:space="preserve"> 2015</w:t>
      </w:r>
      <w:r w:rsidR="00554402" w:rsidRPr="0064645A">
        <w:rPr>
          <w:rFonts w:ascii="Times New Roman" w:eastAsia="Times New Roman" w:hAnsi="Times New Roman"/>
          <w:sz w:val="24"/>
          <w:lang w:eastAsia="lt-LT"/>
        </w:rPr>
        <w:t xml:space="preserve"> m. gegužės </w:t>
      </w:r>
      <w:r w:rsidRPr="0064645A">
        <w:rPr>
          <w:rFonts w:ascii="Times New Roman" w:eastAsia="Times New Roman" w:hAnsi="Times New Roman"/>
          <w:sz w:val="24"/>
          <w:lang w:eastAsia="lt-LT"/>
        </w:rPr>
        <w:t>13</w:t>
      </w:r>
      <w:r w:rsidR="00554402" w:rsidRPr="0064645A">
        <w:rPr>
          <w:rFonts w:ascii="Times New Roman" w:eastAsia="Times New Roman" w:hAnsi="Times New Roman"/>
          <w:sz w:val="24"/>
          <w:lang w:eastAsia="lt-LT"/>
        </w:rPr>
        <w:t xml:space="preserve"> d.</w:t>
      </w:r>
      <w:r w:rsidRPr="0064645A">
        <w:rPr>
          <w:rFonts w:ascii="Times New Roman" w:eastAsia="Times New Roman" w:hAnsi="Times New Roman"/>
          <w:sz w:val="24"/>
          <w:lang w:eastAsia="lt-LT"/>
        </w:rPr>
        <w:t xml:space="preserve"> nutarimas Nr. 498, kuriame nutarta: konsoliduoti valstybės informacinių išteklių infrastruktūrą ir sukurti nuotolinės kompiuterijos paslaugas ir paskirti Informacinės visuomenės plėtros komitetą nuotolinės kompiuterijos paslaugų teikėju su atitinkamomis funkcijomis.</w:t>
      </w:r>
    </w:p>
    <w:p w14:paraId="2288672B" w14:textId="087A1DF5" w:rsidR="004735B7" w:rsidRPr="0064645A" w:rsidRDefault="004735B7" w:rsidP="0040043B">
      <w:pPr>
        <w:pStyle w:val="Sraopastraipa"/>
        <w:numPr>
          <w:ilvl w:val="0"/>
          <w:numId w:val="19"/>
        </w:numPr>
        <w:shd w:val="clear" w:color="auto" w:fill="FFFFFF"/>
        <w:spacing w:line="360" w:lineRule="auto"/>
        <w:ind w:left="0" w:firstLine="720"/>
        <w:jc w:val="both"/>
        <w:rPr>
          <w:b/>
          <w:szCs w:val="24"/>
          <w:lang w:val="lt-LT"/>
        </w:rPr>
      </w:pPr>
      <w:r w:rsidRPr="0064645A">
        <w:rPr>
          <w:szCs w:val="24"/>
          <w:lang w:val="lt-LT"/>
        </w:rPr>
        <w:t>Audito komitet</w:t>
      </w:r>
      <w:r w:rsidR="00554402" w:rsidRPr="0064645A">
        <w:rPr>
          <w:szCs w:val="24"/>
          <w:lang w:val="lt-LT"/>
        </w:rPr>
        <w:t>as dar</w:t>
      </w:r>
      <w:r w:rsidRPr="0064645A">
        <w:rPr>
          <w:szCs w:val="24"/>
          <w:lang w:val="lt-LT"/>
        </w:rPr>
        <w:t xml:space="preserve"> 2017 m. gegužės 3 d. posėdyje išklaus</w:t>
      </w:r>
      <w:r w:rsidR="00554402" w:rsidRPr="0064645A">
        <w:rPr>
          <w:szCs w:val="24"/>
          <w:lang w:val="lt-LT"/>
        </w:rPr>
        <w:t>ęs</w:t>
      </w:r>
      <w:r w:rsidRPr="0064645A">
        <w:rPr>
          <w:szCs w:val="24"/>
          <w:lang w:val="lt-LT"/>
        </w:rPr>
        <w:t xml:space="preserve"> Valstybės kontrolės ataskaitos Nr. VA-P-10-1-8 </w:t>
      </w:r>
      <w:r w:rsidRPr="0064645A">
        <w:rPr>
          <w:b/>
          <w:szCs w:val="24"/>
          <w:lang w:val="lt-LT"/>
        </w:rPr>
        <w:t>„Ar užtikrinamas kompensuojamųjų generinių vaistų prieinamumas“</w:t>
      </w:r>
      <w:r w:rsidRPr="0064645A">
        <w:rPr>
          <w:szCs w:val="24"/>
          <w:lang w:val="lt-LT"/>
        </w:rPr>
        <w:t xml:space="preserve"> pristatymą, </w:t>
      </w:r>
      <w:r w:rsidRPr="0064645A">
        <w:rPr>
          <w:b/>
          <w:szCs w:val="24"/>
          <w:lang w:val="lt-LT"/>
        </w:rPr>
        <w:t>Konkurencijos tarybos kompensuojamųjų vaistinių preparatų rinkos tyrimo</w:t>
      </w:r>
      <w:r w:rsidRPr="0064645A">
        <w:rPr>
          <w:szCs w:val="24"/>
          <w:lang w:val="lt-LT"/>
        </w:rPr>
        <w:t xml:space="preserve"> išvadas ir Sveikatos apsaugos ministerijos atstovų pranešimą apie vaistų kompensavimo priemones, bendru sutarimu nutar</w:t>
      </w:r>
      <w:r w:rsidR="00554402" w:rsidRPr="0064645A">
        <w:rPr>
          <w:szCs w:val="24"/>
          <w:lang w:val="lt-LT"/>
        </w:rPr>
        <w:t>ė</w:t>
      </w:r>
      <w:r w:rsidRPr="0064645A">
        <w:rPr>
          <w:szCs w:val="24"/>
          <w:lang w:val="lt-LT"/>
        </w:rPr>
        <w:t xml:space="preserve"> prašyti Sveikatos apsaugos ministerijos pagal Vaistų politikos gaires parengus Lietuvos Respublikos Vyriausybės 2005 m. rugsėjo 13 d. nutarimo Nr. </w:t>
      </w:r>
      <w:r w:rsidRPr="006B5E2D">
        <w:rPr>
          <w:szCs w:val="24"/>
          <w:lang w:val="lt-LT"/>
        </w:rPr>
        <w:t xml:space="preserve">994 „Dėl ambulatoriniam gydymui skiriamų vaistinių preparatų ir medicinos pagalbos priemonių, kurių įsigijimo išlaidos kompensuojamos iš Privalomojo sveikatos draudimo fondo biudžeto lėšų, bazinių kainų apskaičiavimo tvarkos aprašo patvirtinimo“ </w:t>
      </w:r>
      <w:r w:rsidRPr="0064645A">
        <w:rPr>
          <w:szCs w:val="24"/>
          <w:lang w:val="lt-LT"/>
        </w:rPr>
        <w:t xml:space="preserve">pakeitimo projektą, kuriuo bus iš esmės keičiama vaistų kainodara, pristatyti jį Seimo Audito komitetui. </w:t>
      </w:r>
    </w:p>
    <w:p w14:paraId="65EAB017" w14:textId="6288D675" w:rsidR="004735B7" w:rsidRPr="0064645A" w:rsidRDefault="004735B7" w:rsidP="0040043B">
      <w:pPr>
        <w:spacing w:after="0" w:line="360" w:lineRule="auto"/>
        <w:ind w:firstLine="720"/>
        <w:jc w:val="both"/>
        <w:rPr>
          <w:rFonts w:ascii="Times New Roman" w:hAnsi="Times New Roman"/>
          <w:sz w:val="24"/>
          <w:szCs w:val="24"/>
        </w:rPr>
      </w:pPr>
      <w:r w:rsidRPr="0064645A">
        <w:rPr>
          <w:rFonts w:ascii="Times New Roman" w:hAnsi="Times New Roman"/>
          <w:sz w:val="24"/>
          <w:szCs w:val="24"/>
        </w:rPr>
        <w:t xml:space="preserve">Seimo rudens sesijoje buvo tęsiama parlamentinė kontrolė ir nagrinėjamas klausimas </w:t>
      </w:r>
      <w:r w:rsidRPr="0064645A">
        <w:rPr>
          <w:rFonts w:ascii="Times New Roman" w:hAnsi="Times New Roman"/>
          <w:b/>
          <w:sz w:val="24"/>
          <w:szCs w:val="24"/>
        </w:rPr>
        <w:t>dėl ambulatoriniam gydymui skiriamų vaistinių preparatų ir medicinos pagalbos priemonių, kurių įsigijimo išlaidos kompensuojamos iš privalomojo sveikatos draudimo fondo lėšų, bazinių kainų apskaičiavimo kainodaros.</w:t>
      </w:r>
    </w:p>
    <w:p w14:paraId="3BA1A762" w14:textId="77777777" w:rsidR="00FF3921" w:rsidRPr="0064645A" w:rsidRDefault="004735B7" w:rsidP="0040043B">
      <w:pPr>
        <w:tabs>
          <w:tab w:val="left" w:pos="1134"/>
        </w:tabs>
        <w:overflowPunct w:val="0"/>
        <w:autoSpaceDE w:val="0"/>
        <w:autoSpaceDN w:val="0"/>
        <w:adjustRightInd w:val="0"/>
        <w:spacing w:after="0" w:line="360" w:lineRule="auto"/>
        <w:ind w:firstLine="720"/>
        <w:jc w:val="both"/>
        <w:rPr>
          <w:rFonts w:ascii="Times New Roman" w:hAnsi="Times New Roman"/>
          <w:sz w:val="24"/>
          <w:szCs w:val="24"/>
        </w:rPr>
      </w:pPr>
      <w:r w:rsidRPr="0064645A">
        <w:rPr>
          <w:rFonts w:ascii="Times New Roman" w:hAnsi="Times New Roman"/>
          <w:sz w:val="24"/>
          <w:szCs w:val="24"/>
        </w:rPr>
        <w:t>Audito komiteto posėdyje Sveikatos ministerijos atstovai pristatė dėl ambulatoriniam gydymui skiriamų vaistinių preparatų ir medicinos pagalbos priemonių, kurių įsigijimo išlaidos kompensuojamos iš privalomojo sveikatos draudimo fondo lėšų, bazinių kainų apskaičiavimo kainodarą, tačiau nutarta klausimo svarstymą tęsti kituose posėdžiuose, kai bus projektas išdiskutuotas ir suderintos visų suinteresuotų institucijų nuomonės dėl vaistų kompensavimo tvarkos.</w:t>
      </w:r>
    </w:p>
    <w:p w14:paraId="4FA0CEAC" w14:textId="3DCB2DB9" w:rsidR="00F040D5" w:rsidRPr="0064645A" w:rsidRDefault="00F040D5" w:rsidP="0040043B">
      <w:pPr>
        <w:pStyle w:val="Sraopastraipa"/>
        <w:numPr>
          <w:ilvl w:val="0"/>
          <w:numId w:val="19"/>
        </w:numPr>
        <w:tabs>
          <w:tab w:val="left" w:pos="1134"/>
        </w:tabs>
        <w:overflowPunct w:val="0"/>
        <w:autoSpaceDE w:val="0"/>
        <w:autoSpaceDN w:val="0"/>
        <w:adjustRightInd w:val="0"/>
        <w:spacing w:line="360" w:lineRule="auto"/>
        <w:ind w:left="0" w:firstLine="720"/>
        <w:jc w:val="both"/>
        <w:rPr>
          <w:szCs w:val="24"/>
          <w:lang w:val="lt-LT"/>
        </w:rPr>
      </w:pPr>
      <w:r w:rsidRPr="0064645A">
        <w:rPr>
          <w:bCs/>
          <w:szCs w:val="24"/>
          <w:lang w:val="lt-LT"/>
        </w:rPr>
        <w:lastRenderedPageBreak/>
        <w:t xml:space="preserve">Audito komitetas nuo 2016 m. pavasario tebetęsia ir </w:t>
      </w:r>
      <w:r w:rsidRPr="0064645A">
        <w:rPr>
          <w:b/>
          <w:bCs/>
          <w:szCs w:val="24"/>
          <w:lang w:val="lt-LT"/>
        </w:rPr>
        <w:t>Valstybei svarbių ekonominių projektų (VSEP)</w:t>
      </w:r>
      <w:r w:rsidRPr="0064645A">
        <w:rPr>
          <w:bCs/>
          <w:szCs w:val="24"/>
          <w:lang w:val="lt-LT"/>
        </w:rPr>
        <w:t xml:space="preserve"> peržiūros rezultatų</w:t>
      </w:r>
      <w:r w:rsidRPr="0064645A">
        <w:rPr>
          <w:szCs w:val="24"/>
          <w:lang w:val="lt-LT"/>
        </w:rPr>
        <w:t xml:space="preserve"> parlamentinę kontrolę. Seimo (III) rudens sesijoje komitete Vyriausybės kanceliarijo</w:t>
      </w:r>
      <w:r w:rsidR="008E1620">
        <w:rPr>
          <w:szCs w:val="24"/>
          <w:lang w:val="lt-LT"/>
        </w:rPr>
        <w:t>s, Ūkio bei Finansų ministerijų</w:t>
      </w:r>
      <w:r w:rsidRPr="0064645A">
        <w:rPr>
          <w:szCs w:val="24"/>
          <w:lang w:val="lt-LT"/>
        </w:rPr>
        <w:t xml:space="preserve"> atstovams apžvelgus VSEP įgyvendinimo būklę, nuspręsta pasiūlyti Vyriausybei, atliekant VSEP sąrašo peržiūrą, spręsti dėl tolesnio statuso reikalingumo projektams, kurie neatitinka tokiems projektams keliamų reikalavimų ar kriterijų. </w:t>
      </w:r>
    </w:p>
    <w:p w14:paraId="672577BF" w14:textId="25838E44" w:rsidR="00F040D5" w:rsidRPr="0064645A" w:rsidRDefault="00F040D5" w:rsidP="0040043B">
      <w:pPr>
        <w:pStyle w:val="Pagrindiniotekstotrauka2"/>
        <w:tabs>
          <w:tab w:val="left" w:pos="1134"/>
        </w:tabs>
        <w:spacing w:after="0" w:line="360" w:lineRule="auto"/>
        <w:ind w:left="0" w:firstLine="720"/>
        <w:jc w:val="both"/>
        <w:rPr>
          <w:rFonts w:ascii="Times New Roman" w:hAnsi="Times New Roman"/>
          <w:sz w:val="24"/>
          <w:szCs w:val="24"/>
        </w:rPr>
      </w:pPr>
      <w:r w:rsidRPr="0064645A">
        <w:rPr>
          <w:rFonts w:ascii="Times New Roman" w:hAnsi="Times New Roman"/>
          <w:bCs/>
          <w:sz w:val="24"/>
          <w:szCs w:val="24"/>
        </w:rPr>
        <w:t>Audito komiteto</w:t>
      </w:r>
      <w:r w:rsidRPr="0064645A">
        <w:rPr>
          <w:rFonts w:ascii="Times New Roman" w:hAnsi="Times New Roman"/>
          <w:sz w:val="24"/>
          <w:szCs w:val="24"/>
        </w:rPr>
        <w:t xml:space="preserve"> sprendimas įgyvendinamas, tačiau vis dar lieka atviras klausimas dėl VSEP projektų, kurie nebėra svarbūs ir aktualūs. Po Ministro Pirmininko pavedimo pateikti motyvuotus siūlymus dėl VSEP statuso netekimo, Vyriausybė</w:t>
      </w:r>
      <w:r w:rsidR="00554402" w:rsidRPr="0064645A">
        <w:rPr>
          <w:rFonts w:ascii="Times New Roman" w:hAnsi="Times New Roman"/>
          <w:sz w:val="24"/>
          <w:szCs w:val="24"/>
        </w:rPr>
        <w:t>s</w:t>
      </w:r>
      <w:r w:rsidRPr="0064645A">
        <w:rPr>
          <w:rFonts w:ascii="Times New Roman" w:hAnsi="Times New Roman"/>
          <w:sz w:val="24"/>
          <w:szCs w:val="24"/>
        </w:rPr>
        <w:t xml:space="preserve"> posėdyje pri</w:t>
      </w:r>
      <w:r w:rsidR="00554402" w:rsidRPr="0064645A">
        <w:rPr>
          <w:rFonts w:ascii="Times New Roman" w:hAnsi="Times New Roman"/>
          <w:sz w:val="24"/>
          <w:szCs w:val="24"/>
        </w:rPr>
        <w:t>imtas</w:t>
      </w:r>
      <w:r w:rsidRPr="0064645A">
        <w:rPr>
          <w:rFonts w:ascii="Times New Roman" w:hAnsi="Times New Roman"/>
          <w:sz w:val="24"/>
          <w:szCs w:val="24"/>
        </w:rPr>
        <w:t xml:space="preserve"> sprendim</w:t>
      </w:r>
      <w:r w:rsidR="00554402" w:rsidRPr="0064645A">
        <w:rPr>
          <w:rFonts w:ascii="Times New Roman" w:hAnsi="Times New Roman"/>
          <w:sz w:val="24"/>
          <w:szCs w:val="24"/>
        </w:rPr>
        <w:t>a</w:t>
      </w:r>
      <w:r w:rsidRPr="0064645A">
        <w:rPr>
          <w:rFonts w:ascii="Times New Roman" w:hAnsi="Times New Roman"/>
          <w:sz w:val="24"/>
          <w:szCs w:val="24"/>
        </w:rPr>
        <w:t xml:space="preserve">s dėl šių VSEP pripažinimo netekusiais galios, panaikinant statusą: </w:t>
      </w:r>
    </w:p>
    <w:p w14:paraId="236FBD5E" w14:textId="14D2B643" w:rsidR="00F040D5" w:rsidRPr="0064645A" w:rsidRDefault="00F040D5" w:rsidP="0040043B">
      <w:pPr>
        <w:pStyle w:val="Pagrindiniotekstotrauka2"/>
        <w:tabs>
          <w:tab w:val="left" w:pos="1134"/>
        </w:tabs>
        <w:spacing w:after="0" w:line="360" w:lineRule="auto"/>
        <w:ind w:left="0" w:firstLine="720"/>
        <w:jc w:val="both"/>
        <w:rPr>
          <w:rFonts w:ascii="Times New Roman" w:hAnsi="Times New Roman"/>
          <w:sz w:val="24"/>
          <w:szCs w:val="24"/>
        </w:rPr>
      </w:pPr>
      <w:r w:rsidRPr="0064645A">
        <w:rPr>
          <w:rFonts w:ascii="Times New Roman" w:hAnsi="Times New Roman"/>
          <w:sz w:val="24"/>
          <w:szCs w:val="24"/>
        </w:rPr>
        <w:t>• SAM valdymo srities projektas – Šiaulių apskrities ligoninės moters ir vaiko klinikos statybos projektas.</w:t>
      </w:r>
    </w:p>
    <w:p w14:paraId="14AEC7E8" w14:textId="77777777" w:rsidR="00F040D5" w:rsidRPr="0064645A" w:rsidRDefault="00F040D5" w:rsidP="0040043B">
      <w:pPr>
        <w:pStyle w:val="Pagrindiniotekstotrauka2"/>
        <w:tabs>
          <w:tab w:val="left" w:pos="1134"/>
        </w:tabs>
        <w:spacing w:after="0" w:line="360" w:lineRule="auto"/>
        <w:ind w:left="0" w:firstLine="720"/>
        <w:jc w:val="both"/>
        <w:rPr>
          <w:rFonts w:ascii="Times New Roman" w:hAnsi="Times New Roman"/>
          <w:sz w:val="24"/>
          <w:szCs w:val="24"/>
        </w:rPr>
      </w:pPr>
      <w:r w:rsidRPr="0064645A">
        <w:rPr>
          <w:rFonts w:ascii="Times New Roman" w:hAnsi="Times New Roman"/>
          <w:sz w:val="24"/>
          <w:szCs w:val="24"/>
        </w:rPr>
        <w:t xml:space="preserve">• VRM valdymo srities projektai: </w:t>
      </w:r>
    </w:p>
    <w:p w14:paraId="5BE26477" w14:textId="6C6AF987" w:rsidR="00F040D5" w:rsidRPr="0064645A" w:rsidRDefault="00F040D5" w:rsidP="0040043B">
      <w:pPr>
        <w:pStyle w:val="Pagrindiniotekstotrauka2"/>
        <w:tabs>
          <w:tab w:val="left" w:pos="1134"/>
          <w:tab w:val="left" w:pos="1418"/>
        </w:tabs>
        <w:spacing w:after="0" w:line="360" w:lineRule="auto"/>
        <w:ind w:left="0" w:firstLine="720"/>
        <w:jc w:val="both"/>
        <w:rPr>
          <w:rFonts w:ascii="Times New Roman" w:hAnsi="Times New Roman"/>
          <w:sz w:val="24"/>
          <w:szCs w:val="24"/>
        </w:rPr>
      </w:pPr>
      <w:r w:rsidRPr="0064645A">
        <w:rPr>
          <w:rFonts w:ascii="Times New Roman" w:hAnsi="Times New Roman"/>
          <w:sz w:val="24"/>
          <w:szCs w:val="24"/>
        </w:rPr>
        <w:t>1.  Klaipėdos daugiafunkcis sporto ir pramogų kompleksas;</w:t>
      </w:r>
    </w:p>
    <w:p w14:paraId="6922C847" w14:textId="70D0BBD1" w:rsidR="00F040D5" w:rsidRPr="0064645A" w:rsidRDefault="00F040D5" w:rsidP="0040043B">
      <w:pPr>
        <w:pStyle w:val="Pagrindiniotekstotrauka2"/>
        <w:tabs>
          <w:tab w:val="left" w:pos="1134"/>
          <w:tab w:val="left" w:pos="1418"/>
        </w:tabs>
        <w:spacing w:after="0" w:line="360" w:lineRule="auto"/>
        <w:ind w:left="0" w:firstLine="720"/>
        <w:jc w:val="both"/>
        <w:rPr>
          <w:rFonts w:ascii="Times New Roman" w:hAnsi="Times New Roman"/>
          <w:sz w:val="24"/>
          <w:szCs w:val="24"/>
        </w:rPr>
      </w:pPr>
      <w:r w:rsidRPr="0064645A">
        <w:rPr>
          <w:rFonts w:ascii="Times New Roman" w:hAnsi="Times New Roman"/>
          <w:sz w:val="24"/>
          <w:szCs w:val="24"/>
        </w:rPr>
        <w:t>2.  Ledo rūmų Elektrėnuose plėtra;</w:t>
      </w:r>
    </w:p>
    <w:p w14:paraId="0F6EA267" w14:textId="4CB1E8DE" w:rsidR="00F040D5" w:rsidRPr="0064645A" w:rsidRDefault="00F040D5" w:rsidP="0040043B">
      <w:pPr>
        <w:pStyle w:val="Pagrindiniotekstotrauka2"/>
        <w:tabs>
          <w:tab w:val="left" w:pos="1134"/>
          <w:tab w:val="left" w:pos="1418"/>
        </w:tabs>
        <w:spacing w:after="0" w:line="360" w:lineRule="auto"/>
        <w:ind w:left="0" w:firstLine="720"/>
        <w:jc w:val="both"/>
        <w:rPr>
          <w:rFonts w:ascii="Times New Roman" w:hAnsi="Times New Roman"/>
          <w:sz w:val="24"/>
          <w:szCs w:val="24"/>
        </w:rPr>
      </w:pPr>
      <w:r w:rsidRPr="0064645A">
        <w:rPr>
          <w:rFonts w:ascii="Times New Roman" w:hAnsi="Times New Roman"/>
          <w:sz w:val="24"/>
          <w:szCs w:val="24"/>
        </w:rPr>
        <w:t>3.  Lietuvos žiemos sporto centro Ignalinoje plėtra ir modernizavimas.</w:t>
      </w:r>
    </w:p>
    <w:p w14:paraId="2248A5D0" w14:textId="0922B6DF" w:rsidR="00F040D5" w:rsidRPr="0064645A" w:rsidRDefault="00F040D5" w:rsidP="0040043B">
      <w:pPr>
        <w:pStyle w:val="Pagrindiniotekstotrauka2"/>
        <w:tabs>
          <w:tab w:val="left" w:pos="1134"/>
        </w:tabs>
        <w:spacing w:after="0" w:line="360" w:lineRule="auto"/>
        <w:ind w:left="0" w:firstLine="720"/>
        <w:jc w:val="both"/>
        <w:rPr>
          <w:rFonts w:ascii="Times New Roman" w:hAnsi="Times New Roman"/>
          <w:b/>
          <w:sz w:val="24"/>
          <w:szCs w:val="24"/>
        </w:rPr>
      </w:pPr>
      <w:r w:rsidRPr="0064645A">
        <w:rPr>
          <w:rFonts w:ascii="Times New Roman" w:hAnsi="Times New Roman"/>
          <w:sz w:val="24"/>
          <w:szCs w:val="24"/>
        </w:rPr>
        <w:t>Vyriausybė 2017 m. gruodžio 20 d. pasitarime taip pat pavedė atitinkamoms ministerijoms pateikti sprendimų projektus dėl VSEP statuso panaikinimo kai kuriems projektams.  Atsižvelgiant į tai, kad Vyriausybė vis dar nenusprendžia, kurie VSEP projektai yra iš tiesų svarbūs ir reikšmingi, o kurių statutas gali būti naikinamas, Audito komitetas tęs šio klausimo parlamentinę kontrolę ir Seimo (IV) pavasario sesijoje.</w:t>
      </w:r>
    </w:p>
    <w:p w14:paraId="24BBE959" w14:textId="0B733CAB" w:rsidR="00611CB5" w:rsidRPr="0064645A" w:rsidRDefault="00EC296A"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 xml:space="preserve">Audito komitetas posėdžių metu svarstė klausimą </w:t>
      </w:r>
      <w:r w:rsidRPr="0064645A">
        <w:rPr>
          <w:b/>
          <w:szCs w:val="24"/>
          <w:lang w:val="lt-LT"/>
        </w:rPr>
        <w:t>dėl viešųjų įstaigų, dalinai finansuojamų iš valstybė</w:t>
      </w:r>
      <w:r w:rsidR="000955AE" w:rsidRPr="0064645A">
        <w:rPr>
          <w:b/>
          <w:szCs w:val="24"/>
          <w:lang w:val="lt-LT"/>
        </w:rPr>
        <w:t>s biudžeto, auditų tikslingumo.</w:t>
      </w:r>
      <w:r w:rsidRPr="0064645A">
        <w:rPr>
          <w:szCs w:val="24"/>
          <w:lang w:val="lt-LT"/>
        </w:rPr>
        <w:t xml:space="preserve"> </w:t>
      </w:r>
      <w:r w:rsidRPr="0064645A">
        <w:rPr>
          <w:szCs w:val="24"/>
          <w:lang w:val="lt-LT" w:eastAsia="lt-LT"/>
        </w:rPr>
        <w:t>Šal</w:t>
      </w:r>
      <w:r w:rsidR="000955AE" w:rsidRPr="0064645A">
        <w:rPr>
          <w:szCs w:val="24"/>
          <w:lang w:val="lt-LT" w:eastAsia="lt-LT"/>
        </w:rPr>
        <w:t>yje 2016 m. veikė 668 valstybės</w:t>
      </w:r>
      <w:r w:rsidRPr="0064645A">
        <w:rPr>
          <w:szCs w:val="24"/>
          <w:lang w:val="lt-LT" w:eastAsia="lt-LT"/>
        </w:rPr>
        <w:t>/ savivaldybių viešosios įstaigos</w:t>
      </w:r>
      <w:r w:rsidR="003907F5" w:rsidRPr="0064645A">
        <w:rPr>
          <w:szCs w:val="24"/>
          <w:lang w:val="lt-LT" w:eastAsia="lt-LT"/>
        </w:rPr>
        <w:t xml:space="preserve"> (</w:t>
      </w:r>
      <w:r w:rsidRPr="0064645A">
        <w:rPr>
          <w:szCs w:val="24"/>
          <w:lang w:val="lt-LT" w:eastAsia="lt-LT"/>
        </w:rPr>
        <w:t>131 valstybės viešoji įstaiga, 548 – savivaldybių (11 viešųjų įstaigų dalininkės yra ir valstybė, ir savivaldybės kartu), o valstybės ir savivaldybių investicijos į viešąsias įstaigas 2015 m. sudarė 169 mln. Eur (valstybės investicijos – 125 mln. Eur, savivaldybių – 44 mln. Eur)</w:t>
      </w:r>
      <w:r w:rsidRPr="0064645A">
        <w:rPr>
          <w:szCs w:val="24"/>
          <w:lang w:val="lt-LT"/>
        </w:rPr>
        <w:t xml:space="preserve">. </w:t>
      </w:r>
      <w:r w:rsidR="00611CB5" w:rsidRPr="0064645A">
        <w:rPr>
          <w:szCs w:val="24"/>
          <w:lang w:val="lt-LT"/>
        </w:rPr>
        <w:t>V</w:t>
      </w:r>
      <w:r w:rsidRPr="0064645A">
        <w:rPr>
          <w:szCs w:val="24"/>
          <w:lang w:val="lt-LT"/>
        </w:rPr>
        <w:t>iešosios įstaigos metinių finansinių ataskaitų rinkinio auditas atliekamas tik tokiu atveju, kai visuotinis dalininkų susirinkimas priima sprendimą atlikti tokį auditą</w:t>
      </w:r>
      <w:r w:rsidR="00611CB5" w:rsidRPr="0064645A">
        <w:rPr>
          <w:szCs w:val="24"/>
          <w:lang w:val="lt-LT"/>
        </w:rPr>
        <w:t xml:space="preserve">. </w:t>
      </w:r>
      <w:r w:rsidR="00611CB5" w:rsidRPr="0064645A">
        <w:rPr>
          <w:bCs/>
          <w:szCs w:val="24"/>
          <w:lang w:val="lt-LT"/>
        </w:rPr>
        <w:t xml:space="preserve">Nusprendus </w:t>
      </w:r>
      <w:r w:rsidR="00611CB5" w:rsidRPr="0064645A">
        <w:rPr>
          <w:szCs w:val="24"/>
          <w:lang w:val="lt-LT"/>
        </w:rPr>
        <w:t xml:space="preserve">rengti atitinkamų teisės aktų pakeitimus, bendradarbiauta su Finansų ministerija, kuri siekiant suvienodinti pelno nesiekiančių juridinių asmenų atskaitomybės dokumentų rengimą, teikimą ir skelbimą reglamentuojančius teisės aktus, pradėjo rengti jų pakeitimų projektus ir atitinkamai tobulinti Viešųjų įstaigų įstatymo nuostatas. Audito komitetas tęs parlamentinę kontrolę, kol teisės aktuose bus įtvirtinta kasmetinių </w:t>
      </w:r>
      <w:r w:rsidR="00611CB5" w:rsidRPr="0064645A">
        <w:rPr>
          <w:szCs w:val="24"/>
          <w:lang w:val="lt-LT"/>
        </w:rPr>
        <w:lastRenderedPageBreak/>
        <w:t xml:space="preserve">privalomų auditų atlikimo pareiga viešosios įstaigoms, dalinai finansuojamoms iš valstybės </w:t>
      </w:r>
      <w:r w:rsidR="006B5E2D">
        <w:rPr>
          <w:szCs w:val="24"/>
          <w:lang w:val="lt-LT"/>
        </w:rPr>
        <w:t xml:space="preserve">ar savivaldybių </w:t>
      </w:r>
      <w:r w:rsidR="00611CB5" w:rsidRPr="0064645A">
        <w:rPr>
          <w:szCs w:val="24"/>
          <w:lang w:val="lt-LT"/>
        </w:rPr>
        <w:t>biudžeto.</w:t>
      </w:r>
    </w:p>
    <w:p w14:paraId="605293ED" w14:textId="02C92FE9" w:rsidR="00852924" w:rsidRPr="0064645A" w:rsidRDefault="00B17D47"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 xml:space="preserve">Audito komitetas posėdyje išklausė informaciją apie Finansų ministerijos parengtą </w:t>
      </w:r>
      <w:r w:rsidR="00852924" w:rsidRPr="0064645A">
        <w:rPr>
          <w:szCs w:val="24"/>
          <w:lang w:val="lt-LT"/>
        </w:rPr>
        <w:t xml:space="preserve"> </w:t>
      </w:r>
      <w:r w:rsidRPr="0064645A">
        <w:rPr>
          <w:b/>
          <w:szCs w:val="24"/>
          <w:lang w:val="lt-LT"/>
        </w:rPr>
        <w:t>2017–2020 m.</w:t>
      </w:r>
      <w:r w:rsidRPr="0064645A">
        <w:rPr>
          <w:szCs w:val="24"/>
          <w:lang w:val="lt-LT"/>
        </w:rPr>
        <w:t xml:space="preserve"> </w:t>
      </w:r>
      <w:r w:rsidRPr="0064645A">
        <w:rPr>
          <w:b/>
          <w:szCs w:val="24"/>
          <w:lang w:val="lt-LT"/>
        </w:rPr>
        <w:t>ekonominės raidos scenarijų</w:t>
      </w:r>
      <w:r w:rsidRPr="0064645A">
        <w:rPr>
          <w:szCs w:val="24"/>
          <w:lang w:val="lt-LT"/>
        </w:rPr>
        <w:t xml:space="preserve"> ir </w:t>
      </w:r>
      <w:r w:rsidRPr="0064645A">
        <w:rPr>
          <w:b/>
          <w:szCs w:val="24"/>
          <w:lang w:val="lt-LT"/>
        </w:rPr>
        <w:t>V</w:t>
      </w:r>
      <w:r w:rsidR="006B5E2D">
        <w:rPr>
          <w:b/>
          <w:szCs w:val="24"/>
          <w:lang w:val="lt-LT"/>
        </w:rPr>
        <w:t>alstybės kontrolės išvadą dėl šio scenarijaus</w:t>
      </w:r>
      <w:r w:rsidRPr="0064645A">
        <w:rPr>
          <w:b/>
          <w:szCs w:val="24"/>
          <w:lang w:val="lt-LT"/>
        </w:rPr>
        <w:t>.</w:t>
      </w:r>
      <w:r w:rsidRPr="0064645A">
        <w:rPr>
          <w:szCs w:val="24"/>
          <w:lang w:val="lt-LT"/>
        </w:rPr>
        <w:t xml:space="preserve"> </w:t>
      </w:r>
      <w:r w:rsidR="00385054" w:rsidRPr="0064645A">
        <w:rPr>
          <w:szCs w:val="24"/>
          <w:lang w:val="lt-LT"/>
        </w:rPr>
        <w:t xml:space="preserve">Valstybės kontrolė pažymėjo, kad </w:t>
      </w:r>
      <w:r w:rsidR="00385054" w:rsidRPr="0064645A">
        <w:rPr>
          <w:bCs/>
          <w:szCs w:val="24"/>
          <w:lang w:val="lt-LT"/>
        </w:rPr>
        <w:t>Finansų ministerijos parengtas scenarijus yra nulemtas pasirinktų ir įvardytų prielaidų, pagrįstas esamais statistiniais duomenimis ir neprieštaraujantis ekonomikos dėsningumams ir yra tinkamas 2018 m. valdžios sektoriaus biudžetų projektams rengti.</w:t>
      </w:r>
      <w:r w:rsidRPr="0064645A">
        <w:rPr>
          <w:bCs/>
          <w:szCs w:val="24"/>
          <w:lang w:val="lt-LT"/>
        </w:rPr>
        <w:t xml:space="preserve"> </w:t>
      </w:r>
    </w:p>
    <w:p w14:paraId="3775F4F6" w14:textId="25EA5331" w:rsidR="005D49A5" w:rsidRPr="0064645A" w:rsidRDefault="00721598"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 xml:space="preserve">Audito komitetas svarstė Valstybės kontrolės 2017 m. rugsėjo 7 d. ataskaitą Nr. Y-16 „Valstybinio audito rekomendacijų įgyvendinimo ataskaita“. Ataskaitoje pažymima, kad bendras rekomendacijų įgyvendinimo lygis auga (nuo 88 proc. iki 91 proc.), tačiau šiuo metu vėluojama įgyvendinti 36 proc. visų stebimų rekomendacijų ir tai rodo neatsakingą institucijų požiūrį ir vėluojančius sprendimus. Audito komitetas siekdamas, kad valstybinio audito rekomendacijos būtų įgyvendintos laiku, 2017 m. rugsėjo 13 d. priėmė sprendimą Nr. </w:t>
      </w:r>
      <w:r w:rsidR="003F11DB" w:rsidRPr="0064645A">
        <w:rPr>
          <w:szCs w:val="24"/>
          <w:lang w:val="lt-LT"/>
        </w:rPr>
        <w:t xml:space="preserve">141-S-12 </w:t>
      </w:r>
      <w:r w:rsidR="003F11DB" w:rsidRPr="0064645A">
        <w:rPr>
          <w:b/>
          <w:szCs w:val="24"/>
          <w:lang w:val="lt-LT"/>
        </w:rPr>
        <w:t xml:space="preserve"> „Dėl valstybinių auditų rekomendacijų įgyvendinimo“</w:t>
      </w:r>
      <w:r w:rsidR="003F11DB" w:rsidRPr="0064645A">
        <w:rPr>
          <w:szCs w:val="24"/>
          <w:lang w:val="lt-LT"/>
        </w:rPr>
        <w:t xml:space="preserve"> ir </w:t>
      </w:r>
      <w:r w:rsidRPr="0064645A">
        <w:rPr>
          <w:szCs w:val="24"/>
          <w:lang w:val="lt-LT"/>
        </w:rPr>
        <w:t>pasiūlė Vyriausybei imtis atitinkamų priemonių ir pakartotinai įvertinti galimybę paskirti Vyriausybėje atsakingą asmenį, kuris koordinuotų ir stebėtų rekomendacijų įgyvendinimo klausimus</w:t>
      </w:r>
      <w:r w:rsidR="005D49A5" w:rsidRPr="0064645A">
        <w:rPr>
          <w:szCs w:val="24"/>
          <w:lang w:val="lt-LT"/>
        </w:rPr>
        <w:t xml:space="preserve"> bei užtikrintų tinkamą rekomendacijų, kurias svarbu įgyvendinti 2017 m. įgyvendinimą</w:t>
      </w:r>
      <w:r w:rsidRPr="0064645A">
        <w:rPr>
          <w:szCs w:val="24"/>
          <w:lang w:val="lt-LT"/>
        </w:rPr>
        <w:t xml:space="preserve">. </w:t>
      </w:r>
      <w:r w:rsidR="005D49A5" w:rsidRPr="0064645A">
        <w:rPr>
          <w:szCs w:val="24"/>
          <w:lang w:val="lt-LT"/>
        </w:rPr>
        <w:t xml:space="preserve">Taip pat pasiūlė patobulinti Seimo grąžintus tobulinti ir parengti dar Seimui nepateiktus įstatymų projektus bei teikti juos svarstyti Seimo III (rudens) sesijoje. </w:t>
      </w:r>
    </w:p>
    <w:p w14:paraId="1AE271F0" w14:textId="4F241CE9" w:rsidR="00721598" w:rsidRPr="0064645A" w:rsidRDefault="003F11DB" w:rsidP="0040043B">
      <w:pPr>
        <w:overflowPunct w:val="0"/>
        <w:autoSpaceDE w:val="0"/>
        <w:autoSpaceDN w:val="0"/>
        <w:adjustRightInd w:val="0"/>
        <w:spacing w:after="0" w:line="360" w:lineRule="auto"/>
        <w:ind w:firstLine="720"/>
        <w:jc w:val="both"/>
        <w:rPr>
          <w:rFonts w:ascii="Times New Roman" w:hAnsi="Times New Roman"/>
          <w:sz w:val="24"/>
          <w:szCs w:val="24"/>
        </w:rPr>
      </w:pPr>
      <w:r w:rsidRPr="0064645A">
        <w:rPr>
          <w:rFonts w:ascii="Times New Roman" w:hAnsi="Times New Roman"/>
          <w:sz w:val="24"/>
          <w:szCs w:val="24"/>
        </w:rPr>
        <w:t>Ataskaitoje minima, kad sėkmingam rekomendacijų įgyvendinimui iki 2017 m. pabaigos būtini 10-ies įstatymų pakeitimai, todėl Audito komitetas kreipėsi į specializuotus Seimo komitetus, siekiant užtikrinti, jog ataskaitoje paminėti svarbūs įstatymų projektai būtų priimti laiku. Seimo rudens sesijoje buvo priimti 4 teisės aktų projektai iš ataskaitoje paminėtų 10-ies, iš kurių 3 Vyriausybė nepateikė Seimui svarstyti, 3 – nebuvo pateikimo Seime.</w:t>
      </w:r>
    </w:p>
    <w:p w14:paraId="1154E383" w14:textId="257833FB" w:rsidR="00BE2A81" w:rsidRPr="0064645A" w:rsidRDefault="003C1BCE"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 xml:space="preserve">Audito komitetui pristatyta </w:t>
      </w:r>
      <w:r w:rsidRPr="0064645A">
        <w:rPr>
          <w:b/>
          <w:szCs w:val="24"/>
          <w:lang w:val="lt-LT"/>
        </w:rPr>
        <w:t>valstybės biudžeto asignavimų naudojimo 2017 m.         I pusmečio analizė</w:t>
      </w:r>
      <w:r w:rsidRPr="0064645A">
        <w:rPr>
          <w:szCs w:val="24"/>
          <w:lang w:val="lt-LT"/>
        </w:rPr>
        <w:t xml:space="preserve">. </w:t>
      </w:r>
      <w:r w:rsidR="00A270EE" w:rsidRPr="0064645A">
        <w:rPr>
          <w:szCs w:val="24"/>
          <w:lang w:val="lt-LT"/>
        </w:rPr>
        <w:t xml:space="preserve">Išanalizavus asignavimų valdytojų pateiktus duomenis apie 2017 m. I pusmečio išlaidas, pastebima, kad lyginant su atitinkamais 2011–2016 m. laikotarpiais didėjo išlaidos transportui, komandiruotėms, kvalifikacijos kėlimui ir reprezentacijai. Išlaidos reprezentacijai 2017 m. I pusmetį yra tokios pat kaip ir 2013 m. I pusmetį, o išlaidos ekspertams mažėjo ir yra mažesnės nei 2012–2016 m. Lyginant su ankstesnių metų atitinkamais laikotarpiais, darbo užmokesčio fondo ir iš jo skirto darbo užmokesčio fondo vadovams 2017 m. I pusmečio duomenis, pastebėta, kad nuo 2012 m. darbo užmokesčio fondo panaudojimas tendencingai didėja. Lyginant 2017 m. I pusmetį su 2016 m. atitinkamais </w:t>
      </w:r>
      <w:r w:rsidR="00A270EE" w:rsidRPr="0064645A">
        <w:rPr>
          <w:szCs w:val="24"/>
          <w:lang w:val="lt-LT"/>
        </w:rPr>
        <w:lastRenderedPageBreak/>
        <w:t>duomenis – darbo užmokesčio fondas padidėjo 50,5 mln. Eur, o iš jo vadovams – apie 0,4 mln. Eur. Lyginant 2017 m. ir 2016 m. I pusmečių duomenis, 2017 m. didėjo skirti asignavimai priedams ir premijoms bei mažėjo priemokoms, tačiau iš jo skirti asignavimai vadovų priedams, premijoms ir priemokoms mažėjo.</w:t>
      </w:r>
    </w:p>
    <w:p w14:paraId="7893B5D6" w14:textId="6F3C2ABE" w:rsidR="006B7CFF" w:rsidRPr="0064645A" w:rsidRDefault="00B17D47"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 xml:space="preserve">Audito komitetui posėdyje svarstant </w:t>
      </w:r>
      <w:r w:rsidR="00385054" w:rsidRPr="0064645A">
        <w:rPr>
          <w:szCs w:val="24"/>
          <w:lang w:val="lt-LT"/>
        </w:rPr>
        <w:t>2018 metų valstybės biudžeto projektą</w:t>
      </w:r>
      <w:r w:rsidRPr="0064645A">
        <w:rPr>
          <w:szCs w:val="24"/>
          <w:lang w:val="lt-LT"/>
        </w:rPr>
        <w:t>, Valstybės kontrolės atstovai pristatė 2017 m. lapkričio 15 d. ataskaitą Nr. BP-5-1</w:t>
      </w:r>
      <w:r w:rsidR="00BE2A81" w:rsidRPr="0064645A">
        <w:rPr>
          <w:szCs w:val="24"/>
          <w:lang w:val="lt-LT"/>
        </w:rPr>
        <w:t xml:space="preserve"> „</w:t>
      </w:r>
      <w:r w:rsidR="00BE2A81" w:rsidRPr="0064645A">
        <w:rPr>
          <w:b/>
          <w:szCs w:val="24"/>
          <w:lang w:val="lt-LT"/>
        </w:rPr>
        <w:t>2018 metų valdžios sektoriaus finansinių rodiklių vertinimas</w:t>
      </w:r>
      <w:r w:rsidR="00BE2A81" w:rsidRPr="0064645A">
        <w:rPr>
          <w:szCs w:val="24"/>
          <w:lang w:val="lt-LT"/>
        </w:rPr>
        <w:t>“</w:t>
      </w:r>
      <w:r w:rsidR="00481DDB" w:rsidRPr="0064645A">
        <w:rPr>
          <w:szCs w:val="24"/>
          <w:lang w:val="lt-LT"/>
        </w:rPr>
        <w:t xml:space="preserve"> </w:t>
      </w:r>
      <w:r w:rsidRPr="0064645A">
        <w:rPr>
          <w:szCs w:val="24"/>
          <w:lang w:val="lt-LT"/>
        </w:rPr>
        <w:t>ir Valstybės kontrolės išvadą Nr. BP-5 „</w:t>
      </w:r>
      <w:r w:rsidRPr="0064645A">
        <w:rPr>
          <w:b/>
          <w:szCs w:val="24"/>
          <w:lang w:val="lt-LT"/>
        </w:rPr>
        <w:t>Išvada dėl struktūrinio postūmio užduoties, nustatomos valstybės biudžeto ir savivaldybių biudžetų finansinių rodiklių patvirtinimo įstatymo projekte, ir papildomų priemonių (pinigine išraiška) poreikio šiai užduočiai įvykdyti</w:t>
      </w:r>
      <w:r w:rsidRPr="0064645A">
        <w:rPr>
          <w:szCs w:val="24"/>
          <w:lang w:val="lt-LT"/>
        </w:rPr>
        <w:t>“</w:t>
      </w:r>
      <w:r w:rsidR="00481DDB" w:rsidRPr="0064645A">
        <w:rPr>
          <w:szCs w:val="24"/>
          <w:lang w:val="lt-LT"/>
        </w:rPr>
        <w:t xml:space="preserve">. Fiskalinės institucijos (Valstybės kontrolės) vertinimu, struktūrinis valdžios sektoriaus deficitas 2017 m. sudarys 0,2 proc. BVP ir bus mažesnis už vidutinio laikotarpio tikslą, kuris siekia 1 proc. BVP deficitą. Todėl, rengiant 2018 m. valstybės biudžeto ir savivaldybių biudžetų finansinių rodiklių patvirtinimo įstatymo projektą, struktūrinio postūmio užduotis pagrįstai nenustatyta. Audito komitetui </w:t>
      </w:r>
      <w:r w:rsidR="006B7CFF" w:rsidRPr="0064645A">
        <w:rPr>
          <w:szCs w:val="24"/>
          <w:lang w:val="lt-LT"/>
        </w:rPr>
        <w:t>daug diskusijų sukėlė klausimas, ar Vyriausybė, rengdama 2018 m. valdžios sektoriui priskirtų biudžetų projektus, pagrįstai netaikė valdžios sektoriaus išlaidų augimo ribojimo taisyklės, pasinaudojant Fiskalinės sutarties įgyvendinimo konstituciniame įstatyme numatyta netaikymo aplinkybe, kai numatomas 2018 m. valdžios sektoriaus balanso rodiklio postūmis yra teigiamas ir sudaro bent 1,0 proc. punktą BVP. Valstybės kontrolės ekspertai pabrėžė, kad šiuo metu galiojantys Fiskalinės sutarties įgyvendinimo konstitucinis įstatymas sudaro prielaidas skirtingam teisės aktų supratimui ir taikymui, todėl atsiranda erdvė interpretacijoms, nes, naudojant šiuo metu prognozuojamas reikšmes, 1 proc. punkto BVP dydžio teigiamas postūmis nesusidaro ir tada išlaidų augimas 2018 m. turėtų būti ribojamas. Be to, Stabilumo programoje deklaruojamas rodiklis nėra niekaip verifikuojamas ir atspindi tik Vyriausybės planą.</w:t>
      </w:r>
    </w:p>
    <w:p w14:paraId="2D947058" w14:textId="0FDE17CA" w:rsidR="00BE2A81" w:rsidRPr="0064645A" w:rsidRDefault="00481DDB" w:rsidP="0040043B">
      <w:pPr>
        <w:overflowPunct w:val="0"/>
        <w:autoSpaceDE w:val="0"/>
        <w:autoSpaceDN w:val="0"/>
        <w:adjustRightInd w:val="0"/>
        <w:spacing w:after="0" w:line="360" w:lineRule="auto"/>
        <w:ind w:firstLine="720"/>
        <w:jc w:val="both"/>
      </w:pPr>
      <w:r w:rsidRPr="0064645A">
        <w:rPr>
          <w:rFonts w:ascii="Times New Roman" w:hAnsi="Times New Roman"/>
          <w:sz w:val="24"/>
          <w:szCs w:val="24"/>
        </w:rPr>
        <w:t xml:space="preserve">Komitetas, atsižvelgdamas į ataskaitoje ir išvadoje pateiktus pastebėjimus, pasiūlė pagrindiniam komitetui tobulinti </w:t>
      </w:r>
      <w:r w:rsidRPr="0064645A">
        <w:rPr>
          <w:rFonts w:ascii="Times New Roman" w:hAnsi="Times New Roman"/>
          <w:bCs/>
          <w:iCs/>
          <w:sz w:val="24"/>
          <w:szCs w:val="24"/>
        </w:rPr>
        <w:t>2018 metų valstybės biudžeto ir savivaldybių biudžetų finansinių rodiklių patvirtinimo įstatymo projektą Nr. XIIIP-1227</w:t>
      </w:r>
      <w:r w:rsidRPr="0064645A">
        <w:rPr>
          <w:rFonts w:ascii="Times New Roman" w:hAnsi="Times New Roman"/>
          <w:sz w:val="24"/>
          <w:szCs w:val="24"/>
        </w:rPr>
        <w:t xml:space="preserve"> pagal pateiktus Audito komiteto pasiūlymus. Įstatymas Nr. XIII-868 Seime priimtas 2017 m. gruodžio 12 d.</w:t>
      </w:r>
    </w:p>
    <w:p w14:paraId="2511F420" w14:textId="664B412F" w:rsidR="008D498D" w:rsidRPr="0064645A" w:rsidRDefault="003C1BCE" w:rsidP="0040043B">
      <w:pPr>
        <w:pStyle w:val="Sraopastraipa"/>
        <w:numPr>
          <w:ilvl w:val="0"/>
          <w:numId w:val="19"/>
        </w:numPr>
        <w:overflowPunct w:val="0"/>
        <w:autoSpaceDE w:val="0"/>
        <w:autoSpaceDN w:val="0"/>
        <w:adjustRightInd w:val="0"/>
        <w:spacing w:line="360" w:lineRule="auto"/>
        <w:ind w:left="0" w:firstLine="720"/>
        <w:jc w:val="both"/>
        <w:rPr>
          <w:bCs/>
          <w:szCs w:val="24"/>
          <w:lang w:val="lt-LT"/>
        </w:rPr>
      </w:pPr>
      <w:r w:rsidRPr="0064645A">
        <w:rPr>
          <w:szCs w:val="24"/>
          <w:lang w:val="lt-LT"/>
        </w:rPr>
        <w:t xml:space="preserve">Audito komitetas </w:t>
      </w:r>
      <w:r w:rsidR="008D498D" w:rsidRPr="0064645A">
        <w:rPr>
          <w:bCs/>
          <w:szCs w:val="24"/>
          <w:lang w:val="lt-LT"/>
        </w:rPr>
        <w:t>atsižvelgdamas į tai, kad Vyriausybės prašyti teisės aktų projektai nebuvo pateikti Seimui, tęsė Seimo pavasario sesijoje 2017 m. birželio 7 d. priimto sprendimo Nr. 141-S-11 „</w:t>
      </w:r>
      <w:r w:rsidR="008D498D" w:rsidRPr="0064645A">
        <w:rPr>
          <w:b/>
          <w:bCs/>
          <w:szCs w:val="24"/>
          <w:lang w:val="lt-LT"/>
        </w:rPr>
        <w:t>Dėl reguliuojamos (licencijuojamos) veiklos įmonių ataskaitų audito kokybės užtikrinimo ir priežiūros“ įgyvendinimo</w:t>
      </w:r>
      <w:r w:rsidR="008D498D" w:rsidRPr="0064645A">
        <w:rPr>
          <w:bCs/>
          <w:szCs w:val="24"/>
          <w:lang w:val="lt-LT"/>
        </w:rPr>
        <w:t xml:space="preserve"> parlamentinę kontrolę. Išklausęs Valstybinės kainų ir energetikos kontrolės komisijos, Finansų ministerijos ir Energetikos </w:t>
      </w:r>
      <w:r w:rsidR="008D498D" w:rsidRPr="0064645A">
        <w:rPr>
          <w:bCs/>
          <w:szCs w:val="24"/>
          <w:lang w:val="lt-LT"/>
        </w:rPr>
        <w:lastRenderedPageBreak/>
        <w:t>ministerijos atstovų informaciją apie ilgai rengiamus ir derinamus su interesuotomis institucijomis Finansinių ataskaitų audito, Energetikos, gamtinių dujų, Elektros energetikos, Šilumos ūkio, Geriamojo vandens tiekimo ir nuotekų tvarkymo įstatymo projektus, Audito komitetas paprašė Energetikos ministerijos per nustatytą laiką pateikti įstatymų projektus Vyriausybei svarstyti ir apie tai informuoti Audito komitetą. Audito komitetas tęs šio klausimo parlamentinę kontrolę.</w:t>
      </w:r>
    </w:p>
    <w:p w14:paraId="4A103361" w14:textId="2FB022C7" w:rsidR="00BE2A81" w:rsidRPr="0064645A" w:rsidRDefault="00DA3C88"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Audito komitetas surinko iš kitų Seimo komitetų pasiūlymus Valstybės kontrolės 2018 metų programai ir sprendimu Nr. 141-S-14 „</w:t>
      </w:r>
      <w:r w:rsidRPr="0064645A">
        <w:rPr>
          <w:b/>
          <w:szCs w:val="24"/>
          <w:lang w:val="lt-LT"/>
        </w:rPr>
        <w:t>Dėl pasiūlymų Lietuvos Respublikos valstybės kontrolės 2018 metų valstybinio audito programai</w:t>
      </w:r>
      <w:r w:rsidRPr="0064645A">
        <w:rPr>
          <w:szCs w:val="24"/>
          <w:lang w:val="lt-LT"/>
        </w:rPr>
        <w:t xml:space="preserve">“ perdavė juos Valstybės kontrolei. Valstybės kontrolė </w:t>
      </w:r>
      <w:r w:rsidR="006B5E2D" w:rsidRPr="006B5E2D">
        <w:rPr>
          <w:szCs w:val="24"/>
          <w:lang w:val="lt-LT"/>
        </w:rPr>
        <w:t xml:space="preserve">2017 m. gruodžio 20 d. </w:t>
      </w:r>
      <w:r w:rsidRPr="0064645A">
        <w:rPr>
          <w:szCs w:val="24"/>
          <w:lang w:val="lt-LT"/>
        </w:rPr>
        <w:t>Audito komiteto posėdyje pristatė 2018 metų veiklos programos projektą.</w:t>
      </w:r>
    </w:p>
    <w:p w14:paraId="1CB460A4" w14:textId="21917EAE" w:rsidR="00C14725" w:rsidRPr="0064645A" w:rsidRDefault="00C14725"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Au</w:t>
      </w:r>
      <w:r w:rsidR="003C1BCE" w:rsidRPr="0064645A">
        <w:rPr>
          <w:szCs w:val="24"/>
          <w:lang w:val="lt-LT"/>
        </w:rPr>
        <w:t xml:space="preserve">dito komitetas </w:t>
      </w:r>
      <w:r w:rsidR="003C63C6" w:rsidRPr="0064645A">
        <w:rPr>
          <w:szCs w:val="24"/>
          <w:lang w:val="lt-LT"/>
        </w:rPr>
        <w:t xml:space="preserve">Seimo (III) rudens sesijoje, svarstydamas 2018 m. valstybės biudžetą, </w:t>
      </w:r>
      <w:r w:rsidR="003C1BCE" w:rsidRPr="0064645A">
        <w:rPr>
          <w:szCs w:val="24"/>
          <w:lang w:val="lt-LT"/>
        </w:rPr>
        <w:t xml:space="preserve">tęsė 2017 m. sausio 11 d. </w:t>
      </w:r>
      <w:r w:rsidR="00775468" w:rsidRPr="0064645A">
        <w:rPr>
          <w:szCs w:val="24"/>
          <w:lang w:val="lt-LT"/>
        </w:rPr>
        <w:t>priimto sprendimo Nr. 141-S-1 „</w:t>
      </w:r>
      <w:r w:rsidR="00775468" w:rsidRPr="0064645A">
        <w:rPr>
          <w:b/>
          <w:szCs w:val="24"/>
          <w:lang w:val="lt-LT"/>
        </w:rPr>
        <w:t>Dėl programinio biudžeto ir valstybės investicijų valdymo</w:t>
      </w:r>
      <w:r w:rsidR="00775468" w:rsidRPr="0064645A">
        <w:rPr>
          <w:szCs w:val="24"/>
          <w:lang w:val="lt-LT"/>
        </w:rPr>
        <w:t xml:space="preserve">“ įgyvendinimo parlamentinę kontrolę. </w:t>
      </w:r>
      <w:r w:rsidRPr="0064645A">
        <w:rPr>
          <w:szCs w:val="24"/>
          <w:lang w:val="lt-LT"/>
        </w:rPr>
        <w:t>Komitetas, atkreipė dėmesį, kad Strateginio planavimo ir biudžeto formavimo sistemos pertvarkos įgyvendinimo pirmieji teigiami poslinkiai matomi dokumentuose, lydinčiuose 2018 m. valstybės biudžeto projektą. Lydintieji dokumentai turi aiškią struktūrą ir nuoseklų klausimų dėstymą, tačiau, siekiant, kad biudžeto valdysenos pertvarka būtų įgyvendinta tinkamai, Audito komitetas ir toliau planuoja tęsti strateginio planavimo ir biudžeto formavimo, orientuoto į rezultatus ir užtikrinančio finansų tvarumą, sistemos pertvarkos parlamentinę kontrolę.</w:t>
      </w:r>
    </w:p>
    <w:p w14:paraId="0B294285" w14:textId="7575DDBA" w:rsidR="00F31C63" w:rsidRPr="0064645A" w:rsidRDefault="00F31C63"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 xml:space="preserve">Rudens sesijoje Audito komitetas nagrinėjo klausimą </w:t>
      </w:r>
      <w:r w:rsidRPr="0064645A">
        <w:rPr>
          <w:b/>
          <w:szCs w:val="24"/>
          <w:lang w:val="lt-LT"/>
        </w:rPr>
        <w:t>dėl valstybinės žemės valdymo ir administravimo</w:t>
      </w:r>
      <w:r w:rsidRPr="0064645A">
        <w:rPr>
          <w:szCs w:val="24"/>
          <w:lang w:val="lt-LT"/>
        </w:rPr>
        <w:t>. Komitetas domėjosi kaip atsakingi subjektai įgyvendina Valstybės kontrolės su valstybinės žemės valdymu ir naudojimu susijusiuose valstybiniuose audituose pateiktas rekomendacijas. Didžiausias komiteto dėmesys skirtas Nacionalinės žemės tarnybos prie Žemės ūkio ministerijos vykdomiems valstybinės žemės valdymo ir naudojimo patikrinimams bei tarnybos vykdomos valstybinės žemės sklypų nuomos ir panaudos sutarčių ir laisvos valstybinės žemės apskaitos rezultatams. Siekiant įvertinti kaip Nacionalinė žemės tarnyba prie Žemės ūkio ministerijos įgyvendina jai skirtas rekomendacijas dėl valstybinės žemės tinkamo naudojimo kontrolės stiprinimo, paprašyta pateikti informaciją apie</w:t>
      </w:r>
      <w:r w:rsidR="008844CC">
        <w:rPr>
          <w:szCs w:val="24"/>
          <w:lang w:val="lt-LT"/>
        </w:rPr>
        <w:t>:</w:t>
      </w:r>
      <w:r w:rsidRPr="0064645A">
        <w:rPr>
          <w:szCs w:val="24"/>
          <w:lang w:val="lt-LT"/>
        </w:rPr>
        <w:t xml:space="preserve"> a) tarnybos atliktus ir planuojamus atlikti planinius ir neplaninius valstybinės žemės naudojimo valstybinės kontrolės patikrinimus, atliekamų patikrinimų atrankos kriterijus, atliktų patikrinimų rezultatus, įskaitant skirtų ir į valstybės biudžetą sumokėtų baudų dydžius bei tarnybos pavedimų neįvykdymo atvejus; b) tarnybos vykdomos valstybinės žemės sklypų nuomos ir panaudos </w:t>
      </w:r>
      <w:r w:rsidRPr="0064645A">
        <w:rPr>
          <w:szCs w:val="24"/>
          <w:lang w:val="lt-LT"/>
        </w:rPr>
        <w:lastRenderedPageBreak/>
        <w:t>sutarčių ir laisvos valstybinės žemės apskaitos rezultatus, numatomą inventorizacijos pabaigos datą (informacija komitetui pateikta el. paštu 2017 m. spalio 5 d.).</w:t>
      </w:r>
    </w:p>
    <w:p w14:paraId="48E9938D" w14:textId="4F3599A2" w:rsidR="00F31C63" w:rsidRPr="0064645A" w:rsidRDefault="00F31C63" w:rsidP="0040043B">
      <w:pPr>
        <w:overflowPunct w:val="0"/>
        <w:autoSpaceDE w:val="0"/>
        <w:autoSpaceDN w:val="0"/>
        <w:adjustRightInd w:val="0"/>
        <w:spacing w:after="0" w:line="360" w:lineRule="auto"/>
        <w:ind w:firstLine="720"/>
        <w:jc w:val="both"/>
        <w:rPr>
          <w:rFonts w:ascii="Times New Roman" w:hAnsi="Times New Roman"/>
          <w:sz w:val="24"/>
          <w:szCs w:val="24"/>
        </w:rPr>
      </w:pPr>
      <w:r w:rsidRPr="0064645A">
        <w:rPr>
          <w:rFonts w:ascii="Times New Roman" w:hAnsi="Times New Roman"/>
          <w:sz w:val="24"/>
          <w:szCs w:val="24"/>
        </w:rPr>
        <w:t xml:space="preserve">Taip pat atsižvelgiant į tai, kad Žemės ūkio ministerija, siekdama nustatyti valstybinės žemės sklypų dydžių atitinkamus parametrus 2017 m. rugpjūčio 18 d. sudarė sutartį su Vilniaus Gedimino technikos universitetu dėl tyrimo atlikimo, kuriame turi būti pateikti konkretūs pasiūlymai dėl kriterijų nustatymo formuojant valstybinės žemės sklypų dydį esamiems statiniams eksploatuoti, Žemės ūkio ministerijos paprašyta supažindinti Audito komitetą su atlikto tyrimo rezultatais (informacija komitetui </w:t>
      </w:r>
      <w:r w:rsidR="00C619F6">
        <w:rPr>
          <w:rFonts w:ascii="Times New Roman" w:hAnsi="Times New Roman"/>
          <w:sz w:val="24"/>
          <w:szCs w:val="24"/>
        </w:rPr>
        <w:t xml:space="preserve">pateikta </w:t>
      </w:r>
      <w:r w:rsidRPr="0064645A">
        <w:rPr>
          <w:rFonts w:ascii="Times New Roman" w:hAnsi="Times New Roman"/>
          <w:sz w:val="24"/>
          <w:szCs w:val="24"/>
        </w:rPr>
        <w:t>2018 m. sausio 9 d.).</w:t>
      </w:r>
    </w:p>
    <w:p w14:paraId="43CE5AA5" w14:textId="77777777" w:rsidR="00F31C63" w:rsidRPr="0064645A" w:rsidRDefault="00F31C63" w:rsidP="0040043B">
      <w:pPr>
        <w:overflowPunct w:val="0"/>
        <w:autoSpaceDE w:val="0"/>
        <w:autoSpaceDN w:val="0"/>
        <w:adjustRightInd w:val="0"/>
        <w:spacing w:after="0" w:line="360" w:lineRule="auto"/>
        <w:ind w:firstLine="720"/>
        <w:jc w:val="both"/>
        <w:rPr>
          <w:rFonts w:ascii="Times New Roman" w:hAnsi="Times New Roman"/>
          <w:sz w:val="24"/>
          <w:szCs w:val="24"/>
        </w:rPr>
      </w:pPr>
      <w:r w:rsidRPr="0064645A">
        <w:rPr>
          <w:rFonts w:ascii="Times New Roman" w:hAnsi="Times New Roman"/>
          <w:sz w:val="24"/>
          <w:szCs w:val="24"/>
        </w:rPr>
        <w:t>Po svarstymo bendru sutarimu priimtas sprendimas Seimo (IV) pavasario sesijoje tęsti parlamentinės kontrolės klausimą dėl valstybinės žemės nuomos sutarčių, susijusių su esamais valstybei svarbiais ekonominiais projektais (VSEP), peržiūros.</w:t>
      </w:r>
    </w:p>
    <w:p w14:paraId="5E783E49" w14:textId="47632051" w:rsidR="00F31C63" w:rsidRPr="0064645A" w:rsidRDefault="00F31C63"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 xml:space="preserve">Rudens sesijoje Audito komitetui pristatyta </w:t>
      </w:r>
      <w:r w:rsidRPr="0064645A">
        <w:rPr>
          <w:b/>
          <w:szCs w:val="24"/>
          <w:lang w:val="lt-LT"/>
        </w:rPr>
        <w:t xml:space="preserve">Lietuvos valstybės valdomų įmonių veiklos 2016 metais ataskaita. </w:t>
      </w:r>
      <w:r w:rsidRPr="0064645A">
        <w:rPr>
          <w:szCs w:val="24"/>
          <w:lang w:val="lt-LT"/>
        </w:rPr>
        <w:t>Išklausius VšĮ „Stebėsenos ir prognozių agentūra“ pristatymą bei įvykus diskusijai bendru sutarimu nutarta tęsti valstybės valdomų įmonių vykdomos reformos parlamentinę kontrolę.</w:t>
      </w:r>
    </w:p>
    <w:p w14:paraId="45FA6843" w14:textId="336CD1AF" w:rsidR="00F31C63" w:rsidRPr="0064645A" w:rsidRDefault="00F31C63"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 xml:space="preserve">Audito komitetui pristatyta Lietuvos Respublikos Viešųjų pirkimų tarnybos parengta </w:t>
      </w:r>
      <w:r w:rsidRPr="0064645A">
        <w:rPr>
          <w:b/>
          <w:szCs w:val="24"/>
          <w:lang w:val="lt-LT"/>
        </w:rPr>
        <w:t>Statybos sektoriaus viešųjų pirkimų 2015–2016 m. apžvalga</w:t>
      </w:r>
      <w:r w:rsidRPr="0064645A">
        <w:rPr>
          <w:szCs w:val="24"/>
          <w:lang w:val="lt-LT"/>
        </w:rPr>
        <w:t>.</w:t>
      </w:r>
      <w:r w:rsidRPr="0064645A">
        <w:rPr>
          <w:b/>
          <w:szCs w:val="24"/>
          <w:lang w:val="lt-LT"/>
        </w:rPr>
        <w:t xml:space="preserve"> </w:t>
      </w:r>
      <w:r w:rsidRPr="0064645A">
        <w:rPr>
          <w:szCs w:val="24"/>
          <w:lang w:val="lt-LT"/>
        </w:rPr>
        <w:t>Audito komitetas sistemingai siekdamas skaidraus, konkurencingo ir didžiausią įmanomą naudą visuomenei atnešančio viešųjų pirkimų proceso statybų sektoriuje, sieks, kad Seimas imtųsi priemonių dėl neigiamų tendencijų viešuosiuose pirkimuose eliminavimo. Bendru sutarimu nutarta problemines viešųjų pirkimų sritis artimiausiais mėnesiais aptarti ir su naujai paskirtu Ūkio ministru Virginijumi Sinkevičiumi.</w:t>
      </w:r>
    </w:p>
    <w:p w14:paraId="327EA1D7" w14:textId="7BEB1CD4" w:rsidR="00F31C63" w:rsidRPr="0064645A" w:rsidRDefault="00F31C63"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t xml:space="preserve">Rudens sesijoje Audito komitetas nagrinėjo klausimą </w:t>
      </w:r>
      <w:r w:rsidRPr="0064645A">
        <w:rPr>
          <w:b/>
          <w:szCs w:val="24"/>
          <w:lang w:val="lt-LT"/>
        </w:rPr>
        <w:t xml:space="preserve">dėl UAB „Lietuvos energija“ įmonių grupei priklausančios UAB „Duomenų logistikos centras“ galimo perleidimo </w:t>
      </w:r>
      <w:r w:rsidR="006036B6">
        <w:rPr>
          <w:b/>
          <w:szCs w:val="24"/>
          <w:lang w:val="lt-LT"/>
        </w:rPr>
        <w:t xml:space="preserve">     </w:t>
      </w:r>
      <w:r w:rsidRPr="0064645A">
        <w:rPr>
          <w:b/>
          <w:szCs w:val="24"/>
          <w:lang w:val="lt-LT"/>
        </w:rPr>
        <w:t>AB „Telia Lietuva“</w:t>
      </w:r>
      <w:r w:rsidRPr="0064645A">
        <w:rPr>
          <w:szCs w:val="24"/>
          <w:lang w:val="lt-LT"/>
        </w:rPr>
        <w:t>. Klausimo svarstymo metu komitetui pristatytos aplinkybės, lėmusios sprendimą parduoti UAB „Lietuvos energija“ priklausiančią UAB „Duomenų logistikos centras“ AB „Telia Lietuva“. Taip pat kom</w:t>
      </w:r>
      <w:r w:rsidR="006036B6">
        <w:rPr>
          <w:szCs w:val="24"/>
          <w:lang w:val="lt-LT"/>
        </w:rPr>
        <w:t xml:space="preserve">itetui pateikta 2016 m. atlikta </w:t>
      </w:r>
      <w:r w:rsidRPr="0064645A">
        <w:rPr>
          <w:szCs w:val="24"/>
          <w:lang w:val="lt-LT"/>
        </w:rPr>
        <w:t>UAB „Duomenų logistikos centras“ tolimesnės veiklos bei turimos infrastruktūros panaudojimo galimybių ir būdų analizė. Šiuo metu pagal su AB „Telia Lietuva“ sudarytą akcijų pirkimo – pardavimo sutartį nuosavybės teisės į UAB „Duomenų logistikos centras“ nėra perleistos. AB „Telia Lietuva“ privalo gauti Konkurencijos Tarybos leidimą vykdyti koncentraciją (prašymas pradėti tyrimą gautas 2017-12-05, preliminarus proceso terminas 3 mėnesiai). Audito komitetas tęs</w:t>
      </w:r>
      <w:r w:rsidR="00E51B3A">
        <w:rPr>
          <w:szCs w:val="24"/>
          <w:lang w:val="lt-LT"/>
        </w:rPr>
        <w:t>ia šio klausimo parlamentinę kontrolę.</w:t>
      </w:r>
    </w:p>
    <w:p w14:paraId="3F13843B" w14:textId="7607F542" w:rsidR="00F31C63" w:rsidRDefault="00F31C63"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sidRPr="0064645A">
        <w:rPr>
          <w:szCs w:val="24"/>
          <w:lang w:val="lt-LT"/>
        </w:rPr>
        <w:lastRenderedPageBreak/>
        <w:t xml:space="preserve">Audito komitetas nagrinėjo klausimą </w:t>
      </w:r>
      <w:r w:rsidRPr="0064645A">
        <w:rPr>
          <w:b/>
          <w:szCs w:val="24"/>
          <w:lang w:val="lt-LT"/>
        </w:rPr>
        <w:t>dėl neviešajam sektoriui perduoto valstybės turto pagal panaudą</w:t>
      </w:r>
      <w:r w:rsidRPr="0064645A">
        <w:rPr>
          <w:szCs w:val="24"/>
          <w:lang w:val="lt-LT"/>
        </w:rPr>
        <w:t>. Komiteto prašymu Finansų ministerija pateikė duomenis (ex</w:t>
      </w:r>
      <w:r w:rsidR="006036B6">
        <w:rPr>
          <w:szCs w:val="24"/>
          <w:lang w:val="lt-LT"/>
        </w:rPr>
        <w:t>c</w:t>
      </w:r>
      <w:r w:rsidRPr="0064645A">
        <w:rPr>
          <w:szCs w:val="24"/>
          <w:lang w:val="lt-LT"/>
        </w:rPr>
        <w:t>el) apie neviešojo sektoriaus subjektams panaudos pagrindais perduotą turtą. Identifikuotos pagrindinės problemos: 1. ne visos panaudos sutartys yra suregistruotos, todėl nėra žinoma kiek ir kokio turto panaudos pagrindais perduota neviešojo turto subjektams (pavyzdžiui: iš žiniasklaidos žinoma, kad Lietuvos pramoninkų konfederacijai panaudos pagrindais yra perduotas nekilnojamasis turtas Vilniuje, tačiau NTR ir VTIPS registruo</w:t>
      </w:r>
      <w:r w:rsidR="006036B6">
        <w:rPr>
          <w:szCs w:val="24"/>
          <w:lang w:val="lt-LT"/>
        </w:rPr>
        <w:t xml:space="preserve">se tokio įrašo nėra); </w:t>
      </w:r>
      <w:r w:rsidRPr="0064645A">
        <w:rPr>
          <w:szCs w:val="24"/>
          <w:lang w:val="lt-LT"/>
        </w:rPr>
        <w:t>2. nemažai panaudos sutarčių yra neterminuotos. Finansų ministerija klausimo svarstymo metu nurodė, kad yra rengiami įst</w:t>
      </w:r>
      <w:r w:rsidR="003A63D7" w:rsidRPr="0064645A">
        <w:rPr>
          <w:szCs w:val="24"/>
          <w:lang w:val="lt-LT"/>
        </w:rPr>
        <w:t>atymų projektai, kurių tikslas:</w:t>
      </w:r>
      <w:r w:rsidRPr="0064645A">
        <w:rPr>
          <w:szCs w:val="24"/>
          <w:lang w:val="lt-LT"/>
        </w:rPr>
        <w:t xml:space="preserve"> 1. sumažinti panaudos gavėjų ratą; </w:t>
      </w:r>
      <w:r w:rsidR="00024973">
        <w:rPr>
          <w:szCs w:val="24"/>
          <w:lang w:val="lt-LT"/>
        </w:rPr>
        <w:t xml:space="preserve"> </w:t>
      </w:r>
      <w:r w:rsidRPr="0064645A">
        <w:rPr>
          <w:szCs w:val="24"/>
          <w:lang w:val="lt-LT"/>
        </w:rPr>
        <w:t xml:space="preserve">2. nustatyti griežtesnius kriterijus panaudos gavėjams, o siekiant didesnio stabilumo – kriterijus įtvirtinti įstatyme, o ne poįstatyminiuose teisės aktuose; 3. panaikinti galimybę sudaryti neterminuotas panaudos sutartis. Komitetas, atsižvelgdamas į tai, kad yra rengiami atitinkamų teisės aktų pakeitimai, bendru sutarimu nusprendė prie neviešajam sektoriui perduoto valstybės turto pagal panaudą klausimo grįžti Seimo (IV) pavasario sesijoje. </w:t>
      </w:r>
    </w:p>
    <w:p w14:paraId="4281E7D2" w14:textId="34324E73" w:rsidR="00533AB7" w:rsidRPr="00533AB7" w:rsidRDefault="00533AB7" w:rsidP="0040043B">
      <w:pPr>
        <w:pStyle w:val="Sraopastraipa"/>
        <w:numPr>
          <w:ilvl w:val="0"/>
          <w:numId w:val="19"/>
        </w:numPr>
        <w:overflowPunct w:val="0"/>
        <w:autoSpaceDE w:val="0"/>
        <w:autoSpaceDN w:val="0"/>
        <w:adjustRightInd w:val="0"/>
        <w:spacing w:line="360" w:lineRule="auto"/>
        <w:ind w:left="0" w:firstLine="720"/>
        <w:jc w:val="both"/>
        <w:rPr>
          <w:szCs w:val="24"/>
          <w:lang w:val="lt-LT"/>
        </w:rPr>
      </w:pPr>
      <w:r>
        <w:rPr>
          <w:szCs w:val="24"/>
          <w:lang w:val="lt-LT"/>
        </w:rPr>
        <w:t xml:space="preserve">Audito komitetas svarstė </w:t>
      </w:r>
      <w:r w:rsidRPr="00533AB7">
        <w:rPr>
          <w:b/>
          <w:szCs w:val="24"/>
          <w:lang w:val="lt-LT"/>
        </w:rPr>
        <w:t xml:space="preserve">Specialiųjų tyrimų tarnybos, Viešųjų pirkimų tarnybos ir Valstybės kontrolės 2018 metų finansavimo </w:t>
      </w:r>
      <w:r w:rsidRPr="00533AB7">
        <w:rPr>
          <w:szCs w:val="24"/>
          <w:lang w:val="lt-LT"/>
        </w:rPr>
        <w:t>klausimą</w:t>
      </w:r>
      <w:r>
        <w:rPr>
          <w:szCs w:val="24"/>
          <w:lang w:val="lt-LT"/>
        </w:rPr>
        <w:t>. Išklausius institucijų atstovų</w:t>
      </w:r>
      <w:r w:rsidRPr="00533AB7">
        <w:rPr>
          <w:szCs w:val="24"/>
          <w:lang w:val="lt-LT"/>
        </w:rPr>
        <w:t xml:space="preserve"> </w:t>
      </w:r>
      <w:r>
        <w:rPr>
          <w:szCs w:val="24"/>
          <w:lang w:val="lt-LT"/>
        </w:rPr>
        <w:t>informaciją apie tarnybų 2018 metų asignavimus ir pasiektus bei planuojamus</w:t>
      </w:r>
      <w:r w:rsidRPr="00533AB7">
        <w:rPr>
          <w:szCs w:val="24"/>
          <w:lang w:val="lt-LT"/>
        </w:rPr>
        <w:t xml:space="preserve"> pasiekti veiklos rezultatus</w:t>
      </w:r>
      <w:r>
        <w:rPr>
          <w:szCs w:val="24"/>
          <w:lang w:val="lt-LT"/>
        </w:rPr>
        <w:t xml:space="preserve">, </w:t>
      </w:r>
      <w:r w:rsidRPr="00533AB7">
        <w:rPr>
          <w:szCs w:val="24"/>
          <w:lang w:val="lt-LT"/>
        </w:rPr>
        <w:t>nutarta įvertinti Viešųjų pirkimų tarnybos pateiktą siūlymą dėl 2018 metų asignavimų didinimo Viešųjų pirkimų tarnybai ir, esant poreikiui, teikti pasiūlymą 2018 metų valstybės biudžeto ir savivaldybių biudžetų finansinių rodiklių patvirtinimo įstatymo projektui      Nr. XIIIP-1227.</w:t>
      </w:r>
    </w:p>
    <w:p w14:paraId="302E845E" w14:textId="77777777" w:rsidR="0010247E" w:rsidRPr="00E51B3A" w:rsidRDefault="0010247E" w:rsidP="00165067">
      <w:pPr>
        <w:overflowPunct w:val="0"/>
        <w:autoSpaceDE w:val="0"/>
        <w:autoSpaceDN w:val="0"/>
        <w:adjustRightInd w:val="0"/>
        <w:spacing w:after="0" w:line="360" w:lineRule="auto"/>
        <w:jc w:val="both"/>
        <w:rPr>
          <w:szCs w:val="24"/>
        </w:rPr>
      </w:pPr>
    </w:p>
    <w:p w14:paraId="04424EEF" w14:textId="3DF8984B" w:rsidR="0010247E" w:rsidRPr="0064645A" w:rsidRDefault="0010247E" w:rsidP="0010247E">
      <w:pPr>
        <w:pStyle w:val="Sraopastraipa"/>
        <w:numPr>
          <w:ilvl w:val="1"/>
          <w:numId w:val="3"/>
        </w:numPr>
        <w:tabs>
          <w:tab w:val="left" w:pos="0"/>
        </w:tabs>
        <w:spacing w:line="360" w:lineRule="auto"/>
        <w:jc w:val="center"/>
        <w:rPr>
          <w:rFonts w:eastAsia="MS Mincho"/>
          <w:b/>
          <w:bCs/>
          <w:szCs w:val="24"/>
          <w:lang w:val="lt-LT"/>
        </w:rPr>
      </w:pPr>
      <w:r w:rsidRPr="0064645A">
        <w:rPr>
          <w:rFonts w:eastAsia="MS Mincho"/>
          <w:b/>
          <w:bCs/>
          <w:szCs w:val="24"/>
          <w:lang w:val="lt-LT"/>
        </w:rPr>
        <w:t>Europos reikalų svarstymas</w:t>
      </w:r>
    </w:p>
    <w:p w14:paraId="04F75A41" w14:textId="77777777" w:rsidR="0010247E" w:rsidRPr="0064645A" w:rsidRDefault="0010247E" w:rsidP="0010247E">
      <w:pPr>
        <w:pStyle w:val="Sraopastraipa"/>
        <w:tabs>
          <w:tab w:val="left" w:pos="0"/>
        </w:tabs>
        <w:spacing w:line="360" w:lineRule="auto"/>
        <w:ind w:left="0"/>
        <w:rPr>
          <w:rFonts w:eastAsia="MS Mincho"/>
          <w:b/>
          <w:bCs/>
          <w:szCs w:val="24"/>
          <w:lang w:val="lt-LT"/>
        </w:rPr>
      </w:pPr>
    </w:p>
    <w:p w14:paraId="7EDACB89" w14:textId="2B50177D" w:rsidR="0010247E" w:rsidRPr="00DC5958" w:rsidRDefault="0010247E" w:rsidP="00DC5958">
      <w:pPr>
        <w:pStyle w:val="Sraopastraipa"/>
        <w:keepNext/>
        <w:numPr>
          <w:ilvl w:val="0"/>
          <w:numId w:val="43"/>
        </w:numPr>
        <w:spacing w:line="360" w:lineRule="auto"/>
        <w:ind w:left="0" w:firstLine="720"/>
        <w:jc w:val="both"/>
        <w:outlineLvl w:val="7"/>
        <w:rPr>
          <w:szCs w:val="24"/>
          <w:lang w:val="lt-LT"/>
        </w:rPr>
      </w:pPr>
      <w:r w:rsidRPr="00DC5958">
        <w:rPr>
          <w:rFonts w:eastAsia="MS Mincho"/>
          <w:bCs/>
          <w:szCs w:val="24"/>
          <w:lang w:val="lt-LT"/>
        </w:rPr>
        <w:t xml:space="preserve">Audito komitetas svarstė </w:t>
      </w:r>
      <w:r w:rsidRPr="00DC5958">
        <w:rPr>
          <w:rFonts w:eastAsia="MS Mincho"/>
          <w:b/>
          <w:bCs/>
          <w:szCs w:val="24"/>
          <w:lang w:val="lt-LT"/>
        </w:rPr>
        <w:t>Europos Komisijos diskusijoms skirtą dokumentą „Dėl ES finansų ateities“ (</w:t>
      </w:r>
      <w:r w:rsidRPr="00DC5958">
        <w:rPr>
          <w:b/>
          <w:szCs w:val="24"/>
          <w:lang w:val="lt-LT"/>
        </w:rPr>
        <w:t xml:space="preserve">Nr. </w:t>
      </w:r>
      <w:r w:rsidRPr="00DC5958">
        <w:rPr>
          <w:b/>
          <w:bCs/>
          <w:szCs w:val="24"/>
          <w:lang w:val="lt-LT"/>
        </w:rPr>
        <w:t xml:space="preserve">ES-17-107 / </w:t>
      </w:r>
      <w:r w:rsidRPr="00DC5958">
        <w:rPr>
          <w:b/>
          <w:szCs w:val="24"/>
          <w:lang w:val="lt-LT"/>
        </w:rPr>
        <w:t>Nr. COM (</w:t>
      </w:r>
      <w:r w:rsidRPr="00DC5958">
        <w:rPr>
          <w:b/>
          <w:bCs/>
          <w:szCs w:val="24"/>
          <w:lang w:val="lt-LT"/>
        </w:rPr>
        <w:t>2017</w:t>
      </w:r>
      <w:r w:rsidRPr="00DC5958">
        <w:rPr>
          <w:b/>
          <w:szCs w:val="24"/>
          <w:lang w:val="lt-LT"/>
        </w:rPr>
        <w:t>)</w:t>
      </w:r>
      <w:r w:rsidRPr="00DC5958">
        <w:rPr>
          <w:b/>
          <w:bCs/>
          <w:szCs w:val="24"/>
          <w:lang w:val="lt-LT"/>
        </w:rPr>
        <w:t>358)</w:t>
      </w:r>
      <w:r w:rsidRPr="00DC5958">
        <w:rPr>
          <w:bCs/>
          <w:szCs w:val="24"/>
          <w:lang w:val="lt-LT"/>
        </w:rPr>
        <w:t>.</w:t>
      </w:r>
      <w:r w:rsidRPr="00DC5958">
        <w:rPr>
          <w:b/>
          <w:bCs/>
          <w:szCs w:val="24"/>
          <w:lang w:val="lt-LT"/>
        </w:rPr>
        <w:t xml:space="preserve"> </w:t>
      </w:r>
      <w:r w:rsidRPr="00DC5958">
        <w:rPr>
          <w:szCs w:val="24"/>
          <w:lang w:val="lt-LT"/>
        </w:rPr>
        <w:t>Komitetas, įvertinęs Lietuvos Respublikos pozicijos gaires dėl ES Daugiametės finansinės programos po 2020 m., atsižvelgdamas į tai, kad komitetas turės galimybę pareikšti nuomonę dėl konkrečių Europos Komisijos pasiūlymų dėl naujos Daugiametės finansinės perspektyvos, kurie bus pateikti tik 2018 m. gegužės mėn., bendru sutarimu priėmė sprendimą šiame diskusijų etape pritarti Finansų ministerijos 2017 m.  rugsėjo 7 d. parengtai pozicijai POZ-442.</w:t>
      </w:r>
    </w:p>
    <w:p w14:paraId="2ABF4720" w14:textId="744C15D4" w:rsidR="0010247E" w:rsidRPr="00DC5958" w:rsidRDefault="0010247E" w:rsidP="00DC5958">
      <w:pPr>
        <w:pStyle w:val="Sraopastraipa"/>
        <w:keepNext/>
        <w:numPr>
          <w:ilvl w:val="0"/>
          <w:numId w:val="43"/>
        </w:numPr>
        <w:spacing w:line="360" w:lineRule="auto"/>
        <w:ind w:left="0" w:firstLine="720"/>
        <w:jc w:val="both"/>
        <w:outlineLvl w:val="7"/>
        <w:rPr>
          <w:szCs w:val="24"/>
          <w:lang w:val="lt-LT"/>
        </w:rPr>
      </w:pPr>
      <w:r w:rsidRPr="00DC5958">
        <w:rPr>
          <w:szCs w:val="24"/>
          <w:lang w:val="lt-LT"/>
        </w:rPr>
        <w:t xml:space="preserve">Bendrame Audito komiteto ir Europos reikalų komiteto posėdyje Europos Audito Rūmų narys Rimantas Šadžius pristatė </w:t>
      </w:r>
      <w:r w:rsidRPr="00DC5958">
        <w:rPr>
          <w:b/>
          <w:szCs w:val="24"/>
          <w:lang w:val="lt-LT"/>
        </w:rPr>
        <w:t xml:space="preserve">Europos Audito Rūmų metinę ataskaitą apie 2016 finansinių metų Europos Sąjungos biudžeto vykdymą. </w:t>
      </w:r>
      <w:r w:rsidRPr="00DC5958">
        <w:rPr>
          <w:szCs w:val="24"/>
          <w:lang w:val="lt-LT"/>
        </w:rPr>
        <w:t xml:space="preserve">Komitetams taip pat pristatyta ir </w:t>
      </w:r>
      <w:r w:rsidRPr="00DC5958">
        <w:rPr>
          <w:b/>
          <w:szCs w:val="24"/>
          <w:lang w:val="lt-LT"/>
        </w:rPr>
        <w:lastRenderedPageBreak/>
        <w:t>2018 m. Europos Audito Rūmų veiklos programa</w:t>
      </w:r>
      <w:r w:rsidRPr="00DC5958">
        <w:rPr>
          <w:szCs w:val="24"/>
          <w:lang w:val="lt-LT"/>
        </w:rPr>
        <w:t>, kurios prioritetinės sritys bus klausimai, susiję su maisto sauga, ES Bendrosios žemės ūkio politikos ateitimi, Sanglaudos politikos supaprastinimu, nevyriausybinių organizacijų finansavimo skaidrumu, ES biudžeto ateitimi.</w:t>
      </w:r>
    </w:p>
    <w:p w14:paraId="07184FF3" w14:textId="7BFBFAAF" w:rsidR="0010247E" w:rsidRPr="00DC5958" w:rsidRDefault="0010247E" w:rsidP="00DC5958">
      <w:pPr>
        <w:pStyle w:val="Sraopastraipa"/>
        <w:numPr>
          <w:ilvl w:val="0"/>
          <w:numId w:val="43"/>
        </w:numPr>
        <w:autoSpaceDE w:val="0"/>
        <w:autoSpaceDN w:val="0"/>
        <w:spacing w:line="360" w:lineRule="auto"/>
        <w:ind w:left="0" w:firstLine="720"/>
        <w:jc w:val="both"/>
        <w:rPr>
          <w:szCs w:val="24"/>
          <w:lang w:val="lt-LT"/>
        </w:rPr>
      </w:pPr>
      <w:r w:rsidRPr="00DC5958">
        <w:rPr>
          <w:rFonts w:eastAsia="MS Mincho"/>
          <w:bCs/>
          <w:szCs w:val="24"/>
          <w:lang w:val="lt-LT"/>
        </w:rPr>
        <w:t xml:space="preserve">Audito komitetas, kaip ir kiekvienais metais svarstė </w:t>
      </w:r>
      <w:r w:rsidRPr="00DC5958">
        <w:rPr>
          <w:b/>
          <w:szCs w:val="24"/>
          <w:lang w:val="lt-LT"/>
        </w:rPr>
        <w:t xml:space="preserve">Komisijos komunikatą Europos Parlamentui, Tarybai, Europos Ekonomikos ir socialinių reikalų komitetui ir Regionų komitetui „2018 m. Komisijos darbo programa. „Vieningesnės, stipresnės ir demokratiškesnės sąjungos darbotvarkė“ (Nr. </w:t>
      </w:r>
      <w:r w:rsidRPr="00DC5958">
        <w:rPr>
          <w:b/>
          <w:bCs/>
          <w:szCs w:val="24"/>
          <w:lang w:val="lt-LT"/>
        </w:rPr>
        <w:t xml:space="preserve">ES-17-138 / </w:t>
      </w:r>
      <w:r w:rsidRPr="00DC5958">
        <w:rPr>
          <w:b/>
          <w:szCs w:val="24"/>
          <w:lang w:val="lt-LT"/>
        </w:rPr>
        <w:t>Nr. COM (</w:t>
      </w:r>
      <w:r w:rsidRPr="00DC5958">
        <w:rPr>
          <w:b/>
          <w:bCs/>
          <w:szCs w:val="24"/>
          <w:lang w:val="lt-LT"/>
        </w:rPr>
        <w:t>2017</w:t>
      </w:r>
      <w:r w:rsidRPr="00DC5958">
        <w:rPr>
          <w:b/>
          <w:szCs w:val="24"/>
          <w:lang w:val="lt-LT"/>
        </w:rPr>
        <w:t xml:space="preserve">) </w:t>
      </w:r>
      <w:r w:rsidRPr="00DC5958">
        <w:rPr>
          <w:b/>
          <w:bCs/>
          <w:szCs w:val="24"/>
          <w:lang w:val="lt-LT"/>
        </w:rPr>
        <w:t>650</w:t>
      </w:r>
      <w:r w:rsidRPr="00DC5958">
        <w:rPr>
          <w:b/>
          <w:szCs w:val="24"/>
          <w:lang w:val="lt-LT"/>
        </w:rPr>
        <w:t>)</w:t>
      </w:r>
      <w:r w:rsidRPr="00DC5958">
        <w:rPr>
          <w:szCs w:val="24"/>
          <w:lang w:val="lt-LT"/>
        </w:rPr>
        <w:t xml:space="preserve">. Audito komitetas, atsižvelgdamas į Seimo statute reglamentuotas komiteto veiklos kryptis, bendru sutarimu labai aktualių teisės aktų kategorijoms pasiūlė priskirti Europos Komisijos darbo programos iniciatyvą Nr. 2 „Daugiametė finansinė programa (iniciatyva teiktina žvelgiant į 2025 m. perspektyvą)“. Taip pat komitetas bendru sutarimu pritarė Lietuvos Respublikos Seimo prioritetų pagal Europos Komisijos metinę darbo programą ir kitų aktualių iniciatyvų stebėsenai Seimo Audito komitete. </w:t>
      </w:r>
    </w:p>
    <w:p w14:paraId="2AB5EFD4" w14:textId="77777777" w:rsidR="0010247E" w:rsidRPr="0064645A" w:rsidRDefault="0010247E" w:rsidP="0010247E">
      <w:pPr>
        <w:pStyle w:val="Sraopastraipa"/>
        <w:spacing w:line="360" w:lineRule="auto"/>
        <w:ind w:left="360"/>
        <w:jc w:val="center"/>
        <w:rPr>
          <w:b/>
          <w:szCs w:val="24"/>
          <w:lang w:val="lt-LT"/>
        </w:rPr>
      </w:pPr>
    </w:p>
    <w:p w14:paraId="1161BA93" w14:textId="00F40744" w:rsidR="0010247E" w:rsidRDefault="0010247E" w:rsidP="0010247E">
      <w:pPr>
        <w:pStyle w:val="Sraopastraipa"/>
        <w:spacing w:line="360" w:lineRule="auto"/>
        <w:ind w:left="360"/>
        <w:jc w:val="center"/>
        <w:rPr>
          <w:b/>
          <w:szCs w:val="24"/>
          <w:lang w:val="lt-LT"/>
        </w:rPr>
      </w:pPr>
      <w:r w:rsidRPr="0064645A">
        <w:rPr>
          <w:b/>
          <w:szCs w:val="24"/>
          <w:lang w:val="lt-LT"/>
        </w:rPr>
        <w:t>2.5. Tarptautiniai ryšiai</w:t>
      </w:r>
    </w:p>
    <w:p w14:paraId="2CC77B78" w14:textId="77777777" w:rsidR="00AE61DE" w:rsidRPr="0064645A" w:rsidRDefault="00AE61DE" w:rsidP="0010247E">
      <w:pPr>
        <w:pStyle w:val="Sraopastraipa"/>
        <w:spacing w:line="360" w:lineRule="auto"/>
        <w:ind w:left="360"/>
        <w:jc w:val="center"/>
        <w:rPr>
          <w:b/>
          <w:szCs w:val="24"/>
          <w:lang w:val="lt-LT"/>
        </w:rPr>
      </w:pPr>
    </w:p>
    <w:p w14:paraId="607C5540" w14:textId="79A2FDB6" w:rsidR="00AE61DE" w:rsidRDefault="009E4D6B" w:rsidP="00D32713">
      <w:pPr>
        <w:pStyle w:val="Sraopastraipa"/>
        <w:tabs>
          <w:tab w:val="left" w:pos="0"/>
          <w:tab w:val="left" w:pos="851"/>
        </w:tabs>
        <w:spacing w:line="360" w:lineRule="auto"/>
        <w:ind w:left="0" w:firstLine="720"/>
        <w:jc w:val="both"/>
        <w:rPr>
          <w:szCs w:val="24"/>
          <w:lang w:val="lt-LT"/>
        </w:rPr>
      </w:pPr>
      <w:r>
        <w:rPr>
          <w:bCs/>
          <w:iCs/>
          <w:color w:val="000000"/>
          <w:szCs w:val="24"/>
          <w:lang w:val="lt-LT"/>
        </w:rPr>
        <w:t xml:space="preserve">2017 m. spalio 24 d. Audito komitetas susitiko su </w:t>
      </w:r>
      <w:r w:rsidRPr="009E4D6B">
        <w:rPr>
          <w:b/>
          <w:bCs/>
          <w:iCs/>
          <w:color w:val="000000"/>
          <w:szCs w:val="24"/>
          <w:lang w:val="lt-LT"/>
        </w:rPr>
        <w:t xml:space="preserve">Moldovos </w:t>
      </w:r>
      <w:r w:rsidRPr="009E4D6B">
        <w:rPr>
          <w:b/>
          <w:szCs w:val="24"/>
          <w:lang w:val="lt-LT"/>
        </w:rPr>
        <w:t>Parlamento</w:t>
      </w:r>
      <w:r w:rsidRPr="003C4F0C">
        <w:rPr>
          <w:b/>
          <w:szCs w:val="24"/>
          <w:lang w:val="lt-LT"/>
        </w:rPr>
        <w:t xml:space="preserve"> narių delegacija.</w:t>
      </w:r>
      <w:r>
        <w:rPr>
          <w:szCs w:val="24"/>
          <w:lang w:val="lt-LT"/>
        </w:rPr>
        <w:t xml:space="preserve"> Vykusio</w:t>
      </w:r>
      <w:r w:rsidRPr="003C4F0C">
        <w:rPr>
          <w:szCs w:val="24"/>
          <w:lang w:val="lt-LT"/>
        </w:rPr>
        <w:t xml:space="preserve"> susitikimo tikslas – </w:t>
      </w:r>
      <w:r w:rsidRPr="009E4D6B">
        <w:rPr>
          <w:szCs w:val="24"/>
          <w:lang w:val="lt-LT"/>
        </w:rPr>
        <w:t>perduoti Lietuvos Respublikos demokratinių reformų ir euroatlantinės integracijos patirtį Europos Sąjungos Rytų partnerystės šalių parlamentų nariams, administracijų tarnautojams.</w:t>
      </w:r>
      <w:r>
        <w:rPr>
          <w:szCs w:val="24"/>
          <w:lang w:val="lt-LT"/>
        </w:rPr>
        <w:t xml:space="preserve"> </w:t>
      </w:r>
      <w:r w:rsidRPr="003C4F0C">
        <w:rPr>
          <w:szCs w:val="24"/>
          <w:lang w:val="lt-LT"/>
        </w:rPr>
        <w:t>Delegacijai išsamiai pristatyta Audito komiteto veikla, darbo principai, dalintasi gerąją patirtimi parlamentinės kontrolės, audito, kov</w:t>
      </w:r>
      <w:r>
        <w:rPr>
          <w:szCs w:val="24"/>
          <w:lang w:val="lt-LT"/>
        </w:rPr>
        <w:t>os</w:t>
      </w:r>
      <w:r w:rsidRPr="003C4F0C">
        <w:rPr>
          <w:szCs w:val="24"/>
          <w:lang w:val="lt-LT"/>
        </w:rPr>
        <w:t xml:space="preserve"> su korupcija klausimais. </w:t>
      </w:r>
    </w:p>
    <w:p w14:paraId="7CEC3888" w14:textId="77777777" w:rsidR="00EE60A0" w:rsidRPr="00D32713" w:rsidRDefault="00EE60A0" w:rsidP="00D32713">
      <w:pPr>
        <w:pStyle w:val="Sraopastraipa"/>
        <w:tabs>
          <w:tab w:val="left" w:pos="0"/>
          <w:tab w:val="left" w:pos="851"/>
        </w:tabs>
        <w:spacing w:line="360" w:lineRule="auto"/>
        <w:ind w:left="0" w:firstLine="720"/>
        <w:jc w:val="both"/>
        <w:rPr>
          <w:szCs w:val="24"/>
          <w:lang w:val="lt-LT"/>
        </w:rPr>
      </w:pPr>
    </w:p>
    <w:p w14:paraId="6D3F60A8" w14:textId="58AD7436" w:rsidR="0010247E" w:rsidRDefault="0010247E" w:rsidP="0010247E">
      <w:pPr>
        <w:spacing w:after="0" w:line="360" w:lineRule="auto"/>
        <w:ind w:firstLine="720"/>
        <w:jc w:val="center"/>
        <w:rPr>
          <w:rFonts w:ascii="Times New Roman" w:eastAsia="Times New Roman" w:hAnsi="Times New Roman"/>
          <w:b/>
          <w:sz w:val="24"/>
          <w:szCs w:val="24"/>
        </w:rPr>
      </w:pPr>
      <w:r w:rsidRPr="0064645A">
        <w:rPr>
          <w:rFonts w:ascii="Times New Roman" w:eastAsia="Times New Roman" w:hAnsi="Times New Roman"/>
          <w:b/>
          <w:sz w:val="24"/>
          <w:szCs w:val="24"/>
        </w:rPr>
        <w:t>2.6. Renginiai</w:t>
      </w:r>
    </w:p>
    <w:p w14:paraId="115029C4" w14:textId="77777777" w:rsidR="00AE61DE" w:rsidRPr="0064645A" w:rsidRDefault="00AE61DE" w:rsidP="0010247E">
      <w:pPr>
        <w:spacing w:after="0" w:line="360" w:lineRule="auto"/>
        <w:ind w:firstLine="720"/>
        <w:jc w:val="center"/>
        <w:rPr>
          <w:rFonts w:ascii="Times New Roman" w:eastAsia="Times New Roman" w:hAnsi="Times New Roman"/>
          <w:b/>
          <w:sz w:val="24"/>
          <w:szCs w:val="24"/>
        </w:rPr>
      </w:pPr>
    </w:p>
    <w:p w14:paraId="025A5015" w14:textId="319B7974" w:rsidR="003C1BCE" w:rsidRPr="001701BF" w:rsidRDefault="00AE61DE" w:rsidP="0040043B">
      <w:pPr>
        <w:overflowPunct w:val="0"/>
        <w:autoSpaceDE w:val="0"/>
        <w:autoSpaceDN w:val="0"/>
        <w:adjustRightInd w:val="0"/>
        <w:spacing w:after="0" w:line="36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2017 m. spalio 6</w:t>
      </w:r>
      <w:r w:rsidRPr="000D23DC">
        <w:rPr>
          <w:rFonts w:ascii="Times New Roman" w:eastAsia="Times New Roman" w:hAnsi="Times New Roman"/>
          <w:sz w:val="24"/>
          <w:szCs w:val="24"/>
        </w:rPr>
        <w:t xml:space="preserve"> d. Audito komitetas </w:t>
      </w:r>
      <w:r>
        <w:rPr>
          <w:rFonts w:ascii="Times New Roman" w:eastAsia="Times New Roman" w:hAnsi="Times New Roman"/>
          <w:sz w:val="24"/>
          <w:szCs w:val="24"/>
        </w:rPr>
        <w:t>ir Valstybės kontrolė organizavo</w:t>
      </w:r>
      <w:r w:rsidRPr="000D23DC">
        <w:rPr>
          <w:rFonts w:ascii="Times New Roman" w:eastAsia="Times New Roman" w:hAnsi="Times New Roman"/>
          <w:sz w:val="24"/>
          <w:szCs w:val="24"/>
        </w:rPr>
        <w:t xml:space="preserve"> </w:t>
      </w:r>
      <w:r w:rsidRPr="006809D7">
        <w:rPr>
          <w:rFonts w:ascii="Times New Roman" w:eastAsia="Times New Roman" w:hAnsi="Times New Roman"/>
          <w:b/>
          <w:sz w:val="24"/>
          <w:szCs w:val="24"/>
        </w:rPr>
        <w:t>konferenciją „</w:t>
      </w:r>
      <w:r>
        <w:rPr>
          <w:rFonts w:ascii="Times New Roman" w:eastAsia="Times New Roman" w:hAnsi="Times New Roman"/>
          <w:b/>
          <w:sz w:val="24"/>
          <w:szCs w:val="24"/>
        </w:rPr>
        <w:t>Demografijos iššūkiai, viešųjų finansų tvarumas ir ekonomikos augimas</w:t>
      </w:r>
      <w:r w:rsidRPr="006809D7">
        <w:rPr>
          <w:rFonts w:ascii="Times New Roman" w:eastAsia="Times New Roman" w:hAnsi="Times New Roman"/>
          <w:b/>
          <w:sz w:val="24"/>
          <w:szCs w:val="24"/>
        </w:rPr>
        <w:t>“.</w:t>
      </w:r>
      <w:r w:rsidR="001701BF" w:rsidRPr="001701BF">
        <w:t xml:space="preserve"> </w:t>
      </w:r>
      <w:r w:rsidR="001701BF" w:rsidRPr="001701BF">
        <w:rPr>
          <w:rFonts w:ascii="Times New Roman" w:hAnsi="Times New Roman"/>
          <w:sz w:val="24"/>
          <w:szCs w:val="24"/>
        </w:rPr>
        <w:t xml:space="preserve">Konferencijos tikslas </w:t>
      </w:r>
      <w:r w:rsidR="001701BF">
        <w:rPr>
          <w:rFonts w:ascii="Times New Roman" w:hAnsi="Times New Roman"/>
          <w:sz w:val="24"/>
          <w:szCs w:val="24"/>
        </w:rPr>
        <w:t>–</w:t>
      </w:r>
      <w:r w:rsidR="001701BF" w:rsidRPr="001701BF">
        <w:rPr>
          <w:rFonts w:ascii="Times New Roman" w:hAnsi="Times New Roman"/>
          <w:sz w:val="24"/>
          <w:szCs w:val="24"/>
        </w:rPr>
        <w:t xml:space="preserve"> </w:t>
      </w:r>
      <w:r w:rsidR="001701BF" w:rsidRPr="001701BF">
        <w:rPr>
          <w:rFonts w:ascii="Times New Roman" w:eastAsia="Times New Roman" w:hAnsi="Times New Roman"/>
          <w:sz w:val="24"/>
          <w:szCs w:val="24"/>
        </w:rPr>
        <w:t>padėti</w:t>
      </w:r>
      <w:r w:rsidR="001701BF">
        <w:rPr>
          <w:rFonts w:ascii="Times New Roman" w:eastAsia="Times New Roman" w:hAnsi="Times New Roman"/>
          <w:sz w:val="24"/>
          <w:szCs w:val="24"/>
        </w:rPr>
        <w:t xml:space="preserve"> </w:t>
      </w:r>
      <w:r w:rsidR="001701BF" w:rsidRPr="001701BF">
        <w:rPr>
          <w:rFonts w:ascii="Times New Roman" w:eastAsia="Times New Roman" w:hAnsi="Times New Roman"/>
          <w:sz w:val="24"/>
          <w:szCs w:val="24"/>
        </w:rPr>
        <w:t>ieškoti būdų, kaip užtikrinti viešųjų finansų tvarumą ir ekonomikos augimą demografinių iššūkių kontekste, išgirsti pažangią užsienio šalių patirtį bei paskatinti esminius ir teigiamus pokyčius mūsų šalyje.</w:t>
      </w:r>
      <w:r w:rsidR="002A45A3" w:rsidRPr="002A45A3">
        <w:t xml:space="preserve"> </w:t>
      </w:r>
    </w:p>
    <w:p w14:paraId="7A4CB66F" w14:textId="16AE1E81" w:rsidR="00AE61DE" w:rsidRDefault="00AE61DE" w:rsidP="00AE61DE">
      <w:pPr>
        <w:overflowPunct w:val="0"/>
        <w:autoSpaceDE w:val="0"/>
        <w:autoSpaceDN w:val="0"/>
        <w:adjustRightInd w:val="0"/>
        <w:spacing w:after="0" w:line="360" w:lineRule="auto"/>
        <w:ind w:firstLine="851"/>
        <w:jc w:val="both"/>
        <w:rPr>
          <w:rFonts w:ascii="Times New Roman" w:hAnsi="Times New Roman"/>
          <w:sz w:val="24"/>
          <w:szCs w:val="24"/>
        </w:rPr>
      </w:pPr>
    </w:p>
    <w:p w14:paraId="30D500EC" w14:textId="21F39728" w:rsidR="00165067" w:rsidRDefault="00165067" w:rsidP="00AE61DE">
      <w:pPr>
        <w:overflowPunct w:val="0"/>
        <w:autoSpaceDE w:val="0"/>
        <w:autoSpaceDN w:val="0"/>
        <w:adjustRightInd w:val="0"/>
        <w:spacing w:after="0" w:line="360" w:lineRule="auto"/>
        <w:ind w:firstLine="851"/>
        <w:jc w:val="both"/>
        <w:rPr>
          <w:rFonts w:ascii="Times New Roman" w:hAnsi="Times New Roman"/>
          <w:sz w:val="24"/>
          <w:szCs w:val="24"/>
        </w:rPr>
      </w:pPr>
    </w:p>
    <w:p w14:paraId="18FA9C12" w14:textId="5F81232B" w:rsidR="00165067" w:rsidRDefault="00165067" w:rsidP="00AE61DE">
      <w:pPr>
        <w:overflowPunct w:val="0"/>
        <w:autoSpaceDE w:val="0"/>
        <w:autoSpaceDN w:val="0"/>
        <w:adjustRightInd w:val="0"/>
        <w:spacing w:after="0" w:line="360" w:lineRule="auto"/>
        <w:ind w:firstLine="851"/>
        <w:jc w:val="both"/>
        <w:rPr>
          <w:rFonts w:ascii="Times New Roman" w:hAnsi="Times New Roman"/>
          <w:sz w:val="24"/>
          <w:szCs w:val="24"/>
        </w:rPr>
      </w:pPr>
    </w:p>
    <w:p w14:paraId="782F0BC0" w14:textId="77777777" w:rsidR="00165067" w:rsidRPr="0064645A" w:rsidRDefault="00165067" w:rsidP="00AE61DE">
      <w:pPr>
        <w:overflowPunct w:val="0"/>
        <w:autoSpaceDE w:val="0"/>
        <w:autoSpaceDN w:val="0"/>
        <w:adjustRightInd w:val="0"/>
        <w:spacing w:after="0" w:line="360" w:lineRule="auto"/>
        <w:ind w:firstLine="851"/>
        <w:jc w:val="both"/>
        <w:rPr>
          <w:rFonts w:ascii="Times New Roman" w:hAnsi="Times New Roman"/>
          <w:sz w:val="24"/>
          <w:szCs w:val="24"/>
        </w:rPr>
      </w:pPr>
    </w:p>
    <w:p w14:paraId="134C2240" w14:textId="20C69D77" w:rsidR="007803B7" w:rsidRDefault="000D23DC" w:rsidP="004D7CF2">
      <w:pPr>
        <w:tabs>
          <w:tab w:val="left" w:pos="0"/>
        </w:tabs>
        <w:spacing w:after="0" w:line="360" w:lineRule="auto"/>
        <w:jc w:val="center"/>
        <w:rPr>
          <w:rFonts w:ascii="Times New Roman" w:eastAsia="MS Mincho" w:hAnsi="Times New Roman"/>
          <w:b/>
          <w:bCs/>
          <w:sz w:val="24"/>
          <w:szCs w:val="24"/>
        </w:rPr>
      </w:pPr>
      <w:r w:rsidRPr="0064645A">
        <w:rPr>
          <w:rFonts w:ascii="Times New Roman" w:eastAsia="MS Mincho" w:hAnsi="Times New Roman"/>
          <w:b/>
          <w:bCs/>
          <w:sz w:val="24"/>
          <w:szCs w:val="24"/>
        </w:rPr>
        <w:lastRenderedPageBreak/>
        <w:t>2.7</w:t>
      </w:r>
      <w:r w:rsidR="007803B7" w:rsidRPr="0064645A">
        <w:rPr>
          <w:rFonts w:ascii="Times New Roman" w:eastAsia="MS Mincho" w:hAnsi="Times New Roman"/>
          <w:b/>
          <w:bCs/>
          <w:sz w:val="24"/>
          <w:szCs w:val="24"/>
        </w:rPr>
        <w:t>. Audito komiteto tolesnių darbų planas</w:t>
      </w:r>
    </w:p>
    <w:p w14:paraId="7E939AB2" w14:textId="77777777" w:rsidR="00A46B72" w:rsidRPr="0064645A" w:rsidRDefault="00A46B72" w:rsidP="004D7CF2">
      <w:pPr>
        <w:tabs>
          <w:tab w:val="left" w:pos="0"/>
        </w:tabs>
        <w:spacing w:after="0" w:line="360" w:lineRule="auto"/>
        <w:jc w:val="center"/>
        <w:rPr>
          <w:rFonts w:ascii="Times New Roman" w:eastAsia="MS Mincho" w:hAnsi="Times New Roman"/>
          <w:b/>
          <w:bCs/>
          <w:sz w:val="24"/>
          <w:szCs w:val="24"/>
        </w:rPr>
      </w:pPr>
    </w:p>
    <w:p w14:paraId="5F26CC89" w14:textId="32C1718F" w:rsidR="004B07F4" w:rsidRPr="004B07F4" w:rsidRDefault="0010247E" w:rsidP="004B07F4">
      <w:pPr>
        <w:tabs>
          <w:tab w:val="left" w:pos="0"/>
        </w:tabs>
        <w:spacing w:after="0" w:line="360" w:lineRule="auto"/>
        <w:ind w:firstLine="720"/>
        <w:jc w:val="both"/>
        <w:rPr>
          <w:rFonts w:ascii="Times New Roman" w:eastAsia="Times New Roman" w:hAnsi="Times New Roman"/>
          <w:b/>
          <w:bCs/>
          <w:i/>
          <w:iCs/>
          <w:color w:val="000000"/>
          <w:sz w:val="24"/>
          <w:szCs w:val="24"/>
        </w:rPr>
      </w:pPr>
      <w:r w:rsidRPr="0064645A">
        <w:rPr>
          <w:rFonts w:ascii="Times New Roman" w:eastAsia="Times New Roman" w:hAnsi="Times New Roman"/>
          <w:b/>
          <w:bCs/>
          <w:i/>
          <w:iCs/>
          <w:color w:val="000000"/>
          <w:sz w:val="24"/>
          <w:szCs w:val="24"/>
        </w:rPr>
        <w:t xml:space="preserve">2.7.1. Parlamentinės kontrolės klausimai: </w:t>
      </w:r>
    </w:p>
    <w:p w14:paraId="7AF63555" w14:textId="2510789C" w:rsidR="004B07F4" w:rsidRPr="00E51B3A" w:rsidRDefault="004B07F4" w:rsidP="004B07F4">
      <w:pPr>
        <w:pStyle w:val="Sraopastraipa"/>
        <w:numPr>
          <w:ilvl w:val="1"/>
          <w:numId w:val="15"/>
        </w:numPr>
        <w:tabs>
          <w:tab w:val="left" w:pos="0"/>
        </w:tabs>
        <w:spacing w:line="360" w:lineRule="auto"/>
        <w:ind w:left="0" w:firstLine="720"/>
        <w:jc w:val="both"/>
        <w:rPr>
          <w:szCs w:val="24"/>
          <w:lang w:val="lt-LT"/>
        </w:rPr>
      </w:pPr>
      <w:r w:rsidRPr="00E51B3A">
        <w:rPr>
          <w:szCs w:val="24"/>
          <w:lang w:val="lt-LT"/>
        </w:rPr>
        <w:t xml:space="preserve">Valstybės kontrolės rekomendacijų </w:t>
      </w:r>
      <w:r w:rsidR="00E51B3A">
        <w:rPr>
          <w:szCs w:val="24"/>
          <w:lang w:val="lt-LT"/>
        </w:rPr>
        <w:t xml:space="preserve">įgyvendinimo eigos </w:t>
      </w:r>
      <w:r w:rsidRPr="00E51B3A">
        <w:rPr>
          <w:szCs w:val="24"/>
          <w:lang w:val="lt-LT"/>
        </w:rPr>
        <w:t>parlamentinė kontrolė;</w:t>
      </w:r>
    </w:p>
    <w:p w14:paraId="1DD72725" w14:textId="056B8A54" w:rsidR="004B07F4" w:rsidRPr="00E51B3A" w:rsidRDefault="004B07F4" w:rsidP="004B07F4">
      <w:pPr>
        <w:pStyle w:val="Sraopastraipa"/>
        <w:numPr>
          <w:ilvl w:val="1"/>
          <w:numId w:val="15"/>
        </w:numPr>
        <w:tabs>
          <w:tab w:val="left" w:pos="0"/>
        </w:tabs>
        <w:spacing w:line="360" w:lineRule="auto"/>
        <w:ind w:left="0" w:firstLine="720"/>
        <w:jc w:val="both"/>
        <w:rPr>
          <w:szCs w:val="24"/>
          <w:lang w:val="lt-LT"/>
        </w:rPr>
      </w:pPr>
      <w:r w:rsidRPr="00E51B3A">
        <w:rPr>
          <w:szCs w:val="24"/>
          <w:lang w:val="lt-LT"/>
        </w:rPr>
        <w:t>Asignavimų valdytojų biudžeto išlaidų parlamentinė kontrolė;</w:t>
      </w:r>
    </w:p>
    <w:p w14:paraId="6DF6FD0A" w14:textId="6BB87115" w:rsidR="0010247E" w:rsidRPr="00024973" w:rsidRDefault="0010247E" w:rsidP="004B07F4">
      <w:pPr>
        <w:pStyle w:val="Sraopastraipa"/>
        <w:numPr>
          <w:ilvl w:val="1"/>
          <w:numId w:val="15"/>
        </w:numPr>
        <w:tabs>
          <w:tab w:val="left" w:pos="0"/>
        </w:tabs>
        <w:spacing w:line="360" w:lineRule="auto"/>
        <w:ind w:left="0" w:firstLine="720"/>
        <w:jc w:val="both"/>
        <w:rPr>
          <w:szCs w:val="24"/>
          <w:lang w:val="lt-LT"/>
        </w:rPr>
      </w:pPr>
      <w:r w:rsidRPr="00024973">
        <w:rPr>
          <w:szCs w:val="24"/>
          <w:lang w:val="lt-LT"/>
        </w:rPr>
        <w:t>Dėl neviešajam sektoriui perduoto valstybės turto pagal panaudą;</w:t>
      </w:r>
    </w:p>
    <w:p w14:paraId="37565774" w14:textId="570A5EB8" w:rsidR="0010247E" w:rsidRPr="008F4C23" w:rsidRDefault="0010247E" w:rsidP="004B07F4">
      <w:pPr>
        <w:pStyle w:val="Sraopastraipa"/>
        <w:numPr>
          <w:ilvl w:val="1"/>
          <w:numId w:val="15"/>
        </w:numPr>
        <w:tabs>
          <w:tab w:val="left" w:pos="0"/>
        </w:tabs>
        <w:spacing w:line="360" w:lineRule="auto"/>
        <w:ind w:left="0" w:firstLine="720"/>
        <w:jc w:val="both"/>
        <w:rPr>
          <w:bCs/>
          <w:iCs/>
          <w:color w:val="000000"/>
          <w:szCs w:val="24"/>
          <w:lang w:val="lt-LT"/>
        </w:rPr>
      </w:pPr>
      <w:r w:rsidRPr="00024973">
        <w:rPr>
          <w:szCs w:val="24"/>
          <w:lang w:val="lt-LT"/>
        </w:rPr>
        <w:t xml:space="preserve">Dėl valstybei ir savivaldybėms priklausančio </w:t>
      </w:r>
      <w:r w:rsidR="008F4C23">
        <w:rPr>
          <w:szCs w:val="24"/>
          <w:lang w:val="lt-LT"/>
        </w:rPr>
        <w:t xml:space="preserve">nekilnojamojo gyvenamosios paskirties </w:t>
      </w:r>
      <w:r w:rsidRPr="00024973">
        <w:rPr>
          <w:szCs w:val="24"/>
          <w:lang w:val="lt-LT"/>
        </w:rPr>
        <w:t>turto nuosavybės teisių perdavimo tretiesiems asmenims;</w:t>
      </w:r>
    </w:p>
    <w:p w14:paraId="43E08AE4" w14:textId="2F93C38B" w:rsidR="008F4C23" w:rsidRPr="00024973" w:rsidRDefault="008F4C23" w:rsidP="004B07F4">
      <w:pPr>
        <w:pStyle w:val="Sraopastraipa"/>
        <w:numPr>
          <w:ilvl w:val="1"/>
          <w:numId w:val="15"/>
        </w:numPr>
        <w:tabs>
          <w:tab w:val="left" w:pos="0"/>
        </w:tabs>
        <w:spacing w:line="360" w:lineRule="auto"/>
        <w:ind w:left="0" w:firstLine="720"/>
        <w:jc w:val="both"/>
        <w:rPr>
          <w:bCs/>
          <w:iCs/>
          <w:color w:val="000000"/>
          <w:szCs w:val="24"/>
          <w:lang w:val="lt-LT"/>
        </w:rPr>
      </w:pPr>
      <w:r>
        <w:rPr>
          <w:szCs w:val="24"/>
          <w:lang w:val="lt-LT"/>
        </w:rPr>
        <w:t>Dėl 2017 metais valstybės ir savivaldybių valdomų įmonių suteiktos paramos;</w:t>
      </w:r>
    </w:p>
    <w:p w14:paraId="0665C97F" w14:textId="6653B48F" w:rsidR="0010247E" w:rsidRPr="00024973" w:rsidRDefault="0010247E" w:rsidP="004B07F4">
      <w:pPr>
        <w:pStyle w:val="Sraopastraipa"/>
        <w:numPr>
          <w:ilvl w:val="1"/>
          <w:numId w:val="15"/>
        </w:numPr>
        <w:tabs>
          <w:tab w:val="left" w:pos="0"/>
        </w:tabs>
        <w:spacing w:line="360" w:lineRule="auto"/>
        <w:ind w:left="0" w:firstLine="720"/>
        <w:jc w:val="both"/>
        <w:rPr>
          <w:bCs/>
          <w:iCs/>
          <w:color w:val="000000"/>
          <w:szCs w:val="24"/>
          <w:lang w:val="lt-LT"/>
        </w:rPr>
      </w:pPr>
      <w:r w:rsidRPr="00024973">
        <w:rPr>
          <w:bCs/>
          <w:iCs/>
          <w:color w:val="000000"/>
          <w:szCs w:val="24"/>
          <w:lang w:val="lt-LT"/>
        </w:rPr>
        <w:t>Dėl viešųj</w:t>
      </w:r>
      <w:r w:rsidR="00E51B3A">
        <w:rPr>
          <w:bCs/>
          <w:iCs/>
          <w:color w:val="000000"/>
          <w:szCs w:val="24"/>
          <w:lang w:val="lt-LT"/>
        </w:rPr>
        <w:t>ų pirkimų problematikos;</w:t>
      </w:r>
    </w:p>
    <w:p w14:paraId="0BC0D856" w14:textId="70330ACB" w:rsidR="008C7E31" w:rsidRDefault="008C7E31" w:rsidP="008C7E31">
      <w:pPr>
        <w:pStyle w:val="Sraopastraipa"/>
        <w:numPr>
          <w:ilvl w:val="1"/>
          <w:numId w:val="15"/>
        </w:numPr>
        <w:tabs>
          <w:tab w:val="left" w:pos="0"/>
        </w:tabs>
        <w:spacing w:line="360" w:lineRule="auto"/>
        <w:ind w:left="0" w:firstLine="720"/>
        <w:jc w:val="both"/>
        <w:rPr>
          <w:bCs/>
          <w:iCs/>
          <w:color w:val="000000"/>
          <w:szCs w:val="24"/>
          <w:lang w:val="lt-LT"/>
        </w:rPr>
      </w:pPr>
      <w:r w:rsidRPr="00E51B3A">
        <w:rPr>
          <w:bCs/>
          <w:iCs/>
          <w:color w:val="000000"/>
          <w:szCs w:val="24"/>
          <w:lang w:val="lt-LT"/>
        </w:rPr>
        <w:t>Dėl valsty</w:t>
      </w:r>
      <w:r w:rsidR="00E51B3A">
        <w:rPr>
          <w:bCs/>
          <w:iCs/>
          <w:color w:val="000000"/>
          <w:szCs w:val="24"/>
          <w:lang w:val="lt-LT"/>
        </w:rPr>
        <w:t>bei svarbių ekonominių projektų;</w:t>
      </w:r>
    </w:p>
    <w:p w14:paraId="7131F286" w14:textId="789646E7" w:rsidR="00E51B3A" w:rsidRPr="00E51B3A" w:rsidRDefault="00E51B3A" w:rsidP="008C7E31">
      <w:pPr>
        <w:pStyle w:val="Sraopastraipa"/>
        <w:numPr>
          <w:ilvl w:val="1"/>
          <w:numId w:val="15"/>
        </w:numPr>
        <w:tabs>
          <w:tab w:val="left" w:pos="0"/>
        </w:tabs>
        <w:spacing w:line="360" w:lineRule="auto"/>
        <w:ind w:left="0" w:firstLine="720"/>
        <w:jc w:val="both"/>
        <w:rPr>
          <w:bCs/>
          <w:iCs/>
          <w:color w:val="000000"/>
          <w:szCs w:val="24"/>
          <w:lang w:val="lt-LT"/>
        </w:rPr>
      </w:pPr>
      <w:r>
        <w:rPr>
          <w:bCs/>
          <w:iCs/>
          <w:color w:val="000000"/>
          <w:szCs w:val="24"/>
          <w:lang w:val="lt-LT"/>
        </w:rPr>
        <w:t>Dėl valstybės valdomo turto;</w:t>
      </w:r>
    </w:p>
    <w:p w14:paraId="2490198A" w14:textId="77777777" w:rsidR="00586AD8" w:rsidRDefault="000550A9" w:rsidP="00586AD8">
      <w:pPr>
        <w:pStyle w:val="Sraopastraipa"/>
        <w:numPr>
          <w:ilvl w:val="1"/>
          <w:numId w:val="15"/>
        </w:numPr>
        <w:tabs>
          <w:tab w:val="left" w:pos="0"/>
        </w:tabs>
        <w:spacing w:line="360" w:lineRule="auto"/>
        <w:ind w:left="0" w:firstLine="720"/>
        <w:jc w:val="both"/>
        <w:rPr>
          <w:bCs/>
          <w:iCs/>
          <w:color w:val="000000"/>
          <w:szCs w:val="24"/>
          <w:lang w:val="lt-LT"/>
        </w:rPr>
      </w:pPr>
      <w:r w:rsidRPr="000550A9">
        <w:rPr>
          <w:bCs/>
          <w:iCs/>
          <w:color w:val="000000"/>
          <w:szCs w:val="24"/>
          <w:lang w:val="lt-LT"/>
        </w:rPr>
        <w:t>Programinio biudžeto sistemos ir valstybės investicijų programos parlamentinė kontrolė;</w:t>
      </w:r>
    </w:p>
    <w:p w14:paraId="6C0B2A3D" w14:textId="6E65BD46" w:rsidR="008C7E31" w:rsidRPr="00E51B3A" w:rsidRDefault="008C7E31" w:rsidP="008C7E31">
      <w:pPr>
        <w:pStyle w:val="Sraopastraipa"/>
        <w:numPr>
          <w:ilvl w:val="1"/>
          <w:numId w:val="15"/>
        </w:numPr>
        <w:tabs>
          <w:tab w:val="left" w:pos="0"/>
        </w:tabs>
        <w:spacing w:line="360" w:lineRule="auto"/>
        <w:ind w:left="0" w:firstLine="720"/>
        <w:jc w:val="both"/>
        <w:rPr>
          <w:bCs/>
          <w:iCs/>
          <w:color w:val="000000"/>
          <w:szCs w:val="24"/>
          <w:lang w:val="lt-LT"/>
        </w:rPr>
      </w:pPr>
      <w:r w:rsidRPr="00E51B3A">
        <w:rPr>
          <w:bCs/>
          <w:iCs/>
          <w:color w:val="000000"/>
          <w:szCs w:val="24"/>
          <w:lang w:val="lt-LT"/>
        </w:rPr>
        <w:t>Valstybės informacinių išteklių konsolidavimo proceso problemos;</w:t>
      </w:r>
    </w:p>
    <w:p w14:paraId="63CB63A0" w14:textId="088C4AD7" w:rsidR="00586AD8" w:rsidRPr="00586AD8" w:rsidRDefault="00586AD8" w:rsidP="00586AD8">
      <w:pPr>
        <w:pStyle w:val="Sraopastraipa"/>
        <w:numPr>
          <w:ilvl w:val="1"/>
          <w:numId w:val="15"/>
        </w:numPr>
        <w:tabs>
          <w:tab w:val="left" w:pos="0"/>
        </w:tabs>
        <w:spacing w:line="360" w:lineRule="auto"/>
        <w:ind w:left="0" w:firstLine="720"/>
        <w:jc w:val="both"/>
        <w:rPr>
          <w:bCs/>
          <w:iCs/>
          <w:color w:val="000000"/>
          <w:szCs w:val="24"/>
          <w:lang w:val="lt-LT"/>
        </w:rPr>
      </w:pPr>
      <w:r w:rsidRPr="00586AD8">
        <w:rPr>
          <w:bCs/>
          <w:iCs/>
          <w:color w:val="000000"/>
          <w:szCs w:val="24"/>
          <w:lang w:val="lt-LT"/>
        </w:rPr>
        <w:t xml:space="preserve">2017–2018 m. Valstybės kontrolės valstybinio audito veiklos ataskaitų ir kitų valstybinio auditų ataskaitų svarstymas; </w:t>
      </w:r>
    </w:p>
    <w:p w14:paraId="12270BE8" w14:textId="2536D73E" w:rsidR="000F6F13" w:rsidRPr="00AF51CC" w:rsidRDefault="00AF51CC" w:rsidP="004B07F4">
      <w:pPr>
        <w:pStyle w:val="Sraopastraipa"/>
        <w:numPr>
          <w:ilvl w:val="1"/>
          <w:numId w:val="15"/>
        </w:numPr>
        <w:tabs>
          <w:tab w:val="left" w:pos="0"/>
        </w:tabs>
        <w:spacing w:line="360" w:lineRule="auto"/>
        <w:ind w:left="0" w:firstLine="720"/>
        <w:jc w:val="both"/>
        <w:rPr>
          <w:bCs/>
          <w:iCs/>
          <w:color w:val="000000"/>
          <w:szCs w:val="24"/>
          <w:lang w:val="lt-LT"/>
        </w:rPr>
      </w:pPr>
      <w:r w:rsidRPr="00AF51CC">
        <w:rPr>
          <w:bCs/>
          <w:iCs/>
          <w:color w:val="000000"/>
          <w:szCs w:val="24"/>
          <w:lang w:val="lt-LT"/>
        </w:rPr>
        <w:t>Ir kiti parlamentinės kontrolės klausimai.</w:t>
      </w:r>
    </w:p>
    <w:p w14:paraId="6ACAB3C9" w14:textId="29AB7374" w:rsidR="007803B7" w:rsidRPr="000F6F13" w:rsidRDefault="007803B7" w:rsidP="000F6F13">
      <w:pPr>
        <w:tabs>
          <w:tab w:val="left" w:pos="0"/>
          <w:tab w:val="num" w:pos="709"/>
        </w:tabs>
        <w:spacing w:after="0" w:line="360" w:lineRule="auto"/>
        <w:ind w:firstLine="720"/>
        <w:jc w:val="both"/>
        <w:rPr>
          <w:rFonts w:ascii="Times New Roman" w:eastAsia="Times New Roman" w:hAnsi="Times New Roman"/>
          <w:b/>
          <w:bCs/>
          <w:i/>
          <w:iCs/>
          <w:color w:val="000000"/>
          <w:sz w:val="24"/>
          <w:szCs w:val="24"/>
        </w:rPr>
      </w:pPr>
    </w:p>
    <w:p w14:paraId="0E6907AE" w14:textId="47C6EED4" w:rsidR="007803B7" w:rsidRPr="0064645A" w:rsidRDefault="000D23DC" w:rsidP="00F040D5">
      <w:pPr>
        <w:pStyle w:val="Sraopastraipa"/>
        <w:tabs>
          <w:tab w:val="left" w:pos="851"/>
        </w:tabs>
        <w:spacing w:line="360" w:lineRule="auto"/>
        <w:ind w:left="0" w:firstLine="720"/>
        <w:jc w:val="both"/>
        <w:rPr>
          <w:b/>
          <w:bCs/>
          <w:i/>
          <w:iCs/>
          <w:szCs w:val="24"/>
          <w:lang w:val="lt-LT"/>
        </w:rPr>
      </w:pPr>
      <w:r w:rsidRPr="0064645A">
        <w:rPr>
          <w:b/>
          <w:bCs/>
          <w:i/>
          <w:iCs/>
          <w:szCs w:val="24"/>
          <w:lang w:val="lt-LT"/>
        </w:rPr>
        <w:t>2.7</w:t>
      </w:r>
      <w:r w:rsidR="00024973">
        <w:rPr>
          <w:b/>
          <w:bCs/>
          <w:i/>
          <w:iCs/>
          <w:szCs w:val="24"/>
          <w:lang w:val="lt-LT"/>
        </w:rPr>
        <w:t>.2</w:t>
      </w:r>
      <w:r w:rsidR="007803B7" w:rsidRPr="0064645A">
        <w:rPr>
          <w:b/>
          <w:bCs/>
          <w:i/>
          <w:iCs/>
          <w:szCs w:val="24"/>
          <w:lang w:val="lt-LT"/>
        </w:rPr>
        <w:t>. Teisės aktai:</w:t>
      </w:r>
    </w:p>
    <w:p w14:paraId="3F249917" w14:textId="77777777" w:rsidR="003E660F" w:rsidRPr="0064645A" w:rsidRDefault="004A239F" w:rsidP="0040043B">
      <w:pPr>
        <w:pStyle w:val="Sraopastraipa"/>
        <w:numPr>
          <w:ilvl w:val="0"/>
          <w:numId w:val="20"/>
        </w:numPr>
        <w:tabs>
          <w:tab w:val="left" w:pos="851"/>
          <w:tab w:val="left" w:pos="993"/>
        </w:tabs>
        <w:spacing w:line="360" w:lineRule="auto"/>
        <w:ind w:left="0" w:firstLine="720"/>
        <w:jc w:val="both"/>
        <w:rPr>
          <w:szCs w:val="24"/>
          <w:lang w:val="lt-LT"/>
        </w:rPr>
      </w:pPr>
      <w:r w:rsidRPr="0064645A">
        <w:rPr>
          <w:szCs w:val="24"/>
          <w:lang w:val="lt-LT"/>
        </w:rPr>
        <w:t>Valstybės informacinių išteklių valdymo įstatymo Nr. XI-1807 pakeitimo įstatymo projektas Nr. XIIIP-24;</w:t>
      </w:r>
    </w:p>
    <w:p w14:paraId="7A11EAB5" w14:textId="77777777" w:rsidR="003E660F" w:rsidRPr="0064645A" w:rsidRDefault="004A239F" w:rsidP="0040043B">
      <w:pPr>
        <w:pStyle w:val="Sraopastraipa"/>
        <w:numPr>
          <w:ilvl w:val="0"/>
          <w:numId w:val="20"/>
        </w:numPr>
        <w:tabs>
          <w:tab w:val="left" w:pos="851"/>
          <w:tab w:val="left" w:pos="993"/>
        </w:tabs>
        <w:spacing w:line="360" w:lineRule="auto"/>
        <w:ind w:left="0" w:firstLine="720"/>
        <w:jc w:val="both"/>
        <w:rPr>
          <w:szCs w:val="24"/>
          <w:lang w:val="lt-LT"/>
        </w:rPr>
      </w:pPr>
      <w:r w:rsidRPr="0064645A">
        <w:rPr>
          <w:szCs w:val="24"/>
          <w:lang w:val="lt-LT"/>
        </w:rPr>
        <w:t>Valstybės informacinių išteklių valdymo įstatymo Nr. XI-1807 2, 5, 6, 10, 11, 18, 19, 24, 27, 29, 30, 31, 34, 35, 36, 39, 40 straipsnių pakeitimo įstatymo</w:t>
      </w:r>
      <w:r w:rsidR="003E660F" w:rsidRPr="0064645A">
        <w:rPr>
          <w:szCs w:val="24"/>
          <w:lang w:val="lt-LT"/>
        </w:rPr>
        <w:t xml:space="preserve"> projektas Nr. XIIP-4852;</w:t>
      </w:r>
    </w:p>
    <w:p w14:paraId="33B6A384" w14:textId="77777777" w:rsidR="002F32D5" w:rsidRDefault="004A239F" w:rsidP="0040043B">
      <w:pPr>
        <w:pStyle w:val="Sraopastraipa"/>
        <w:numPr>
          <w:ilvl w:val="0"/>
          <w:numId w:val="20"/>
        </w:numPr>
        <w:tabs>
          <w:tab w:val="left" w:pos="851"/>
          <w:tab w:val="left" w:pos="993"/>
        </w:tabs>
        <w:spacing w:line="360" w:lineRule="auto"/>
        <w:ind w:left="0" w:firstLine="720"/>
        <w:jc w:val="both"/>
        <w:rPr>
          <w:szCs w:val="24"/>
          <w:lang w:val="lt-LT"/>
        </w:rPr>
      </w:pPr>
      <w:r w:rsidRPr="0064645A">
        <w:rPr>
          <w:szCs w:val="24"/>
          <w:lang w:val="lt-LT"/>
        </w:rPr>
        <w:t>Administracinių nusižengimų kodekso 552 straipsnio pakeitimo įstatymo projektas Nr. XIIP-4853;</w:t>
      </w:r>
    </w:p>
    <w:p w14:paraId="47E92B0A" w14:textId="77777777" w:rsidR="002F32D5" w:rsidRPr="002F32D5" w:rsidRDefault="002F32D5" w:rsidP="0040043B">
      <w:pPr>
        <w:pStyle w:val="Sraopastraipa"/>
        <w:numPr>
          <w:ilvl w:val="0"/>
          <w:numId w:val="20"/>
        </w:numPr>
        <w:tabs>
          <w:tab w:val="left" w:pos="851"/>
          <w:tab w:val="left" w:pos="993"/>
        </w:tabs>
        <w:spacing w:line="360" w:lineRule="auto"/>
        <w:ind w:left="0" w:firstLine="720"/>
        <w:jc w:val="both"/>
        <w:rPr>
          <w:szCs w:val="24"/>
          <w:lang w:val="lt-LT"/>
        </w:rPr>
      </w:pPr>
      <w:r w:rsidRPr="002F32D5">
        <w:rPr>
          <w:bCs/>
          <w:szCs w:val="24"/>
          <w:lang w:val="lt-LT"/>
        </w:rPr>
        <w:t>Buhalterinės apskaitos įstatymo Nr. IX-574 2 ir 10</w:t>
      </w:r>
      <w:r w:rsidRPr="002F32D5">
        <w:rPr>
          <w:bCs/>
          <w:szCs w:val="24"/>
          <w:vertAlign w:val="superscript"/>
          <w:lang w:val="lt-LT"/>
        </w:rPr>
        <w:t>1</w:t>
      </w:r>
      <w:r w:rsidRPr="002F32D5">
        <w:rPr>
          <w:bCs/>
          <w:szCs w:val="24"/>
          <w:lang w:val="lt-LT"/>
        </w:rPr>
        <w:t xml:space="preserve"> straipsnių pakeitimo įstatymo projektas Nr. XIIIP-516(2); </w:t>
      </w:r>
    </w:p>
    <w:p w14:paraId="5A124E58" w14:textId="77777777" w:rsidR="002F32D5" w:rsidRDefault="002F32D5" w:rsidP="0040043B">
      <w:pPr>
        <w:pStyle w:val="Sraopastraipa"/>
        <w:numPr>
          <w:ilvl w:val="0"/>
          <w:numId w:val="20"/>
        </w:numPr>
        <w:tabs>
          <w:tab w:val="left" w:pos="851"/>
          <w:tab w:val="left" w:pos="993"/>
        </w:tabs>
        <w:spacing w:line="360" w:lineRule="auto"/>
        <w:ind w:left="0" w:firstLine="720"/>
        <w:jc w:val="both"/>
        <w:rPr>
          <w:szCs w:val="24"/>
          <w:lang w:val="lt-LT"/>
        </w:rPr>
      </w:pPr>
      <w:r w:rsidRPr="002F32D5">
        <w:rPr>
          <w:szCs w:val="24"/>
          <w:lang w:val="lt-LT"/>
        </w:rPr>
        <w:t>Mokslo ir studijų įstatymo Nr. XI-242 25 straipsnio pakeitimo įstatymo projektas                              Nr. XIIIP-884;</w:t>
      </w:r>
    </w:p>
    <w:p w14:paraId="13409682" w14:textId="59D92A6B" w:rsidR="002F32D5" w:rsidRPr="002F32D5" w:rsidRDefault="002F32D5" w:rsidP="0040043B">
      <w:pPr>
        <w:pStyle w:val="Sraopastraipa"/>
        <w:numPr>
          <w:ilvl w:val="0"/>
          <w:numId w:val="20"/>
        </w:numPr>
        <w:tabs>
          <w:tab w:val="left" w:pos="851"/>
          <w:tab w:val="left" w:pos="993"/>
        </w:tabs>
        <w:spacing w:line="360" w:lineRule="auto"/>
        <w:ind w:left="0" w:firstLine="720"/>
        <w:jc w:val="both"/>
        <w:rPr>
          <w:szCs w:val="24"/>
          <w:lang w:val="lt-LT"/>
        </w:rPr>
      </w:pPr>
      <w:r w:rsidRPr="002F32D5">
        <w:rPr>
          <w:bCs/>
          <w:szCs w:val="24"/>
          <w:lang w:val="lt-LT"/>
        </w:rPr>
        <w:t>Vidaus kontrolės ir vidaus audito įstatymo Nr. IX-1253 2 ir 4 straipsnių pakeitimo įstatymo projektas Nr. XIIIP-1352;</w:t>
      </w:r>
    </w:p>
    <w:p w14:paraId="7A5932BF" w14:textId="756CE118" w:rsidR="000F212A" w:rsidRPr="0064645A" w:rsidRDefault="000F212A" w:rsidP="0040043B">
      <w:pPr>
        <w:pStyle w:val="Sraopastraipa"/>
        <w:numPr>
          <w:ilvl w:val="0"/>
          <w:numId w:val="20"/>
        </w:numPr>
        <w:tabs>
          <w:tab w:val="left" w:pos="851"/>
          <w:tab w:val="left" w:pos="993"/>
        </w:tabs>
        <w:spacing w:line="360" w:lineRule="auto"/>
        <w:ind w:left="0" w:firstLine="720"/>
        <w:jc w:val="both"/>
        <w:rPr>
          <w:szCs w:val="24"/>
          <w:lang w:val="lt-LT"/>
        </w:rPr>
      </w:pPr>
      <w:r w:rsidRPr="0064645A">
        <w:rPr>
          <w:szCs w:val="24"/>
          <w:lang w:val="lt-LT"/>
        </w:rPr>
        <w:t xml:space="preserve"> </w:t>
      </w:r>
      <w:r w:rsidRPr="0064645A">
        <w:rPr>
          <w:bCs/>
          <w:szCs w:val="24"/>
          <w:lang w:val="lt-LT"/>
        </w:rPr>
        <w:t>Vidaus kontrolės ir vidaus audito įstatymo Nr. IX-1253 2, 3, 6, 10 ir 11 straipsnių pakeitimo įstatymo projektas</w:t>
      </w:r>
      <w:r w:rsidRPr="0064645A">
        <w:rPr>
          <w:szCs w:val="24"/>
          <w:lang w:val="lt-LT"/>
        </w:rPr>
        <w:t xml:space="preserve"> Nr. XIIIP-1465;</w:t>
      </w:r>
    </w:p>
    <w:p w14:paraId="72A5E712" w14:textId="77777777" w:rsidR="002F32D5" w:rsidRDefault="0010247E" w:rsidP="0040043B">
      <w:pPr>
        <w:pStyle w:val="Sraopastraipa"/>
        <w:numPr>
          <w:ilvl w:val="0"/>
          <w:numId w:val="20"/>
        </w:numPr>
        <w:tabs>
          <w:tab w:val="left" w:pos="851"/>
          <w:tab w:val="left" w:pos="993"/>
        </w:tabs>
        <w:spacing w:line="360" w:lineRule="auto"/>
        <w:ind w:left="0" w:firstLine="720"/>
        <w:jc w:val="both"/>
        <w:rPr>
          <w:szCs w:val="24"/>
          <w:lang w:val="lt-LT"/>
        </w:rPr>
      </w:pPr>
      <w:r w:rsidRPr="0064645A">
        <w:rPr>
          <w:szCs w:val="24"/>
          <w:lang w:val="lt-LT"/>
        </w:rPr>
        <w:lastRenderedPageBreak/>
        <w:t>Valstybės ir savivaldybių turto valdymo, naudojimo ir disponavimo juo įstatymo                             Nr. VIII-729 20 straipsnio pakeitimo įs</w:t>
      </w:r>
      <w:r w:rsidR="002F32D5">
        <w:rPr>
          <w:szCs w:val="24"/>
          <w:lang w:val="lt-LT"/>
        </w:rPr>
        <w:t>tatymo projektas Nr. XIIIP-1448;</w:t>
      </w:r>
    </w:p>
    <w:p w14:paraId="7D18AEDF" w14:textId="147F796E" w:rsidR="002F32D5" w:rsidRDefault="002F32D5" w:rsidP="0040043B">
      <w:pPr>
        <w:pStyle w:val="Sraopastraipa"/>
        <w:numPr>
          <w:ilvl w:val="0"/>
          <w:numId w:val="20"/>
        </w:numPr>
        <w:tabs>
          <w:tab w:val="left" w:pos="851"/>
          <w:tab w:val="left" w:pos="993"/>
        </w:tabs>
        <w:spacing w:line="360" w:lineRule="auto"/>
        <w:ind w:left="0" w:firstLine="720"/>
        <w:jc w:val="both"/>
        <w:rPr>
          <w:szCs w:val="24"/>
          <w:lang w:val="lt-LT"/>
        </w:rPr>
      </w:pPr>
      <w:r w:rsidRPr="002F32D5">
        <w:rPr>
          <w:szCs w:val="24"/>
          <w:lang w:val="lt-LT"/>
        </w:rPr>
        <w:t>Valstybės kontrolės įstatymo pakeitimo  įstatymo projektas (nereg.);</w:t>
      </w:r>
    </w:p>
    <w:p w14:paraId="79623F2F" w14:textId="48B7E97A" w:rsidR="00C72959" w:rsidRDefault="00C72959" w:rsidP="0040043B">
      <w:pPr>
        <w:pStyle w:val="Sraopastraipa"/>
        <w:numPr>
          <w:ilvl w:val="0"/>
          <w:numId w:val="20"/>
        </w:numPr>
        <w:tabs>
          <w:tab w:val="left" w:pos="851"/>
          <w:tab w:val="left" w:pos="993"/>
        </w:tabs>
        <w:spacing w:line="360" w:lineRule="auto"/>
        <w:ind w:left="0" w:firstLine="720"/>
        <w:jc w:val="both"/>
        <w:rPr>
          <w:szCs w:val="24"/>
          <w:lang w:val="lt-LT"/>
        </w:rPr>
      </w:pPr>
      <w:r w:rsidRPr="00C72959">
        <w:rPr>
          <w:szCs w:val="24"/>
          <w:lang w:val="lt-LT"/>
        </w:rPr>
        <w:t>Finansinių ataskaitų audito įstatymo Nr. VIII-1227 2, 9, 11, 12, 15, 23, 36, 37, 38, 53, 54, 55, 56, 58, 62, 68, 69, 73 straipsnių pakeitimo, dvyliktojo skirsnio pavadinimo pakeitimo ir įstatymo papildymo  vienuoliktuoju</w:t>
      </w:r>
      <w:r w:rsidRPr="00C72959">
        <w:rPr>
          <w:szCs w:val="24"/>
          <w:vertAlign w:val="superscript"/>
          <w:lang w:val="lt-LT"/>
        </w:rPr>
        <w:t>1</w:t>
      </w:r>
      <w:r w:rsidRPr="00C72959">
        <w:rPr>
          <w:szCs w:val="24"/>
          <w:lang w:val="lt-LT"/>
        </w:rPr>
        <w:t xml:space="preserve"> skirsniu įstatymo projektas, Energetikos įstatymo Nr. IX-884 2, 8, 16, 23 straipsnių pakeitimo ir papildymo 16</w:t>
      </w:r>
      <w:r w:rsidRPr="00C72959">
        <w:rPr>
          <w:szCs w:val="24"/>
          <w:vertAlign w:val="superscript"/>
          <w:lang w:val="lt-LT"/>
        </w:rPr>
        <w:t xml:space="preserve">1 </w:t>
      </w:r>
      <w:r w:rsidRPr="00C72959">
        <w:rPr>
          <w:szCs w:val="24"/>
          <w:lang w:val="lt-LT"/>
        </w:rPr>
        <w:t>straipsniu įstatymo projektas, Gamtinių dujų įstatymo Nr. VIII-1973 7, 9, 20, 44 straipsnių pakeitimo įstatymo projektas, Elektros energetikos įstatymo Nr. VIII-1881 9, 15, 56, 68 straipsnių pakeitimo įstatymo projektas, Šilumos ūkio įstatymo Nr. IX-1565 30 ir 34 straipsnių pakeitimo įstatymo projektas, Geriamojo vandens tiekimo ir nuotekų tvarkymo įstatymo Nr. X-764 3, 9, 26, 33 straipsnių pakeitimo įstatymo projektas</w:t>
      </w:r>
      <w:r>
        <w:rPr>
          <w:szCs w:val="24"/>
          <w:lang w:val="lt-LT"/>
        </w:rPr>
        <w:t xml:space="preserve"> (nereg.);</w:t>
      </w:r>
    </w:p>
    <w:p w14:paraId="5284BACC" w14:textId="373A053B" w:rsidR="00C72959" w:rsidRDefault="00C72959" w:rsidP="0040043B">
      <w:pPr>
        <w:pStyle w:val="Sraopastraipa"/>
        <w:numPr>
          <w:ilvl w:val="0"/>
          <w:numId w:val="20"/>
        </w:numPr>
        <w:tabs>
          <w:tab w:val="left" w:pos="851"/>
          <w:tab w:val="left" w:pos="993"/>
        </w:tabs>
        <w:spacing w:line="360" w:lineRule="auto"/>
        <w:ind w:left="0" w:firstLine="720"/>
        <w:jc w:val="both"/>
        <w:rPr>
          <w:szCs w:val="24"/>
          <w:lang w:val="lt-LT"/>
        </w:rPr>
      </w:pPr>
      <w:r w:rsidRPr="00C72959">
        <w:rPr>
          <w:szCs w:val="24"/>
          <w:lang w:val="lt-LT"/>
        </w:rPr>
        <w:t>Viešojo sektoriaus atskaitomybės įstatymo Nr. X-1212 1, 2, 16, 19, 20, 22, 23, 30, 31, 32, 33 ir 35 straipsnių pakeitimo, septintojo skirsnio pavadinimo pakeitimo ir įstatymo papildymo 22</w:t>
      </w:r>
      <w:r w:rsidRPr="00C72959">
        <w:rPr>
          <w:szCs w:val="24"/>
          <w:vertAlign w:val="superscript"/>
          <w:lang w:val="lt-LT"/>
        </w:rPr>
        <w:t>1</w:t>
      </w:r>
      <w:r w:rsidRPr="00C72959">
        <w:rPr>
          <w:szCs w:val="24"/>
          <w:lang w:val="lt-LT"/>
        </w:rPr>
        <w:t xml:space="preserve"> ir 32</w:t>
      </w:r>
      <w:r w:rsidRPr="00C72959">
        <w:rPr>
          <w:szCs w:val="24"/>
          <w:vertAlign w:val="superscript"/>
          <w:lang w:val="lt-LT"/>
        </w:rPr>
        <w:t>1</w:t>
      </w:r>
      <w:r w:rsidRPr="00C72959">
        <w:rPr>
          <w:szCs w:val="24"/>
          <w:lang w:val="lt-LT"/>
        </w:rPr>
        <w:t>r straipsniais įstatymo projektas, Viešųjų įstaigų įstatymo Nr. I-1428 1, 9, 10, 11, 12 ir 13 straipsnių pakeitimo įstatymo projektas, Labdaros ir paramos fondų įstatymo Nr. I-1232 1, 8, 9, 11 ir 12 straipsnių pakeitimo įstatymo projektas, Asociacijų įstatymo Nr. IX-1969 8, 9 ir 10 straipsnių pakeitimo, įstatymo papildymo 10</w:t>
      </w:r>
      <w:r w:rsidRPr="00C72959">
        <w:rPr>
          <w:szCs w:val="24"/>
          <w:vertAlign w:val="superscript"/>
          <w:lang w:val="lt-LT"/>
        </w:rPr>
        <w:t>1</w:t>
      </w:r>
      <w:r w:rsidRPr="00C72959">
        <w:rPr>
          <w:szCs w:val="24"/>
          <w:lang w:val="lt-LT"/>
        </w:rPr>
        <w:t xml:space="preserve"> straipsniu įstatymo projektas, Biudžetinių įstaigų įstatymo Nr. I-1113 9, 11, 13 ir 14 straipsnių pakeitimo, III skyriaus pavadinimo</w:t>
      </w:r>
      <w:r>
        <w:rPr>
          <w:szCs w:val="24"/>
          <w:lang w:val="lt-LT"/>
        </w:rPr>
        <w:t xml:space="preserve"> </w:t>
      </w:r>
      <w:r w:rsidRPr="00C72959">
        <w:rPr>
          <w:szCs w:val="24"/>
          <w:lang w:val="lt-LT"/>
        </w:rPr>
        <w:t>ir savivaldybių įmonių įstatymo Nr. I-722 16 ir 17 straipsnių pakeitimo įstatymo projektas, Biudžeto sandaros įstatymo Nr. I-430 5 ir 7 straipsnių pakeitimo įstatymo projektas, Buhalterinės apskaitos įstatymo Nr. IX-574 6 ir 10 straipsnių pakeitimo įstatymo projektas, Administracinių nusižengimų kodekso 185, 223 ir 589  straipsnių pakeitimo įstatymo projektas</w:t>
      </w:r>
      <w:r>
        <w:rPr>
          <w:szCs w:val="24"/>
          <w:lang w:val="lt-LT"/>
        </w:rPr>
        <w:t xml:space="preserve"> (nereg.);</w:t>
      </w:r>
    </w:p>
    <w:p w14:paraId="03C4883C" w14:textId="77777777" w:rsidR="002F32D5" w:rsidRDefault="002F32D5" w:rsidP="0040043B">
      <w:pPr>
        <w:pStyle w:val="Sraopastraipa"/>
        <w:numPr>
          <w:ilvl w:val="0"/>
          <w:numId w:val="20"/>
        </w:numPr>
        <w:tabs>
          <w:tab w:val="left" w:pos="851"/>
          <w:tab w:val="left" w:pos="993"/>
        </w:tabs>
        <w:spacing w:line="360" w:lineRule="auto"/>
        <w:ind w:left="0" w:firstLine="720"/>
        <w:jc w:val="both"/>
        <w:rPr>
          <w:szCs w:val="24"/>
          <w:lang w:val="lt-LT"/>
        </w:rPr>
      </w:pPr>
      <w:r w:rsidRPr="002F32D5">
        <w:rPr>
          <w:szCs w:val="24"/>
          <w:lang w:val="lt-LT"/>
        </w:rPr>
        <w:t>Seimo nutarimų ir įstatymų pakeitimų dėl valstybinio audito rekomendacijų įgyvendinimo projektai (nereg.);</w:t>
      </w:r>
    </w:p>
    <w:p w14:paraId="3C537F63" w14:textId="6B9879ED" w:rsidR="00C61596" w:rsidRPr="00D86A33" w:rsidRDefault="002F32D5" w:rsidP="00E51B3A">
      <w:pPr>
        <w:pStyle w:val="Sraopastraipa"/>
        <w:numPr>
          <w:ilvl w:val="0"/>
          <w:numId w:val="20"/>
        </w:numPr>
        <w:tabs>
          <w:tab w:val="left" w:pos="851"/>
          <w:tab w:val="left" w:pos="993"/>
        </w:tabs>
        <w:spacing w:line="360" w:lineRule="auto"/>
        <w:ind w:left="0" w:firstLine="720"/>
        <w:jc w:val="both"/>
        <w:rPr>
          <w:szCs w:val="24"/>
          <w:lang w:val="lt-LT"/>
        </w:rPr>
      </w:pPr>
      <w:r w:rsidRPr="002F32D5">
        <w:rPr>
          <w:szCs w:val="24"/>
          <w:lang w:val="lt-LT"/>
        </w:rPr>
        <w:t>Kiti įstatymų ir Seimo nutarimų projektai Audito komiteto kuruojamais klausimais.</w:t>
      </w:r>
      <w:r w:rsidR="0010247E" w:rsidRPr="002F32D5">
        <w:rPr>
          <w:b/>
          <w:bCs/>
          <w:i/>
          <w:iCs/>
          <w:color w:val="000000"/>
          <w:szCs w:val="24"/>
          <w:lang w:val="lt-LT"/>
        </w:rPr>
        <w:t xml:space="preserve"> </w:t>
      </w:r>
    </w:p>
    <w:p w14:paraId="538A62BF" w14:textId="77777777" w:rsidR="00D86A33" w:rsidRPr="00E51B3A" w:rsidRDefault="00D86A33" w:rsidP="00D86A33">
      <w:pPr>
        <w:pStyle w:val="Sraopastraipa"/>
        <w:tabs>
          <w:tab w:val="left" w:pos="851"/>
          <w:tab w:val="left" w:pos="993"/>
        </w:tabs>
        <w:spacing w:line="360" w:lineRule="auto"/>
        <w:jc w:val="both"/>
        <w:rPr>
          <w:szCs w:val="24"/>
          <w:lang w:val="lt-LT"/>
        </w:rPr>
      </w:pPr>
    </w:p>
    <w:p w14:paraId="2E91B258" w14:textId="362E8481" w:rsidR="00D86A33" w:rsidRPr="00D86A33" w:rsidRDefault="00D86A33" w:rsidP="00C72959">
      <w:pPr>
        <w:tabs>
          <w:tab w:val="left" w:pos="0"/>
          <w:tab w:val="left" w:pos="709"/>
        </w:tabs>
        <w:spacing w:after="0" w:line="360" w:lineRule="auto"/>
        <w:jc w:val="both"/>
        <w:rPr>
          <w:rFonts w:ascii="Times New Roman" w:hAnsi="Times New Roman"/>
          <w:b/>
          <w:bCs/>
          <w:i/>
          <w:iCs/>
          <w:color w:val="000000"/>
          <w:sz w:val="24"/>
          <w:szCs w:val="24"/>
        </w:rPr>
      </w:pPr>
      <w:r w:rsidRPr="00D86A33">
        <w:rPr>
          <w:rFonts w:ascii="Times New Roman" w:hAnsi="Times New Roman"/>
          <w:b/>
          <w:bCs/>
          <w:i/>
          <w:iCs/>
          <w:color w:val="000000"/>
          <w:sz w:val="24"/>
          <w:szCs w:val="24"/>
        </w:rPr>
        <w:t>2.7.3. Kiti klausimai:</w:t>
      </w:r>
    </w:p>
    <w:p w14:paraId="267395C3" w14:textId="731B3AAE" w:rsidR="00D86A33" w:rsidRPr="00C72959" w:rsidRDefault="00C65BF2" w:rsidP="00C72959">
      <w:pPr>
        <w:tabs>
          <w:tab w:val="left" w:pos="0"/>
          <w:tab w:val="left" w:pos="709"/>
        </w:tabs>
        <w:spacing w:after="0" w:line="360" w:lineRule="auto"/>
        <w:jc w:val="both"/>
        <w:rPr>
          <w:rFonts w:ascii="Times New Roman" w:hAnsi="Times New Roman"/>
          <w:bCs/>
          <w:iCs/>
          <w:color w:val="000000"/>
          <w:sz w:val="24"/>
          <w:szCs w:val="24"/>
        </w:rPr>
      </w:pPr>
      <w:r>
        <w:rPr>
          <w:rFonts w:ascii="Times New Roman" w:hAnsi="Times New Roman"/>
          <w:bCs/>
          <w:iCs/>
          <w:color w:val="000000"/>
          <w:szCs w:val="24"/>
        </w:rPr>
        <w:tab/>
      </w:r>
      <w:r w:rsidR="00477A12" w:rsidRPr="00C72959">
        <w:rPr>
          <w:rFonts w:ascii="Times New Roman" w:hAnsi="Times New Roman"/>
          <w:bCs/>
          <w:iCs/>
          <w:color w:val="000000"/>
          <w:sz w:val="24"/>
          <w:szCs w:val="24"/>
        </w:rPr>
        <w:t>2018</w:t>
      </w:r>
      <w:r w:rsidR="00D86A33" w:rsidRPr="00C72959">
        <w:rPr>
          <w:rFonts w:ascii="Times New Roman" w:hAnsi="Times New Roman"/>
          <w:bCs/>
          <w:iCs/>
          <w:color w:val="000000"/>
          <w:sz w:val="24"/>
          <w:szCs w:val="24"/>
        </w:rPr>
        <w:t xml:space="preserve"> m. </w:t>
      </w:r>
      <w:r w:rsidR="00C72959" w:rsidRPr="00C72959">
        <w:rPr>
          <w:rFonts w:ascii="Times New Roman" w:hAnsi="Times New Roman"/>
          <w:bCs/>
          <w:iCs/>
          <w:color w:val="000000"/>
          <w:sz w:val="24"/>
          <w:szCs w:val="24"/>
        </w:rPr>
        <w:t>balandžio 20</w:t>
      </w:r>
      <w:r w:rsidR="00C72959">
        <w:rPr>
          <w:rFonts w:ascii="Times New Roman" w:hAnsi="Times New Roman"/>
          <w:bCs/>
          <w:iCs/>
          <w:color w:val="000000"/>
          <w:sz w:val="24"/>
          <w:szCs w:val="24"/>
        </w:rPr>
        <w:t xml:space="preserve"> </w:t>
      </w:r>
      <w:r w:rsidR="00C72959" w:rsidRPr="00C72959">
        <w:rPr>
          <w:rFonts w:ascii="Times New Roman" w:hAnsi="Times New Roman"/>
          <w:bCs/>
          <w:iCs/>
          <w:color w:val="000000"/>
          <w:sz w:val="24"/>
          <w:szCs w:val="24"/>
        </w:rPr>
        <w:t>d.</w:t>
      </w:r>
      <w:r w:rsidR="00D86A33" w:rsidRPr="00C72959">
        <w:rPr>
          <w:rFonts w:ascii="Times New Roman" w:hAnsi="Times New Roman"/>
          <w:bCs/>
          <w:iCs/>
          <w:color w:val="000000"/>
          <w:sz w:val="24"/>
          <w:szCs w:val="24"/>
        </w:rPr>
        <w:t xml:space="preserve"> konferencija organizuojama kartu su Valstybės kontrole „</w:t>
      </w:r>
      <w:r w:rsidR="00C72959" w:rsidRPr="00C72959">
        <w:rPr>
          <w:rFonts w:ascii="Times New Roman" w:hAnsi="Times New Roman"/>
          <w:bCs/>
          <w:iCs/>
          <w:color w:val="000000"/>
          <w:sz w:val="24"/>
          <w:szCs w:val="24"/>
        </w:rPr>
        <w:t>Dėl efektyvaus valstybinio turto valdymo</w:t>
      </w:r>
      <w:r w:rsidR="00D86A33" w:rsidRPr="00C72959">
        <w:rPr>
          <w:rFonts w:ascii="Times New Roman" w:hAnsi="Times New Roman"/>
          <w:bCs/>
          <w:iCs/>
          <w:color w:val="000000"/>
          <w:sz w:val="24"/>
          <w:szCs w:val="24"/>
        </w:rPr>
        <w:t xml:space="preserve">“. </w:t>
      </w:r>
    </w:p>
    <w:p w14:paraId="61F7C0EC" w14:textId="77777777" w:rsidR="00C61596" w:rsidRPr="00CE2912" w:rsidRDefault="00C61596" w:rsidP="00C61596">
      <w:pPr>
        <w:pStyle w:val="Sraopastraipa"/>
        <w:tabs>
          <w:tab w:val="left" w:pos="0"/>
          <w:tab w:val="left" w:pos="851"/>
        </w:tabs>
        <w:spacing w:line="360" w:lineRule="auto"/>
        <w:jc w:val="center"/>
        <w:rPr>
          <w:bCs/>
          <w:iCs/>
          <w:color w:val="000000"/>
          <w:szCs w:val="24"/>
          <w:lang w:val="lt-LT"/>
        </w:rPr>
      </w:pPr>
      <w:r w:rsidRPr="00CE2912">
        <w:rPr>
          <w:bCs/>
          <w:iCs/>
          <w:color w:val="000000"/>
          <w:szCs w:val="24"/>
          <w:lang w:val="lt-LT"/>
        </w:rPr>
        <w:t>_________________________</w:t>
      </w:r>
    </w:p>
    <w:sectPr w:rsidR="00C61596" w:rsidRPr="00CE2912" w:rsidSect="00711E3F">
      <w:headerReference w:type="default" r:id="rId12"/>
      <w:footerReference w:type="even" r:id="rId13"/>
      <w:footerReference w:type="default" r:id="rId14"/>
      <w:pgSz w:w="11906" w:h="16838"/>
      <w:pgMar w:top="1701" w:right="991"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27640" w14:textId="77777777" w:rsidR="003648AE" w:rsidRDefault="003648AE" w:rsidP="00CF1F29">
      <w:pPr>
        <w:spacing w:after="0" w:line="240" w:lineRule="auto"/>
      </w:pPr>
      <w:r>
        <w:separator/>
      </w:r>
    </w:p>
  </w:endnote>
  <w:endnote w:type="continuationSeparator" w:id="0">
    <w:p w14:paraId="0F16FC34" w14:textId="77777777" w:rsidR="003648AE" w:rsidRDefault="003648AE" w:rsidP="00CF1F29">
      <w:pPr>
        <w:spacing w:after="0" w:line="240" w:lineRule="auto"/>
      </w:pPr>
      <w:r>
        <w:continuationSeparator/>
      </w:r>
    </w:p>
  </w:endnote>
  <w:endnote w:type="continuationNotice" w:id="1">
    <w:p w14:paraId="52FC36F0" w14:textId="77777777" w:rsidR="00732EB9" w:rsidRDefault="00732E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BA"/>
    <w:family w:val="swiss"/>
    <w:pitch w:val="variable"/>
    <w:sig w:usb0="E4002EFF" w:usb1="C000E47F" w:usb2="00000009" w:usb3="00000000" w:csb0="000001FF" w:csb1="00000000"/>
  </w:font>
  <w:font w:name="Segoe UI,Times New Roman">
    <w:altName w:val="Times New Roman"/>
    <w:panose1 w:val="00000000000000000000"/>
    <w:charset w:val="00"/>
    <w:family w:val="roman"/>
    <w:notTrueType/>
    <w:pitch w:val="default"/>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6FBE8" w14:textId="77777777" w:rsidR="003648AE" w:rsidRDefault="003648AE"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7AABD28" w14:textId="77777777" w:rsidR="003648AE" w:rsidRDefault="003648AE">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A6294" w14:textId="77777777" w:rsidR="003648AE" w:rsidRDefault="003648AE">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E423F" w14:textId="77777777" w:rsidR="003648AE" w:rsidRDefault="003648AE" w:rsidP="00CF1F29">
      <w:pPr>
        <w:spacing w:after="0" w:line="240" w:lineRule="auto"/>
      </w:pPr>
      <w:r>
        <w:separator/>
      </w:r>
    </w:p>
  </w:footnote>
  <w:footnote w:type="continuationSeparator" w:id="0">
    <w:p w14:paraId="1AC99F7C" w14:textId="77777777" w:rsidR="003648AE" w:rsidRDefault="003648AE" w:rsidP="00CF1F29">
      <w:pPr>
        <w:spacing w:after="0" w:line="240" w:lineRule="auto"/>
      </w:pPr>
      <w:r>
        <w:continuationSeparator/>
      </w:r>
    </w:p>
  </w:footnote>
  <w:footnote w:type="continuationNotice" w:id="1">
    <w:p w14:paraId="1ED05A7E" w14:textId="77777777" w:rsidR="00732EB9" w:rsidRDefault="00732E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8412446"/>
      <w:docPartObj>
        <w:docPartGallery w:val="Page Numbers (Top of Page)"/>
        <w:docPartUnique/>
      </w:docPartObj>
    </w:sdtPr>
    <w:sdtEndPr>
      <w:rPr>
        <w:rFonts w:ascii="Times New Roman" w:hAnsi="Times New Roman"/>
      </w:rPr>
    </w:sdtEndPr>
    <w:sdtContent>
      <w:p w14:paraId="3B10656D" w14:textId="10205F9E" w:rsidR="003648AE" w:rsidRPr="006B59A0" w:rsidRDefault="003648AE">
        <w:pPr>
          <w:pStyle w:val="Antrats"/>
          <w:jc w:val="center"/>
          <w:rPr>
            <w:rFonts w:ascii="Times New Roman" w:hAnsi="Times New Roman"/>
          </w:rPr>
        </w:pPr>
        <w:r w:rsidRPr="006B59A0">
          <w:rPr>
            <w:rFonts w:ascii="Times New Roman" w:hAnsi="Times New Roman"/>
          </w:rPr>
          <w:fldChar w:fldCharType="begin"/>
        </w:r>
        <w:r w:rsidRPr="006B59A0">
          <w:rPr>
            <w:rFonts w:ascii="Times New Roman" w:hAnsi="Times New Roman"/>
          </w:rPr>
          <w:instrText>PAGE   \* MERGEFORMAT</w:instrText>
        </w:r>
        <w:r w:rsidRPr="006B59A0">
          <w:rPr>
            <w:rFonts w:ascii="Times New Roman" w:hAnsi="Times New Roman"/>
          </w:rPr>
          <w:fldChar w:fldCharType="separate"/>
        </w:r>
        <w:r w:rsidR="000308B3">
          <w:rPr>
            <w:rFonts w:ascii="Times New Roman" w:hAnsi="Times New Roman"/>
            <w:noProof/>
          </w:rPr>
          <w:t>2</w:t>
        </w:r>
        <w:r w:rsidRPr="006B59A0">
          <w:rPr>
            <w:rFonts w:ascii="Times New Roman" w:hAnsi="Times New Roman"/>
          </w:rPr>
          <w:fldChar w:fldCharType="end"/>
        </w:r>
      </w:p>
    </w:sdtContent>
  </w:sdt>
  <w:p w14:paraId="7F0FEC1F" w14:textId="77777777" w:rsidR="003648AE" w:rsidRDefault="003648A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BBD"/>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 w15:restartNumberingAfterBreak="0">
    <w:nsid w:val="04612773"/>
    <w:multiLevelType w:val="hybridMultilevel"/>
    <w:tmpl w:val="12BE690A"/>
    <w:lvl w:ilvl="0" w:tplc="8E5038EC">
      <w:start w:val="1"/>
      <w:numFmt w:val="decimal"/>
      <w:suff w:val="space"/>
      <w:lvlText w:val="%1."/>
      <w:lvlJc w:val="left"/>
      <w:pPr>
        <w:ind w:left="1069" w:hanging="360"/>
      </w:pPr>
      <w:rPr>
        <w:rFonts w:hint="default"/>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2" w15:restartNumberingAfterBreak="0">
    <w:nsid w:val="0703210D"/>
    <w:multiLevelType w:val="hybridMultilevel"/>
    <w:tmpl w:val="5C7C540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0AB27914"/>
    <w:multiLevelType w:val="multilevel"/>
    <w:tmpl w:val="B0AC2B52"/>
    <w:lvl w:ilvl="0">
      <w:start w:val="1"/>
      <w:numFmt w:val="decimal"/>
      <w:suff w:val="space"/>
      <w:lvlText w:val="%1."/>
      <w:lvlJc w:val="left"/>
      <w:pPr>
        <w:ind w:left="1587" w:hanging="1020"/>
      </w:pPr>
      <w:rPr>
        <w:rFonts w:hint="default"/>
        <w:b w:val="0"/>
      </w:rPr>
    </w:lvl>
    <w:lvl w:ilvl="1">
      <w:start w:val="2"/>
      <w:numFmt w:val="decimal"/>
      <w:isLgl/>
      <w:lvlText w:val="%1.%2."/>
      <w:lvlJc w:val="left"/>
      <w:pPr>
        <w:ind w:left="944" w:hanging="650"/>
      </w:pPr>
      <w:rPr>
        <w:rFonts w:hint="default"/>
      </w:rPr>
    </w:lvl>
    <w:lvl w:ilvl="2">
      <w:start w:val="2"/>
      <w:numFmt w:val="decimal"/>
      <w:isLgl/>
      <w:lvlText w:val="%1.%2.%3."/>
      <w:lvlJc w:val="left"/>
      <w:pPr>
        <w:ind w:left="1014" w:hanging="720"/>
      </w:pPr>
      <w:rPr>
        <w:rFonts w:hint="default"/>
      </w:rPr>
    </w:lvl>
    <w:lvl w:ilvl="3">
      <w:start w:val="1"/>
      <w:numFmt w:val="decimal"/>
      <w:isLgl/>
      <w:lvlText w:val="%1.%2.%3.%4."/>
      <w:lvlJc w:val="left"/>
      <w:pPr>
        <w:ind w:left="1014" w:hanging="720"/>
      </w:pPr>
      <w:rPr>
        <w:rFonts w:hint="default"/>
      </w:rPr>
    </w:lvl>
    <w:lvl w:ilvl="4">
      <w:start w:val="1"/>
      <w:numFmt w:val="decimal"/>
      <w:isLgl/>
      <w:lvlText w:val="%1.%2.%3.%4.%5."/>
      <w:lvlJc w:val="left"/>
      <w:pPr>
        <w:ind w:left="1374" w:hanging="1080"/>
      </w:pPr>
      <w:rPr>
        <w:rFonts w:hint="default"/>
      </w:rPr>
    </w:lvl>
    <w:lvl w:ilvl="5">
      <w:start w:val="1"/>
      <w:numFmt w:val="decimal"/>
      <w:isLgl/>
      <w:lvlText w:val="%1.%2.%3.%4.%5.%6."/>
      <w:lvlJc w:val="left"/>
      <w:pPr>
        <w:ind w:left="1374" w:hanging="1080"/>
      </w:pPr>
      <w:rPr>
        <w:rFonts w:hint="default"/>
      </w:rPr>
    </w:lvl>
    <w:lvl w:ilvl="6">
      <w:start w:val="1"/>
      <w:numFmt w:val="decimal"/>
      <w:isLgl/>
      <w:lvlText w:val="%1.%2.%3.%4.%5.%6.%7."/>
      <w:lvlJc w:val="left"/>
      <w:pPr>
        <w:ind w:left="1734" w:hanging="1440"/>
      </w:pPr>
      <w:rPr>
        <w:rFonts w:hint="default"/>
      </w:rPr>
    </w:lvl>
    <w:lvl w:ilvl="7">
      <w:start w:val="1"/>
      <w:numFmt w:val="decimal"/>
      <w:isLgl/>
      <w:lvlText w:val="%1.%2.%3.%4.%5.%6.%7.%8."/>
      <w:lvlJc w:val="left"/>
      <w:pPr>
        <w:ind w:left="1734" w:hanging="1440"/>
      </w:pPr>
      <w:rPr>
        <w:rFonts w:hint="default"/>
      </w:rPr>
    </w:lvl>
    <w:lvl w:ilvl="8">
      <w:start w:val="1"/>
      <w:numFmt w:val="decimal"/>
      <w:isLgl/>
      <w:lvlText w:val="%1.%2.%3.%4.%5.%6.%7.%8.%9."/>
      <w:lvlJc w:val="left"/>
      <w:pPr>
        <w:ind w:left="2094" w:hanging="1800"/>
      </w:pPr>
      <w:rPr>
        <w:rFonts w:hint="default"/>
      </w:rPr>
    </w:lvl>
  </w:abstractNum>
  <w:abstractNum w:abstractNumId="4" w15:restartNumberingAfterBreak="0">
    <w:nsid w:val="0D343AFF"/>
    <w:multiLevelType w:val="hybridMultilevel"/>
    <w:tmpl w:val="E8187688"/>
    <w:lvl w:ilvl="0" w:tplc="0D0CCF22">
      <w:start w:val="2"/>
      <w:numFmt w:val="decimal"/>
      <w:lvlText w:val="%1."/>
      <w:lvlJc w:val="left"/>
      <w:pPr>
        <w:ind w:left="720" w:hanging="360"/>
      </w:pPr>
      <w:rPr>
        <w:rFonts w:eastAsia="Calibri"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F8B7B31"/>
    <w:multiLevelType w:val="multilevel"/>
    <w:tmpl w:val="AC74803C"/>
    <w:lvl w:ilvl="0">
      <w:start w:val="1"/>
      <w:numFmt w:val="decimal"/>
      <w:lvlText w:val="%1."/>
      <w:lvlJc w:val="left"/>
      <w:pPr>
        <w:ind w:left="1740" w:hanging="1020"/>
      </w:pPr>
      <w:rPr>
        <w:rFonts w:hint="default"/>
        <w:b/>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11F22284"/>
    <w:multiLevelType w:val="hybridMultilevel"/>
    <w:tmpl w:val="C5062F24"/>
    <w:lvl w:ilvl="0" w:tplc="327888E2">
      <w:start w:val="1"/>
      <w:numFmt w:val="decimal"/>
      <w:suff w:val="space"/>
      <w:lvlText w:val="%1."/>
      <w:lvlJc w:val="left"/>
      <w:pPr>
        <w:ind w:left="1160" w:hanging="451"/>
      </w:pPr>
      <w:rPr>
        <w:rFonts w:hint="default"/>
        <w:b w:val="0"/>
        <w:i w:val="0"/>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7" w15:restartNumberingAfterBreak="0">
    <w:nsid w:val="15A22F94"/>
    <w:multiLevelType w:val="multilevel"/>
    <w:tmpl w:val="1E423C2C"/>
    <w:lvl w:ilvl="0">
      <w:start w:val="3"/>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8" w15:restartNumberingAfterBreak="0">
    <w:nsid w:val="1606116B"/>
    <w:multiLevelType w:val="hybridMultilevel"/>
    <w:tmpl w:val="B1545AA6"/>
    <w:lvl w:ilvl="0" w:tplc="BE9E5900">
      <w:start w:val="1"/>
      <w:numFmt w:val="decimal"/>
      <w:suff w:val="space"/>
      <w:lvlText w:val="%1)"/>
      <w:lvlJc w:val="left"/>
      <w:pPr>
        <w:ind w:left="8439" w:hanging="360"/>
      </w:pPr>
      <w:rPr>
        <w:rFonts w:hint="default"/>
      </w:rPr>
    </w:lvl>
    <w:lvl w:ilvl="1" w:tplc="04270019" w:tentative="1">
      <w:start w:val="1"/>
      <w:numFmt w:val="lowerLetter"/>
      <w:lvlText w:val="%2."/>
      <w:lvlJc w:val="left"/>
      <w:pPr>
        <w:ind w:left="8439" w:hanging="360"/>
      </w:pPr>
    </w:lvl>
    <w:lvl w:ilvl="2" w:tplc="0427001B" w:tentative="1">
      <w:start w:val="1"/>
      <w:numFmt w:val="lowerRoman"/>
      <w:lvlText w:val="%3."/>
      <w:lvlJc w:val="right"/>
      <w:pPr>
        <w:ind w:left="9159" w:hanging="180"/>
      </w:pPr>
    </w:lvl>
    <w:lvl w:ilvl="3" w:tplc="0427000F" w:tentative="1">
      <w:start w:val="1"/>
      <w:numFmt w:val="decimal"/>
      <w:lvlText w:val="%4."/>
      <w:lvlJc w:val="left"/>
      <w:pPr>
        <w:ind w:left="9879" w:hanging="360"/>
      </w:pPr>
    </w:lvl>
    <w:lvl w:ilvl="4" w:tplc="04270019" w:tentative="1">
      <w:start w:val="1"/>
      <w:numFmt w:val="lowerLetter"/>
      <w:lvlText w:val="%5."/>
      <w:lvlJc w:val="left"/>
      <w:pPr>
        <w:ind w:left="10599" w:hanging="360"/>
      </w:pPr>
    </w:lvl>
    <w:lvl w:ilvl="5" w:tplc="0427001B" w:tentative="1">
      <w:start w:val="1"/>
      <w:numFmt w:val="lowerRoman"/>
      <w:lvlText w:val="%6."/>
      <w:lvlJc w:val="right"/>
      <w:pPr>
        <w:ind w:left="11319" w:hanging="180"/>
      </w:pPr>
    </w:lvl>
    <w:lvl w:ilvl="6" w:tplc="0427000F" w:tentative="1">
      <w:start w:val="1"/>
      <w:numFmt w:val="decimal"/>
      <w:lvlText w:val="%7."/>
      <w:lvlJc w:val="left"/>
      <w:pPr>
        <w:ind w:left="12039" w:hanging="360"/>
      </w:pPr>
    </w:lvl>
    <w:lvl w:ilvl="7" w:tplc="04270019" w:tentative="1">
      <w:start w:val="1"/>
      <w:numFmt w:val="lowerLetter"/>
      <w:lvlText w:val="%8."/>
      <w:lvlJc w:val="left"/>
      <w:pPr>
        <w:ind w:left="12759" w:hanging="360"/>
      </w:pPr>
    </w:lvl>
    <w:lvl w:ilvl="8" w:tplc="0427001B" w:tentative="1">
      <w:start w:val="1"/>
      <w:numFmt w:val="lowerRoman"/>
      <w:lvlText w:val="%9."/>
      <w:lvlJc w:val="right"/>
      <w:pPr>
        <w:ind w:left="13479" w:hanging="180"/>
      </w:pPr>
    </w:lvl>
  </w:abstractNum>
  <w:abstractNum w:abstractNumId="9" w15:restartNumberingAfterBreak="0">
    <w:nsid w:val="1785115B"/>
    <w:multiLevelType w:val="hybridMultilevel"/>
    <w:tmpl w:val="E122716C"/>
    <w:lvl w:ilvl="0" w:tplc="D2F80ECA">
      <w:start w:val="1"/>
      <w:numFmt w:val="decimal"/>
      <w:lvlText w:val="%1)"/>
      <w:lvlJc w:val="left"/>
      <w:pPr>
        <w:ind w:left="1440" w:hanging="360"/>
      </w:pPr>
      <w:rPr>
        <w:rFonts w:hint="default"/>
      </w:rPr>
    </w:lvl>
    <w:lvl w:ilvl="1" w:tplc="04270019">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19686C3B"/>
    <w:multiLevelType w:val="hybridMultilevel"/>
    <w:tmpl w:val="C302C5DE"/>
    <w:lvl w:ilvl="0" w:tplc="1D0C95B0">
      <w:start w:val="1"/>
      <w:numFmt w:val="decimal"/>
      <w:lvlText w:val="%1."/>
      <w:lvlJc w:val="left"/>
      <w:pPr>
        <w:ind w:left="1920" w:hanging="360"/>
      </w:pPr>
      <w:rPr>
        <w:rFonts w:eastAsia="Calibri"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1" w15:restartNumberingAfterBreak="0">
    <w:nsid w:val="1C9D7285"/>
    <w:multiLevelType w:val="hybridMultilevel"/>
    <w:tmpl w:val="71622D0C"/>
    <w:lvl w:ilvl="0" w:tplc="9AA64CA0">
      <w:start w:val="2"/>
      <w:numFmt w:val="decimal"/>
      <w:lvlText w:val="%1."/>
      <w:lvlJc w:val="left"/>
      <w:pPr>
        <w:ind w:left="1440" w:hanging="360"/>
      </w:pPr>
      <w:rPr>
        <w:rFonts w:eastAsia="Calibri" w:hint="default"/>
        <w:b w:val="0"/>
        <w:color w:val="auto"/>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1CC73C71"/>
    <w:multiLevelType w:val="hybridMultilevel"/>
    <w:tmpl w:val="9EF6DA96"/>
    <w:lvl w:ilvl="0" w:tplc="27CC165E">
      <w:start w:val="1"/>
      <w:numFmt w:val="bullet"/>
      <w:lvlText w:val=""/>
      <w:lvlJc w:val="left"/>
      <w:pPr>
        <w:ind w:left="11" w:hanging="360"/>
      </w:pPr>
      <w:rPr>
        <w:rFonts w:ascii="Symbol" w:hAnsi="Symbol" w:hint="default"/>
        <w:b/>
        <w:color w:val="FF0000"/>
      </w:rPr>
    </w:lvl>
    <w:lvl w:ilvl="1" w:tplc="04270003">
      <w:start w:val="1"/>
      <w:numFmt w:val="bullet"/>
      <w:lvlText w:val="o"/>
      <w:lvlJc w:val="left"/>
      <w:pPr>
        <w:ind w:left="731" w:hanging="360"/>
      </w:pPr>
      <w:rPr>
        <w:rFonts w:ascii="Courier New" w:hAnsi="Courier New" w:cs="Courier New" w:hint="default"/>
      </w:rPr>
    </w:lvl>
    <w:lvl w:ilvl="2" w:tplc="04270005" w:tentative="1">
      <w:start w:val="1"/>
      <w:numFmt w:val="bullet"/>
      <w:lvlText w:val=""/>
      <w:lvlJc w:val="left"/>
      <w:pPr>
        <w:ind w:left="1451" w:hanging="360"/>
      </w:pPr>
      <w:rPr>
        <w:rFonts w:ascii="Wingdings" w:hAnsi="Wingdings" w:hint="default"/>
      </w:rPr>
    </w:lvl>
    <w:lvl w:ilvl="3" w:tplc="04270001" w:tentative="1">
      <w:start w:val="1"/>
      <w:numFmt w:val="bullet"/>
      <w:lvlText w:val=""/>
      <w:lvlJc w:val="left"/>
      <w:pPr>
        <w:ind w:left="2171" w:hanging="360"/>
      </w:pPr>
      <w:rPr>
        <w:rFonts w:ascii="Symbol" w:hAnsi="Symbol" w:hint="default"/>
      </w:rPr>
    </w:lvl>
    <w:lvl w:ilvl="4" w:tplc="04270003" w:tentative="1">
      <w:start w:val="1"/>
      <w:numFmt w:val="bullet"/>
      <w:lvlText w:val="o"/>
      <w:lvlJc w:val="left"/>
      <w:pPr>
        <w:ind w:left="2891" w:hanging="360"/>
      </w:pPr>
      <w:rPr>
        <w:rFonts w:ascii="Courier New" w:hAnsi="Courier New" w:cs="Courier New" w:hint="default"/>
      </w:rPr>
    </w:lvl>
    <w:lvl w:ilvl="5" w:tplc="04270005" w:tentative="1">
      <w:start w:val="1"/>
      <w:numFmt w:val="bullet"/>
      <w:lvlText w:val=""/>
      <w:lvlJc w:val="left"/>
      <w:pPr>
        <w:ind w:left="3611" w:hanging="360"/>
      </w:pPr>
      <w:rPr>
        <w:rFonts w:ascii="Wingdings" w:hAnsi="Wingdings" w:hint="default"/>
      </w:rPr>
    </w:lvl>
    <w:lvl w:ilvl="6" w:tplc="04270001" w:tentative="1">
      <w:start w:val="1"/>
      <w:numFmt w:val="bullet"/>
      <w:lvlText w:val=""/>
      <w:lvlJc w:val="left"/>
      <w:pPr>
        <w:ind w:left="4331" w:hanging="360"/>
      </w:pPr>
      <w:rPr>
        <w:rFonts w:ascii="Symbol" w:hAnsi="Symbol" w:hint="default"/>
      </w:rPr>
    </w:lvl>
    <w:lvl w:ilvl="7" w:tplc="04270003" w:tentative="1">
      <w:start w:val="1"/>
      <w:numFmt w:val="bullet"/>
      <w:lvlText w:val="o"/>
      <w:lvlJc w:val="left"/>
      <w:pPr>
        <w:ind w:left="5051" w:hanging="360"/>
      </w:pPr>
      <w:rPr>
        <w:rFonts w:ascii="Courier New" w:hAnsi="Courier New" w:cs="Courier New" w:hint="default"/>
      </w:rPr>
    </w:lvl>
    <w:lvl w:ilvl="8" w:tplc="04270005" w:tentative="1">
      <w:start w:val="1"/>
      <w:numFmt w:val="bullet"/>
      <w:lvlText w:val=""/>
      <w:lvlJc w:val="left"/>
      <w:pPr>
        <w:ind w:left="5771" w:hanging="360"/>
      </w:pPr>
      <w:rPr>
        <w:rFonts w:ascii="Wingdings" w:hAnsi="Wingdings" w:hint="default"/>
      </w:rPr>
    </w:lvl>
  </w:abstractNum>
  <w:abstractNum w:abstractNumId="13" w15:restartNumberingAfterBreak="0">
    <w:nsid w:val="2061731B"/>
    <w:multiLevelType w:val="hybridMultilevel"/>
    <w:tmpl w:val="6854F71A"/>
    <w:lvl w:ilvl="0" w:tplc="FAE6F1BC">
      <w:start w:val="1"/>
      <w:numFmt w:val="decimal"/>
      <w:suff w:val="space"/>
      <w:lvlText w:val="%1."/>
      <w:lvlJc w:val="left"/>
      <w:pPr>
        <w:ind w:left="4187" w:hanging="360"/>
      </w:pPr>
      <w:rPr>
        <w:rFonts w:eastAsia="Calibri" w:hint="default"/>
        <w:b w:val="0"/>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14" w15:restartNumberingAfterBreak="0">
    <w:nsid w:val="20D70973"/>
    <w:multiLevelType w:val="hybridMultilevel"/>
    <w:tmpl w:val="E7765C78"/>
    <w:lvl w:ilvl="0" w:tplc="08002D36">
      <w:start w:val="1"/>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234F3AC0"/>
    <w:multiLevelType w:val="hybridMultilevel"/>
    <w:tmpl w:val="29EA6D0C"/>
    <w:lvl w:ilvl="0" w:tplc="01902E8C">
      <w:start w:val="1"/>
      <w:numFmt w:val="decimal"/>
      <w:suff w:val="space"/>
      <w:lvlText w:val="%1."/>
      <w:lvlJc w:val="left"/>
      <w:pPr>
        <w:ind w:left="1069"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242D150E"/>
    <w:multiLevelType w:val="hybridMultilevel"/>
    <w:tmpl w:val="FE34C720"/>
    <w:lvl w:ilvl="0" w:tplc="74041ACC">
      <w:start w:val="1"/>
      <w:numFmt w:val="decimal"/>
      <w:lvlText w:val="%1."/>
      <w:lvlJc w:val="left"/>
      <w:pPr>
        <w:ind w:left="1260" w:hanging="360"/>
      </w:pPr>
      <w:rPr>
        <w:rFonts w:hint="default"/>
        <w:b/>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7" w15:restartNumberingAfterBreak="0">
    <w:nsid w:val="28586D16"/>
    <w:multiLevelType w:val="hybridMultilevel"/>
    <w:tmpl w:val="843A2D86"/>
    <w:lvl w:ilvl="0" w:tplc="0427000F">
      <w:start w:val="1"/>
      <w:numFmt w:val="decimal"/>
      <w:lvlText w:val="%1."/>
      <w:lvlJc w:val="left"/>
      <w:pPr>
        <w:ind w:left="1069" w:hanging="360"/>
      </w:pPr>
      <w:rPr>
        <w:rFonts w:hint="default"/>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8" w15:restartNumberingAfterBreak="0">
    <w:nsid w:val="2A391A2E"/>
    <w:multiLevelType w:val="hybridMultilevel"/>
    <w:tmpl w:val="D9B6AC9A"/>
    <w:lvl w:ilvl="0" w:tplc="74041ACC">
      <w:start w:val="1"/>
      <w:numFmt w:val="decimal"/>
      <w:suff w:val="space"/>
      <w:lvlText w:val="%1."/>
      <w:lvlJc w:val="left"/>
      <w:pPr>
        <w:ind w:left="1069" w:hanging="360"/>
      </w:pPr>
      <w:rPr>
        <w:rFonts w:hint="default"/>
        <w:b/>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2F5508A0"/>
    <w:multiLevelType w:val="hybridMultilevel"/>
    <w:tmpl w:val="41BC250A"/>
    <w:lvl w:ilvl="0" w:tplc="1D0C95B0">
      <w:start w:val="1"/>
      <w:numFmt w:val="decimal"/>
      <w:lvlText w:val="%1."/>
      <w:lvlJc w:val="left"/>
      <w:pPr>
        <w:ind w:left="1920" w:hanging="360"/>
      </w:pPr>
      <w:rPr>
        <w:rFonts w:eastAsia="Calibri"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0" w15:restartNumberingAfterBreak="0">
    <w:nsid w:val="30A72E30"/>
    <w:multiLevelType w:val="hybridMultilevel"/>
    <w:tmpl w:val="1318C228"/>
    <w:lvl w:ilvl="0" w:tplc="7DE89E64">
      <w:start w:val="1"/>
      <w:numFmt w:val="decimal"/>
      <w:suff w:val="space"/>
      <w:lvlText w:val="%1."/>
      <w:lvlJc w:val="left"/>
      <w:pPr>
        <w:ind w:left="4187" w:hanging="360"/>
      </w:pPr>
      <w:rPr>
        <w:rFonts w:eastAsia="Calibri" w:hint="default"/>
        <w:b w:val="0"/>
        <w:color w:val="auto"/>
      </w:rPr>
    </w:lvl>
    <w:lvl w:ilvl="1" w:tplc="04270019" w:tentative="1">
      <w:start w:val="1"/>
      <w:numFmt w:val="lowerLetter"/>
      <w:lvlText w:val="%2."/>
      <w:lvlJc w:val="left"/>
      <w:pPr>
        <w:ind w:left="3283" w:hanging="360"/>
      </w:pPr>
    </w:lvl>
    <w:lvl w:ilvl="2" w:tplc="0427001B" w:tentative="1">
      <w:start w:val="1"/>
      <w:numFmt w:val="lowerRoman"/>
      <w:lvlText w:val="%3."/>
      <w:lvlJc w:val="right"/>
      <w:pPr>
        <w:ind w:left="4003" w:hanging="180"/>
      </w:pPr>
    </w:lvl>
    <w:lvl w:ilvl="3" w:tplc="0427000F" w:tentative="1">
      <w:start w:val="1"/>
      <w:numFmt w:val="decimal"/>
      <w:lvlText w:val="%4."/>
      <w:lvlJc w:val="left"/>
      <w:pPr>
        <w:ind w:left="4723" w:hanging="360"/>
      </w:pPr>
    </w:lvl>
    <w:lvl w:ilvl="4" w:tplc="04270019" w:tentative="1">
      <w:start w:val="1"/>
      <w:numFmt w:val="lowerLetter"/>
      <w:lvlText w:val="%5."/>
      <w:lvlJc w:val="left"/>
      <w:pPr>
        <w:ind w:left="5443" w:hanging="360"/>
      </w:pPr>
    </w:lvl>
    <w:lvl w:ilvl="5" w:tplc="0427001B" w:tentative="1">
      <w:start w:val="1"/>
      <w:numFmt w:val="lowerRoman"/>
      <w:lvlText w:val="%6."/>
      <w:lvlJc w:val="right"/>
      <w:pPr>
        <w:ind w:left="6163" w:hanging="180"/>
      </w:pPr>
    </w:lvl>
    <w:lvl w:ilvl="6" w:tplc="0427000F" w:tentative="1">
      <w:start w:val="1"/>
      <w:numFmt w:val="decimal"/>
      <w:lvlText w:val="%7."/>
      <w:lvlJc w:val="left"/>
      <w:pPr>
        <w:ind w:left="6883" w:hanging="360"/>
      </w:pPr>
    </w:lvl>
    <w:lvl w:ilvl="7" w:tplc="04270019" w:tentative="1">
      <w:start w:val="1"/>
      <w:numFmt w:val="lowerLetter"/>
      <w:lvlText w:val="%8."/>
      <w:lvlJc w:val="left"/>
      <w:pPr>
        <w:ind w:left="7603" w:hanging="360"/>
      </w:pPr>
    </w:lvl>
    <w:lvl w:ilvl="8" w:tplc="0427001B" w:tentative="1">
      <w:start w:val="1"/>
      <w:numFmt w:val="lowerRoman"/>
      <w:lvlText w:val="%9."/>
      <w:lvlJc w:val="right"/>
      <w:pPr>
        <w:ind w:left="8323" w:hanging="180"/>
      </w:pPr>
    </w:lvl>
  </w:abstractNum>
  <w:abstractNum w:abstractNumId="21" w15:restartNumberingAfterBreak="0">
    <w:nsid w:val="34D22779"/>
    <w:multiLevelType w:val="multilevel"/>
    <w:tmpl w:val="AC74803C"/>
    <w:lvl w:ilvl="0">
      <w:start w:val="1"/>
      <w:numFmt w:val="decimal"/>
      <w:lvlText w:val="%1."/>
      <w:lvlJc w:val="left"/>
      <w:pPr>
        <w:ind w:left="2013" w:hanging="1020"/>
      </w:pPr>
      <w:rPr>
        <w:rFonts w:hint="default"/>
        <w:b/>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47A7145A"/>
    <w:multiLevelType w:val="hybridMultilevel"/>
    <w:tmpl w:val="CEBCB652"/>
    <w:lvl w:ilvl="0" w:tplc="B1C69FE4">
      <w:start w:val="1"/>
      <w:numFmt w:val="decimal"/>
      <w:lvlText w:val="%1."/>
      <w:lvlJc w:val="left"/>
      <w:pPr>
        <w:ind w:left="1440" w:hanging="360"/>
      </w:pPr>
      <w:rPr>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7D32243"/>
    <w:multiLevelType w:val="hybridMultilevel"/>
    <w:tmpl w:val="E0969B7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A821D5A"/>
    <w:multiLevelType w:val="multilevel"/>
    <w:tmpl w:val="6AC686F6"/>
    <w:lvl w:ilvl="0">
      <w:start w:val="1"/>
      <w:numFmt w:val="decimal"/>
      <w:lvlText w:val="%1."/>
      <w:lvlJc w:val="left"/>
      <w:pPr>
        <w:ind w:left="1740" w:hanging="1020"/>
      </w:pPr>
      <w:rPr>
        <w:rFonts w:hint="default"/>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504F1F13"/>
    <w:multiLevelType w:val="hybridMultilevel"/>
    <w:tmpl w:val="5C7A1A84"/>
    <w:lvl w:ilvl="0" w:tplc="0427000F">
      <w:start w:val="2"/>
      <w:numFmt w:val="decimal"/>
      <w:lvlText w:val="%1."/>
      <w:lvlJc w:val="left"/>
      <w:pPr>
        <w:ind w:left="720" w:hanging="360"/>
      </w:pPr>
      <w:rPr>
        <w:rFonts w:eastAsia="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18F1596"/>
    <w:multiLevelType w:val="hybridMultilevel"/>
    <w:tmpl w:val="81A87464"/>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5EF6C2C"/>
    <w:multiLevelType w:val="multilevel"/>
    <w:tmpl w:val="7C00A934"/>
    <w:lvl w:ilvl="0">
      <w:start w:val="1"/>
      <w:numFmt w:val="decimal"/>
      <w:suff w:val="space"/>
      <w:lvlText w:val="%1."/>
      <w:lvlJc w:val="left"/>
      <w:pPr>
        <w:ind w:left="1740" w:hanging="1020"/>
      </w:pPr>
      <w:rPr>
        <w:rFonts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59FF483B"/>
    <w:multiLevelType w:val="hybridMultilevel"/>
    <w:tmpl w:val="A5D2D544"/>
    <w:lvl w:ilvl="0" w:tplc="7044692E">
      <w:start w:val="1"/>
      <w:numFmt w:val="bullet"/>
      <w:lvlText w:val=""/>
      <w:lvlJc w:val="left"/>
      <w:pPr>
        <w:ind w:left="720" w:hanging="360"/>
      </w:pPr>
      <w:rPr>
        <w:rFonts w:ascii="Wingdings 2" w:hAnsi="Wingdings 2"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0B00728"/>
    <w:multiLevelType w:val="multilevel"/>
    <w:tmpl w:val="AC74803C"/>
    <w:lvl w:ilvl="0">
      <w:start w:val="1"/>
      <w:numFmt w:val="decimal"/>
      <w:lvlText w:val="%1."/>
      <w:lvlJc w:val="left"/>
      <w:pPr>
        <w:ind w:left="2013" w:hanging="1020"/>
      </w:pPr>
      <w:rPr>
        <w:rFonts w:hint="default"/>
        <w:b/>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619C6B39"/>
    <w:multiLevelType w:val="hybridMultilevel"/>
    <w:tmpl w:val="B7001E1C"/>
    <w:lvl w:ilvl="0" w:tplc="F4E0D2A6">
      <w:start w:val="1"/>
      <w:numFmt w:val="decimal"/>
      <w:suff w:val="space"/>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623900D8"/>
    <w:multiLevelType w:val="hybridMultilevel"/>
    <w:tmpl w:val="94FC18BE"/>
    <w:lvl w:ilvl="0" w:tplc="8E5038EC">
      <w:start w:val="1"/>
      <w:numFmt w:val="decimal"/>
      <w:suff w:val="space"/>
      <w:lvlText w:val="%1."/>
      <w:lvlJc w:val="left"/>
      <w:pPr>
        <w:ind w:left="1069" w:hanging="360"/>
      </w:pPr>
      <w:rPr>
        <w:rFonts w:hint="default"/>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32" w15:restartNumberingAfterBreak="0">
    <w:nsid w:val="687F2F05"/>
    <w:multiLevelType w:val="hybridMultilevel"/>
    <w:tmpl w:val="86CCA5D6"/>
    <w:lvl w:ilvl="0" w:tplc="5AB66E3A">
      <w:start w:val="1"/>
      <w:numFmt w:val="decimal"/>
      <w:suff w:val="space"/>
      <w:lvlText w:val="%1)"/>
      <w:lvlJc w:val="left"/>
      <w:pPr>
        <w:ind w:left="1440" w:hanging="360"/>
      </w:pPr>
      <w:rPr>
        <w:rFonts w:hint="default"/>
      </w:rPr>
    </w:lvl>
    <w:lvl w:ilvl="1" w:tplc="826E157E">
      <w:start w:val="1"/>
      <w:numFmt w:val="decimal"/>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A934539"/>
    <w:multiLevelType w:val="multilevel"/>
    <w:tmpl w:val="2B84D9F0"/>
    <w:lvl w:ilvl="0">
      <w:start w:val="1"/>
      <w:numFmt w:val="decimal"/>
      <w:lvlText w:val="%1."/>
      <w:lvlJc w:val="left"/>
      <w:pPr>
        <w:ind w:left="1740" w:hanging="1020"/>
      </w:pPr>
      <w:rPr>
        <w:rFonts w:eastAsia="Calibri"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6E440584"/>
    <w:multiLevelType w:val="multilevel"/>
    <w:tmpl w:val="AC74803C"/>
    <w:lvl w:ilvl="0">
      <w:start w:val="1"/>
      <w:numFmt w:val="decimal"/>
      <w:lvlText w:val="%1."/>
      <w:lvlJc w:val="left"/>
      <w:pPr>
        <w:ind w:left="2013" w:hanging="1020"/>
      </w:pPr>
      <w:rPr>
        <w:rFonts w:hint="default"/>
        <w:b/>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713727FE"/>
    <w:multiLevelType w:val="hybridMultilevel"/>
    <w:tmpl w:val="382449E4"/>
    <w:lvl w:ilvl="0" w:tplc="20F82470">
      <w:start w:val="2"/>
      <w:numFmt w:val="decimal"/>
      <w:suff w:val="space"/>
      <w:lvlText w:val="%1."/>
      <w:lvlJc w:val="left"/>
      <w:pPr>
        <w:ind w:left="720" w:hanging="360"/>
      </w:pPr>
      <w:rPr>
        <w:rFonts w:eastAsia="Calibri" w:hint="default"/>
        <w:b w:val="0"/>
        <w:color w:val="auto"/>
      </w:rPr>
    </w:lvl>
    <w:lvl w:ilvl="1" w:tplc="22546C66">
      <w:start w:val="1"/>
      <w:numFmt w:val="decimal"/>
      <w:suff w:val="space"/>
      <w:lvlText w:val="%2."/>
      <w:lvlJc w:val="left"/>
      <w:pPr>
        <w:ind w:left="2203" w:hanging="360"/>
      </w:pPr>
      <w:rPr>
        <w:rFonts w:eastAsia="Times New Roman" w:hint="default"/>
        <w:color w:val="00000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3304B49"/>
    <w:multiLevelType w:val="hybridMultilevel"/>
    <w:tmpl w:val="D8664970"/>
    <w:lvl w:ilvl="0" w:tplc="9AA64CA0">
      <w:start w:val="2"/>
      <w:numFmt w:val="decimal"/>
      <w:lvlText w:val="%1."/>
      <w:lvlJc w:val="left"/>
      <w:pPr>
        <w:ind w:left="2563" w:hanging="360"/>
      </w:pPr>
      <w:rPr>
        <w:rFonts w:eastAsia="Calibri" w:hint="default"/>
        <w:b w:val="0"/>
        <w:color w:val="auto"/>
      </w:rPr>
    </w:lvl>
    <w:lvl w:ilvl="1" w:tplc="04270019" w:tentative="1">
      <w:start w:val="1"/>
      <w:numFmt w:val="lowerLetter"/>
      <w:lvlText w:val="%2."/>
      <w:lvlJc w:val="left"/>
      <w:pPr>
        <w:ind w:left="3283" w:hanging="360"/>
      </w:pPr>
    </w:lvl>
    <w:lvl w:ilvl="2" w:tplc="0427001B" w:tentative="1">
      <w:start w:val="1"/>
      <w:numFmt w:val="lowerRoman"/>
      <w:lvlText w:val="%3."/>
      <w:lvlJc w:val="right"/>
      <w:pPr>
        <w:ind w:left="4003" w:hanging="180"/>
      </w:pPr>
    </w:lvl>
    <w:lvl w:ilvl="3" w:tplc="0427000F" w:tentative="1">
      <w:start w:val="1"/>
      <w:numFmt w:val="decimal"/>
      <w:lvlText w:val="%4."/>
      <w:lvlJc w:val="left"/>
      <w:pPr>
        <w:ind w:left="4723" w:hanging="360"/>
      </w:pPr>
    </w:lvl>
    <w:lvl w:ilvl="4" w:tplc="04270019" w:tentative="1">
      <w:start w:val="1"/>
      <w:numFmt w:val="lowerLetter"/>
      <w:lvlText w:val="%5."/>
      <w:lvlJc w:val="left"/>
      <w:pPr>
        <w:ind w:left="5443" w:hanging="360"/>
      </w:pPr>
    </w:lvl>
    <w:lvl w:ilvl="5" w:tplc="0427001B" w:tentative="1">
      <w:start w:val="1"/>
      <w:numFmt w:val="lowerRoman"/>
      <w:lvlText w:val="%6."/>
      <w:lvlJc w:val="right"/>
      <w:pPr>
        <w:ind w:left="6163" w:hanging="180"/>
      </w:pPr>
    </w:lvl>
    <w:lvl w:ilvl="6" w:tplc="0427000F" w:tentative="1">
      <w:start w:val="1"/>
      <w:numFmt w:val="decimal"/>
      <w:lvlText w:val="%7."/>
      <w:lvlJc w:val="left"/>
      <w:pPr>
        <w:ind w:left="6883" w:hanging="360"/>
      </w:pPr>
    </w:lvl>
    <w:lvl w:ilvl="7" w:tplc="04270019" w:tentative="1">
      <w:start w:val="1"/>
      <w:numFmt w:val="lowerLetter"/>
      <w:lvlText w:val="%8."/>
      <w:lvlJc w:val="left"/>
      <w:pPr>
        <w:ind w:left="7603" w:hanging="360"/>
      </w:pPr>
    </w:lvl>
    <w:lvl w:ilvl="8" w:tplc="0427001B" w:tentative="1">
      <w:start w:val="1"/>
      <w:numFmt w:val="lowerRoman"/>
      <w:lvlText w:val="%9."/>
      <w:lvlJc w:val="right"/>
      <w:pPr>
        <w:ind w:left="8323" w:hanging="180"/>
      </w:pPr>
    </w:lvl>
  </w:abstractNum>
  <w:abstractNum w:abstractNumId="37" w15:restartNumberingAfterBreak="0">
    <w:nsid w:val="739313D8"/>
    <w:multiLevelType w:val="hybridMultilevel"/>
    <w:tmpl w:val="12BE690A"/>
    <w:lvl w:ilvl="0" w:tplc="8E5038EC">
      <w:start w:val="1"/>
      <w:numFmt w:val="decimal"/>
      <w:suff w:val="space"/>
      <w:lvlText w:val="%1."/>
      <w:lvlJc w:val="left"/>
      <w:pPr>
        <w:ind w:left="1069" w:hanging="360"/>
      </w:pPr>
      <w:rPr>
        <w:rFonts w:hint="default"/>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38" w15:restartNumberingAfterBreak="0">
    <w:nsid w:val="74984CA4"/>
    <w:multiLevelType w:val="hybridMultilevel"/>
    <w:tmpl w:val="99EA4A5E"/>
    <w:lvl w:ilvl="0" w:tplc="03BA7180">
      <w:start w:val="1"/>
      <w:numFmt w:val="decimal"/>
      <w:suff w:val="space"/>
      <w:lvlText w:val="%1."/>
      <w:lvlJc w:val="left"/>
      <w:pPr>
        <w:ind w:left="1920" w:hanging="360"/>
      </w:pPr>
      <w:rPr>
        <w:rFonts w:hint="default"/>
        <w:i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9" w15:restartNumberingAfterBreak="0">
    <w:nsid w:val="763C2291"/>
    <w:multiLevelType w:val="hybridMultilevel"/>
    <w:tmpl w:val="7AD6CC48"/>
    <w:lvl w:ilvl="0" w:tplc="1D0C95B0">
      <w:start w:val="1"/>
      <w:numFmt w:val="decimal"/>
      <w:lvlText w:val="%1."/>
      <w:lvlJc w:val="left"/>
      <w:pPr>
        <w:ind w:left="1920" w:hanging="360"/>
      </w:pPr>
      <w:rPr>
        <w:rFonts w:eastAsia="Calibri"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40" w15:restartNumberingAfterBreak="0">
    <w:nsid w:val="767A053A"/>
    <w:multiLevelType w:val="multilevel"/>
    <w:tmpl w:val="6AC686F6"/>
    <w:lvl w:ilvl="0">
      <w:start w:val="1"/>
      <w:numFmt w:val="decimal"/>
      <w:lvlText w:val="%1."/>
      <w:lvlJc w:val="left"/>
      <w:pPr>
        <w:ind w:left="1740" w:hanging="1020"/>
      </w:pPr>
      <w:rPr>
        <w:rFonts w:hint="default"/>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77A12FB4"/>
    <w:multiLevelType w:val="multilevel"/>
    <w:tmpl w:val="2B84D9F0"/>
    <w:lvl w:ilvl="0">
      <w:start w:val="1"/>
      <w:numFmt w:val="decimal"/>
      <w:lvlText w:val="%1."/>
      <w:lvlJc w:val="left"/>
      <w:pPr>
        <w:ind w:left="1740" w:hanging="1020"/>
      </w:pPr>
      <w:rPr>
        <w:rFonts w:eastAsia="Calibri"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2" w15:restartNumberingAfterBreak="0">
    <w:nsid w:val="7CCA241B"/>
    <w:multiLevelType w:val="multilevel"/>
    <w:tmpl w:val="73946F46"/>
    <w:lvl w:ilvl="0">
      <w:start w:val="2"/>
      <w:numFmt w:val="decimal"/>
      <w:lvlText w:val="%1."/>
      <w:lvlJc w:val="left"/>
      <w:pPr>
        <w:ind w:left="360" w:hanging="360"/>
      </w:pPr>
      <w:rPr>
        <w:rFonts w:hint="default"/>
      </w:rPr>
    </w:lvl>
    <w:lvl w:ilvl="1">
      <w:start w:val="4"/>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E829F9"/>
    <w:multiLevelType w:val="hybridMultilevel"/>
    <w:tmpl w:val="FFDAF122"/>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44" w15:restartNumberingAfterBreak="0">
    <w:nsid w:val="7D5D28D0"/>
    <w:multiLevelType w:val="multilevel"/>
    <w:tmpl w:val="AC74803C"/>
    <w:lvl w:ilvl="0">
      <w:start w:val="1"/>
      <w:numFmt w:val="decimal"/>
      <w:lvlText w:val="%1."/>
      <w:lvlJc w:val="left"/>
      <w:pPr>
        <w:ind w:left="1587" w:hanging="1020"/>
      </w:pPr>
      <w:rPr>
        <w:rFonts w:hint="default"/>
        <w:b/>
      </w:rPr>
    </w:lvl>
    <w:lvl w:ilvl="1">
      <w:start w:val="2"/>
      <w:numFmt w:val="decimal"/>
      <w:isLgl/>
      <w:lvlText w:val="%1.%2."/>
      <w:lvlJc w:val="left"/>
      <w:pPr>
        <w:ind w:left="944" w:hanging="650"/>
      </w:pPr>
      <w:rPr>
        <w:rFonts w:hint="default"/>
      </w:rPr>
    </w:lvl>
    <w:lvl w:ilvl="2">
      <w:start w:val="2"/>
      <w:numFmt w:val="decimal"/>
      <w:isLgl/>
      <w:lvlText w:val="%1.%2.%3."/>
      <w:lvlJc w:val="left"/>
      <w:pPr>
        <w:ind w:left="1014" w:hanging="720"/>
      </w:pPr>
      <w:rPr>
        <w:rFonts w:hint="default"/>
      </w:rPr>
    </w:lvl>
    <w:lvl w:ilvl="3">
      <w:start w:val="1"/>
      <w:numFmt w:val="decimal"/>
      <w:isLgl/>
      <w:lvlText w:val="%1.%2.%3.%4."/>
      <w:lvlJc w:val="left"/>
      <w:pPr>
        <w:ind w:left="1014" w:hanging="720"/>
      </w:pPr>
      <w:rPr>
        <w:rFonts w:hint="default"/>
      </w:rPr>
    </w:lvl>
    <w:lvl w:ilvl="4">
      <w:start w:val="1"/>
      <w:numFmt w:val="decimal"/>
      <w:isLgl/>
      <w:lvlText w:val="%1.%2.%3.%4.%5."/>
      <w:lvlJc w:val="left"/>
      <w:pPr>
        <w:ind w:left="1374" w:hanging="1080"/>
      </w:pPr>
      <w:rPr>
        <w:rFonts w:hint="default"/>
      </w:rPr>
    </w:lvl>
    <w:lvl w:ilvl="5">
      <w:start w:val="1"/>
      <w:numFmt w:val="decimal"/>
      <w:isLgl/>
      <w:lvlText w:val="%1.%2.%3.%4.%5.%6."/>
      <w:lvlJc w:val="left"/>
      <w:pPr>
        <w:ind w:left="1374" w:hanging="1080"/>
      </w:pPr>
      <w:rPr>
        <w:rFonts w:hint="default"/>
      </w:rPr>
    </w:lvl>
    <w:lvl w:ilvl="6">
      <w:start w:val="1"/>
      <w:numFmt w:val="decimal"/>
      <w:isLgl/>
      <w:lvlText w:val="%1.%2.%3.%4.%5.%6.%7."/>
      <w:lvlJc w:val="left"/>
      <w:pPr>
        <w:ind w:left="1734" w:hanging="1440"/>
      </w:pPr>
      <w:rPr>
        <w:rFonts w:hint="default"/>
      </w:rPr>
    </w:lvl>
    <w:lvl w:ilvl="7">
      <w:start w:val="1"/>
      <w:numFmt w:val="decimal"/>
      <w:isLgl/>
      <w:lvlText w:val="%1.%2.%3.%4.%5.%6.%7.%8."/>
      <w:lvlJc w:val="left"/>
      <w:pPr>
        <w:ind w:left="1734" w:hanging="1440"/>
      </w:pPr>
      <w:rPr>
        <w:rFonts w:hint="default"/>
      </w:rPr>
    </w:lvl>
    <w:lvl w:ilvl="8">
      <w:start w:val="1"/>
      <w:numFmt w:val="decimal"/>
      <w:isLgl/>
      <w:lvlText w:val="%1.%2.%3.%4.%5.%6.%7.%8.%9."/>
      <w:lvlJc w:val="left"/>
      <w:pPr>
        <w:ind w:left="2094" w:hanging="1800"/>
      </w:pPr>
      <w:rPr>
        <w:rFonts w:hint="default"/>
      </w:rPr>
    </w:lvl>
  </w:abstractNum>
  <w:abstractNum w:abstractNumId="45" w15:restartNumberingAfterBreak="0">
    <w:nsid w:val="7DCE2BD4"/>
    <w:multiLevelType w:val="hybridMultilevel"/>
    <w:tmpl w:val="143241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7E166819"/>
    <w:multiLevelType w:val="hybridMultilevel"/>
    <w:tmpl w:val="BE02F46C"/>
    <w:lvl w:ilvl="0" w:tplc="FAE6F1BC">
      <w:start w:val="1"/>
      <w:numFmt w:val="decimal"/>
      <w:suff w:val="space"/>
      <w:lvlText w:val="%1."/>
      <w:lvlJc w:val="left"/>
      <w:pPr>
        <w:ind w:left="4907" w:hanging="360"/>
      </w:pPr>
      <w:rPr>
        <w:rFonts w:eastAsia="Calibri" w:hint="default"/>
        <w:b w:val="0"/>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31"/>
  </w:num>
  <w:num w:numId="2">
    <w:abstractNumId w:val="0"/>
  </w:num>
  <w:num w:numId="3">
    <w:abstractNumId w:val="42"/>
  </w:num>
  <w:num w:numId="4">
    <w:abstractNumId w:val="1"/>
  </w:num>
  <w:num w:numId="5">
    <w:abstractNumId w:val="37"/>
  </w:num>
  <w:num w:numId="6">
    <w:abstractNumId w:val="45"/>
  </w:num>
  <w:num w:numId="7">
    <w:abstractNumId w:val="23"/>
  </w:num>
  <w:num w:numId="8">
    <w:abstractNumId w:val="33"/>
  </w:num>
  <w:num w:numId="9">
    <w:abstractNumId w:val="17"/>
  </w:num>
  <w:num w:numId="10">
    <w:abstractNumId w:val="3"/>
  </w:num>
  <w:num w:numId="11">
    <w:abstractNumId w:val="7"/>
  </w:num>
  <w:num w:numId="12">
    <w:abstractNumId w:val="24"/>
  </w:num>
  <w:num w:numId="13">
    <w:abstractNumId w:val="5"/>
  </w:num>
  <w:num w:numId="14">
    <w:abstractNumId w:val="25"/>
  </w:num>
  <w:num w:numId="15">
    <w:abstractNumId w:val="35"/>
  </w:num>
  <w:num w:numId="16">
    <w:abstractNumId w:val="28"/>
  </w:num>
  <w:num w:numId="17">
    <w:abstractNumId w:val="40"/>
  </w:num>
  <w:num w:numId="18">
    <w:abstractNumId w:val="26"/>
  </w:num>
  <w:num w:numId="19">
    <w:abstractNumId w:val="13"/>
  </w:num>
  <w:num w:numId="20">
    <w:abstractNumId w:val="27"/>
  </w:num>
  <w:num w:numId="21">
    <w:abstractNumId w:val="38"/>
  </w:num>
  <w:num w:numId="22">
    <w:abstractNumId w:val="12"/>
  </w:num>
  <w:num w:numId="23">
    <w:abstractNumId w:val="21"/>
  </w:num>
  <w:num w:numId="24">
    <w:abstractNumId w:val="34"/>
  </w:num>
  <w:num w:numId="25">
    <w:abstractNumId w:val="4"/>
  </w:num>
  <w:num w:numId="26">
    <w:abstractNumId w:val="6"/>
  </w:num>
  <w:num w:numId="27">
    <w:abstractNumId w:val="15"/>
  </w:num>
  <w:num w:numId="28">
    <w:abstractNumId w:val="16"/>
  </w:num>
  <w:num w:numId="29">
    <w:abstractNumId w:val="18"/>
  </w:num>
  <w:num w:numId="30">
    <w:abstractNumId w:val="22"/>
  </w:num>
  <w:num w:numId="31">
    <w:abstractNumId w:val="44"/>
  </w:num>
  <w:num w:numId="32">
    <w:abstractNumId w:val="29"/>
  </w:num>
  <w:num w:numId="33">
    <w:abstractNumId w:val="41"/>
  </w:num>
  <w:num w:numId="34">
    <w:abstractNumId w:val="43"/>
  </w:num>
  <w:num w:numId="35">
    <w:abstractNumId w:val="19"/>
  </w:num>
  <w:num w:numId="36">
    <w:abstractNumId w:val="39"/>
  </w:num>
  <w:num w:numId="37">
    <w:abstractNumId w:val="10"/>
  </w:num>
  <w:num w:numId="38">
    <w:abstractNumId w:val="11"/>
  </w:num>
  <w:num w:numId="39">
    <w:abstractNumId w:val="2"/>
  </w:num>
  <w:num w:numId="40">
    <w:abstractNumId w:val="30"/>
  </w:num>
  <w:num w:numId="41">
    <w:abstractNumId w:val="46"/>
  </w:num>
  <w:num w:numId="42">
    <w:abstractNumId w:val="36"/>
  </w:num>
  <w:num w:numId="43">
    <w:abstractNumId w:val="20"/>
  </w:num>
  <w:num w:numId="44">
    <w:abstractNumId w:val="32"/>
  </w:num>
  <w:num w:numId="45">
    <w:abstractNumId w:val="14"/>
  </w:num>
  <w:num w:numId="46">
    <w:abstractNumId w:val="9"/>
  </w:num>
  <w:num w:numId="47">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1298"/>
  <w:hyphenationZone w:val="396"/>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8A9"/>
    <w:rsid w:val="00000425"/>
    <w:rsid w:val="00000D35"/>
    <w:rsid w:val="000010B7"/>
    <w:rsid w:val="00002E46"/>
    <w:rsid w:val="0000467E"/>
    <w:rsid w:val="000052F6"/>
    <w:rsid w:val="00005C67"/>
    <w:rsid w:val="000075C5"/>
    <w:rsid w:val="0001116C"/>
    <w:rsid w:val="00012394"/>
    <w:rsid w:val="000123B1"/>
    <w:rsid w:val="00014376"/>
    <w:rsid w:val="00014A9C"/>
    <w:rsid w:val="00015F58"/>
    <w:rsid w:val="000209CB"/>
    <w:rsid w:val="000211C1"/>
    <w:rsid w:val="0002156C"/>
    <w:rsid w:val="00023322"/>
    <w:rsid w:val="0002401F"/>
    <w:rsid w:val="000240C4"/>
    <w:rsid w:val="00024962"/>
    <w:rsid w:val="00024973"/>
    <w:rsid w:val="000260B2"/>
    <w:rsid w:val="00027BC0"/>
    <w:rsid w:val="000307FA"/>
    <w:rsid w:val="000308B3"/>
    <w:rsid w:val="0003157A"/>
    <w:rsid w:val="00032638"/>
    <w:rsid w:val="00033C32"/>
    <w:rsid w:val="0003400D"/>
    <w:rsid w:val="00035AFC"/>
    <w:rsid w:val="00037F0C"/>
    <w:rsid w:val="00041076"/>
    <w:rsid w:val="0004235A"/>
    <w:rsid w:val="000428A9"/>
    <w:rsid w:val="000458DD"/>
    <w:rsid w:val="00047873"/>
    <w:rsid w:val="00047F16"/>
    <w:rsid w:val="00051DFD"/>
    <w:rsid w:val="000550A9"/>
    <w:rsid w:val="00060B00"/>
    <w:rsid w:val="000617FB"/>
    <w:rsid w:val="00062167"/>
    <w:rsid w:val="00063DA1"/>
    <w:rsid w:val="00063E11"/>
    <w:rsid w:val="0006441A"/>
    <w:rsid w:val="00066541"/>
    <w:rsid w:val="00066A80"/>
    <w:rsid w:val="00066DA4"/>
    <w:rsid w:val="000709A3"/>
    <w:rsid w:val="00072A15"/>
    <w:rsid w:val="00073B26"/>
    <w:rsid w:val="00073CD6"/>
    <w:rsid w:val="00075B56"/>
    <w:rsid w:val="000771AF"/>
    <w:rsid w:val="00082460"/>
    <w:rsid w:val="00082879"/>
    <w:rsid w:val="00082DC5"/>
    <w:rsid w:val="00083B36"/>
    <w:rsid w:val="000846F0"/>
    <w:rsid w:val="000858DF"/>
    <w:rsid w:val="00091112"/>
    <w:rsid w:val="000915A9"/>
    <w:rsid w:val="0009177A"/>
    <w:rsid w:val="00092791"/>
    <w:rsid w:val="00094D05"/>
    <w:rsid w:val="000955AE"/>
    <w:rsid w:val="00095B36"/>
    <w:rsid w:val="0009607B"/>
    <w:rsid w:val="000962B5"/>
    <w:rsid w:val="00096926"/>
    <w:rsid w:val="000A1799"/>
    <w:rsid w:val="000A318D"/>
    <w:rsid w:val="000A3CB5"/>
    <w:rsid w:val="000A4097"/>
    <w:rsid w:val="000A413B"/>
    <w:rsid w:val="000A4CB7"/>
    <w:rsid w:val="000A5397"/>
    <w:rsid w:val="000A55A3"/>
    <w:rsid w:val="000A5C19"/>
    <w:rsid w:val="000A5F0B"/>
    <w:rsid w:val="000A6529"/>
    <w:rsid w:val="000A7455"/>
    <w:rsid w:val="000A7A39"/>
    <w:rsid w:val="000A7BFE"/>
    <w:rsid w:val="000B2276"/>
    <w:rsid w:val="000B5811"/>
    <w:rsid w:val="000C033F"/>
    <w:rsid w:val="000C11AD"/>
    <w:rsid w:val="000C2CA8"/>
    <w:rsid w:val="000C4FF4"/>
    <w:rsid w:val="000C567D"/>
    <w:rsid w:val="000C60B8"/>
    <w:rsid w:val="000C7C26"/>
    <w:rsid w:val="000D03AF"/>
    <w:rsid w:val="000D0EA9"/>
    <w:rsid w:val="000D23DC"/>
    <w:rsid w:val="000D29D4"/>
    <w:rsid w:val="000D2C34"/>
    <w:rsid w:val="000D3A1C"/>
    <w:rsid w:val="000D676A"/>
    <w:rsid w:val="000D6CED"/>
    <w:rsid w:val="000E00AE"/>
    <w:rsid w:val="000E017F"/>
    <w:rsid w:val="000E1B6E"/>
    <w:rsid w:val="000E2E0C"/>
    <w:rsid w:val="000E3C65"/>
    <w:rsid w:val="000E4F97"/>
    <w:rsid w:val="000E7321"/>
    <w:rsid w:val="000F102F"/>
    <w:rsid w:val="000F121A"/>
    <w:rsid w:val="000F1667"/>
    <w:rsid w:val="000F1AE3"/>
    <w:rsid w:val="000F212A"/>
    <w:rsid w:val="000F21EB"/>
    <w:rsid w:val="000F3B60"/>
    <w:rsid w:val="000F6F13"/>
    <w:rsid w:val="00100933"/>
    <w:rsid w:val="0010106B"/>
    <w:rsid w:val="0010247E"/>
    <w:rsid w:val="00102FDA"/>
    <w:rsid w:val="00103699"/>
    <w:rsid w:val="00105465"/>
    <w:rsid w:val="00106254"/>
    <w:rsid w:val="00107A70"/>
    <w:rsid w:val="00107E44"/>
    <w:rsid w:val="00110AAD"/>
    <w:rsid w:val="00111C1E"/>
    <w:rsid w:val="0011279D"/>
    <w:rsid w:val="001130A4"/>
    <w:rsid w:val="00115EF7"/>
    <w:rsid w:val="0012298D"/>
    <w:rsid w:val="00122BD5"/>
    <w:rsid w:val="00122E35"/>
    <w:rsid w:val="00122EFF"/>
    <w:rsid w:val="0012331D"/>
    <w:rsid w:val="0012374B"/>
    <w:rsid w:val="00123C78"/>
    <w:rsid w:val="001243CB"/>
    <w:rsid w:val="0012617D"/>
    <w:rsid w:val="001267FC"/>
    <w:rsid w:val="00127A46"/>
    <w:rsid w:val="001312E3"/>
    <w:rsid w:val="001334F3"/>
    <w:rsid w:val="00136EB8"/>
    <w:rsid w:val="001372ED"/>
    <w:rsid w:val="001376D4"/>
    <w:rsid w:val="001409C7"/>
    <w:rsid w:val="001431CF"/>
    <w:rsid w:val="001448A4"/>
    <w:rsid w:val="00144A88"/>
    <w:rsid w:val="00146351"/>
    <w:rsid w:val="0014781D"/>
    <w:rsid w:val="00150001"/>
    <w:rsid w:val="001527EF"/>
    <w:rsid w:val="00154263"/>
    <w:rsid w:val="0015495D"/>
    <w:rsid w:val="00154A22"/>
    <w:rsid w:val="001557FD"/>
    <w:rsid w:val="00155984"/>
    <w:rsid w:val="00155D8E"/>
    <w:rsid w:val="00157002"/>
    <w:rsid w:val="00160085"/>
    <w:rsid w:val="00161790"/>
    <w:rsid w:val="001624FF"/>
    <w:rsid w:val="0016281E"/>
    <w:rsid w:val="00162EA7"/>
    <w:rsid w:val="00165067"/>
    <w:rsid w:val="00165E31"/>
    <w:rsid w:val="00166387"/>
    <w:rsid w:val="00166E2C"/>
    <w:rsid w:val="001701BF"/>
    <w:rsid w:val="00170A9F"/>
    <w:rsid w:val="001718FC"/>
    <w:rsid w:val="00172509"/>
    <w:rsid w:val="00173E22"/>
    <w:rsid w:val="001746E2"/>
    <w:rsid w:val="0017547A"/>
    <w:rsid w:val="00175BF3"/>
    <w:rsid w:val="001772E3"/>
    <w:rsid w:val="001802E0"/>
    <w:rsid w:val="00181B47"/>
    <w:rsid w:val="001842C4"/>
    <w:rsid w:val="0019189C"/>
    <w:rsid w:val="00193EC3"/>
    <w:rsid w:val="00196F39"/>
    <w:rsid w:val="00197A6D"/>
    <w:rsid w:val="001A1DFD"/>
    <w:rsid w:val="001A2669"/>
    <w:rsid w:val="001A345D"/>
    <w:rsid w:val="001A7966"/>
    <w:rsid w:val="001B2016"/>
    <w:rsid w:val="001B272D"/>
    <w:rsid w:val="001B3533"/>
    <w:rsid w:val="001B4B0A"/>
    <w:rsid w:val="001B4C3A"/>
    <w:rsid w:val="001B7EB1"/>
    <w:rsid w:val="001C0A44"/>
    <w:rsid w:val="001C29DA"/>
    <w:rsid w:val="001C5028"/>
    <w:rsid w:val="001C60AF"/>
    <w:rsid w:val="001C70CF"/>
    <w:rsid w:val="001C7B60"/>
    <w:rsid w:val="001D01A3"/>
    <w:rsid w:val="001D07B0"/>
    <w:rsid w:val="001D1160"/>
    <w:rsid w:val="001D16C5"/>
    <w:rsid w:val="001D1876"/>
    <w:rsid w:val="001D2485"/>
    <w:rsid w:val="001D33F0"/>
    <w:rsid w:val="001D42D8"/>
    <w:rsid w:val="001D4ADF"/>
    <w:rsid w:val="001D710E"/>
    <w:rsid w:val="001E0C64"/>
    <w:rsid w:val="001E1985"/>
    <w:rsid w:val="001E29B7"/>
    <w:rsid w:val="001E29BC"/>
    <w:rsid w:val="001E2C8F"/>
    <w:rsid w:val="001E3A77"/>
    <w:rsid w:val="001E4149"/>
    <w:rsid w:val="001E678B"/>
    <w:rsid w:val="001F22B6"/>
    <w:rsid w:val="001F3043"/>
    <w:rsid w:val="001F304A"/>
    <w:rsid w:val="001F37B4"/>
    <w:rsid w:val="001F3924"/>
    <w:rsid w:val="001F3983"/>
    <w:rsid w:val="001F3B31"/>
    <w:rsid w:val="001F76F5"/>
    <w:rsid w:val="00200CD2"/>
    <w:rsid w:val="002035CF"/>
    <w:rsid w:val="00204A46"/>
    <w:rsid w:val="00205BDF"/>
    <w:rsid w:val="00206772"/>
    <w:rsid w:val="00207801"/>
    <w:rsid w:val="00210A11"/>
    <w:rsid w:val="00210E55"/>
    <w:rsid w:val="00212C5F"/>
    <w:rsid w:val="00214FA1"/>
    <w:rsid w:val="00215E23"/>
    <w:rsid w:val="00216196"/>
    <w:rsid w:val="00217098"/>
    <w:rsid w:val="00217295"/>
    <w:rsid w:val="00224A9A"/>
    <w:rsid w:val="00225F9A"/>
    <w:rsid w:val="00227054"/>
    <w:rsid w:val="0023100A"/>
    <w:rsid w:val="0023253E"/>
    <w:rsid w:val="00233BFE"/>
    <w:rsid w:val="00236542"/>
    <w:rsid w:val="00236FB4"/>
    <w:rsid w:val="00240957"/>
    <w:rsid w:val="0024140D"/>
    <w:rsid w:val="00243E74"/>
    <w:rsid w:val="002445EB"/>
    <w:rsid w:val="00245379"/>
    <w:rsid w:val="002502AE"/>
    <w:rsid w:val="00250D02"/>
    <w:rsid w:val="002543C0"/>
    <w:rsid w:val="00257A9A"/>
    <w:rsid w:val="00257F9B"/>
    <w:rsid w:val="00260D65"/>
    <w:rsid w:val="00261758"/>
    <w:rsid w:val="00262033"/>
    <w:rsid w:val="002650A0"/>
    <w:rsid w:val="002658EA"/>
    <w:rsid w:val="00266049"/>
    <w:rsid w:val="002676B8"/>
    <w:rsid w:val="0027448B"/>
    <w:rsid w:val="00275A18"/>
    <w:rsid w:val="00276E12"/>
    <w:rsid w:val="002777E4"/>
    <w:rsid w:val="00277857"/>
    <w:rsid w:val="00281F8A"/>
    <w:rsid w:val="00293433"/>
    <w:rsid w:val="002937A5"/>
    <w:rsid w:val="00293DFC"/>
    <w:rsid w:val="00294DC3"/>
    <w:rsid w:val="00294DD0"/>
    <w:rsid w:val="002953B9"/>
    <w:rsid w:val="002954CE"/>
    <w:rsid w:val="00295FA4"/>
    <w:rsid w:val="00297601"/>
    <w:rsid w:val="002A33F5"/>
    <w:rsid w:val="002A379A"/>
    <w:rsid w:val="002A37B7"/>
    <w:rsid w:val="002A39A2"/>
    <w:rsid w:val="002A45A3"/>
    <w:rsid w:val="002A70CB"/>
    <w:rsid w:val="002A7899"/>
    <w:rsid w:val="002B0A4C"/>
    <w:rsid w:val="002B0C79"/>
    <w:rsid w:val="002B0CC4"/>
    <w:rsid w:val="002B2ABD"/>
    <w:rsid w:val="002B3CE5"/>
    <w:rsid w:val="002B45B0"/>
    <w:rsid w:val="002B4948"/>
    <w:rsid w:val="002B528A"/>
    <w:rsid w:val="002B56E5"/>
    <w:rsid w:val="002B67B9"/>
    <w:rsid w:val="002B7761"/>
    <w:rsid w:val="002B7F93"/>
    <w:rsid w:val="002C10CF"/>
    <w:rsid w:val="002C3D03"/>
    <w:rsid w:val="002C52FA"/>
    <w:rsid w:val="002C680A"/>
    <w:rsid w:val="002C75FA"/>
    <w:rsid w:val="002D36CE"/>
    <w:rsid w:val="002D383D"/>
    <w:rsid w:val="002D76E2"/>
    <w:rsid w:val="002D7863"/>
    <w:rsid w:val="002E009F"/>
    <w:rsid w:val="002E0802"/>
    <w:rsid w:val="002E4014"/>
    <w:rsid w:val="002E6593"/>
    <w:rsid w:val="002E70EB"/>
    <w:rsid w:val="002F174C"/>
    <w:rsid w:val="002F1B80"/>
    <w:rsid w:val="002F32D5"/>
    <w:rsid w:val="002F39A1"/>
    <w:rsid w:val="002F4DA1"/>
    <w:rsid w:val="002F5111"/>
    <w:rsid w:val="003003FD"/>
    <w:rsid w:val="00300D74"/>
    <w:rsid w:val="00301BAE"/>
    <w:rsid w:val="00301CCD"/>
    <w:rsid w:val="00303D10"/>
    <w:rsid w:val="003104F7"/>
    <w:rsid w:val="00310ABB"/>
    <w:rsid w:val="003122A3"/>
    <w:rsid w:val="003129E8"/>
    <w:rsid w:val="0031351F"/>
    <w:rsid w:val="003146D0"/>
    <w:rsid w:val="0031496B"/>
    <w:rsid w:val="00314BE6"/>
    <w:rsid w:val="0031630F"/>
    <w:rsid w:val="003172AF"/>
    <w:rsid w:val="00317D96"/>
    <w:rsid w:val="00320FF4"/>
    <w:rsid w:val="00321E4C"/>
    <w:rsid w:val="00323FAB"/>
    <w:rsid w:val="003242C6"/>
    <w:rsid w:val="003262A6"/>
    <w:rsid w:val="0032633D"/>
    <w:rsid w:val="00333059"/>
    <w:rsid w:val="003330DC"/>
    <w:rsid w:val="00333D95"/>
    <w:rsid w:val="00334EB3"/>
    <w:rsid w:val="00334F40"/>
    <w:rsid w:val="00334F69"/>
    <w:rsid w:val="0033585B"/>
    <w:rsid w:val="00335CAC"/>
    <w:rsid w:val="00336574"/>
    <w:rsid w:val="00337D02"/>
    <w:rsid w:val="00342D23"/>
    <w:rsid w:val="00342D53"/>
    <w:rsid w:val="00344CD7"/>
    <w:rsid w:val="00346D72"/>
    <w:rsid w:val="0034783D"/>
    <w:rsid w:val="00350DEA"/>
    <w:rsid w:val="0035161D"/>
    <w:rsid w:val="00353DAC"/>
    <w:rsid w:val="0035474E"/>
    <w:rsid w:val="00354B60"/>
    <w:rsid w:val="00354F3D"/>
    <w:rsid w:val="00355484"/>
    <w:rsid w:val="003562AC"/>
    <w:rsid w:val="003567AD"/>
    <w:rsid w:val="00361457"/>
    <w:rsid w:val="003616BF"/>
    <w:rsid w:val="00362192"/>
    <w:rsid w:val="003648AE"/>
    <w:rsid w:val="00365D02"/>
    <w:rsid w:val="00366EF0"/>
    <w:rsid w:val="003673AB"/>
    <w:rsid w:val="003709F9"/>
    <w:rsid w:val="00370EFE"/>
    <w:rsid w:val="003723F6"/>
    <w:rsid w:val="003756EB"/>
    <w:rsid w:val="00376855"/>
    <w:rsid w:val="00382F10"/>
    <w:rsid w:val="0038397E"/>
    <w:rsid w:val="00383BCD"/>
    <w:rsid w:val="00385054"/>
    <w:rsid w:val="00387C49"/>
    <w:rsid w:val="003907F5"/>
    <w:rsid w:val="00390A71"/>
    <w:rsid w:val="00390F72"/>
    <w:rsid w:val="0039302E"/>
    <w:rsid w:val="0039336C"/>
    <w:rsid w:val="003936ED"/>
    <w:rsid w:val="00394F91"/>
    <w:rsid w:val="003966FD"/>
    <w:rsid w:val="003A17BA"/>
    <w:rsid w:val="003A24D1"/>
    <w:rsid w:val="003A33FB"/>
    <w:rsid w:val="003A4F3E"/>
    <w:rsid w:val="003A5BD3"/>
    <w:rsid w:val="003A5DBC"/>
    <w:rsid w:val="003A625E"/>
    <w:rsid w:val="003A63D7"/>
    <w:rsid w:val="003A6B99"/>
    <w:rsid w:val="003B0219"/>
    <w:rsid w:val="003B2000"/>
    <w:rsid w:val="003B6D0C"/>
    <w:rsid w:val="003B7809"/>
    <w:rsid w:val="003C0E17"/>
    <w:rsid w:val="003C1BCE"/>
    <w:rsid w:val="003C28DD"/>
    <w:rsid w:val="003C3F81"/>
    <w:rsid w:val="003C4F0C"/>
    <w:rsid w:val="003C52D7"/>
    <w:rsid w:val="003C63C6"/>
    <w:rsid w:val="003D200E"/>
    <w:rsid w:val="003D345C"/>
    <w:rsid w:val="003D375D"/>
    <w:rsid w:val="003D49DF"/>
    <w:rsid w:val="003D4D7D"/>
    <w:rsid w:val="003D5039"/>
    <w:rsid w:val="003D590F"/>
    <w:rsid w:val="003D66FC"/>
    <w:rsid w:val="003D6B69"/>
    <w:rsid w:val="003D6BC7"/>
    <w:rsid w:val="003E08B0"/>
    <w:rsid w:val="003E0B52"/>
    <w:rsid w:val="003E1301"/>
    <w:rsid w:val="003E27D7"/>
    <w:rsid w:val="003E29ED"/>
    <w:rsid w:val="003E2B5A"/>
    <w:rsid w:val="003E3331"/>
    <w:rsid w:val="003E4776"/>
    <w:rsid w:val="003E660F"/>
    <w:rsid w:val="003F11DB"/>
    <w:rsid w:val="003F3084"/>
    <w:rsid w:val="003F4FEB"/>
    <w:rsid w:val="003F5BAC"/>
    <w:rsid w:val="003F6812"/>
    <w:rsid w:val="003F74D8"/>
    <w:rsid w:val="003F7BA2"/>
    <w:rsid w:val="0040043B"/>
    <w:rsid w:val="00403534"/>
    <w:rsid w:val="00403B41"/>
    <w:rsid w:val="00404B71"/>
    <w:rsid w:val="00406183"/>
    <w:rsid w:val="00406EB8"/>
    <w:rsid w:val="00411582"/>
    <w:rsid w:val="004124FF"/>
    <w:rsid w:val="0041563E"/>
    <w:rsid w:val="00416E0E"/>
    <w:rsid w:val="0042079F"/>
    <w:rsid w:val="00420ECD"/>
    <w:rsid w:val="00421CB8"/>
    <w:rsid w:val="00424D11"/>
    <w:rsid w:val="00425D07"/>
    <w:rsid w:val="0042630C"/>
    <w:rsid w:val="00426DF0"/>
    <w:rsid w:val="00427A39"/>
    <w:rsid w:val="004305EF"/>
    <w:rsid w:val="00430AF4"/>
    <w:rsid w:val="0043469B"/>
    <w:rsid w:val="004348FA"/>
    <w:rsid w:val="00437F8B"/>
    <w:rsid w:val="00441AF6"/>
    <w:rsid w:val="00444A62"/>
    <w:rsid w:val="0044503A"/>
    <w:rsid w:val="0044610C"/>
    <w:rsid w:val="00446E89"/>
    <w:rsid w:val="004535D4"/>
    <w:rsid w:val="004538D9"/>
    <w:rsid w:val="00454AFA"/>
    <w:rsid w:val="00460819"/>
    <w:rsid w:val="0046181F"/>
    <w:rsid w:val="00463126"/>
    <w:rsid w:val="00463630"/>
    <w:rsid w:val="00463823"/>
    <w:rsid w:val="00466A34"/>
    <w:rsid w:val="00467492"/>
    <w:rsid w:val="00470E41"/>
    <w:rsid w:val="004735B7"/>
    <w:rsid w:val="00473C47"/>
    <w:rsid w:val="00477A12"/>
    <w:rsid w:val="00481A74"/>
    <w:rsid w:val="00481AC1"/>
    <w:rsid w:val="00481DDB"/>
    <w:rsid w:val="00483345"/>
    <w:rsid w:val="00483498"/>
    <w:rsid w:val="004844CE"/>
    <w:rsid w:val="00484D3C"/>
    <w:rsid w:val="00484FC9"/>
    <w:rsid w:val="00486D12"/>
    <w:rsid w:val="0048716D"/>
    <w:rsid w:val="00490879"/>
    <w:rsid w:val="004927C6"/>
    <w:rsid w:val="00492CF1"/>
    <w:rsid w:val="00495509"/>
    <w:rsid w:val="004956DD"/>
    <w:rsid w:val="00495C23"/>
    <w:rsid w:val="00497531"/>
    <w:rsid w:val="004A0FF3"/>
    <w:rsid w:val="004A113A"/>
    <w:rsid w:val="004A239F"/>
    <w:rsid w:val="004A324D"/>
    <w:rsid w:val="004A581A"/>
    <w:rsid w:val="004A6986"/>
    <w:rsid w:val="004A77A1"/>
    <w:rsid w:val="004B04CA"/>
    <w:rsid w:val="004B07F4"/>
    <w:rsid w:val="004B3ADE"/>
    <w:rsid w:val="004B3F4B"/>
    <w:rsid w:val="004B4952"/>
    <w:rsid w:val="004B59C4"/>
    <w:rsid w:val="004B5EA9"/>
    <w:rsid w:val="004B6B1D"/>
    <w:rsid w:val="004C21E9"/>
    <w:rsid w:val="004C365B"/>
    <w:rsid w:val="004C5438"/>
    <w:rsid w:val="004C6132"/>
    <w:rsid w:val="004C7C40"/>
    <w:rsid w:val="004D04B8"/>
    <w:rsid w:val="004D0555"/>
    <w:rsid w:val="004D169A"/>
    <w:rsid w:val="004D515E"/>
    <w:rsid w:val="004D5B79"/>
    <w:rsid w:val="004D6DD8"/>
    <w:rsid w:val="004D7CF2"/>
    <w:rsid w:val="004D7DCF"/>
    <w:rsid w:val="004E42CC"/>
    <w:rsid w:val="004E4E7D"/>
    <w:rsid w:val="004E581E"/>
    <w:rsid w:val="004E59AC"/>
    <w:rsid w:val="004E5C96"/>
    <w:rsid w:val="004E687E"/>
    <w:rsid w:val="004E756E"/>
    <w:rsid w:val="004E7989"/>
    <w:rsid w:val="004F1B4B"/>
    <w:rsid w:val="004F270D"/>
    <w:rsid w:val="004F2E29"/>
    <w:rsid w:val="004F4417"/>
    <w:rsid w:val="004F4A28"/>
    <w:rsid w:val="004F4BEB"/>
    <w:rsid w:val="004F5A2E"/>
    <w:rsid w:val="004F5DA3"/>
    <w:rsid w:val="00504DAF"/>
    <w:rsid w:val="00505798"/>
    <w:rsid w:val="0050642F"/>
    <w:rsid w:val="00507219"/>
    <w:rsid w:val="00507570"/>
    <w:rsid w:val="005109E0"/>
    <w:rsid w:val="005136A2"/>
    <w:rsid w:val="005147E4"/>
    <w:rsid w:val="00515A67"/>
    <w:rsid w:val="00515CE4"/>
    <w:rsid w:val="0051657B"/>
    <w:rsid w:val="00517742"/>
    <w:rsid w:val="00517CFD"/>
    <w:rsid w:val="00521C78"/>
    <w:rsid w:val="00522B26"/>
    <w:rsid w:val="00522C57"/>
    <w:rsid w:val="00522D6F"/>
    <w:rsid w:val="00524AB5"/>
    <w:rsid w:val="005269A7"/>
    <w:rsid w:val="00527BF1"/>
    <w:rsid w:val="00527E56"/>
    <w:rsid w:val="005325B1"/>
    <w:rsid w:val="00532C1E"/>
    <w:rsid w:val="00532CEC"/>
    <w:rsid w:val="00533AB7"/>
    <w:rsid w:val="005357EA"/>
    <w:rsid w:val="00535BFF"/>
    <w:rsid w:val="00536B27"/>
    <w:rsid w:val="00540779"/>
    <w:rsid w:val="00540CA4"/>
    <w:rsid w:val="00540F71"/>
    <w:rsid w:val="00542070"/>
    <w:rsid w:val="005446E2"/>
    <w:rsid w:val="0054492E"/>
    <w:rsid w:val="005464D4"/>
    <w:rsid w:val="005476A9"/>
    <w:rsid w:val="00550868"/>
    <w:rsid w:val="005513BD"/>
    <w:rsid w:val="00552C61"/>
    <w:rsid w:val="00553060"/>
    <w:rsid w:val="00554402"/>
    <w:rsid w:val="00554D5F"/>
    <w:rsid w:val="00554F4A"/>
    <w:rsid w:val="00556126"/>
    <w:rsid w:val="005566D5"/>
    <w:rsid w:val="005567D2"/>
    <w:rsid w:val="00556EA7"/>
    <w:rsid w:val="00560652"/>
    <w:rsid w:val="00563D28"/>
    <w:rsid w:val="00564A9F"/>
    <w:rsid w:val="00565ECC"/>
    <w:rsid w:val="005670A5"/>
    <w:rsid w:val="0057007F"/>
    <w:rsid w:val="00571101"/>
    <w:rsid w:val="00573554"/>
    <w:rsid w:val="00574097"/>
    <w:rsid w:val="005750EA"/>
    <w:rsid w:val="005761AA"/>
    <w:rsid w:val="0057694A"/>
    <w:rsid w:val="00577861"/>
    <w:rsid w:val="00577CFE"/>
    <w:rsid w:val="00577E1C"/>
    <w:rsid w:val="00580CFD"/>
    <w:rsid w:val="00582843"/>
    <w:rsid w:val="00584A7C"/>
    <w:rsid w:val="00584DD4"/>
    <w:rsid w:val="00586AD8"/>
    <w:rsid w:val="005936B5"/>
    <w:rsid w:val="005938CB"/>
    <w:rsid w:val="00593A35"/>
    <w:rsid w:val="005975CD"/>
    <w:rsid w:val="005A0F85"/>
    <w:rsid w:val="005A3D93"/>
    <w:rsid w:val="005A44AA"/>
    <w:rsid w:val="005A59B2"/>
    <w:rsid w:val="005A5C7A"/>
    <w:rsid w:val="005A793E"/>
    <w:rsid w:val="005B3857"/>
    <w:rsid w:val="005B5902"/>
    <w:rsid w:val="005B5FEC"/>
    <w:rsid w:val="005C0CBF"/>
    <w:rsid w:val="005C0E6A"/>
    <w:rsid w:val="005C0EAE"/>
    <w:rsid w:val="005C0EBA"/>
    <w:rsid w:val="005C4354"/>
    <w:rsid w:val="005C521C"/>
    <w:rsid w:val="005C5522"/>
    <w:rsid w:val="005C58A4"/>
    <w:rsid w:val="005D02DB"/>
    <w:rsid w:val="005D1DD1"/>
    <w:rsid w:val="005D282D"/>
    <w:rsid w:val="005D3B4C"/>
    <w:rsid w:val="005D49A5"/>
    <w:rsid w:val="005D66ED"/>
    <w:rsid w:val="005D714F"/>
    <w:rsid w:val="005E0487"/>
    <w:rsid w:val="005E0909"/>
    <w:rsid w:val="005E1040"/>
    <w:rsid w:val="005E2E80"/>
    <w:rsid w:val="005E3362"/>
    <w:rsid w:val="005E350B"/>
    <w:rsid w:val="005E43CF"/>
    <w:rsid w:val="005E4928"/>
    <w:rsid w:val="005E51C5"/>
    <w:rsid w:val="005E5C94"/>
    <w:rsid w:val="005E6433"/>
    <w:rsid w:val="005E6628"/>
    <w:rsid w:val="005E6E00"/>
    <w:rsid w:val="005E6E37"/>
    <w:rsid w:val="005E756C"/>
    <w:rsid w:val="005F105C"/>
    <w:rsid w:val="005F1900"/>
    <w:rsid w:val="005F30BF"/>
    <w:rsid w:val="005F6001"/>
    <w:rsid w:val="0060173A"/>
    <w:rsid w:val="00601BDB"/>
    <w:rsid w:val="006036B6"/>
    <w:rsid w:val="00603D63"/>
    <w:rsid w:val="00604856"/>
    <w:rsid w:val="006053C6"/>
    <w:rsid w:val="0060658A"/>
    <w:rsid w:val="00606E5D"/>
    <w:rsid w:val="00607587"/>
    <w:rsid w:val="006117DD"/>
    <w:rsid w:val="00611CB5"/>
    <w:rsid w:val="00611ECF"/>
    <w:rsid w:val="00612671"/>
    <w:rsid w:val="00612FE8"/>
    <w:rsid w:val="00614446"/>
    <w:rsid w:val="00614610"/>
    <w:rsid w:val="0061530E"/>
    <w:rsid w:val="00615327"/>
    <w:rsid w:val="006156CD"/>
    <w:rsid w:val="00615779"/>
    <w:rsid w:val="00615880"/>
    <w:rsid w:val="00615A98"/>
    <w:rsid w:val="00615D3F"/>
    <w:rsid w:val="00616AF2"/>
    <w:rsid w:val="00617F72"/>
    <w:rsid w:val="00620520"/>
    <w:rsid w:val="006229F1"/>
    <w:rsid w:val="0062324B"/>
    <w:rsid w:val="00625164"/>
    <w:rsid w:val="00625C6A"/>
    <w:rsid w:val="00626026"/>
    <w:rsid w:val="006269F3"/>
    <w:rsid w:val="0062718E"/>
    <w:rsid w:val="006277CC"/>
    <w:rsid w:val="0063025E"/>
    <w:rsid w:val="006323D4"/>
    <w:rsid w:val="00633254"/>
    <w:rsid w:val="00633794"/>
    <w:rsid w:val="00634A9A"/>
    <w:rsid w:val="0064049E"/>
    <w:rsid w:val="00643DE7"/>
    <w:rsid w:val="006453F0"/>
    <w:rsid w:val="0064645A"/>
    <w:rsid w:val="00646974"/>
    <w:rsid w:val="00647F60"/>
    <w:rsid w:val="006505B7"/>
    <w:rsid w:val="00650690"/>
    <w:rsid w:val="00650B6C"/>
    <w:rsid w:val="00652907"/>
    <w:rsid w:val="00652EDA"/>
    <w:rsid w:val="00655FA9"/>
    <w:rsid w:val="00657C02"/>
    <w:rsid w:val="00657D81"/>
    <w:rsid w:val="00661F3F"/>
    <w:rsid w:val="00662365"/>
    <w:rsid w:val="00662C1E"/>
    <w:rsid w:val="00664CFE"/>
    <w:rsid w:val="006653EA"/>
    <w:rsid w:val="00666121"/>
    <w:rsid w:val="00666B6E"/>
    <w:rsid w:val="00666FA4"/>
    <w:rsid w:val="0066755B"/>
    <w:rsid w:val="0067013E"/>
    <w:rsid w:val="0067092E"/>
    <w:rsid w:val="00672565"/>
    <w:rsid w:val="00673A2F"/>
    <w:rsid w:val="00675904"/>
    <w:rsid w:val="006760A3"/>
    <w:rsid w:val="00676122"/>
    <w:rsid w:val="0067686A"/>
    <w:rsid w:val="006778B7"/>
    <w:rsid w:val="00680449"/>
    <w:rsid w:val="006809D7"/>
    <w:rsid w:val="00680E1C"/>
    <w:rsid w:val="00685122"/>
    <w:rsid w:val="00685370"/>
    <w:rsid w:val="00686BE8"/>
    <w:rsid w:val="006905EE"/>
    <w:rsid w:val="00692B74"/>
    <w:rsid w:val="00692FAD"/>
    <w:rsid w:val="0069403C"/>
    <w:rsid w:val="006942AD"/>
    <w:rsid w:val="00696A74"/>
    <w:rsid w:val="00697B40"/>
    <w:rsid w:val="00697E50"/>
    <w:rsid w:val="006A03E5"/>
    <w:rsid w:val="006A0F2C"/>
    <w:rsid w:val="006A1492"/>
    <w:rsid w:val="006A20A7"/>
    <w:rsid w:val="006A20BA"/>
    <w:rsid w:val="006A3BCC"/>
    <w:rsid w:val="006A69F9"/>
    <w:rsid w:val="006B076B"/>
    <w:rsid w:val="006B0A3D"/>
    <w:rsid w:val="006B1164"/>
    <w:rsid w:val="006B4A6E"/>
    <w:rsid w:val="006B59A0"/>
    <w:rsid w:val="006B5E2D"/>
    <w:rsid w:val="006B6505"/>
    <w:rsid w:val="006B67F6"/>
    <w:rsid w:val="006B7CFF"/>
    <w:rsid w:val="006C0061"/>
    <w:rsid w:val="006C13C0"/>
    <w:rsid w:val="006C37D9"/>
    <w:rsid w:val="006C3853"/>
    <w:rsid w:val="006C3A30"/>
    <w:rsid w:val="006C6264"/>
    <w:rsid w:val="006C6858"/>
    <w:rsid w:val="006C73AE"/>
    <w:rsid w:val="006D0DAB"/>
    <w:rsid w:val="006D1240"/>
    <w:rsid w:val="006D1B40"/>
    <w:rsid w:val="006D274E"/>
    <w:rsid w:val="006D554C"/>
    <w:rsid w:val="006D5618"/>
    <w:rsid w:val="006D7185"/>
    <w:rsid w:val="006D7E42"/>
    <w:rsid w:val="006E0840"/>
    <w:rsid w:val="006E2F57"/>
    <w:rsid w:val="006E4839"/>
    <w:rsid w:val="006E5FCC"/>
    <w:rsid w:val="006E6936"/>
    <w:rsid w:val="006E71B0"/>
    <w:rsid w:val="006F1613"/>
    <w:rsid w:val="006F3B4F"/>
    <w:rsid w:val="006F455B"/>
    <w:rsid w:val="006F4CC5"/>
    <w:rsid w:val="006F7C43"/>
    <w:rsid w:val="007001D3"/>
    <w:rsid w:val="00700F7F"/>
    <w:rsid w:val="00701CB2"/>
    <w:rsid w:val="00705C30"/>
    <w:rsid w:val="00707308"/>
    <w:rsid w:val="00707A66"/>
    <w:rsid w:val="007105F3"/>
    <w:rsid w:val="00710A41"/>
    <w:rsid w:val="00711E3F"/>
    <w:rsid w:val="0071603D"/>
    <w:rsid w:val="00716BDD"/>
    <w:rsid w:val="00717013"/>
    <w:rsid w:val="00721457"/>
    <w:rsid w:val="00721598"/>
    <w:rsid w:val="00721741"/>
    <w:rsid w:val="007226B0"/>
    <w:rsid w:val="007227CA"/>
    <w:rsid w:val="00722ABC"/>
    <w:rsid w:val="0072767A"/>
    <w:rsid w:val="00731783"/>
    <w:rsid w:val="007317B0"/>
    <w:rsid w:val="00732EB9"/>
    <w:rsid w:val="007334BC"/>
    <w:rsid w:val="0073422C"/>
    <w:rsid w:val="0073423D"/>
    <w:rsid w:val="0073652E"/>
    <w:rsid w:val="00736B24"/>
    <w:rsid w:val="00740F4D"/>
    <w:rsid w:val="007416F4"/>
    <w:rsid w:val="00743218"/>
    <w:rsid w:val="007433B5"/>
    <w:rsid w:val="007440B7"/>
    <w:rsid w:val="00744E37"/>
    <w:rsid w:val="00745428"/>
    <w:rsid w:val="00745635"/>
    <w:rsid w:val="00745C84"/>
    <w:rsid w:val="00746437"/>
    <w:rsid w:val="00747358"/>
    <w:rsid w:val="007477E9"/>
    <w:rsid w:val="00747A46"/>
    <w:rsid w:val="00751D5A"/>
    <w:rsid w:val="00752043"/>
    <w:rsid w:val="0075242C"/>
    <w:rsid w:val="00752B49"/>
    <w:rsid w:val="00753EA9"/>
    <w:rsid w:val="00754AA5"/>
    <w:rsid w:val="0075735E"/>
    <w:rsid w:val="00757C8D"/>
    <w:rsid w:val="00761804"/>
    <w:rsid w:val="00761C24"/>
    <w:rsid w:val="0076417D"/>
    <w:rsid w:val="00765540"/>
    <w:rsid w:val="00771509"/>
    <w:rsid w:val="007717B5"/>
    <w:rsid w:val="0077268D"/>
    <w:rsid w:val="007726A0"/>
    <w:rsid w:val="00774419"/>
    <w:rsid w:val="00775468"/>
    <w:rsid w:val="00775F73"/>
    <w:rsid w:val="0077718C"/>
    <w:rsid w:val="007778D0"/>
    <w:rsid w:val="00777EC2"/>
    <w:rsid w:val="007803B7"/>
    <w:rsid w:val="007816D0"/>
    <w:rsid w:val="00781C3E"/>
    <w:rsid w:val="00781FF4"/>
    <w:rsid w:val="00782498"/>
    <w:rsid w:val="007825DD"/>
    <w:rsid w:val="00782D6D"/>
    <w:rsid w:val="00783EC9"/>
    <w:rsid w:val="00784A73"/>
    <w:rsid w:val="00785350"/>
    <w:rsid w:val="0078700B"/>
    <w:rsid w:val="00787C7A"/>
    <w:rsid w:val="00790F80"/>
    <w:rsid w:val="00794A88"/>
    <w:rsid w:val="00796EF8"/>
    <w:rsid w:val="00797FF6"/>
    <w:rsid w:val="007A14EB"/>
    <w:rsid w:val="007A2AD3"/>
    <w:rsid w:val="007A34CE"/>
    <w:rsid w:val="007A3777"/>
    <w:rsid w:val="007A5A63"/>
    <w:rsid w:val="007A7518"/>
    <w:rsid w:val="007B0605"/>
    <w:rsid w:val="007B0CC2"/>
    <w:rsid w:val="007B0E42"/>
    <w:rsid w:val="007B1764"/>
    <w:rsid w:val="007B33D9"/>
    <w:rsid w:val="007B3EF7"/>
    <w:rsid w:val="007B5C34"/>
    <w:rsid w:val="007B6542"/>
    <w:rsid w:val="007B6914"/>
    <w:rsid w:val="007C24E5"/>
    <w:rsid w:val="007C2962"/>
    <w:rsid w:val="007C4042"/>
    <w:rsid w:val="007C4323"/>
    <w:rsid w:val="007C45B0"/>
    <w:rsid w:val="007C5738"/>
    <w:rsid w:val="007C66CF"/>
    <w:rsid w:val="007C67FC"/>
    <w:rsid w:val="007C6CA3"/>
    <w:rsid w:val="007C7A3B"/>
    <w:rsid w:val="007C7EA7"/>
    <w:rsid w:val="007C7EC6"/>
    <w:rsid w:val="007D2798"/>
    <w:rsid w:val="007D338D"/>
    <w:rsid w:val="007D5C05"/>
    <w:rsid w:val="007D7426"/>
    <w:rsid w:val="007D7E8F"/>
    <w:rsid w:val="007E1497"/>
    <w:rsid w:val="007E1F7C"/>
    <w:rsid w:val="007E3A7C"/>
    <w:rsid w:val="007E3DF3"/>
    <w:rsid w:val="007E4203"/>
    <w:rsid w:val="007E47F1"/>
    <w:rsid w:val="007E5948"/>
    <w:rsid w:val="007E6FEC"/>
    <w:rsid w:val="007E7572"/>
    <w:rsid w:val="007F130D"/>
    <w:rsid w:val="007F2BC9"/>
    <w:rsid w:val="007F6767"/>
    <w:rsid w:val="007F74E2"/>
    <w:rsid w:val="0080098A"/>
    <w:rsid w:val="00801080"/>
    <w:rsid w:val="008014CD"/>
    <w:rsid w:val="00802616"/>
    <w:rsid w:val="00803178"/>
    <w:rsid w:val="00804A2E"/>
    <w:rsid w:val="0080549E"/>
    <w:rsid w:val="00806718"/>
    <w:rsid w:val="008069E8"/>
    <w:rsid w:val="00806A29"/>
    <w:rsid w:val="008103D4"/>
    <w:rsid w:val="00811303"/>
    <w:rsid w:val="00812086"/>
    <w:rsid w:val="00813661"/>
    <w:rsid w:val="00813D08"/>
    <w:rsid w:val="0081543B"/>
    <w:rsid w:val="008164FC"/>
    <w:rsid w:val="008165C5"/>
    <w:rsid w:val="00816A4E"/>
    <w:rsid w:val="008211DB"/>
    <w:rsid w:val="00822F79"/>
    <w:rsid w:val="0082348D"/>
    <w:rsid w:val="00823947"/>
    <w:rsid w:val="00823CBB"/>
    <w:rsid w:val="00823EE7"/>
    <w:rsid w:val="00824E6C"/>
    <w:rsid w:val="008264EA"/>
    <w:rsid w:val="00826AC2"/>
    <w:rsid w:val="00827945"/>
    <w:rsid w:val="00832E77"/>
    <w:rsid w:val="008332AC"/>
    <w:rsid w:val="00834989"/>
    <w:rsid w:val="00837558"/>
    <w:rsid w:val="008412DD"/>
    <w:rsid w:val="00842CDD"/>
    <w:rsid w:val="00843442"/>
    <w:rsid w:val="008466A6"/>
    <w:rsid w:val="00847014"/>
    <w:rsid w:val="00847A45"/>
    <w:rsid w:val="00847EBD"/>
    <w:rsid w:val="0085236A"/>
    <w:rsid w:val="00852924"/>
    <w:rsid w:val="0085333E"/>
    <w:rsid w:val="008538ED"/>
    <w:rsid w:val="008550D5"/>
    <w:rsid w:val="008562E4"/>
    <w:rsid w:val="00856D37"/>
    <w:rsid w:val="00857818"/>
    <w:rsid w:val="008608C3"/>
    <w:rsid w:val="0086142E"/>
    <w:rsid w:val="00862504"/>
    <w:rsid w:val="00863CE0"/>
    <w:rsid w:val="008643C1"/>
    <w:rsid w:val="008658A2"/>
    <w:rsid w:val="00865C01"/>
    <w:rsid w:val="00866905"/>
    <w:rsid w:val="008723CD"/>
    <w:rsid w:val="008730A2"/>
    <w:rsid w:val="008742EB"/>
    <w:rsid w:val="00874781"/>
    <w:rsid w:val="00874E26"/>
    <w:rsid w:val="00875904"/>
    <w:rsid w:val="00875FAF"/>
    <w:rsid w:val="008773C0"/>
    <w:rsid w:val="00880258"/>
    <w:rsid w:val="00880686"/>
    <w:rsid w:val="00881ECF"/>
    <w:rsid w:val="00882E42"/>
    <w:rsid w:val="008835EC"/>
    <w:rsid w:val="008844CC"/>
    <w:rsid w:val="00884AA5"/>
    <w:rsid w:val="00886F97"/>
    <w:rsid w:val="00893AED"/>
    <w:rsid w:val="00893CA0"/>
    <w:rsid w:val="00894E15"/>
    <w:rsid w:val="0089555C"/>
    <w:rsid w:val="00895C40"/>
    <w:rsid w:val="00896A27"/>
    <w:rsid w:val="00896D9A"/>
    <w:rsid w:val="00897573"/>
    <w:rsid w:val="008A1B4C"/>
    <w:rsid w:val="008A209A"/>
    <w:rsid w:val="008A23EB"/>
    <w:rsid w:val="008A4404"/>
    <w:rsid w:val="008A47D7"/>
    <w:rsid w:val="008A57CC"/>
    <w:rsid w:val="008A7088"/>
    <w:rsid w:val="008A7CCE"/>
    <w:rsid w:val="008A7ECE"/>
    <w:rsid w:val="008A7F44"/>
    <w:rsid w:val="008B1202"/>
    <w:rsid w:val="008B2A00"/>
    <w:rsid w:val="008B35A8"/>
    <w:rsid w:val="008B5867"/>
    <w:rsid w:val="008B6451"/>
    <w:rsid w:val="008C0705"/>
    <w:rsid w:val="008C188E"/>
    <w:rsid w:val="008C436E"/>
    <w:rsid w:val="008C461F"/>
    <w:rsid w:val="008C50B8"/>
    <w:rsid w:val="008C5565"/>
    <w:rsid w:val="008C7B7B"/>
    <w:rsid w:val="008C7E31"/>
    <w:rsid w:val="008C7F3B"/>
    <w:rsid w:val="008D2521"/>
    <w:rsid w:val="008D2E3B"/>
    <w:rsid w:val="008D498D"/>
    <w:rsid w:val="008E1620"/>
    <w:rsid w:val="008E1B2C"/>
    <w:rsid w:val="008E35DE"/>
    <w:rsid w:val="008E4192"/>
    <w:rsid w:val="008E6A19"/>
    <w:rsid w:val="008E72B7"/>
    <w:rsid w:val="008E7661"/>
    <w:rsid w:val="008F1877"/>
    <w:rsid w:val="008F22A7"/>
    <w:rsid w:val="008F460A"/>
    <w:rsid w:val="008F466D"/>
    <w:rsid w:val="008F4C23"/>
    <w:rsid w:val="008F5178"/>
    <w:rsid w:val="008F6134"/>
    <w:rsid w:val="008F7451"/>
    <w:rsid w:val="009009FC"/>
    <w:rsid w:val="009022AA"/>
    <w:rsid w:val="00904DC8"/>
    <w:rsid w:val="0091050E"/>
    <w:rsid w:val="00910903"/>
    <w:rsid w:val="00912155"/>
    <w:rsid w:val="009132C4"/>
    <w:rsid w:val="00914F9B"/>
    <w:rsid w:val="009150E6"/>
    <w:rsid w:val="0091533F"/>
    <w:rsid w:val="00920EE8"/>
    <w:rsid w:val="00922636"/>
    <w:rsid w:val="00922832"/>
    <w:rsid w:val="00923D24"/>
    <w:rsid w:val="00924FC5"/>
    <w:rsid w:val="00925BD5"/>
    <w:rsid w:val="009318D5"/>
    <w:rsid w:val="00932511"/>
    <w:rsid w:val="00932A9B"/>
    <w:rsid w:val="00933455"/>
    <w:rsid w:val="00934131"/>
    <w:rsid w:val="00934E77"/>
    <w:rsid w:val="00935005"/>
    <w:rsid w:val="00936E53"/>
    <w:rsid w:val="0093782F"/>
    <w:rsid w:val="009419D4"/>
    <w:rsid w:val="00942C9F"/>
    <w:rsid w:val="009447A6"/>
    <w:rsid w:val="00945BDF"/>
    <w:rsid w:val="00947595"/>
    <w:rsid w:val="00950AA2"/>
    <w:rsid w:val="0095153D"/>
    <w:rsid w:val="009534B9"/>
    <w:rsid w:val="00954CB7"/>
    <w:rsid w:val="00957D17"/>
    <w:rsid w:val="00960905"/>
    <w:rsid w:val="00960BCE"/>
    <w:rsid w:val="00961540"/>
    <w:rsid w:val="009627C4"/>
    <w:rsid w:val="00964F25"/>
    <w:rsid w:val="009653D5"/>
    <w:rsid w:val="00966C05"/>
    <w:rsid w:val="00967546"/>
    <w:rsid w:val="009713C1"/>
    <w:rsid w:val="00971F1A"/>
    <w:rsid w:val="00971F67"/>
    <w:rsid w:val="009735D7"/>
    <w:rsid w:val="00973F93"/>
    <w:rsid w:val="0097557B"/>
    <w:rsid w:val="00975885"/>
    <w:rsid w:val="00980769"/>
    <w:rsid w:val="00981A08"/>
    <w:rsid w:val="00983937"/>
    <w:rsid w:val="00984200"/>
    <w:rsid w:val="0098473E"/>
    <w:rsid w:val="0098491D"/>
    <w:rsid w:val="00984E61"/>
    <w:rsid w:val="009868D8"/>
    <w:rsid w:val="00987C6C"/>
    <w:rsid w:val="00987CF0"/>
    <w:rsid w:val="0099186D"/>
    <w:rsid w:val="009932EA"/>
    <w:rsid w:val="009933B1"/>
    <w:rsid w:val="00994B46"/>
    <w:rsid w:val="00997F76"/>
    <w:rsid w:val="009A0754"/>
    <w:rsid w:val="009A1440"/>
    <w:rsid w:val="009A2D17"/>
    <w:rsid w:val="009A495D"/>
    <w:rsid w:val="009A7698"/>
    <w:rsid w:val="009A76DA"/>
    <w:rsid w:val="009B055E"/>
    <w:rsid w:val="009B1B7B"/>
    <w:rsid w:val="009B1CCF"/>
    <w:rsid w:val="009B282B"/>
    <w:rsid w:val="009B3359"/>
    <w:rsid w:val="009B485B"/>
    <w:rsid w:val="009B6439"/>
    <w:rsid w:val="009B77C2"/>
    <w:rsid w:val="009B7DB6"/>
    <w:rsid w:val="009C0C13"/>
    <w:rsid w:val="009C44FE"/>
    <w:rsid w:val="009C4B70"/>
    <w:rsid w:val="009C6782"/>
    <w:rsid w:val="009C75F7"/>
    <w:rsid w:val="009C783C"/>
    <w:rsid w:val="009C78BD"/>
    <w:rsid w:val="009D0A75"/>
    <w:rsid w:val="009D0CFA"/>
    <w:rsid w:val="009D1944"/>
    <w:rsid w:val="009D20BD"/>
    <w:rsid w:val="009D3774"/>
    <w:rsid w:val="009D7553"/>
    <w:rsid w:val="009D7D2B"/>
    <w:rsid w:val="009E0223"/>
    <w:rsid w:val="009E0531"/>
    <w:rsid w:val="009E05C4"/>
    <w:rsid w:val="009E16D4"/>
    <w:rsid w:val="009E2904"/>
    <w:rsid w:val="009E4BB0"/>
    <w:rsid w:val="009E4D6B"/>
    <w:rsid w:val="009E7226"/>
    <w:rsid w:val="009E79AA"/>
    <w:rsid w:val="009E7C8C"/>
    <w:rsid w:val="009F12B3"/>
    <w:rsid w:val="009F144E"/>
    <w:rsid w:val="009F1AAC"/>
    <w:rsid w:val="009F31C2"/>
    <w:rsid w:val="009F345E"/>
    <w:rsid w:val="009F387B"/>
    <w:rsid w:val="009F4A17"/>
    <w:rsid w:val="009F4BBA"/>
    <w:rsid w:val="00A0016B"/>
    <w:rsid w:val="00A0069D"/>
    <w:rsid w:val="00A02330"/>
    <w:rsid w:val="00A02B4A"/>
    <w:rsid w:val="00A0430A"/>
    <w:rsid w:val="00A043A2"/>
    <w:rsid w:val="00A05474"/>
    <w:rsid w:val="00A06FBE"/>
    <w:rsid w:val="00A07D88"/>
    <w:rsid w:val="00A07F64"/>
    <w:rsid w:val="00A10A8E"/>
    <w:rsid w:val="00A13E58"/>
    <w:rsid w:val="00A13FA8"/>
    <w:rsid w:val="00A165A2"/>
    <w:rsid w:val="00A16718"/>
    <w:rsid w:val="00A16E01"/>
    <w:rsid w:val="00A17430"/>
    <w:rsid w:val="00A17529"/>
    <w:rsid w:val="00A17610"/>
    <w:rsid w:val="00A176C1"/>
    <w:rsid w:val="00A178E4"/>
    <w:rsid w:val="00A20C30"/>
    <w:rsid w:val="00A2123C"/>
    <w:rsid w:val="00A21557"/>
    <w:rsid w:val="00A21641"/>
    <w:rsid w:val="00A23B7D"/>
    <w:rsid w:val="00A254BB"/>
    <w:rsid w:val="00A255DC"/>
    <w:rsid w:val="00A266A9"/>
    <w:rsid w:val="00A26ADB"/>
    <w:rsid w:val="00A270EE"/>
    <w:rsid w:val="00A27672"/>
    <w:rsid w:val="00A3269C"/>
    <w:rsid w:val="00A34A7B"/>
    <w:rsid w:val="00A374F0"/>
    <w:rsid w:val="00A37A96"/>
    <w:rsid w:val="00A406CB"/>
    <w:rsid w:val="00A40D38"/>
    <w:rsid w:val="00A425C3"/>
    <w:rsid w:val="00A46B72"/>
    <w:rsid w:val="00A473E9"/>
    <w:rsid w:val="00A50DF3"/>
    <w:rsid w:val="00A5112A"/>
    <w:rsid w:val="00A5117F"/>
    <w:rsid w:val="00A51838"/>
    <w:rsid w:val="00A51F87"/>
    <w:rsid w:val="00A52307"/>
    <w:rsid w:val="00A52C18"/>
    <w:rsid w:val="00A52F7E"/>
    <w:rsid w:val="00A539B4"/>
    <w:rsid w:val="00A540A4"/>
    <w:rsid w:val="00A54226"/>
    <w:rsid w:val="00A547C2"/>
    <w:rsid w:val="00A5666F"/>
    <w:rsid w:val="00A56B2B"/>
    <w:rsid w:val="00A56FEB"/>
    <w:rsid w:val="00A572CC"/>
    <w:rsid w:val="00A63B22"/>
    <w:rsid w:val="00A63E6F"/>
    <w:rsid w:val="00A6452A"/>
    <w:rsid w:val="00A66EA8"/>
    <w:rsid w:val="00A67234"/>
    <w:rsid w:val="00A71CE0"/>
    <w:rsid w:val="00A72036"/>
    <w:rsid w:val="00A72D37"/>
    <w:rsid w:val="00A73469"/>
    <w:rsid w:val="00A74109"/>
    <w:rsid w:val="00A75111"/>
    <w:rsid w:val="00A75E1C"/>
    <w:rsid w:val="00A77849"/>
    <w:rsid w:val="00A8140E"/>
    <w:rsid w:val="00A81D87"/>
    <w:rsid w:val="00A850DA"/>
    <w:rsid w:val="00A86628"/>
    <w:rsid w:val="00A87C50"/>
    <w:rsid w:val="00A904ED"/>
    <w:rsid w:val="00A93DA8"/>
    <w:rsid w:val="00A96B5D"/>
    <w:rsid w:val="00AA05A0"/>
    <w:rsid w:val="00AA4D4F"/>
    <w:rsid w:val="00AA7161"/>
    <w:rsid w:val="00AB30D2"/>
    <w:rsid w:val="00AB42C4"/>
    <w:rsid w:val="00AB4970"/>
    <w:rsid w:val="00AC089E"/>
    <w:rsid w:val="00AC0FFF"/>
    <w:rsid w:val="00AC3260"/>
    <w:rsid w:val="00AC5FFF"/>
    <w:rsid w:val="00AC6DA0"/>
    <w:rsid w:val="00AC72C6"/>
    <w:rsid w:val="00AC7897"/>
    <w:rsid w:val="00AD0577"/>
    <w:rsid w:val="00AD0655"/>
    <w:rsid w:val="00AD0BD8"/>
    <w:rsid w:val="00AD0F05"/>
    <w:rsid w:val="00AD5B25"/>
    <w:rsid w:val="00AD5C9D"/>
    <w:rsid w:val="00AD6468"/>
    <w:rsid w:val="00AD646F"/>
    <w:rsid w:val="00AE25F8"/>
    <w:rsid w:val="00AE290D"/>
    <w:rsid w:val="00AE2AC8"/>
    <w:rsid w:val="00AE4E4D"/>
    <w:rsid w:val="00AE5709"/>
    <w:rsid w:val="00AE59D4"/>
    <w:rsid w:val="00AE5A77"/>
    <w:rsid w:val="00AE5C78"/>
    <w:rsid w:val="00AE61DE"/>
    <w:rsid w:val="00AE664B"/>
    <w:rsid w:val="00AE6DD7"/>
    <w:rsid w:val="00AE7D23"/>
    <w:rsid w:val="00AE7DB5"/>
    <w:rsid w:val="00AF05E5"/>
    <w:rsid w:val="00AF075D"/>
    <w:rsid w:val="00AF1907"/>
    <w:rsid w:val="00AF1FA5"/>
    <w:rsid w:val="00AF3B48"/>
    <w:rsid w:val="00AF51CC"/>
    <w:rsid w:val="00AF5B34"/>
    <w:rsid w:val="00AF7CD6"/>
    <w:rsid w:val="00B01716"/>
    <w:rsid w:val="00B019B9"/>
    <w:rsid w:val="00B02511"/>
    <w:rsid w:val="00B038F1"/>
    <w:rsid w:val="00B0607D"/>
    <w:rsid w:val="00B063ED"/>
    <w:rsid w:val="00B07D56"/>
    <w:rsid w:val="00B10AF9"/>
    <w:rsid w:val="00B1113B"/>
    <w:rsid w:val="00B1143F"/>
    <w:rsid w:val="00B11506"/>
    <w:rsid w:val="00B11961"/>
    <w:rsid w:val="00B11A9D"/>
    <w:rsid w:val="00B12DBC"/>
    <w:rsid w:val="00B15164"/>
    <w:rsid w:val="00B1608C"/>
    <w:rsid w:val="00B17D47"/>
    <w:rsid w:val="00B20DA2"/>
    <w:rsid w:val="00B219F3"/>
    <w:rsid w:val="00B21C1B"/>
    <w:rsid w:val="00B2411A"/>
    <w:rsid w:val="00B2512E"/>
    <w:rsid w:val="00B27288"/>
    <w:rsid w:val="00B3112D"/>
    <w:rsid w:val="00B31551"/>
    <w:rsid w:val="00B3463D"/>
    <w:rsid w:val="00B34920"/>
    <w:rsid w:val="00B34E51"/>
    <w:rsid w:val="00B361F8"/>
    <w:rsid w:val="00B3686E"/>
    <w:rsid w:val="00B37ED5"/>
    <w:rsid w:val="00B40FA7"/>
    <w:rsid w:val="00B41310"/>
    <w:rsid w:val="00B439D4"/>
    <w:rsid w:val="00B4418C"/>
    <w:rsid w:val="00B447A8"/>
    <w:rsid w:val="00B45F9E"/>
    <w:rsid w:val="00B47332"/>
    <w:rsid w:val="00B50B3A"/>
    <w:rsid w:val="00B51BDE"/>
    <w:rsid w:val="00B52CEE"/>
    <w:rsid w:val="00B535D1"/>
    <w:rsid w:val="00B543D1"/>
    <w:rsid w:val="00B54420"/>
    <w:rsid w:val="00B54476"/>
    <w:rsid w:val="00B544F0"/>
    <w:rsid w:val="00B56E79"/>
    <w:rsid w:val="00B60539"/>
    <w:rsid w:val="00B606F0"/>
    <w:rsid w:val="00B608A6"/>
    <w:rsid w:val="00B62960"/>
    <w:rsid w:val="00B6431C"/>
    <w:rsid w:val="00B655F9"/>
    <w:rsid w:val="00B6598A"/>
    <w:rsid w:val="00B65D5D"/>
    <w:rsid w:val="00B66C62"/>
    <w:rsid w:val="00B72D7F"/>
    <w:rsid w:val="00B74F29"/>
    <w:rsid w:val="00B762AF"/>
    <w:rsid w:val="00B7666B"/>
    <w:rsid w:val="00B76E3A"/>
    <w:rsid w:val="00B773E3"/>
    <w:rsid w:val="00B80A99"/>
    <w:rsid w:val="00B837B4"/>
    <w:rsid w:val="00B844CE"/>
    <w:rsid w:val="00B8520D"/>
    <w:rsid w:val="00B857A4"/>
    <w:rsid w:val="00B871C6"/>
    <w:rsid w:val="00B911DC"/>
    <w:rsid w:val="00B92278"/>
    <w:rsid w:val="00B92301"/>
    <w:rsid w:val="00B9293C"/>
    <w:rsid w:val="00B95BDE"/>
    <w:rsid w:val="00B95C29"/>
    <w:rsid w:val="00B963E6"/>
    <w:rsid w:val="00B96D89"/>
    <w:rsid w:val="00BA059A"/>
    <w:rsid w:val="00BA0A2C"/>
    <w:rsid w:val="00BA1704"/>
    <w:rsid w:val="00BA2A7F"/>
    <w:rsid w:val="00BA2A94"/>
    <w:rsid w:val="00BA60FF"/>
    <w:rsid w:val="00BA6819"/>
    <w:rsid w:val="00BA7012"/>
    <w:rsid w:val="00BA740E"/>
    <w:rsid w:val="00BB15FD"/>
    <w:rsid w:val="00BB22F2"/>
    <w:rsid w:val="00BB3F95"/>
    <w:rsid w:val="00BB40C3"/>
    <w:rsid w:val="00BB6122"/>
    <w:rsid w:val="00BB625C"/>
    <w:rsid w:val="00BB702B"/>
    <w:rsid w:val="00BB73BB"/>
    <w:rsid w:val="00BB77C5"/>
    <w:rsid w:val="00BC0787"/>
    <w:rsid w:val="00BC0CE0"/>
    <w:rsid w:val="00BC14C6"/>
    <w:rsid w:val="00BC19AB"/>
    <w:rsid w:val="00BC489E"/>
    <w:rsid w:val="00BC4DE8"/>
    <w:rsid w:val="00BC520F"/>
    <w:rsid w:val="00BC52A6"/>
    <w:rsid w:val="00BC56EA"/>
    <w:rsid w:val="00BC71B3"/>
    <w:rsid w:val="00BC74B1"/>
    <w:rsid w:val="00BD1379"/>
    <w:rsid w:val="00BD38B7"/>
    <w:rsid w:val="00BD50EC"/>
    <w:rsid w:val="00BD5DB9"/>
    <w:rsid w:val="00BE0FD0"/>
    <w:rsid w:val="00BE1595"/>
    <w:rsid w:val="00BE2A81"/>
    <w:rsid w:val="00BE40DC"/>
    <w:rsid w:val="00BE6E53"/>
    <w:rsid w:val="00BF032E"/>
    <w:rsid w:val="00BF1E2F"/>
    <w:rsid w:val="00BF2C1F"/>
    <w:rsid w:val="00BF461B"/>
    <w:rsid w:val="00BF5FB5"/>
    <w:rsid w:val="00BF63B6"/>
    <w:rsid w:val="00C00CFB"/>
    <w:rsid w:val="00C03053"/>
    <w:rsid w:val="00C034D7"/>
    <w:rsid w:val="00C03D07"/>
    <w:rsid w:val="00C04BB6"/>
    <w:rsid w:val="00C04EB9"/>
    <w:rsid w:val="00C05145"/>
    <w:rsid w:val="00C05D54"/>
    <w:rsid w:val="00C06538"/>
    <w:rsid w:val="00C07D6A"/>
    <w:rsid w:val="00C1035F"/>
    <w:rsid w:val="00C105A3"/>
    <w:rsid w:val="00C10A59"/>
    <w:rsid w:val="00C132F2"/>
    <w:rsid w:val="00C1463D"/>
    <w:rsid w:val="00C14725"/>
    <w:rsid w:val="00C1487A"/>
    <w:rsid w:val="00C14BC7"/>
    <w:rsid w:val="00C15CB0"/>
    <w:rsid w:val="00C16A71"/>
    <w:rsid w:val="00C177D1"/>
    <w:rsid w:val="00C2221A"/>
    <w:rsid w:val="00C27902"/>
    <w:rsid w:val="00C27AE7"/>
    <w:rsid w:val="00C27C9A"/>
    <w:rsid w:val="00C27D50"/>
    <w:rsid w:val="00C32335"/>
    <w:rsid w:val="00C32871"/>
    <w:rsid w:val="00C3528B"/>
    <w:rsid w:val="00C35970"/>
    <w:rsid w:val="00C375D5"/>
    <w:rsid w:val="00C37777"/>
    <w:rsid w:val="00C41D81"/>
    <w:rsid w:val="00C435DD"/>
    <w:rsid w:val="00C45AF2"/>
    <w:rsid w:val="00C45E76"/>
    <w:rsid w:val="00C46503"/>
    <w:rsid w:val="00C46CEC"/>
    <w:rsid w:val="00C46E8B"/>
    <w:rsid w:val="00C47975"/>
    <w:rsid w:val="00C61596"/>
    <w:rsid w:val="00C6171E"/>
    <w:rsid w:val="00C617E7"/>
    <w:rsid w:val="00C619F6"/>
    <w:rsid w:val="00C65BF2"/>
    <w:rsid w:val="00C66F8A"/>
    <w:rsid w:val="00C7115D"/>
    <w:rsid w:val="00C72959"/>
    <w:rsid w:val="00C745BE"/>
    <w:rsid w:val="00C74E2C"/>
    <w:rsid w:val="00C76138"/>
    <w:rsid w:val="00C76400"/>
    <w:rsid w:val="00C814CC"/>
    <w:rsid w:val="00C826A0"/>
    <w:rsid w:val="00C837D4"/>
    <w:rsid w:val="00C856C0"/>
    <w:rsid w:val="00C86C85"/>
    <w:rsid w:val="00C9125D"/>
    <w:rsid w:val="00C92294"/>
    <w:rsid w:val="00C92DB1"/>
    <w:rsid w:val="00C92F1A"/>
    <w:rsid w:val="00C967D8"/>
    <w:rsid w:val="00C971BE"/>
    <w:rsid w:val="00C975C5"/>
    <w:rsid w:val="00CA026A"/>
    <w:rsid w:val="00CA04A2"/>
    <w:rsid w:val="00CA0692"/>
    <w:rsid w:val="00CA08F4"/>
    <w:rsid w:val="00CA2CE5"/>
    <w:rsid w:val="00CA48A1"/>
    <w:rsid w:val="00CA5450"/>
    <w:rsid w:val="00CB09B4"/>
    <w:rsid w:val="00CB09F9"/>
    <w:rsid w:val="00CB1C1B"/>
    <w:rsid w:val="00CB2B4F"/>
    <w:rsid w:val="00CB2ED0"/>
    <w:rsid w:val="00CB2ED5"/>
    <w:rsid w:val="00CB412C"/>
    <w:rsid w:val="00CB7C7D"/>
    <w:rsid w:val="00CC2EAD"/>
    <w:rsid w:val="00CC5632"/>
    <w:rsid w:val="00CD0AE7"/>
    <w:rsid w:val="00CD0BD8"/>
    <w:rsid w:val="00CD4111"/>
    <w:rsid w:val="00CD4E45"/>
    <w:rsid w:val="00CE075E"/>
    <w:rsid w:val="00CE2912"/>
    <w:rsid w:val="00CE46FA"/>
    <w:rsid w:val="00CE7155"/>
    <w:rsid w:val="00CE73A1"/>
    <w:rsid w:val="00CE7802"/>
    <w:rsid w:val="00CF02E1"/>
    <w:rsid w:val="00CF0373"/>
    <w:rsid w:val="00CF0386"/>
    <w:rsid w:val="00CF077B"/>
    <w:rsid w:val="00CF1F29"/>
    <w:rsid w:val="00CF36B2"/>
    <w:rsid w:val="00CF50D0"/>
    <w:rsid w:val="00CF7348"/>
    <w:rsid w:val="00CF7CCE"/>
    <w:rsid w:val="00D00E10"/>
    <w:rsid w:val="00D01D07"/>
    <w:rsid w:val="00D01D1F"/>
    <w:rsid w:val="00D02735"/>
    <w:rsid w:val="00D02955"/>
    <w:rsid w:val="00D03AE6"/>
    <w:rsid w:val="00D0408D"/>
    <w:rsid w:val="00D0546A"/>
    <w:rsid w:val="00D05560"/>
    <w:rsid w:val="00D060CE"/>
    <w:rsid w:val="00D061DB"/>
    <w:rsid w:val="00D07E45"/>
    <w:rsid w:val="00D10A03"/>
    <w:rsid w:val="00D12113"/>
    <w:rsid w:val="00D12444"/>
    <w:rsid w:val="00D12A63"/>
    <w:rsid w:val="00D12C8F"/>
    <w:rsid w:val="00D1369D"/>
    <w:rsid w:val="00D159C2"/>
    <w:rsid w:val="00D177C7"/>
    <w:rsid w:val="00D17F60"/>
    <w:rsid w:val="00D230CC"/>
    <w:rsid w:val="00D23805"/>
    <w:rsid w:val="00D23E3D"/>
    <w:rsid w:val="00D24E44"/>
    <w:rsid w:val="00D257E6"/>
    <w:rsid w:val="00D25E96"/>
    <w:rsid w:val="00D277F2"/>
    <w:rsid w:val="00D32713"/>
    <w:rsid w:val="00D335ED"/>
    <w:rsid w:val="00D37655"/>
    <w:rsid w:val="00D40534"/>
    <w:rsid w:val="00D40575"/>
    <w:rsid w:val="00D4091F"/>
    <w:rsid w:val="00D4192A"/>
    <w:rsid w:val="00D432C0"/>
    <w:rsid w:val="00D4492D"/>
    <w:rsid w:val="00D4500C"/>
    <w:rsid w:val="00D46100"/>
    <w:rsid w:val="00D5054A"/>
    <w:rsid w:val="00D51A64"/>
    <w:rsid w:val="00D51C19"/>
    <w:rsid w:val="00D52B4E"/>
    <w:rsid w:val="00D53965"/>
    <w:rsid w:val="00D54561"/>
    <w:rsid w:val="00D559F5"/>
    <w:rsid w:val="00D62383"/>
    <w:rsid w:val="00D6304C"/>
    <w:rsid w:val="00D64824"/>
    <w:rsid w:val="00D66833"/>
    <w:rsid w:val="00D66876"/>
    <w:rsid w:val="00D6689C"/>
    <w:rsid w:val="00D678BE"/>
    <w:rsid w:val="00D67D1E"/>
    <w:rsid w:val="00D67DEA"/>
    <w:rsid w:val="00D67EB1"/>
    <w:rsid w:val="00D7025C"/>
    <w:rsid w:val="00D70628"/>
    <w:rsid w:val="00D70859"/>
    <w:rsid w:val="00D70FE6"/>
    <w:rsid w:val="00D72271"/>
    <w:rsid w:val="00D72B94"/>
    <w:rsid w:val="00D74E88"/>
    <w:rsid w:val="00D753D8"/>
    <w:rsid w:val="00D7552F"/>
    <w:rsid w:val="00D75735"/>
    <w:rsid w:val="00D77B5D"/>
    <w:rsid w:val="00D77D12"/>
    <w:rsid w:val="00D77E05"/>
    <w:rsid w:val="00D81238"/>
    <w:rsid w:val="00D821BA"/>
    <w:rsid w:val="00D83041"/>
    <w:rsid w:val="00D831D3"/>
    <w:rsid w:val="00D86A33"/>
    <w:rsid w:val="00D875EC"/>
    <w:rsid w:val="00D8789B"/>
    <w:rsid w:val="00D91640"/>
    <w:rsid w:val="00D92530"/>
    <w:rsid w:val="00D92F3A"/>
    <w:rsid w:val="00D9384C"/>
    <w:rsid w:val="00D94FA1"/>
    <w:rsid w:val="00D952CB"/>
    <w:rsid w:val="00DA01C7"/>
    <w:rsid w:val="00DA1ACD"/>
    <w:rsid w:val="00DA1FFB"/>
    <w:rsid w:val="00DA3563"/>
    <w:rsid w:val="00DA3C88"/>
    <w:rsid w:val="00DA5D3D"/>
    <w:rsid w:val="00DA6214"/>
    <w:rsid w:val="00DA6AB0"/>
    <w:rsid w:val="00DA7D37"/>
    <w:rsid w:val="00DB00A1"/>
    <w:rsid w:val="00DB20A1"/>
    <w:rsid w:val="00DB28C8"/>
    <w:rsid w:val="00DB2BC2"/>
    <w:rsid w:val="00DB4634"/>
    <w:rsid w:val="00DB67C7"/>
    <w:rsid w:val="00DB74D4"/>
    <w:rsid w:val="00DC0791"/>
    <w:rsid w:val="00DC10D3"/>
    <w:rsid w:val="00DC1B27"/>
    <w:rsid w:val="00DC26DC"/>
    <w:rsid w:val="00DC2A67"/>
    <w:rsid w:val="00DC5958"/>
    <w:rsid w:val="00DD19EE"/>
    <w:rsid w:val="00DD2A13"/>
    <w:rsid w:val="00DD3C81"/>
    <w:rsid w:val="00DD41D6"/>
    <w:rsid w:val="00DD4BA2"/>
    <w:rsid w:val="00DE07B3"/>
    <w:rsid w:val="00DE0A23"/>
    <w:rsid w:val="00DE1DC3"/>
    <w:rsid w:val="00DE21AB"/>
    <w:rsid w:val="00DE4602"/>
    <w:rsid w:val="00DE64B4"/>
    <w:rsid w:val="00DE6ED5"/>
    <w:rsid w:val="00DF0D20"/>
    <w:rsid w:val="00DF3E7A"/>
    <w:rsid w:val="00DF64D6"/>
    <w:rsid w:val="00DF77D3"/>
    <w:rsid w:val="00E00099"/>
    <w:rsid w:val="00E000F6"/>
    <w:rsid w:val="00E00445"/>
    <w:rsid w:val="00E02D4E"/>
    <w:rsid w:val="00E02E56"/>
    <w:rsid w:val="00E032F3"/>
    <w:rsid w:val="00E043E0"/>
    <w:rsid w:val="00E04AC3"/>
    <w:rsid w:val="00E04DCB"/>
    <w:rsid w:val="00E0535A"/>
    <w:rsid w:val="00E116EA"/>
    <w:rsid w:val="00E1184E"/>
    <w:rsid w:val="00E11902"/>
    <w:rsid w:val="00E121B4"/>
    <w:rsid w:val="00E124D3"/>
    <w:rsid w:val="00E13549"/>
    <w:rsid w:val="00E146B1"/>
    <w:rsid w:val="00E15508"/>
    <w:rsid w:val="00E1559B"/>
    <w:rsid w:val="00E160D2"/>
    <w:rsid w:val="00E163E0"/>
    <w:rsid w:val="00E163FA"/>
    <w:rsid w:val="00E1754E"/>
    <w:rsid w:val="00E20E5F"/>
    <w:rsid w:val="00E21802"/>
    <w:rsid w:val="00E21983"/>
    <w:rsid w:val="00E219A3"/>
    <w:rsid w:val="00E22047"/>
    <w:rsid w:val="00E22303"/>
    <w:rsid w:val="00E2429C"/>
    <w:rsid w:val="00E24BA4"/>
    <w:rsid w:val="00E257E2"/>
    <w:rsid w:val="00E264B5"/>
    <w:rsid w:val="00E27EA9"/>
    <w:rsid w:val="00E321D7"/>
    <w:rsid w:val="00E3630C"/>
    <w:rsid w:val="00E36507"/>
    <w:rsid w:val="00E3655D"/>
    <w:rsid w:val="00E40730"/>
    <w:rsid w:val="00E40A5E"/>
    <w:rsid w:val="00E43B55"/>
    <w:rsid w:val="00E44966"/>
    <w:rsid w:val="00E46929"/>
    <w:rsid w:val="00E47124"/>
    <w:rsid w:val="00E477D1"/>
    <w:rsid w:val="00E47B3D"/>
    <w:rsid w:val="00E50ED7"/>
    <w:rsid w:val="00E5114A"/>
    <w:rsid w:val="00E51B3A"/>
    <w:rsid w:val="00E528C5"/>
    <w:rsid w:val="00E52E7C"/>
    <w:rsid w:val="00E5357D"/>
    <w:rsid w:val="00E54496"/>
    <w:rsid w:val="00E54CF0"/>
    <w:rsid w:val="00E552F1"/>
    <w:rsid w:val="00E56ACD"/>
    <w:rsid w:val="00E57D12"/>
    <w:rsid w:val="00E6082A"/>
    <w:rsid w:val="00E6196C"/>
    <w:rsid w:val="00E64412"/>
    <w:rsid w:val="00E6517B"/>
    <w:rsid w:val="00E65C03"/>
    <w:rsid w:val="00E7101B"/>
    <w:rsid w:val="00E718BE"/>
    <w:rsid w:val="00E722FB"/>
    <w:rsid w:val="00E7547B"/>
    <w:rsid w:val="00E75B4F"/>
    <w:rsid w:val="00E763AE"/>
    <w:rsid w:val="00E813FB"/>
    <w:rsid w:val="00E82FF1"/>
    <w:rsid w:val="00E833B6"/>
    <w:rsid w:val="00E849E2"/>
    <w:rsid w:val="00E8584E"/>
    <w:rsid w:val="00E85AC4"/>
    <w:rsid w:val="00E86A63"/>
    <w:rsid w:val="00E8714E"/>
    <w:rsid w:val="00E922D3"/>
    <w:rsid w:val="00E92B8D"/>
    <w:rsid w:val="00E933CE"/>
    <w:rsid w:val="00E9347B"/>
    <w:rsid w:val="00E9445C"/>
    <w:rsid w:val="00E965ED"/>
    <w:rsid w:val="00E96DD4"/>
    <w:rsid w:val="00E97B3D"/>
    <w:rsid w:val="00EA0AF7"/>
    <w:rsid w:val="00EA0CC5"/>
    <w:rsid w:val="00EA1678"/>
    <w:rsid w:val="00EA1BEF"/>
    <w:rsid w:val="00EA291F"/>
    <w:rsid w:val="00EA4A00"/>
    <w:rsid w:val="00EA5D47"/>
    <w:rsid w:val="00EA6561"/>
    <w:rsid w:val="00EB15ED"/>
    <w:rsid w:val="00EB2618"/>
    <w:rsid w:val="00EB4379"/>
    <w:rsid w:val="00EB446A"/>
    <w:rsid w:val="00EB449F"/>
    <w:rsid w:val="00EB5BF5"/>
    <w:rsid w:val="00EB7F50"/>
    <w:rsid w:val="00EC01AB"/>
    <w:rsid w:val="00EC07B3"/>
    <w:rsid w:val="00EC0F48"/>
    <w:rsid w:val="00EC1839"/>
    <w:rsid w:val="00EC2325"/>
    <w:rsid w:val="00EC2697"/>
    <w:rsid w:val="00EC296A"/>
    <w:rsid w:val="00EC2CB0"/>
    <w:rsid w:val="00EC3747"/>
    <w:rsid w:val="00EC623B"/>
    <w:rsid w:val="00EC7BBE"/>
    <w:rsid w:val="00EC7C9E"/>
    <w:rsid w:val="00ED2382"/>
    <w:rsid w:val="00ED310F"/>
    <w:rsid w:val="00ED6A2E"/>
    <w:rsid w:val="00ED6AF4"/>
    <w:rsid w:val="00ED7978"/>
    <w:rsid w:val="00EE0299"/>
    <w:rsid w:val="00EE1067"/>
    <w:rsid w:val="00EE11C1"/>
    <w:rsid w:val="00EE1387"/>
    <w:rsid w:val="00EE425B"/>
    <w:rsid w:val="00EE5271"/>
    <w:rsid w:val="00EE60A0"/>
    <w:rsid w:val="00EE6212"/>
    <w:rsid w:val="00EE6D33"/>
    <w:rsid w:val="00EE7B4F"/>
    <w:rsid w:val="00EF113C"/>
    <w:rsid w:val="00EF210F"/>
    <w:rsid w:val="00EF24D1"/>
    <w:rsid w:val="00EF4937"/>
    <w:rsid w:val="00EF4CE2"/>
    <w:rsid w:val="00EF5B93"/>
    <w:rsid w:val="00EF7481"/>
    <w:rsid w:val="00EF7843"/>
    <w:rsid w:val="00F00014"/>
    <w:rsid w:val="00F01482"/>
    <w:rsid w:val="00F02002"/>
    <w:rsid w:val="00F03116"/>
    <w:rsid w:val="00F03158"/>
    <w:rsid w:val="00F040D5"/>
    <w:rsid w:val="00F0425A"/>
    <w:rsid w:val="00F048DB"/>
    <w:rsid w:val="00F056E9"/>
    <w:rsid w:val="00F06190"/>
    <w:rsid w:val="00F079C0"/>
    <w:rsid w:val="00F07B34"/>
    <w:rsid w:val="00F10015"/>
    <w:rsid w:val="00F126E3"/>
    <w:rsid w:val="00F130B4"/>
    <w:rsid w:val="00F13A03"/>
    <w:rsid w:val="00F14324"/>
    <w:rsid w:val="00F149E6"/>
    <w:rsid w:val="00F1659E"/>
    <w:rsid w:val="00F234FB"/>
    <w:rsid w:val="00F2477B"/>
    <w:rsid w:val="00F2646C"/>
    <w:rsid w:val="00F26644"/>
    <w:rsid w:val="00F27C9B"/>
    <w:rsid w:val="00F31C63"/>
    <w:rsid w:val="00F3220C"/>
    <w:rsid w:val="00F343CE"/>
    <w:rsid w:val="00F34FFD"/>
    <w:rsid w:val="00F351C5"/>
    <w:rsid w:val="00F36B36"/>
    <w:rsid w:val="00F37A60"/>
    <w:rsid w:val="00F37CC3"/>
    <w:rsid w:val="00F4049D"/>
    <w:rsid w:val="00F40A59"/>
    <w:rsid w:val="00F41C86"/>
    <w:rsid w:val="00F41E2A"/>
    <w:rsid w:val="00F42182"/>
    <w:rsid w:val="00F447EF"/>
    <w:rsid w:val="00F455AD"/>
    <w:rsid w:val="00F4592C"/>
    <w:rsid w:val="00F50070"/>
    <w:rsid w:val="00F524A5"/>
    <w:rsid w:val="00F52A22"/>
    <w:rsid w:val="00F54BB2"/>
    <w:rsid w:val="00F54CF2"/>
    <w:rsid w:val="00F550C4"/>
    <w:rsid w:val="00F57D68"/>
    <w:rsid w:val="00F60432"/>
    <w:rsid w:val="00F612D2"/>
    <w:rsid w:val="00F618AD"/>
    <w:rsid w:val="00F63405"/>
    <w:rsid w:val="00F707B3"/>
    <w:rsid w:val="00F72A57"/>
    <w:rsid w:val="00F72B72"/>
    <w:rsid w:val="00F73C46"/>
    <w:rsid w:val="00F74018"/>
    <w:rsid w:val="00F740C9"/>
    <w:rsid w:val="00F754A7"/>
    <w:rsid w:val="00F76962"/>
    <w:rsid w:val="00F8090F"/>
    <w:rsid w:val="00F80996"/>
    <w:rsid w:val="00F81CAF"/>
    <w:rsid w:val="00F83594"/>
    <w:rsid w:val="00F8360B"/>
    <w:rsid w:val="00F842D6"/>
    <w:rsid w:val="00F851B9"/>
    <w:rsid w:val="00F862C3"/>
    <w:rsid w:val="00F86CE8"/>
    <w:rsid w:val="00F87AC2"/>
    <w:rsid w:val="00F9377A"/>
    <w:rsid w:val="00F93A55"/>
    <w:rsid w:val="00F93A71"/>
    <w:rsid w:val="00F93B23"/>
    <w:rsid w:val="00F9533B"/>
    <w:rsid w:val="00F97831"/>
    <w:rsid w:val="00FA2232"/>
    <w:rsid w:val="00FA259E"/>
    <w:rsid w:val="00FA55C9"/>
    <w:rsid w:val="00FB10CB"/>
    <w:rsid w:val="00FB1FB0"/>
    <w:rsid w:val="00FB2B24"/>
    <w:rsid w:val="00FB2F5D"/>
    <w:rsid w:val="00FB37EB"/>
    <w:rsid w:val="00FB5A80"/>
    <w:rsid w:val="00FB74D2"/>
    <w:rsid w:val="00FC0EB5"/>
    <w:rsid w:val="00FC324E"/>
    <w:rsid w:val="00FC4FD3"/>
    <w:rsid w:val="00FC5EE6"/>
    <w:rsid w:val="00FD0160"/>
    <w:rsid w:val="00FD04B2"/>
    <w:rsid w:val="00FD1604"/>
    <w:rsid w:val="00FD1AED"/>
    <w:rsid w:val="00FD2166"/>
    <w:rsid w:val="00FD45DD"/>
    <w:rsid w:val="00FD62D7"/>
    <w:rsid w:val="00FD6A9C"/>
    <w:rsid w:val="00FD6DAA"/>
    <w:rsid w:val="00FD700E"/>
    <w:rsid w:val="00FD73B7"/>
    <w:rsid w:val="00FD7CC6"/>
    <w:rsid w:val="00FD7E5B"/>
    <w:rsid w:val="00FE0023"/>
    <w:rsid w:val="00FE12D0"/>
    <w:rsid w:val="00FE1A06"/>
    <w:rsid w:val="00FE20E8"/>
    <w:rsid w:val="00FE27E5"/>
    <w:rsid w:val="00FE3255"/>
    <w:rsid w:val="00FE3D35"/>
    <w:rsid w:val="00FE7A44"/>
    <w:rsid w:val="00FE7B0E"/>
    <w:rsid w:val="00FE7B9F"/>
    <w:rsid w:val="00FF228F"/>
    <w:rsid w:val="00FF2D17"/>
    <w:rsid w:val="00FF360E"/>
    <w:rsid w:val="00FF3921"/>
    <w:rsid w:val="00FF39BD"/>
    <w:rsid w:val="00FF599B"/>
    <w:rsid w:val="00FF5B9E"/>
    <w:rsid w:val="00FF6C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BFBC398"/>
  <w15:docId w15:val="{AD062353-A0C8-4318-9EC0-9E2A06D67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C7EA7"/>
    <w:pPr>
      <w:spacing w:after="200" w:line="276" w:lineRule="auto"/>
    </w:pPr>
    <w:rPr>
      <w:sz w:val="22"/>
      <w:szCs w:val="22"/>
      <w:lang w:eastAsia="en-US"/>
    </w:rPr>
  </w:style>
  <w:style w:type="paragraph" w:styleId="Antrat1">
    <w:name w:val="heading 1"/>
    <w:basedOn w:val="prastasis"/>
    <w:next w:val="prastasis"/>
    <w:link w:val="Antrat1Diagrama"/>
    <w:qFormat/>
    <w:rsid w:val="007E7572"/>
    <w:pPr>
      <w:keepNext/>
      <w:spacing w:after="0" w:line="240" w:lineRule="auto"/>
      <w:jc w:val="both"/>
      <w:outlineLvl w:val="0"/>
    </w:pPr>
    <w:rPr>
      <w:rFonts w:ascii="Times New Roman" w:eastAsia="Times New Roman" w:hAnsi="Times New Roman"/>
      <w:b/>
      <w:bCs/>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styleId="prastasiniatinklio">
    <w:name w:val="Normal (Web)"/>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paragraph" w:customStyle="1" w:styleId="Komitetosprendimas">
    <w:name w:val="Komiteto sprendimas"/>
    <w:basedOn w:val="prastasis"/>
    <w:link w:val="KomitetosprendimasDiagrama"/>
    <w:rsid w:val="00CA5450"/>
    <w:pPr>
      <w:spacing w:after="0" w:line="360" w:lineRule="auto"/>
      <w:ind w:firstLine="720"/>
      <w:jc w:val="both"/>
    </w:pPr>
    <w:rPr>
      <w:rFonts w:ascii="Times New Roman" w:eastAsia="Times New Roman" w:hAnsi="Times New Roman"/>
      <w:noProof/>
      <w:sz w:val="24"/>
      <w:szCs w:val="24"/>
    </w:rPr>
  </w:style>
  <w:style w:type="character" w:customStyle="1" w:styleId="KomitetosprendimasDiagrama">
    <w:name w:val="Komiteto sprendimas Diagrama"/>
    <w:link w:val="Komitetosprendimas"/>
    <w:rsid w:val="00CA5450"/>
    <w:rPr>
      <w:rFonts w:ascii="Times New Roman" w:eastAsia="Times New Roman" w:hAnsi="Times New Roman"/>
      <w:noProof/>
      <w:sz w:val="24"/>
      <w:szCs w:val="24"/>
      <w:lang w:eastAsia="en-US"/>
    </w:rPr>
  </w:style>
  <w:style w:type="character" w:styleId="Emfaz">
    <w:name w:val="Emphasis"/>
    <w:basedOn w:val="Numatytasispastraiposriftas"/>
    <w:uiPriority w:val="20"/>
    <w:qFormat/>
    <w:rsid w:val="005269A7"/>
    <w:rPr>
      <w:i/>
      <w:iCs/>
    </w:rPr>
  </w:style>
  <w:style w:type="character" w:customStyle="1" w:styleId="Antrat1Diagrama">
    <w:name w:val="Antraštė 1 Diagrama"/>
    <w:basedOn w:val="Numatytasispastraiposriftas"/>
    <w:link w:val="Antrat1"/>
    <w:rsid w:val="007E7572"/>
    <w:rPr>
      <w:rFonts w:ascii="Times New Roman" w:eastAsia="Times New Roman" w:hAnsi="Times New Roman"/>
      <w:b/>
      <w:bCs/>
      <w:sz w:val="24"/>
      <w:szCs w:val="24"/>
      <w:lang w:eastAsia="en-US"/>
    </w:rPr>
  </w:style>
  <w:style w:type="character" w:styleId="Komentaronuoroda">
    <w:name w:val="annotation reference"/>
    <w:basedOn w:val="Numatytasispastraiposriftas"/>
    <w:uiPriority w:val="99"/>
    <w:semiHidden/>
    <w:unhideWhenUsed/>
    <w:rsid w:val="005566D5"/>
    <w:rPr>
      <w:sz w:val="16"/>
      <w:szCs w:val="16"/>
    </w:rPr>
  </w:style>
  <w:style w:type="paragraph" w:styleId="Komentarotekstas">
    <w:name w:val="annotation text"/>
    <w:basedOn w:val="prastasis"/>
    <w:link w:val="KomentarotekstasDiagrama"/>
    <w:uiPriority w:val="99"/>
    <w:semiHidden/>
    <w:unhideWhenUsed/>
    <w:rsid w:val="005566D5"/>
    <w:pPr>
      <w:spacing w:after="160" w:line="240" w:lineRule="auto"/>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5566D5"/>
    <w:rPr>
      <w:rFonts w:asciiTheme="minorHAnsi" w:eastAsiaTheme="minorHAnsi" w:hAnsiTheme="minorHAnsi" w:cstheme="minorBidi"/>
      <w:lang w:eastAsia="en-US"/>
    </w:rPr>
  </w:style>
  <w:style w:type="paragraph" w:customStyle="1" w:styleId="Pasilymai5">
    <w:name w:val="Pasiūlymai5"/>
    <w:basedOn w:val="prastasis"/>
    <w:rsid w:val="00707308"/>
    <w:pPr>
      <w:spacing w:after="0" w:line="240" w:lineRule="auto"/>
      <w:jc w:val="both"/>
    </w:pPr>
    <w:rPr>
      <w:rFonts w:ascii="Times New Roman" w:eastAsia="Times New Roman" w:hAnsi="Times New Roman"/>
      <w:lang w:eastAsia="lt-LT"/>
    </w:rPr>
  </w:style>
  <w:style w:type="paragraph" w:customStyle="1" w:styleId="Pasiulymai0">
    <w:name w:val="Pasiulymai"/>
    <w:basedOn w:val="prastasis"/>
    <w:rsid w:val="001431CF"/>
    <w:pPr>
      <w:spacing w:after="0" w:line="240" w:lineRule="auto"/>
      <w:jc w:val="both"/>
    </w:pPr>
    <w:rPr>
      <w:rFonts w:ascii="Times New Roman" w:eastAsia="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95540">
      <w:bodyDiv w:val="1"/>
      <w:marLeft w:val="0"/>
      <w:marRight w:val="0"/>
      <w:marTop w:val="0"/>
      <w:marBottom w:val="0"/>
      <w:divBdr>
        <w:top w:val="none" w:sz="0" w:space="0" w:color="auto"/>
        <w:left w:val="none" w:sz="0" w:space="0" w:color="auto"/>
        <w:bottom w:val="none" w:sz="0" w:space="0" w:color="auto"/>
        <w:right w:val="none" w:sz="0" w:space="0" w:color="auto"/>
      </w:divBdr>
    </w:div>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2286429">
      <w:bodyDiv w:val="1"/>
      <w:marLeft w:val="0"/>
      <w:marRight w:val="0"/>
      <w:marTop w:val="0"/>
      <w:marBottom w:val="0"/>
      <w:divBdr>
        <w:top w:val="none" w:sz="0" w:space="0" w:color="auto"/>
        <w:left w:val="none" w:sz="0" w:space="0" w:color="auto"/>
        <w:bottom w:val="none" w:sz="0" w:space="0" w:color="auto"/>
        <w:right w:val="none" w:sz="0" w:space="0" w:color="auto"/>
      </w:divBdr>
      <w:divsChild>
        <w:div w:id="1634939204">
          <w:marLeft w:val="0"/>
          <w:marRight w:val="0"/>
          <w:marTop w:val="0"/>
          <w:marBottom w:val="0"/>
          <w:divBdr>
            <w:top w:val="none" w:sz="0" w:space="0" w:color="auto"/>
            <w:left w:val="none" w:sz="0" w:space="0" w:color="auto"/>
            <w:bottom w:val="none" w:sz="0" w:space="0" w:color="auto"/>
            <w:right w:val="none" w:sz="0" w:space="0" w:color="auto"/>
          </w:divBdr>
          <w:divsChild>
            <w:div w:id="1900938276">
              <w:marLeft w:val="0"/>
              <w:marRight w:val="0"/>
              <w:marTop w:val="0"/>
              <w:marBottom w:val="0"/>
              <w:divBdr>
                <w:top w:val="none" w:sz="0" w:space="0" w:color="auto"/>
                <w:left w:val="none" w:sz="0" w:space="0" w:color="auto"/>
                <w:bottom w:val="none" w:sz="0" w:space="0" w:color="auto"/>
                <w:right w:val="none" w:sz="0" w:space="0" w:color="auto"/>
              </w:divBdr>
              <w:divsChild>
                <w:div w:id="15084203">
                  <w:marLeft w:val="0"/>
                  <w:marRight w:val="0"/>
                  <w:marTop w:val="0"/>
                  <w:marBottom w:val="0"/>
                  <w:divBdr>
                    <w:top w:val="none" w:sz="0" w:space="0" w:color="auto"/>
                    <w:left w:val="none" w:sz="0" w:space="0" w:color="auto"/>
                    <w:bottom w:val="none" w:sz="0" w:space="0" w:color="auto"/>
                    <w:right w:val="none" w:sz="0" w:space="0" w:color="auto"/>
                  </w:divBdr>
                  <w:divsChild>
                    <w:div w:id="1871720264">
                      <w:marLeft w:val="0"/>
                      <w:marRight w:val="0"/>
                      <w:marTop w:val="0"/>
                      <w:marBottom w:val="0"/>
                      <w:divBdr>
                        <w:top w:val="none" w:sz="0" w:space="0" w:color="auto"/>
                        <w:left w:val="none" w:sz="0" w:space="0" w:color="auto"/>
                        <w:bottom w:val="none" w:sz="0" w:space="0" w:color="auto"/>
                        <w:right w:val="none" w:sz="0" w:space="0" w:color="auto"/>
                      </w:divBdr>
                      <w:divsChild>
                        <w:div w:id="1122336151">
                          <w:marLeft w:val="0"/>
                          <w:marRight w:val="0"/>
                          <w:marTop w:val="0"/>
                          <w:marBottom w:val="0"/>
                          <w:divBdr>
                            <w:top w:val="none" w:sz="0" w:space="0" w:color="auto"/>
                            <w:left w:val="none" w:sz="0" w:space="0" w:color="auto"/>
                            <w:bottom w:val="none" w:sz="0" w:space="0" w:color="auto"/>
                            <w:right w:val="none" w:sz="0" w:space="0" w:color="auto"/>
                          </w:divBdr>
                          <w:divsChild>
                            <w:div w:id="777724705">
                              <w:marLeft w:val="0"/>
                              <w:marRight w:val="0"/>
                              <w:marTop w:val="0"/>
                              <w:marBottom w:val="0"/>
                              <w:divBdr>
                                <w:top w:val="none" w:sz="0" w:space="0" w:color="auto"/>
                                <w:left w:val="none" w:sz="0" w:space="0" w:color="auto"/>
                                <w:bottom w:val="none" w:sz="0" w:space="0" w:color="auto"/>
                                <w:right w:val="none" w:sz="0" w:space="0" w:color="auto"/>
                              </w:divBdr>
                              <w:divsChild>
                                <w:div w:id="547034251">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085937">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62278742">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29411939">
      <w:bodyDiv w:val="1"/>
      <w:marLeft w:val="0"/>
      <w:marRight w:val="0"/>
      <w:marTop w:val="0"/>
      <w:marBottom w:val="0"/>
      <w:divBdr>
        <w:top w:val="none" w:sz="0" w:space="0" w:color="auto"/>
        <w:left w:val="none" w:sz="0" w:space="0" w:color="auto"/>
        <w:bottom w:val="none" w:sz="0" w:space="0" w:color="auto"/>
        <w:right w:val="none" w:sz="0" w:space="0" w:color="auto"/>
      </w:divBdr>
    </w:div>
    <w:div w:id="338852411">
      <w:bodyDiv w:val="1"/>
      <w:marLeft w:val="0"/>
      <w:marRight w:val="0"/>
      <w:marTop w:val="0"/>
      <w:marBottom w:val="0"/>
      <w:divBdr>
        <w:top w:val="none" w:sz="0" w:space="0" w:color="auto"/>
        <w:left w:val="none" w:sz="0" w:space="0" w:color="auto"/>
        <w:bottom w:val="none" w:sz="0" w:space="0" w:color="auto"/>
        <w:right w:val="none" w:sz="0" w:space="0" w:color="auto"/>
      </w:divBdr>
    </w:div>
    <w:div w:id="361058111">
      <w:bodyDiv w:val="1"/>
      <w:marLeft w:val="0"/>
      <w:marRight w:val="0"/>
      <w:marTop w:val="0"/>
      <w:marBottom w:val="0"/>
      <w:divBdr>
        <w:top w:val="none" w:sz="0" w:space="0" w:color="auto"/>
        <w:left w:val="none" w:sz="0" w:space="0" w:color="auto"/>
        <w:bottom w:val="none" w:sz="0" w:space="0" w:color="auto"/>
        <w:right w:val="none" w:sz="0" w:space="0" w:color="auto"/>
      </w:divBdr>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45275016">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1813090">
      <w:bodyDiv w:val="1"/>
      <w:marLeft w:val="0"/>
      <w:marRight w:val="0"/>
      <w:marTop w:val="0"/>
      <w:marBottom w:val="0"/>
      <w:divBdr>
        <w:top w:val="none" w:sz="0" w:space="0" w:color="auto"/>
        <w:left w:val="none" w:sz="0" w:space="0" w:color="auto"/>
        <w:bottom w:val="none" w:sz="0" w:space="0" w:color="auto"/>
        <w:right w:val="none" w:sz="0" w:space="0" w:color="auto"/>
      </w:divBdr>
    </w:div>
    <w:div w:id="678434988">
      <w:bodyDiv w:val="1"/>
      <w:marLeft w:val="0"/>
      <w:marRight w:val="0"/>
      <w:marTop w:val="0"/>
      <w:marBottom w:val="0"/>
      <w:divBdr>
        <w:top w:val="none" w:sz="0" w:space="0" w:color="auto"/>
        <w:left w:val="none" w:sz="0" w:space="0" w:color="auto"/>
        <w:bottom w:val="none" w:sz="0" w:space="0" w:color="auto"/>
        <w:right w:val="none" w:sz="0" w:space="0" w:color="auto"/>
      </w:divBdr>
    </w:div>
    <w:div w:id="684750556">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97153305">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08812937">
      <w:bodyDiv w:val="1"/>
      <w:marLeft w:val="0"/>
      <w:marRight w:val="0"/>
      <w:marTop w:val="0"/>
      <w:marBottom w:val="0"/>
      <w:divBdr>
        <w:top w:val="none" w:sz="0" w:space="0" w:color="auto"/>
        <w:left w:val="none" w:sz="0" w:space="0" w:color="auto"/>
        <w:bottom w:val="none" w:sz="0" w:space="0" w:color="auto"/>
        <w:right w:val="none" w:sz="0" w:space="0" w:color="auto"/>
      </w:divBdr>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28027221">
      <w:bodyDiv w:val="1"/>
      <w:marLeft w:val="0"/>
      <w:marRight w:val="0"/>
      <w:marTop w:val="0"/>
      <w:marBottom w:val="0"/>
      <w:divBdr>
        <w:top w:val="none" w:sz="0" w:space="0" w:color="auto"/>
        <w:left w:val="none" w:sz="0" w:space="0" w:color="auto"/>
        <w:bottom w:val="none" w:sz="0" w:space="0" w:color="auto"/>
        <w:right w:val="none" w:sz="0" w:space="0" w:color="auto"/>
      </w:divBdr>
    </w:div>
    <w:div w:id="1241061861">
      <w:bodyDiv w:val="1"/>
      <w:marLeft w:val="0"/>
      <w:marRight w:val="0"/>
      <w:marTop w:val="0"/>
      <w:marBottom w:val="0"/>
      <w:divBdr>
        <w:top w:val="none" w:sz="0" w:space="0" w:color="auto"/>
        <w:left w:val="none" w:sz="0" w:space="0" w:color="auto"/>
        <w:bottom w:val="none" w:sz="0" w:space="0" w:color="auto"/>
        <w:right w:val="none" w:sz="0" w:space="0" w:color="auto"/>
      </w:divBdr>
    </w:div>
    <w:div w:id="1259756931">
      <w:bodyDiv w:val="1"/>
      <w:marLeft w:val="0"/>
      <w:marRight w:val="0"/>
      <w:marTop w:val="0"/>
      <w:marBottom w:val="0"/>
      <w:divBdr>
        <w:top w:val="none" w:sz="0" w:space="0" w:color="auto"/>
        <w:left w:val="none" w:sz="0" w:space="0" w:color="auto"/>
        <w:bottom w:val="none" w:sz="0" w:space="0" w:color="auto"/>
        <w:right w:val="none" w:sz="0" w:space="0" w:color="auto"/>
      </w:divBdr>
    </w:div>
    <w:div w:id="1324552608">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00205092">
      <w:bodyDiv w:val="1"/>
      <w:marLeft w:val="0"/>
      <w:marRight w:val="0"/>
      <w:marTop w:val="0"/>
      <w:marBottom w:val="0"/>
      <w:divBdr>
        <w:top w:val="none" w:sz="0" w:space="0" w:color="auto"/>
        <w:left w:val="none" w:sz="0" w:space="0" w:color="auto"/>
        <w:bottom w:val="none" w:sz="0" w:space="0" w:color="auto"/>
        <w:right w:val="none" w:sz="0" w:space="0" w:color="auto"/>
      </w:divBdr>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41431235">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74062506">
      <w:bodyDiv w:val="1"/>
      <w:marLeft w:val="0"/>
      <w:marRight w:val="0"/>
      <w:marTop w:val="0"/>
      <w:marBottom w:val="0"/>
      <w:divBdr>
        <w:top w:val="none" w:sz="0" w:space="0" w:color="auto"/>
        <w:left w:val="none" w:sz="0" w:space="0" w:color="auto"/>
        <w:bottom w:val="none" w:sz="0" w:space="0" w:color="auto"/>
        <w:right w:val="none" w:sz="0" w:space="0" w:color="auto"/>
      </w:divBdr>
    </w:div>
    <w:div w:id="1721006615">
      <w:bodyDiv w:val="1"/>
      <w:marLeft w:val="0"/>
      <w:marRight w:val="0"/>
      <w:marTop w:val="0"/>
      <w:marBottom w:val="0"/>
      <w:divBdr>
        <w:top w:val="none" w:sz="0" w:space="0" w:color="auto"/>
        <w:left w:val="none" w:sz="0" w:space="0" w:color="auto"/>
        <w:bottom w:val="none" w:sz="0" w:space="0" w:color="auto"/>
        <w:right w:val="none" w:sz="0" w:space="0" w:color="auto"/>
      </w:divBdr>
      <w:divsChild>
        <w:div w:id="1943486174">
          <w:marLeft w:val="0"/>
          <w:marRight w:val="0"/>
          <w:marTop w:val="0"/>
          <w:marBottom w:val="0"/>
          <w:divBdr>
            <w:top w:val="none" w:sz="0" w:space="0" w:color="auto"/>
            <w:left w:val="none" w:sz="0" w:space="0" w:color="auto"/>
            <w:bottom w:val="none" w:sz="0" w:space="0" w:color="auto"/>
            <w:right w:val="none" w:sz="0" w:space="0" w:color="auto"/>
          </w:divBdr>
          <w:divsChild>
            <w:div w:id="1240405020">
              <w:marLeft w:val="0"/>
              <w:marRight w:val="0"/>
              <w:marTop w:val="0"/>
              <w:marBottom w:val="0"/>
              <w:divBdr>
                <w:top w:val="none" w:sz="0" w:space="0" w:color="auto"/>
                <w:left w:val="none" w:sz="0" w:space="0" w:color="auto"/>
                <w:bottom w:val="none" w:sz="0" w:space="0" w:color="auto"/>
                <w:right w:val="none" w:sz="0" w:space="0" w:color="auto"/>
              </w:divBdr>
              <w:divsChild>
                <w:div w:id="43220105">
                  <w:marLeft w:val="0"/>
                  <w:marRight w:val="0"/>
                  <w:marTop w:val="0"/>
                  <w:marBottom w:val="0"/>
                  <w:divBdr>
                    <w:top w:val="none" w:sz="0" w:space="0" w:color="auto"/>
                    <w:left w:val="none" w:sz="0" w:space="0" w:color="auto"/>
                    <w:bottom w:val="none" w:sz="0" w:space="0" w:color="auto"/>
                    <w:right w:val="none" w:sz="0" w:space="0" w:color="auto"/>
                  </w:divBdr>
                  <w:divsChild>
                    <w:div w:id="285545326">
                      <w:marLeft w:val="0"/>
                      <w:marRight w:val="0"/>
                      <w:marTop w:val="0"/>
                      <w:marBottom w:val="0"/>
                      <w:divBdr>
                        <w:top w:val="none" w:sz="0" w:space="0" w:color="auto"/>
                        <w:left w:val="none" w:sz="0" w:space="0" w:color="auto"/>
                        <w:bottom w:val="none" w:sz="0" w:space="0" w:color="auto"/>
                        <w:right w:val="none" w:sz="0" w:space="0" w:color="auto"/>
                      </w:divBdr>
                      <w:divsChild>
                        <w:div w:id="923488245">
                          <w:marLeft w:val="0"/>
                          <w:marRight w:val="0"/>
                          <w:marTop w:val="0"/>
                          <w:marBottom w:val="0"/>
                          <w:divBdr>
                            <w:top w:val="none" w:sz="0" w:space="0" w:color="auto"/>
                            <w:left w:val="none" w:sz="0" w:space="0" w:color="auto"/>
                            <w:bottom w:val="none" w:sz="0" w:space="0" w:color="auto"/>
                            <w:right w:val="none" w:sz="0" w:space="0" w:color="auto"/>
                          </w:divBdr>
                          <w:divsChild>
                            <w:div w:id="204026511">
                              <w:marLeft w:val="0"/>
                              <w:marRight w:val="0"/>
                              <w:marTop w:val="0"/>
                              <w:marBottom w:val="0"/>
                              <w:divBdr>
                                <w:top w:val="none" w:sz="0" w:space="0" w:color="auto"/>
                                <w:left w:val="none" w:sz="0" w:space="0" w:color="auto"/>
                                <w:bottom w:val="none" w:sz="0" w:space="0" w:color="auto"/>
                                <w:right w:val="none" w:sz="0" w:space="0" w:color="auto"/>
                              </w:divBdr>
                              <w:divsChild>
                                <w:div w:id="2070226960">
                                  <w:marLeft w:val="0"/>
                                  <w:marRight w:val="0"/>
                                  <w:marTop w:val="0"/>
                                  <w:marBottom w:val="0"/>
                                  <w:divBdr>
                                    <w:top w:val="none" w:sz="0" w:space="0" w:color="auto"/>
                                    <w:left w:val="none" w:sz="0" w:space="0" w:color="auto"/>
                                    <w:bottom w:val="none" w:sz="0" w:space="0" w:color="auto"/>
                                    <w:right w:val="none" w:sz="0" w:space="0" w:color="auto"/>
                                  </w:divBdr>
                                  <w:divsChild>
                                    <w:div w:id="906887765">
                                      <w:marLeft w:val="0"/>
                                      <w:marRight w:val="0"/>
                                      <w:marTop w:val="0"/>
                                      <w:marBottom w:val="0"/>
                                      <w:divBdr>
                                        <w:top w:val="none" w:sz="0" w:space="0" w:color="auto"/>
                                        <w:left w:val="none" w:sz="0" w:space="0" w:color="auto"/>
                                        <w:bottom w:val="none" w:sz="0" w:space="0" w:color="auto"/>
                                        <w:right w:val="none" w:sz="0" w:space="0" w:color="auto"/>
                                      </w:divBdr>
                                      <w:divsChild>
                                        <w:div w:id="457144203">
                                          <w:marLeft w:val="0"/>
                                          <w:marRight w:val="0"/>
                                          <w:marTop w:val="0"/>
                                          <w:marBottom w:val="0"/>
                                          <w:divBdr>
                                            <w:top w:val="none" w:sz="0" w:space="0" w:color="auto"/>
                                            <w:left w:val="none" w:sz="0" w:space="0" w:color="auto"/>
                                            <w:bottom w:val="none" w:sz="0" w:space="0" w:color="auto"/>
                                            <w:right w:val="none" w:sz="0" w:space="0" w:color="auto"/>
                                          </w:divBdr>
                                          <w:divsChild>
                                            <w:div w:id="7926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2325423">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842609">
      <w:bodyDiv w:val="1"/>
      <w:marLeft w:val="0"/>
      <w:marRight w:val="0"/>
      <w:marTop w:val="0"/>
      <w:marBottom w:val="0"/>
      <w:divBdr>
        <w:top w:val="none" w:sz="0" w:space="0" w:color="auto"/>
        <w:left w:val="none" w:sz="0" w:space="0" w:color="auto"/>
        <w:bottom w:val="none" w:sz="0" w:space="0" w:color="auto"/>
        <w:right w:val="none" w:sz="0" w:space="0" w:color="auto"/>
      </w:divBdr>
      <w:divsChild>
        <w:div w:id="1970089607">
          <w:marLeft w:val="0"/>
          <w:marRight w:val="0"/>
          <w:marTop w:val="0"/>
          <w:marBottom w:val="0"/>
          <w:divBdr>
            <w:top w:val="none" w:sz="0" w:space="0" w:color="auto"/>
            <w:left w:val="none" w:sz="0" w:space="0" w:color="auto"/>
            <w:bottom w:val="none" w:sz="0" w:space="0" w:color="auto"/>
            <w:right w:val="none" w:sz="0" w:space="0" w:color="auto"/>
          </w:divBdr>
          <w:divsChild>
            <w:div w:id="1547915900">
              <w:marLeft w:val="0"/>
              <w:marRight w:val="0"/>
              <w:marTop w:val="0"/>
              <w:marBottom w:val="0"/>
              <w:divBdr>
                <w:top w:val="none" w:sz="0" w:space="0" w:color="auto"/>
                <w:left w:val="none" w:sz="0" w:space="0" w:color="auto"/>
                <w:bottom w:val="none" w:sz="0" w:space="0" w:color="auto"/>
                <w:right w:val="none" w:sz="0" w:space="0" w:color="auto"/>
              </w:divBdr>
              <w:divsChild>
                <w:div w:id="310713822">
                  <w:marLeft w:val="0"/>
                  <w:marRight w:val="0"/>
                  <w:marTop w:val="0"/>
                  <w:marBottom w:val="0"/>
                  <w:divBdr>
                    <w:top w:val="none" w:sz="0" w:space="0" w:color="auto"/>
                    <w:left w:val="none" w:sz="0" w:space="0" w:color="auto"/>
                    <w:bottom w:val="none" w:sz="0" w:space="0" w:color="auto"/>
                    <w:right w:val="none" w:sz="0" w:space="0" w:color="auto"/>
                  </w:divBdr>
                  <w:divsChild>
                    <w:div w:id="159546877">
                      <w:marLeft w:val="0"/>
                      <w:marRight w:val="0"/>
                      <w:marTop w:val="0"/>
                      <w:marBottom w:val="0"/>
                      <w:divBdr>
                        <w:top w:val="none" w:sz="0" w:space="0" w:color="auto"/>
                        <w:left w:val="none" w:sz="0" w:space="0" w:color="auto"/>
                        <w:bottom w:val="none" w:sz="0" w:space="0" w:color="auto"/>
                        <w:right w:val="none" w:sz="0" w:space="0" w:color="auto"/>
                      </w:divBdr>
                      <w:divsChild>
                        <w:div w:id="1217550859">
                          <w:marLeft w:val="150"/>
                          <w:marRight w:val="0"/>
                          <w:marTop w:val="0"/>
                          <w:marBottom w:val="0"/>
                          <w:divBdr>
                            <w:top w:val="none" w:sz="0" w:space="0" w:color="auto"/>
                            <w:left w:val="none" w:sz="0" w:space="0" w:color="auto"/>
                            <w:bottom w:val="none" w:sz="0" w:space="0" w:color="auto"/>
                            <w:right w:val="none" w:sz="0" w:space="0" w:color="auto"/>
                          </w:divBdr>
                          <w:divsChild>
                            <w:div w:id="172976839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087803811">
      <w:bodyDiv w:val="1"/>
      <w:marLeft w:val="0"/>
      <w:marRight w:val="0"/>
      <w:marTop w:val="0"/>
      <w:marBottom w:val="0"/>
      <w:divBdr>
        <w:top w:val="none" w:sz="0" w:space="0" w:color="auto"/>
        <w:left w:val="none" w:sz="0" w:space="0" w:color="auto"/>
        <w:bottom w:val="none" w:sz="0" w:space="0" w:color="auto"/>
        <w:right w:val="none" w:sz="0" w:space="0" w:color="auto"/>
      </w:divBdr>
      <w:divsChild>
        <w:div w:id="1867861855">
          <w:marLeft w:val="0"/>
          <w:marRight w:val="0"/>
          <w:marTop w:val="0"/>
          <w:marBottom w:val="0"/>
          <w:divBdr>
            <w:top w:val="none" w:sz="0" w:space="0" w:color="auto"/>
            <w:left w:val="none" w:sz="0" w:space="0" w:color="auto"/>
            <w:bottom w:val="none" w:sz="0" w:space="0" w:color="auto"/>
            <w:right w:val="none" w:sz="0" w:space="0" w:color="auto"/>
          </w:divBdr>
          <w:divsChild>
            <w:div w:id="1427268888">
              <w:marLeft w:val="0"/>
              <w:marRight w:val="0"/>
              <w:marTop w:val="0"/>
              <w:marBottom w:val="0"/>
              <w:divBdr>
                <w:top w:val="none" w:sz="0" w:space="0" w:color="auto"/>
                <w:left w:val="none" w:sz="0" w:space="0" w:color="auto"/>
                <w:bottom w:val="none" w:sz="0" w:space="0" w:color="auto"/>
                <w:right w:val="none" w:sz="0" w:space="0" w:color="auto"/>
              </w:divBdr>
              <w:divsChild>
                <w:div w:id="1434934407">
                  <w:marLeft w:val="0"/>
                  <w:marRight w:val="0"/>
                  <w:marTop w:val="0"/>
                  <w:marBottom w:val="0"/>
                  <w:divBdr>
                    <w:top w:val="none" w:sz="0" w:space="0" w:color="auto"/>
                    <w:left w:val="none" w:sz="0" w:space="0" w:color="auto"/>
                    <w:bottom w:val="none" w:sz="0" w:space="0" w:color="auto"/>
                    <w:right w:val="none" w:sz="0" w:space="0" w:color="auto"/>
                  </w:divBdr>
                  <w:divsChild>
                    <w:div w:id="1944216699">
                      <w:marLeft w:val="0"/>
                      <w:marRight w:val="0"/>
                      <w:marTop w:val="0"/>
                      <w:marBottom w:val="0"/>
                      <w:divBdr>
                        <w:top w:val="none" w:sz="0" w:space="0" w:color="auto"/>
                        <w:left w:val="none" w:sz="0" w:space="0" w:color="auto"/>
                        <w:bottom w:val="none" w:sz="0" w:space="0" w:color="auto"/>
                        <w:right w:val="none" w:sz="0" w:space="0" w:color="auto"/>
                      </w:divBdr>
                      <w:divsChild>
                        <w:div w:id="562524761">
                          <w:marLeft w:val="0"/>
                          <w:marRight w:val="0"/>
                          <w:marTop w:val="0"/>
                          <w:marBottom w:val="0"/>
                          <w:divBdr>
                            <w:top w:val="none" w:sz="0" w:space="0" w:color="auto"/>
                            <w:left w:val="none" w:sz="0" w:space="0" w:color="auto"/>
                            <w:bottom w:val="none" w:sz="0" w:space="0" w:color="auto"/>
                            <w:right w:val="none" w:sz="0" w:space="0" w:color="auto"/>
                          </w:divBdr>
                          <w:divsChild>
                            <w:div w:id="1082609076">
                              <w:marLeft w:val="150"/>
                              <w:marRight w:val="0"/>
                              <w:marTop w:val="0"/>
                              <w:marBottom w:val="0"/>
                              <w:divBdr>
                                <w:top w:val="none" w:sz="0" w:space="0" w:color="auto"/>
                                <w:left w:val="none" w:sz="0" w:space="0" w:color="auto"/>
                                <w:bottom w:val="none" w:sz="0" w:space="0" w:color="auto"/>
                                <w:right w:val="none" w:sz="0" w:space="0" w:color="auto"/>
                              </w:divBdr>
                              <w:divsChild>
                                <w:div w:id="97753877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Z6YWEJNPDQQR-161015572-16</_dlc_DocId>
    <_dlc_DocIdUrl xmlns="28130d43-1b56-4a10-ad88-2cd38123f4c1">
      <Url>https://intranetas.lrs.lt/8/_layouts/15/DocIdRedir.aspx?ID=Z6YWEJNPDQQR-161015572-16</Url>
      <Description>Z6YWEJNPDQQR-161015572-16</Description>
    </_dlc_DocIdUrl>
    <Priority xmlns="c53523ef-4bdf-4d99-a260-97868f363d7f" xsi:nil="true"/>
    <SkelbtiInternete xmlns="c53523ef-4bdf-4d99-a260-97868f363d7f">true</SkelbtiInternete>
    <Kadencija xmlns="c53523ef-4bdf-4d99-a260-97868f363d7f">8</Kadencija>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33C1BE77E2D94F44842F068D950A07C5" ma:contentTypeVersion="4" ma:contentTypeDescription="Kurkite naują dokumentą." ma:contentTypeScope="" ma:versionID="59bcce254807cabeee722faaf32ada48">
  <xsd:schema xmlns:xsd="http://www.w3.org/2001/XMLSchema" xmlns:xs="http://www.w3.org/2001/XMLSchema" xmlns:p="http://schemas.microsoft.com/office/2006/metadata/properties" xmlns:ns2="28130d43-1b56-4a10-ad88-2cd38123f4c1" xmlns:ns3="c53523ef-4bdf-4d99-a260-97868f363d7f" targetNamespace="http://schemas.microsoft.com/office/2006/metadata/properties" ma:root="true" ma:fieldsID="5bd69ce68454fa94301c842457578698" ns2:_="" ns3:_="">
    <xsd:import namespace="28130d43-1b56-4a10-ad88-2cd38123f4c1"/>
    <xsd:import namespace="c53523ef-4bdf-4d99-a260-97868f363d7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3523ef-4bdf-4d99-a260-97868f363d7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26585-1DB0-4D14-B9BC-76E970A6750B}">
  <ds:schemaRefs>
    <ds:schemaRef ds:uri="http://schemas.microsoft.com/sharepoint/events"/>
  </ds:schemaRefs>
</ds:datastoreItem>
</file>

<file path=customXml/itemProps2.xml><?xml version="1.0" encoding="utf-8"?>
<ds:datastoreItem xmlns:ds="http://schemas.openxmlformats.org/officeDocument/2006/customXml" ds:itemID="{11CEF16D-A7B2-448B-8B56-7599EAC1E26D}">
  <ds:schemaRefs>
    <ds:schemaRef ds:uri="http://schemas.microsoft.com/sharepoint/v3/contenttype/forms"/>
  </ds:schemaRefs>
</ds:datastoreItem>
</file>

<file path=customXml/itemProps3.xml><?xml version="1.0" encoding="utf-8"?>
<ds:datastoreItem xmlns:ds="http://schemas.openxmlformats.org/officeDocument/2006/customXml" ds:itemID="{424009D6-975B-47FC-B26C-F3F69BBCA985}">
  <ds:schemaRefs>
    <ds:schemaRef ds:uri="http://purl.org/dc/dcmitype/"/>
    <ds:schemaRef ds:uri="http://schemas.microsoft.com/office/infopath/2007/PartnerControls"/>
    <ds:schemaRef ds:uri="http://purl.org/dc/elements/1.1/"/>
    <ds:schemaRef ds:uri="http://schemas.microsoft.com/office/2006/documentManagement/types"/>
    <ds:schemaRef ds:uri="28130d43-1b56-4a10-ad88-2cd38123f4c1"/>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F6EC037-CBCC-4ABF-8AE0-76A32CE521EF}"/>
</file>

<file path=customXml/itemProps5.xml><?xml version="1.0" encoding="utf-8"?>
<ds:datastoreItem xmlns:ds="http://schemas.openxmlformats.org/officeDocument/2006/customXml" ds:itemID="{C6DBCB0B-C547-42E2-8023-28C655D0A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5156</TotalTime>
  <Pages>33</Pages>
  <Words>53765</Words>
  <Characters>30647</Characters>
  <Application>Microsoft Office Word</Application>
  <DocSecurity>0</DocSecurity>
  <Lines>255</Lines>
  <Paragraphs>168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SADULAITĖ Jūratė</dc:creator>
  <cp:lastModifiedBy>ZIBAVIČIŪTĖ Jolanta</cp:lastModifiedBy>
  <cp:revision>249</cp:revision>
  <cp:lastPrinted>2018-01-24T08:55:00Z</cp:lastPrinted>
  <dcterms:created xsi:type="dcterms:W3CDTF">2017-02-13T08:22:00Z</dcterms:created>
  <dcterms:modified xsi:type="dcterms:W3CDTF">2018-02-28T08:20:00Z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b199270a-2daa-4d9c-b153-f1b9a4df6291</vt:lpwstr>
  </property>
  <property fmtid="{D5CDD505-2E9C-101B-9397-08002B2CF9AE}" pid="3" name="ContentTypeId">
    <vt:lpwstr>0x01010033C1BE77E2D94F44842F068D950A07C5</vt:lpwstr>
  </property>
</Properties>
</file>