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400D3" w14:textId="77777777" w:rsidR="00B00C68" w:rsidRPr="00B00C68" w:rsidRDefault="00B00C68" w:rsidP="00B00C68">
      <w:pPr>
        <w:jc w:val="center"/>
        <w:rPr>
          <w:b/>
          <w:sz w:val="24"/>
          <w:szCs w:val="24"/>
        </w:rPr>
      </w:pPr>
      <w:bookmarkStart w:id="0" w:name="_GoBack"/>
      <w:bookmarkEnd w:id="0"/>
      <w:r w:rsidRPr="00B00C68">
        <w:rPr>
          <w:b/>
          <w:sz w:val="24"/>
          <w:szCs w:val="24"/>
        </w:rPr>
        <w:t>NSGK per pavasario sesiją svarstyti teisėkūros ir parlamentinės kontrolės klausimai</w:t>
      </w:r>
    </w:p>
    <w:tbl>
      <w:tblPr>
        <w:tblStyle w:val="Lentelstinklelis"/>
        <w:tblW w:w="15021" w:type="dxa"/>
        <w:tblLook w:val="04A0" w:firstRow="1" w:lastRow="0" w:firstColumn="1" w:lastColumn="0" w:noHBand="0" w:noVBand="1"/>
      </w:tblPr>
      <w:tblGrid>
        <w:gridCol w:w="2972"/>
        <w:gridCol w:w="3686"/>
        <w:gridCol w:w="8363"/>
      </w:tblGrid>
      <w:tr w:rsidR="00800758" w:rsidRPr="00BE4E50" w14:paraId="6FC00C46" w14:textId="77777777" w:rsidTr="00F16CBA">
        <w:tc>
          <w:tcPr>
            <w:tcW w:w="15021" w:type="dxa"/>
            <w:gridSpan w:val="3"/>
          </w:tcPr>
          <w:p w14:paraId="60B08A8C" w14:textId="77777777" w:rsidR="00800758" w:rsidRPr="00BE4E50" w:rsidRDefault="00800758" w:rsidP="00800758">
            <w:pPr>
              <w:jc w:val="center"/>
              <w:rPr>
                <w:rFonts w:cs="Times New Roman"/>
                <w:b/>
                <w:sz w:val="24"/>
                <w:szCs w:val="24"/>
              </w:rPr>
            </w:pPr>
            <w:r w:rsidRPr="00BE4E50">
              <w:rPr>
                <w:rFonts w:cs="Times New Roman"/>
                <w:b/>
                <w:sz w:val="24"/>
                <w:szCs w:val="24"/>
              </w:rPr>
              <w:t>Komiteto apsvarstyti teisėkūros ir parlamentinės kontrolės klausimai</w:t>
            </w:r>
          </w:p>
        </w:tc>
      </w:tr>
      <w:tr w:rsidR="008941A8" w:rsidRPr="00BE4E50" w14:paraId="61ADD9E3" w14:textId="77777777" w:rsidTr="00F16CBA">
        <w:tc>
          <w:tcPr>
            <w:tcW w:w="2972" w:type="dxa"/>
          </w:tcPr>
          <w:p w14:paraId="35A3DD74" w14:textId="77777777" w:rsidR="008941A8" w:rsidRPr="00BE4E50" w:rsidRDefault="008941A8" w:rsidP="00D735EC">
            <w:pPr>
              <w:jc w:val="center"/>
              <w:rPr>
                <w:rFonts w:cs="Times New Roman"/>
                <w:b/>
                <w:sz w:val="24"/>
                <w:szCs w:val="24"/>
              </w:rPr>
            </w:pPr>
            <w:r w:rsidRPr="00BE4E50">
              <w:rPr>
                <w:rFonts w:cs="Times New Roman"/>
                <w:b/>
                <w:sz w:val="24"/>
                <w:szCs w:val="24"/>
              </w:rPr>
              <w:t>Teisėkūr</w:t>
            </w:r>
            <w:r w:rsidR="00C45226" w:rsidRPr="00BE4E50">
              <w:rPr>
                <w:rFonts w:cs="Times New Roman"/>
                <w:b/>
                <w:sz w:val="24"/>
                <w:szCs w:val="24"/>
              </w:rPr>
              <w:t>a</w:t>
            </w:r>
          </w:p>
        </w:tc>
        <w:tc>
          <w:tcPr>
            <w:tcW w:w="3686" w:type="dxa"/>
          </w:tcPr>
          <w:p w14:paraId="6A738713" w14:textId="77777777" w:rsidR="008941A8" w:rsidRPr="00BE4E50" w:rsidRDefault="008941A8" w:rsidP="00D735EC">
            <w:pPr>
              <w:jc w:val="center"/>
              <w:rPr>
                <w:rFonts w:cs="Times New Roman"/>
                <w:b/>
                <w:sz w:val="24"/>
                <w:szCs w:val="24"/>
              </w:rPr>
            </w:pPr>
            <w:r w:rsidRPr="00BE4E50">
              <w:rPr>
                <w:rFonts w:cs="Times New Roman"/>
                <w:b/>
                <w:sz w:val="24"/>
                <w:szCs w:val="24"/>
              </w:rPr>
              <w:t>Esama situacija, reglamentavimas</w:t>
            </w:r>
          </w:p>
        </w:tc>
        <w:tc>
          <w:tcPr>
            <w:tcW w:w="8363" w:type="dxa"/>
          </w:tcPr>
          <w:p w14:paraId="6D11DF3B" w14:textId="77777777" w:rsidR="008941A8" w:rsidRPr="00BE4E50" w:rsidRDefault="008941A8" w:rsidP="00D735EC">
            <w:pPr>
              <w:jc w:val="center"/>
              <w:rPr>
                <w:rFonts w:cs="Times New Roman"/>
                <w:b/>
                <w:sz w:val="24"/>
                <w:szCs w:val="24"/>
              </w:rPr>
            </w:pPr>
            <w:r w:rsidRPr="00BE4E50">
              <w:rPr>
                <w:rFonts w:cs="Times New Roman"/>
                <w:b/>
                <w:sz w:val="24"/>
                <w:szCs w:val="24"/>
              </w:rPr>
              <w:t>Pokytis, rezultatas</w:t>
            </w:r>
          </w:p>
        </w:tc>
      </w:tr>
      <w:tr w:rsidR="00C45226" w:rsidRPr="00BE4E50" w14:paraId="15179569" w14:textId="77777777" w:rsidTr="00F16CBA">
        <w:tc>
          <w:tcPr>
            <w:tcW w:w="2972" w:type="dxa"/>
          </w:tcPr>
          <w:p w14:paraId="658CB241" w14:textId="77777777" w:rsidR="00C45226" w:rsidRPr="00BE4E50" w:rsidRDefault="00053550" w:rsidP="006B2A3E">
            <w:pPr>
              <w:rPr>
                <w:rFonts w:cs="Times New Roman"/>
                <w:b/>
                <w:sz w:val="24"/>
                <w:szCs w:val="24"/>
              </w:rPr>
            </w:pPr>
            <w:r w:rsidRPr="00BE4E50">
              <w:rPr>
                <w:rFonts w:cs="Times New Roman"/>
                <w:b/>
                <w:sz w:val="24"/>
                <w:szCs w:val="24"/>
              </w:rPr>
              <w:t>Karo padėtis</w:t>
            </w:r>
          </w:p>
          <w:p w14:paraId="619F4AD1" w14:textId="77777777" w:rsidR="00053550" w:rsidRPr="00BE4E50" w:rsidRDefault="00053550" w:rsidP="00053550">
            <w:pPr>
              <w:rPr>
                <w:rFonts w:cs="Times New Roman"/>
                <w:sz w:val="24"/>
                <w:szCs w:val="24"/>
              </w:rPr>
            </w:pPr>
            <w:r w:rsidRPr="00BE4E50">
              <w:rPr>
                <w:rFonts w:cs="Times New Roman"/>
                <w:sz w:val="24"/>
                <w:szCs w:val="24"/>
              </w:rPr>
              <w:t>Karo padėties įstatymo pakeitimo įstatymo projektas XIIIP-4356 (kartu su Mobilizacijos ir priimančios šalies paramos bei kitais lydinčiaisiais įstatymų projektais)</w:t>
            </w:r>
            <w:r w:rsidR="003F252D" w:rsidRPr="00BE4E50">
              <w:rPr>
                <w:rFonts w:cs="Times New Roman"/>
                <w:sz w:val="24"/>
                <w:szCs w:val="24"/>
              </w:rPr>
              <w:t>.</w:t>
            </w:r>
          </w:p>
        </w:tc>
        <w:tc>
          <w:tcPr>
            <w:tcW w:w="3686" w:type="dxa"/>
          </w:tcPr>
          <w:p w14:paraId="370620A6" w14:textId="77777777" w:rsidR="00C45226" w:rsidRPr="00BE4E50" w:rsidRDefault="00053550" w:rsidP="00053550">
            <w:pPr>
              <w:rPr>
                <w:rFonts w:cs="Times New Roman"/>
                <w:sz w:val="24"/>
                <w:szCs w:val="24"/>
              </w:rPr>
            </w:pPr>
            <w:r w:rsidRPr="00BE4E50">
              <w:rPr>
                <w:rFonts w:cs="Times New Roman"/>
                <w:sz w:val="24"/>
                <w:szCs w:val="24"/>
              </w:rPr>
              <w:t>Karo padėties režimas reglamentuotas dar p</w:t>
            </w:r>
            <w:r w:rsidR="00F877BE">
              <w:rPr>
                <w:rFonts w:cs="Times New Roman"/>
                <w:sz w:val="24"/>
                <w:szCs w:val="24"/>
              </w:rPr>
              <w:t>rieš Rusijos agresiją Ukrainoje</w:t>
            </w:r>
          </w:p>
        </w:tc>
        <w:tc>
          <w:tcPr>
            <w:tcW w:w="8363" w:type="dxa"/>
          </w:tcPr>
          <w:p w14:paraId="011F494A" w14:textId="77777777" w:rsidR="00C45226" w:rsidRPr="00BE4E50" w:rsidRDefault="00053550" w:rsidP="00053550">
            <w:pPr>
              <w:rPr>
                <w:rFonts w:cs="Times New Roman"/>
                <w:sz w:val="24"/>
                <w:szCs w:val="24"/>
              </w:rPr>
            </w:pPr>
            <w:r w:rsidRPr="00BE4E50">
              <w:rPr>
                <w:rFonts w:cs="Times New Roman"/>
                <w:sz w:val="24"/>
                <w:szCs w:val="24"/>
              </w:rPr>
              <w:t xml:space="preserve">Tobulinamas karo padėties režimo teisinis reguliavimas, kas leis sklandžiau pereiti iš taikos meto į karo padėties teisinį režimą, užtikrins veiksmingą </w:t>
            </w:r>
            <w:r w:rsidR="00F877BE">
              <w:rPr>
                <w:rFonts w:cs="Times New Roman"/>
                <w:sz w:val="24"/>
                <w:szCs w:val="24"/>
              </w:rPr>
              <w:t xml:space="preserve">ir savalaikę </w:t>
            </w:r>
            <w:r w:rsidRPr="00BE4E50">
              <w:rPr>
                <w:rFonts w:cs="Times New Roman"/>
                <w:sz w:val="24"/>
                <w:szCs w:val="24"/>
              </w:rPr>
              <w:t xml:space="preserve">valstybės gynybą ir sklandžią valstybės institucijų ir ūkio subjektų veiklą užtikrinant valstybės ir visuomenės poreikius. </w:t>
            </w:r>
          </w:p>
          <w:p w14:paraId="284B4C37" w14:textId="77777777" w:rsidR="00F877BE" w:rsidRDefault="00FF6C0A" w:rsidP="00F877BE">
            <w:pPr>
              <w:rPr>
                <w:rFonts w:cs="Times New Roman"/>
                <w:sz w:val="24"/>
                <w:szCs w:val="24"/>
              </w:rPr>
            </w:pPr>
            <w:r>
              <w:rPr>
                <w:rFonts w:cs="Times New Roman"/>
                <w:sz w:val="24"/>
                <w:szCs w:val="24"/>
              </w:rPr>
              <w:t>D</w:t>
            </w:r>
            <w:r w:rsidR="00053550" w:rsidRPr="00BE4E50">
              <w:rPr>
                <w:rFonts w:cs="Times New Roman"/>
                <w:sz w:val="24"/>
                <w:szCs w:val="24"/>
              </w:rPr>
              <w:t>etalizuojama valstybės gynybai vadovaujančių valstybės pareigūnų (Lietuvos Respublikos Prezidento, Seimo, Ginklu</w:t>
            </w:r>
            <w:r w:rsidR="00F877BE">
              <w:rPr>
                <w:rFonts w:cs="Times New Roman"/>
                <w:sz w:val="24"/>
                <w:szCs w:val="24"/>
              </w:rPr>
              <w:t xml:space="preserve">otųjų pajėgų vado) kompetencija, priimami sprendimai </w:t>
            </w:r>
            <w:r w:rsidR="00053550" w:rsidRPr="00BE4E50">
              <w:rPr>
                <w:rFonts w:cs="Times New Roman"/>
                <w:sz w:val="24"/>
                <w:szCs w:val="24"/>
              </w:rPr>
              <w:t xml:space="preserve">bei papildoma ginkluotųjų pajėgų </w:t>
            </w:r>
            <w:r w:rsidR="00F877BE">
              <w:rPr>
                <w:rFonts w:cs="Times New Roman"/>
                <w:sz w:val="24"/>
                <w:szCs w:val="24"/>
              </w:rPr>
              <w:t xml:space="preserve">sąvoka ir </w:t>
            </w:r>
            <w:r w:rsidR="00053550" w:rsidRPr="00BE4E50">
              <w:rPr>
                <w:rFonts w:cs="Times New Roman"/>
                <w:sz w:val="24"/>
                <w:szCs w:val="24"/>
              </w:rPr>
              <w:t>sudėtis.</w:t>
            </w:r>
            <w:r>
              <w:rPr>
                <w:rFonts w:cs="Times New Roman"/>
                <w:sz w:val="24"/>
                <w:szCs w:val="24"/>
              </w:rPr>
              <w:t xml:space="preserve"> </w:t>
            </w:r>
          </w:p>
          <w:p w14:paraId="6BB79386" w14:textId="77777777" w:rsidR="00F877BE" w:rsidRDefault="00F877BE" w:rsidP="00F877BE">
            <w:pPr>
              <w:rPr>
                <w:rFonts w:cs="Times New Roman"/>
                <w:sz w:val="24"/>
                <w:szCs w:val="24"/>
              </w:rPr>
            </w:pPr>
            <w:r>
              <w:rPr>
                <w:rFonts w:cs="Times New Roman"/>
                <w:sz w:val="24"/>
                <w:szCs w:val="24"/>
              </w:rPr>
              <w:t>N</w:t>
            </w:r>
            <w:r w:rsidR="00FF6C0A" w:rsidRPr="00FF6C0A">
              <w:rPr>
                <w:rFonts w:cs="Times New Roman"/>
                <w:sz w:val="24"/>
                <w:szCs w:val="24"/>
              </w:rPr>
              <w:t xml:space="preserve">umatyta, kad Ginkluotųjų pajėgų vado sprendimu ginkluotosioms pajėgoms būtų priskiriami neokupuotose teritorijose veikiantys koviniai asmenų ir jų organizacijų ginkluoto pasipriešinimo vienetai ir okupuotuose teritorijose veikiantys partizanų vienetai. </w:t>
            </w:r>
          </w:p>
          <w:p w14:paraId="7CA37433" w14:textId="77777777" w:rsidR="00053550" w:rsidRDefault="00F877BE" w:rsidP="00F877BE">
            <w:pPr>
              <w:rPr>
                <w:rFonts w:cs="Times New Roman"/>
                <w:sz w:val="24"/>
                <w:szCs w:val="24"/>
              </w:rPr>
            </w:pPr>
            <w:r>
              <w:rPr>
                <w:rFonts w:cs="Times New Roman"/>
                <w:sz w:val="24"/>
                <w:szCs w:val="24"/>
              </w:rPr>
              <w:t>S</w:t>
            </w:r>
            <w:r w:rsidR="00FF6C0A" w:rsidRPr="00FF6C0A">
              <w:rPr>
                <w:rFonts w:cs="Times New Roman"/>
                <w:sz w:val="24"/>
                <w:szCs w:val="24"/>
              </w:rPr>
              <w:t>uvienodinamas visų ginkluotųjų pajėgų narių statusas – jų teisės ir pareigos, socialinės garantijos.</w:t>
            </w:r>
          </w:p>
          <w:p w14:paraId="25ADBC25" w14:textId="77777777" w:rsidR="00F877BE" w:rsidRPr="00BE4E50" w:rsidRDefault="00F877BE" w:rsidP="00F877BE">
            <w:pPr>
              <w:rPr>
                <w:rFonts w:cs="Times New Roman"/>
                <w:sz w:val="24"/>
                <w:szCs w:val="24"/>
              </w:rPr>
            </w:pPr>
            <w:r>
              <w:rPr>
                <w:rFonts w:cs="Times New Roman"/>
                <w:sz w:val="24"/>
                <w:szCs w:val="24"/>
              </w:rPr>
              <w:t>Komitetas</w:t>
            </w:r>
            <w:r w:rsidR="00D77796">
              <w:rPr>
                <w:rFonts w:cs="Times New Roman"/>
                <w:sz w:val="24"/>
                <w:szCs w:val="24"/>
              </w:rPr>
              <w:t xml:space="preserve"> įstatymo</w:t>
            </w:r>
            <w:r>
              <w:rPr>
                <w:rFonts w:cs="Times New Roman"/>
                <w:sz w:val="24"/>
                <w:szCs w:val="24"/>
              </w:rPr>
              <w:t xml:space="preserve"> svarstymo metu sustiprino</w:t>
            </w:r>
            <w:r w:rsidR="00D77796">
              <w:rPr>
                <w:rFonts w:cs="Times New Roman"/>
                <w:sz w:val="24"/>
                <w:szCs w:val="24"/>
              </w:rPr>
              <w:t xml:space="preserve"> numatytą</w:t>
            </w:r>
            <w:r>
              <w:rPr>
                <w:rFonts w:cs="Times New Roman"/>
                <w:sz w:val="24"/>
                <w:szCs w:val="24"/>
              </w:rPr>
              <w:t xml:space="preserve"> karo komendanto statusą</w:t>
            </w:r>
            <w:r w:rsidR="00D77796">
              <w:rPr>
                <w:rFonts w:cs="Times New Roman"/>
                <w:sz w:val="24"/>
                <w:szCs w:val="24"/>
              </w:rPr>
              <w:t xml:space="preserve"> ir įgaliojimus</w:t>
            </w:r>
            <w:r>
              <w:rPr>
                <w:rFonts w:cs="Times New Roman"/>
                <w:sz w:val="24"/>
                <w:szCs w:val="24"/>
              </w:rPr>
              <w:t xml:space="preserve">, skyrė didesnį dėmesį Seimo kompetencijoms sprendimų priėmime, tobulino sprendimų dėl karo padėties įvedimo ir gynybos užtikrinimo formuluotes, siekiant aiškesnio ir operatyvesnio reagavimo į agresijos atvejus ir poreikį ginti Tėvynę. </w:t>
            </w:r>
          </w:p>
        </w:tc>
      </w:tr>
      <w:tr w:rsidR="00EC40A5" w:rsidRPr="00BE4E50" w14:paraId="25DC661E" w14:textId="77777777" w:rsidTr="00B3782F">
        <w:tc>
          <w:tcPr>
            <w:tcW w:w="2972" w:type="dxa"/>
          </w:tcPr>
          <w:p w14:paraId="44CB98F0" w14:textId="77777777" w:rsidR="00EC40A5" w:rsidRDefault="00EC40A5" w:rsidP="00B3782F">
            <w:pPr>
              <w:rPr>
                <w:rFonts w:cs="Times New Roman"/>
                <w:b/>
                <w:sz w:val="24"/>
                <w:szCs w:val="24"/>
              </w:rPr>
            </w:pPr>
            <w:r w:rsidRPr="009C6B84">
              <w:rPr>
                <w:rFonts w:cs="Times New Roman"/>
                <w:b/>
                <w:sz w:val="24"/>
                <w:szCs w:val="24"/>
              </w:rPr>
              <w:t xml:space="preserve">Mobilizacija ir rezervo formavimas </w:t>
            </w:r>
          </w:p>
          <w:p w14:paraId="51B70714" w14:textId="77777777" w:rsidR="00EC40A5" w:rsidRPr="009B195E" w:rsidRDefault="00EC40A5" w:rsidP="00B3782F">
            <w:pPr>
              <w:rPr>
                <w:rFonts w:cs="Times New Roman"/>
                <w:sz w:val="24"/>
                <w:szCs w:val="24"/>
              </w:rPr>
            </w:pPr>
            <w:r w:rsidRPr="009B195E">
              <w:rPr>
                <w:rFonts w:cs="Times New Roman"/>
                <w:sz w:val="24"/>
                <w:szCs w:val="24"/>
              </w:rPr>
              <w:t>Mobilizacijos ir priimančiosios šalies paramos įstatymo Nr. I-1623 pakeitimo įstatymo projektas (nauja redakcija) Nr. XIIIP-4355(2)</w:t>
            </w:r>
          </w:p>
        </w:tc>
        <w:tc>
          <w:tcPr>
            <w:tcW w:w="3686" w:type="dxa"/>
          </w:tcPr>
          <w:p w14:paraId="75976693" w14:textId="77777777" w:rsidR="00EC40A5" w:rsidRPr="00BE4E50" w:rsidRDefault="00EC40A5" w:rsidP="00B3782F">
            <w:pPr>
              <w:rPr>
                <w:rFonts w:cs="Times New Roman"/>
                <w:sz w:val="24"/>
                <w:szCs w:val="24"/>
              </w:rPr>
            </w:pPr>
            <w:r w:rsidRPr="009C6B84">
              <w:rPr>
                <w:rFonts w:cs="Times New Roman"/>
                <w:sz w:val="24"/>
                <w:szCs w:val="24"/>
              </w:rPr>
              <w:t>Nėra aiškios ir efektyvios mobilizacijos valdymo sistemos; neišsamus ir neefektyvus mobilizacijai ir priimančiosios šalies paramai reikalingų išteklių sutelkimo ir panaudojimo reguliavimas; apsunkintos ūkio subjektų įtraukimo į mobilizacijos sistemą procedūros.</w:t>
            </w:r>
          </w:p>
        </w:tc>
        <w:tc>
          <w:tcPr>
            <w:tcW w:w="8363" w:type="dxa"/>
          </w:tcPr>
          <w:p w14:paraId="4C470D36" w14:textId="77777777" w:rsidR="00EC40A5" w:rsidRPr="009C6B84" w:rsidRDefault="00F877BE" w:rsidP="00B3782F">
            <w:pPr>
              <w:rPr>
                <w:rFonts w:cs="Times New Roman"/>
                <w:sz w:val="24"/>
                <w:szCs w:val="24"/>
              </w:rPr>
            </w:pPr>
            <w:r>
              <w:rPr>
                <w:rFonts w:cs="Times New Roman"/>
                <w:sz w:val="24"/>
                <w:szCs w:val="24"/>
              </w:rPr>
              <w:t xml:space="preserve">Tobulinama </w:t>
            </w:r>
            <w:r w:rsidR="00EC40A5" w:rsidRPr="009C6B84">
              <w:rPr>
                <w:rFonts w:cs="Times New Roman"/>
                <w:sz w:val="24"/>
                <w:szCs w:val="24"/>
              </w:rPr>
              <w:t>mobilizacijos valdymo sistema (</w:t>
            </w:r>
            <w:r>
              <w:rPr>
                <w:rFonts w:cs="Times New Roman"/>
                <w:sz w:val="24"/>
                <w:szCs w:val="24"/>
              </w:rPr>
              <w:t xml:space="preserve">numatytas </w:t>
            </w:r>
            <w:r w:rsidR="00EC40A5" w:rsidRPr="009C6B84">
              <w:rPr>
                <w:rFonts w:cs="Times New Roman"/>
                <w:i/>
                <w:sz w:val="24"/>
                <w:szCs w:val="24"/>
              </w:rPr>
              <w:t>Valstybės mobilizacijos operacijų centras, civilinių mobilizacijos institucijų mobilizacijos valdymo grupės</w:t>
            </w:r>
            <w:r w:rsidR="00EC40A5" w:rsidRPr="009C6B84">
              <w:rPr>
                <w:rFonts w:cs="Times New Roman"/>
                <w:sz w:val="24"/>
                <w:szCs w:val="24"/>
              </w:rPr>
              <w:t>);</w:t>
            </w:r>
          </w:p>
          <w:p w14:paraId="5CD2BB8A" w14:textId="77777777" w:rsidR="00EC40A5" w:rsidRPr="009C6B84" w:rsidRDefault="00EC40A5" w:rsidP="00B3782F">
            <w:pPr>
              <w:rPr>
                <w:rFonts w:cs="Times New Roman"/>
                <w:sz w:val="24"/>
                <w:szCs w:val="24"/>
              </w:rPr>
            </w:pPr>
            <w:r w:rsidRPr="009C6B84">
              <w:rPr>
                <w:rFonts w:cs="Times New Roman"/>
                <w:sz w:val="24"/>
                <w:szCs w:val="24"/>
              </w:rPr>
              <w:t>sukuriamas civilių asmenų, parengtų vykdyti gynybai ir visuomenės poreikių užtikrinimui reikalingas funkcijas, rezervas (</w:t>
            </w:r>
            <w:r w:rsidRPr="009C6B84">
              <w:rPr>
                <w:rFonts w:cs="Times New Roman"/>
                <w:i/>
                <w:sz w:val="24"/>
                <w:szCs w:val="24"/>
              </w:rPr>
              <w:t>į rezervą įtraukiami ministrai, viceministrai, ministerijų kancleriai, savivaldybės administracijos direktoriai, mobilizacijos sistemos subjektų vadovai, mobilizacijos operacijų centrų nariai, vadovų sprendimu kiti asmenys, kurių f-jos būtinos mobilizacijos planuose numatytiems veiksmams ir priemonėms įgyvendinti</w:t>
            </w:r>
            <w:r w:rsidRPr="009C6B84">
              <w:rPr>
                <w:rFonts w:cs="Times New Roman"/>
                <w:bCs/>
                <w:i/>
                <w:sz w:val="24"/>
                <w:szCs w:val="24"/>
              </w:rPr>
              <w:t>; mokomi tik vadovaujančias pareigas užimantys asmenys, kiti – esant poreikiui</w:t>
            </w:r>
            <w:r w:rsidRPr="009C6B84">
              <w:rPr>
                <w:rFonts w:cs="Times New Roman"/>
                <w:bCs/>
                <w:sz w:val="24"/>
                <w:szCs w:val="24"/>
              </w:rPr>
              <w:t>);</w:t>
            </w:r>
          </w:p>
          <w:p w14:paraId="1B717EB1" w14:textId="77777777" w:rsidR="00EC40A5" w:rsidRPr="009C6B84" w:rsidRDefault="00EC40A5" w:rsidP="00B3782F">
            <w:pPr>
              <w:rPr>
                <w:rFonts w:cs="Times New Roman"/>
                <w:sz w:val="24"/>
                <w:szCs w:val="24"/>
              </w:rPr>
            </w:pPr>
            <w:r w:rsidRPr="009C6B84">
              <w:rPr>
                <w:rFonts w:cs="Times New Roman"/>
                <w:bCs/>
                <w:sz w:val="24"/>
                <w:szCs w:val="24"/>
              </w:rPr>
              <w:t>sukuriama valstybei reikalingų išteklių apskaitos sistema (</w:t>
            </w:r>
            <w:r w:rsidRPr="009C6B84">
              <w:rPr>
                <w:rFonts w:cs="Times New Roman"/>
                <w:bCs/>
                <w:i/>
                <w:sz w:val="24"/>
                <w:szCs w:val="24"/>
              </w:rPr>
              <w:t>valstybės mobilizacinių galimybių katalogas</w:t>
            </w:r>
            <w:r w:rsidRPr="009C6B84">
              <w:rPr>
                <w:rFonts w:cs="Times New Roman"/>
                <w:bCs/>
                <w:sz w:val="24"/>
                <w:szCs w:val="24"/>
              </w:rPr>
              <w:t>);</w:t>
            </w:r>
          </w:p>
          <w:p w14:paraId="6C1612CE" w14:textId="77777777" w:rsidR="00EC40A5" w:rsidRPr="00BE4E50" w:rsidRDefault="00EC40A5" w:rsidP="00B3782F">
            <w:pPr>
              <w:rPr>
                <w:rFonts w:cs="Times New Roman"/>
                <w:sz w:val="24"/>
                <w:szCs w:val="24"/>
              </w:rPr>
            </w:pPr>
            <w:r w:rsidRPr="009C6B84">
              <w:rPr>
                <w:rFonts w:cs="Times New Roman"/>
                <w:bCs/>
                <w:sz w:val="24"/>
                <w:szCs w:val="24"/>
              </w:rPr>
              <w:lastRenderedPageBreak/>
              <w:t>sukuriama valstybės kontroliuojamų ūkio subjektų įtraukimo, vykdant gynybai ir visuomenės poreikių užtikrinimui reikalingas funkcijas, sistema.</w:t>
            </w:r>
          </w:p>
        </w:tc>
      </w:tr>
      <w:tr w:rsidR="009B195E" w:rsidRPr="00BE4E50" w14:paraId="5FD32094" w14:textId="77777777" w:rsidTr="00FA7FF3">
        <w:tc>
          <w:tcPr>
            <w:tcW w:w="2972" w:type="dxa"/>
          </w:tcPr>
          <w:p w14:paraId="13465B5A" w14:textId="77777777" w:rsidR="00EC40A5" w:rsidRDefault="00EC40A5" w:rsidP="00EC40A5">
            <w:pPr>
              <w:rPr>
                <w:rFonts w:cs="Times New Roman"/>
                <w:b/>
                <w:sz w:val="24"/>
                <w:szCs w:val="24"/>
              </w:rPr>
            </w:pPr>
            <w:r>
              <w:rPr>
                <w:rFonts w:cs="Times New Roman"/>
                <w:b/>
                <w:sz w:val="24"/>
                <w:szCs w:val="24"/>
              </w:rPr>
              <w:lastRenderedPageBreak/>
              <w:t>Asmens duomenų tvarkymas nacionalinio saugumo ir gynybos tikslais</w:t>
            </w:r>
          </w:p>
          <w:p w14:paraId="0D2B45FE" w14:textId="77777777" w:rsidR="00EC40A5" w:rsidRPr="00EC40A5" w:rsidRDefault="00EC40A5" w:rsidP="00EC40A5">
            <w:pPr>
              <w:rPr>
                <w:rFonts w:cs="Times New Roman"/>
                <w:sz w:val="24"/>
                <w:szCs w:val="24"/>
              </w:rPr>
            </w:pPr>
            <w:r w:rsidRPr="00EC40A5">
              <w:rPr>
                <w:rFonts w:cs="Times New Roman"/>
                <w:b/>
                <w:sz w:val="24"/>
                <w:szCs w:val="24"/>
              </w:rPr>
              <w:t xml:space="preserve">• </w:t>
            </w:r>
            <w:r w:rsidRPr="00EC40A5">
              <w:rPr>
                <w:rFonts w:cs="Times New Roman"/>
                <w:sz w:val="24"/>
                <w:szCs w:val="24"/>
              </w:rPr>
              <w:t>Krašto apsaugos sistemos organizavimo ir karo tarnybos įstatymo Nr. VIII-723 papildymo 5</w:t>
            </w:r>
            <w:r w:rsidRPr="00EC40A5">
              <w:rPr>
                <w:rFonts w:cs="Times New Roman"/>
                <w:sz w:val="24"/>
                <w:szCs w:val="24"/>
                <w:vertAlign w:val="superscript"/>
              </w:rPr>
              <w:t>1</w:t>
            </w:r>
            <w:r w:rsidRPr="00EC40A5">
              <w:rPr>
                <w:rFonts w:cs="Times New Roman"/>
                <w:sz w:val="24"/>
                <w:szCs w:val="24"/>
              </w:rPr>
              <w:t xml:space="preserve"> straipsniu įstatymo projektas XIIIP-3713; </w:t>
            </w:r>
          </w:p>
          <w:p w14:paraId="5028E0E3" w14:textId="77777777" w:rsidR="00EC40A5" w:rsidRPr="00EC40A5" w:rsidRDefault="00EC40A5" w:rsidP="00EC40A5">
            <w:pPr>
              <w:rPr>
                <w:rFonts w:cs="Times New Roman"/>
                <w:sz w:val="24"/>
                <w:szCs w:val="24"/>
              </w:rPr>
            </w:pPr>
            <w:r w:rsidRPr="00EC40A5">
              <w:rPr>
                <w:rFonts w:cs="Times New Roman"/>
                <w:sz w:val="24"/>
                <w:szCs w:val="24"/>
              </w:rPr>
              <w:t>•Karių materialinės atsakomybės įstatymo Nr. VIII-1857 papildymo 1</w:t>
            </w:r>
            <w:r w:rsidRPr="00EC40A5">
              <w:rPr>
                <w:rFonts w:cs="Times New Roman"/>
                <w:sz w:val="24"/>
                <w:szCs w:val="24"/>
                <w:vertAlign w:val="superscript"/>
              </w:rPr>
              <w:t>1</w:t>
            </w:r>
            <w:r w:rsidRPr="00EC40A5">
              <w:rPr>
                <w:rFonts w:cs="Times New Roman"/>
                <w:sz w:val="24"/>
                <w:szCs w:val="24"/>
              </w:rPr>
              <w:t xml:space="preserve"> straipsniu įstatymo projektas XIIIP-3714;</w:t>
            </w:r>
          </w:p>
          <w:p w14:paraId="4B484678" w14:textId="77777777" w:rsidR="00EC40A5" w:rsidRPr="00EC40A5" w:rsidRDefault="00EC40A5" w:rsidP="00EC40A5">
            <w:pPr>
              <w:rPr>
                <w:rFonts w:cs="Times New Roman"/>
                <w:sz w:val="24"/>
                <w:szCs w:val="24"/>
              </w:rPr>
            </w:pPr>
            <w:r w:rsidRPr="00EC40A5">
              <w:rPr>
                <w:rFonts w:cs="Times New Roman"/>
                <w:b/>
                <w:sz w:val="24"/>
                <w:szCs w:val="24"/>
              </w:rPr>
              <w:t>•</w:t>
            </w:r>
            <w:r w:rsidRPr="00EC40A5">
              <w:rPr>
                <w:rFonts w:cs="Times New Roman"/>
                <w:sz w:val="24"/>
                <w:szCs w:val="24"/>
              </w:rPr>
              <w:t>Kariuomenės drausmės statuto papildymo 2</w:t>
            </w:r>
            <w:r w:rsidRPr="00EC40A5">
              <w:rPr>
                <w:rFonts w:cs="Times New Roman"/>
                <w:sz w:val="24"/>
                <w:szCs w:val="24"/>
                <w:vertAlign w:val="superscript"/>
              </w:rPr>
              <w:t>1</w:t>
            </w:r>
            <w:r w:rsidRPr="00EC40A5">
              <w:rPr>
                <w:rFonts w:cs="Times New Roman"/>
                <w:sz w:val="24"/>
                <w:szCs w:val="24"/>
              </w:rPr>
              <w:t xml:space="preserve"> straipsniu ir 96 straipsnio pripažinimo netekusiu galios įstatymo projektas XIIIP-3715;</w:t>
            </w:r>
          </w:p>
          <w:p w14:paraId="2EC459EA" w14:textId="77777777" w:rsidR="00EC40A5" w:rsidRPr="00EC40A5" w:rsidRDefault="00EC40A5" w:rsidP="00EC40A5">
            <w:pPr>
              <w:rPr>
                <w:rFonts w:cs="Times New Roman"/>
                <w:sz w:val="24"/>
                <w:szCs w:val="24"/>
              </w:rPr>
            </w:pPr>
            <w:r w:rsidRPr="00EC40A5">
              <w:rPr>
                <w:rFonts w:cs="Times New Roman"/>
                <w:b/>
                <w:sz w:val="24"/>
                <w:szCs w:val="24"/>
              </w:rPr>
              <w:t>•</w:t>
            </w:r>
            <w:r w:rsidRPr="00EC40A5">
              <w:rPr>
                <w:rFonts w:cs="Times New Roman"/>
                <w:sz w:val="24"/>
                <w:szCs w:val="24"/>
              </w:rPr>
              <w:t>Tarptautinių operacijų, pratybų ir kitų karinio bendradarbiavimo renginių įstatymo Nr. I-555 papildymo 3</w:t>
            </w:r>
            <w:r w:rsidRPr="00EC40A5">
              <w:rPr>
                <w:rFonts w:cs="Times New Roman"/>
                <w:sz w:val="24"/>
                <w:szCs w:val="24"/>
                <w:vertAlign w:val="superscript"/>
              </w:rPr>
              <w:t>1</w:t>
            </w:r>
            <w:r w:rsidRPr="00EC40A5">
              <w:rPr>
                <w:rFonts w:cs="Times New Roman"/>
                <w:sz w:val="24"/>
                <w:szCs w:val="24"/>
              </w:rPr>
              <w:t xml:space="preserve"> straipsniu įstatymo projektas XIIIP-3716;</w:t>
            </w:r>
          </w:p>
          <w:p w14:paraId="3DBA2433" w14:textId="77777777" w:rsidR="00EC40A5" w:rsidRPr="00EC40A5" w:rsidRDefault="00EC40A5" w:rsidP="00EC40A5">
            <w:pPr>
              <w:rPr>
                <w:rFonts w:cs="Times New Roman"/>
                <w:sz w:val="24"/>
                <w:szCs w:val="24"/>
              </w:rPr>
            </w:pPr>
            <w:r w:rsidRPr="00EC40A5">
              <w:rPr>
                <w:rFonts w:cs="Times New Roman"/>
                <w:b/>
                <w:sz w:val="24"/>
                <w:szCs w:val="24"/>
              </w:rPr>
              <w:t>•</w:t>
            </w:r>
            <w:r w:rsidRPr="00EC40A5">
              <w:rPr>
                <w:rFonts w:cs="Times New Roman"/>
                <w:sz w:val="24"/>
                <w:szCs w:val="24"/>
              </w:rPr>
              <w:t>Karo prievolės įstatymo Nr. I-1593 35 straipsnio pakeitimo įstatymo projektas XIIIP-3717;</w:t>
            </w:r>
          </w:p>
          <w:p w14:paraId="290B893A" w14:textId="77777777" w:rsidR="00EC40A5" w:rsidRPr="00EC40A5" w:rsidRDefault="00EC40A5" w:rsidP="00EC40A5">
            <w:pPr>
              <w:rPr>
                <w:rFonts w:cs="Times New Roman"/>
                <w:sz w:val="24"/>
                <w:szCs w:val="24"/>
              </w:rPr>
            </w:pPr>
            <w:r w:rsidRPr="00EC40A5">
              <w:rPr>
                <w:rFonts w:cs="Times New Roman"/>
                <w:b/>
                <w:sz w:val="24"/>
                <w:szCs w:val="24"/>
              </w:rPr>
              <w:lastRenderedPageBreak/>
              <w:t>•</w:t>
            </w:r>
            <w:r w:rsidRPr="00EC40A5">
              <w:rPr>
                <w:rFonts w:cs="Times New Roman"/>
                <w:sz w:val="24"/>
                <w:szCs w:val="24"/>
              </w:rPr>
              <w:t>Lietuvos šaulių sąjungos įstatymo Nr. VIII-375 papildymo 36</w:t>
            </w:r>
            <w:r w:rsidRPr="00EC40A5">
              <w:rPr>
                <w:rFonts w:cs="Times New Roman"/>
                <w:sz w:val="24"/>
                <w:szCs w:val="24"/>
                <w:vertAlign w:val="superscript"/>
              </w:rPr>
              <w:t xml:space="preserve">2 </w:t>
            </w:r>
            <w:r w:rsidRPr="00EC40A5">
              <w:rPr>
                <w:rFonts w:cs="Times New Roman"/>
                <w:sz w:val="24"/>
                <w:szCs w:val="24"/>
              </w:rPr>
              <w:t>straipsniu įstatymo projektas XIIIP-3718;</w:t>
            </w:r>
          </w:p>
          <w:p w14:paraId="3A9C4199" w14:textId="77777777" w:rsidR="00EC40A5" w:rsidRPr="00EC40A5" w:rsidRDefault="00EC40A5" w:rsidP="00EC40A5">
            <w:pPr>
              <w:rPr>
                <w:rFonts w:cs="Times New Roman"/>
                <w:b/>
                <w:sz w:val="24"/>
                <w:szCs w:val="24"/>
              </w:rPr>
            </w:pPr>
            <w:r w:rsidRPr="00EC40A5">
              <w:rPr>
                <w:rFonts w:cs="Times New Roman"/>
                <w:b/>
                <w:sz w:val="24"/>
                <w:szCs w:val="24"/>
              </w:rPr>
              <w:t>•</w:t>
            </w:r>
            <w:r w:rsidRPr="00EC40A5">
              <w:rPr>
                <w:rFonts w:cs="Times New Roman"/>
                <w:sz w:val="24"/>
                <w:szCs w:val="24"/>
              </w:rPr>
              <w:t>Žvalgybos įstatymo Nr. VIII-1861 14 ir 16 straipsnių pakeitimo ir Įstatymo papildymo 16</w:t>
            </w:r>
            <w:r w:rsidRPr="00EC40A5">
              <w:rPr>
                <w:rFonts w:cs="Times New Roman"/>
                <w:sz w:val="24"/>
                <w:szCs w:val="24"/>
                <w:vertAlign w:val="superscript"/>
              </w:rPr>
              <w:t>1</w:t>
            </w:r>
            <w:r w:rsidRPr="00EC40A5">
              <w:rPr>
                <w:rFonts w:cs="Times New Roman"/>
                <w:sz w:val="24"/>
                <w:szCs w:val="24"/>
              </w:rPr>
              <w:t xml:space="preserve"> straipsniu įstatymo projektas XIIIP-3719;</w:t>
            </w:r>
          </w:p>
          <w:p w14:paraId="178D6805" w14:textId="77777777" w:rsidR="009B195E" w:rsidRPr="009B195E" w:rsidRDefault="00EC40A5" w:rsidP="00EC40A5">
            <w:pPr>
              <w:rPr>
                <w:rFonts w:cs="Times New Roman"/>
                <w:sz w:val="24"/>
                <w:szCs w:val="24"/>
              </w:rPr>
            </w:pPr>
            <w:r w:rsidRPr="00EC40A5">
              <w:rPr>
                <w:rFonts w:cs="Times New Roman"/>
                <w:b/>
                <w:sz w:val="24"/>
                <w:szCs w:val="24"/>
              </w:rPr>
              <w:t>•</w:t>
            </w:r>
            <w:r w:rsidRPr="00EC40A5">
              <w:rPr>
                <w:rFonts w:cs="Times New Roman"/>
                <w:sz w:val="24"/>
                <w:szCs w:val="24"/>
              </w:rPr>
              <w:t>Valstybės ir tarnybos paslapčių įstatymo Nr. VIII-1443 12, 15, 16, 17, 18, 19, 20 ir 35 straipsnių pakeitimo įstatymo projektas XIIIP-3720.</w:t>
            </w:r>
          </w:p>
        </w:tc>
        <w:tc>
          <w:tcPr>
            <w:tcW w:w="3686" w:type="dxa"/>
          </w:tcPr>
          <w:p w14:paraId="26DC4EB3" w14:textId="77777777" w:rsidR="009B195E" w:rsidRPr="00BE4E50" w:rsidRDefault="00EC40A5" w:rsidP="00FA7FF3">
            <w:pPr>
              <w:rPr>
                <w:rFonts w:cs="Times New Roman"/>
                <w:sz w:val="24"/>
                <w:szCs w:val="24"/>
              </w:rPr>
            </w:pPr>
            <w:r w:rsidRPr="00EC40A5">
              <w:rPr>
                <w:rFonts w:cs="Times New Roman"/>
                <w:sz w:val="24"/>
                <w:szCs w:val="24"/>
              </w:rPr>
              <w:lastRenderedPageBreak/>
              <w:t>Šiuo metu Lietuvos Respublikos asmens duomenų, tvarkomų nusikalstamų veikų prevencijos, tyrimo, atskleidimo ar baudžiamojo persekiojimo už jas, bausmių vykdymo arba nacionalinio saugumo ar gynybos tikslais, teisinės apsaugos įstatymas įtvirtina nuostatas dėl galimo duomenų subjekto teisių ribojimo, tačiau iki šiol sektoriniuose įstatymuose  nereglamentuoti atvejai, kada informacijos teikimas duomenų subjektui gali būti atidėtas, apribotas arba informacija gali būti neteikiama, duomenų subjekto teisės susipažinti su savo asmens duomenimis, reikalauti ištaisyti, ištrinti asmens duomenis ir apriboti jų tvarkymą gali būti apribotos.</w:t>
            </w:r>
          </w:p>
        </w:tc>
        <w:tc>
          <w:tcPr>
            <w:tcW w:w="8363" w:type="dxa"/>
          </w:tcPr>
          <w:p w14:paraId="6CC3FC6C" w14:textId="77777777" w:rsidR="00EC40A5" w:rsidRPr="00EC40A5" w:rsidRDefault="00F877BE" w:rsidP="00EC40A5">
            <w:pPr>
              <w:rPr>
                <w:rFonts w:cs="Times New Roman"/>
                <w:sz w:val="24"/>
                <w:szCs w:val="24"/>
              </w:rPr>
            </w:pPr>
            <w:r>
              <w:rPr>
                <w:rFonts w:cs="Times New Roman"/>
                <w:sz w:val="24"/>
                <w:szCs w:val="24"/>
              </w:rPr>
              <w:t>A</w:t>
            </w:r>
            <w:r w:rsidR="00EC40A5" w:rsidRPr="00EC40A5">
              <w:rPr>
                <w:rFonts w:cs="Times New Roman"/>
                <w:sz w:val="24"/>
                <w:szCs w:val="24"/>
              </w:rPr>
              <w:t xml:space="preserve">pibrėžtos asmens duomenų valdytojų (krašto apsaugos sistemos ir žvalgybos institucijų) galimybės riboti informacijos pateikimą duomenų subjektui ar riboti jo teises susipažinti su savo asmens duomenimis, reikalauti ištaisyti, ištrinti asmens duomenis ar apriboti jų tvarkymą, kai asmens duomenys tvarkomi nacionalinio saugumo ir (ar) gynybos tikslais. </w:t>
            </w:r>
          </w:p>
          <w:p w14:paraId="35B79B71" w14:textId="77777777" w:rsidR="009B195E" w:rsidRPr="00BE4E50" w:rsidRDefault="00EC40A5" w:rsidP="00EC40A5">
            <w:pPr>
              <w:rPr>
                <w:rFonts w:cs="Times New Roman"/>
                <w:sz w:val="24"/>
                <w:szCs w:val="24"/>
              </w:rPr>
            </w:pPr>
            <w:r w:rsidRPr="00EC40A5">
              <w:rPr>
                <w:rFonts w:cs="Times New Roman"/>
                <w:sz w:val="24"/>
                <w:szCs w:val="24"/>
              </w:rPr>
              <w:t>Įstatymuose nustatytų ribojimų atvejų sąrašas yra baigtinis, taip pat įtvirtintos sąlygos (tiek, kiek tai būtina ir proporcinga nurodytais atvejais), ribojimų apimtis (visiškai ar iš dalies), ribojimo taikymo terminas (kol tai būtina ir proporcinga nurodytais atvejais). Be to, institucijos (t.y. asmens duomenų valdytojos) turės kiekvienu konkrečiu atveju institucijos (t.y. asmens duomenų valdytojo) vadovo nustatyta tvarka įvertinti, ar duomenų subjektų teisės turi būti visiškai arba iš dalies apribotos, taip pat fiksuoti raštu, įskaitant elektroninę formą, faktines arba teisines priežastis, kuriomis pagrįstas sprendimas apriboti teises, ir prireikus šią informaciją pateikti subjektams, nagrinėjantiems skundus dėl žmogaus teisių ir laisvių pažeidimų, jų prašymu (t.y. teismui ar Seimo kontrolieriui).</w:t>
            </w:r>
          </w:p>
        </w:tc>
      </w:tr>
      <w:tr w:rsidR="00A53C9B" w:rsidRPr="00BE4E50" w14:paraId="5C49DBF1" w14:textId="77777777" w:rsidTr="00F16CBA">
        <w:tc>
          <w:tcPr>
            <w:tcW w:w="2972" w:type="dxa"/>
          </w:tcPr>
          <w:p w14:paraId="4195C880" w14:textId="77777777" w:rsidR="00A53C9B" w:rsidRPr="00BE4E50" w:rsidRDefault="00A53C9B" w:rsidP="00FA7FF3">
            <w:pPr>
              <w:rPr>
                <w:rFonts w:cs="Times New Roman"/>
                <w:b/>
                <w:sz w:val="24"/>
                <w:szCs w:val="24"/>
              </w:rPr>
            </w:pPr>
            <w:r w:rsidRPr="00BE4E50">
              <w:rPr>
                <w:rFonts w:cs="Times New Roman"/>
                <w:b/>
                <w:sz w:val="24"/>
                <w:szCs w:val="24"/>
              </w:rPr>
              <w:t>Nacionaliniam saugumui svarbių objektų apsauga</w:t>
            </w:r>
          </w:p>
          <w:p w14:paraId="2A399E35" w14:textId="77777777" w:rsidR="00A53C9B" w:rsidRPr="00BE4E50" w:rsidRDefault="00A53C9B" w:rsidP="00FA7FF3">
            <w:pPr>
              <w:rPr>
                <w:rFonts w:cs="Times New Roman"/>
                <w:sz w:val="24"/>
                <w:szCs w:val="24"/>
              </w:rPr>
            </w:pPr>
            <w:r w:rsidRPr="00BE4E50">
              <w:rPr>
                <w:rFonts w:cs="Times New Roman"/>
                <w:sz w:val="24"/>
                <w:szCs w:val="24"/>
              </w:rPr>
              <w:t>(įstatymo projektas XIIIP-4915).</w:t>
            </w:r>
          </w:p>
        </w:tc>
        <w:tc>
          <w:tcPr>
            <w:tcW w:w="3686" w:type="dxa"/>
          </w:tcPr>
          <w:p w14:paraId="7F772A92" w14:textId="77777777" w:rsidR="00A53C9B" w:rsidRPr="00BE4E50" w:rsidRDefault="00A53C9B" w:rsidP="00FA7FF3">
            <w:pPr>
              <w:rPr>
                <w:rFonts w:cs="Times New Roman"/>
                <w:sz w:val="24"/>
                <w:szCs w:val="24"/>
              </w:rPr>
            </w:pPr>
            <w:r w:rsidRPr="00BE4E50">
              <w:rPr>
                <w:rFonts w:cs="Times New Roman"/>
                <w:sz w:val="24"/>
                <w:szCs w:val="24"/>
              </w:rPr>
              <w:t xml:space="preserve">2018 m. įsigaliojo nauja Nacionaliniam saugumui užtikrinti svarbių objektų apsaugos įstatymo redakcija, kurioje pirmą kartą buvo numatyta investuotojų patikra ir sandorių patikra bei specialiai tam tikslui įsteigta patikros komisija.  </w:t>
            </w:r>
          </w:p>
        </w:tc>
        <w:tc>
          <w:tcPr>
            <w:tcW w:w="8363" w:type="dxa"/>
          </w:tcPr>
          <w:p w14:paraId="19A922A5" w14:textId="77777777" w:rsidR="00A53C9B" w:rsidRPr="00BE4E50" w:rsidRDefault="00A53C9B" w:rsidP="00FA7FF3">
            <w:pPr>
              <w:rPr>
                <w:rFonts w:cs="Times New Roman"/>
                <w:sz w:val="24"/>
                <w:szCs w:val="24"/>
              </w:rPr>
            </w:pPr>
            <w:r w:rsidRPr="00BE4E50">
              <w:rPr>
                <w:rFonts w:cs="Times New Roman"/>
                <w:sz w:val="24"/>
                <w:szCs w:val="24"/>
              </w:rPr>
              <w:t>Atsižvelgiant į komisijos darbo praktiką, buvo atlikta</w:t>
            </w:r>
            <w:r>
              <w:rPr>
                <w:rFonts w:cs="Times New Roman"/>
                <w:sz w:val="24"/>
                <w:szCs w:val="24"/>
              </w:rPr>
              <w:t>s</w:t>
            </w:r>
            <w:r w:rsidRPr="00BE4E50">
              <w:rPr>
                <w:rFonts w:cs="Times New Roman"/>
                <w:sz w:val="24"/>
                <w:szCs w:val="24"/>
              </w:rPr>
              <w:t xml:space="preserve"> patikros mechanizmo vertinimas, jo pagrindu parengtas įstatymo projektas, kuriame:</w:t>
            </w:r>
          </w:p>
          <w:p w14:paraId="08A2D44F" w14:textId="77777777" w:rsidR="00A53C9B" w:rsidRPr="00BE4E50" w:rsidRDefault="00A53C9B" w:rsidP="00FA7FF3">
            <w:pPr>
              <w:rPr>
                <w:rFonts w:cs="Times New Roman"/>
                <w:sz w:val="24"/>
                <w:szCs w:val="24"/>
              </w:rPr>
            </w:pPr>
            <w:r w:rsidRPr="00BE4E50">
              <w:rPr>
                <w:rFonts w:cs="Times New Roman"/>
                <w:sz w:val="24"/>
                <w:szCs w:val="24"/>
              </w:rPr>
              <w:t>1)        Patikslinti investuotojų atitikties nacionalinio saugumo interesams vertinimo kriterijai, dėl kurių kildavo praktinių įgyvendinimo problemų;</w:t>
            </w:r>
          </w:p>
          <w:p w14:paraId="69B78F4C" w14:textId="77777777" w:rsidR="00A53C9B" w:rsidRPr="00BE4E50" w:rsidRDefault="00A53C9B" w:rsidP="00FA7FF3">
            <w:pPr>
              <w:rPr>
                <w:rFonts w:cs="Times New Roman"/>
                <w:sz w:val="24"/>
                <w:szCs w:val="24"/>
              </w:rPr>
            </w:pPr>
            <w:r w:rsidRPr="00BE4E50">
              <w:rPr>
                <w:rFonts w:cs="Times New Roman"/>
                <w:sz w:val="24"/>
                <w:szCs w:val="24"/>
              </w:rPr>
              <w:t>2)        Supaprastintas investuotojų patikros reglamentavimas, patikslinti patikros procedūros terminai;</w:t>
            </w:r>
          </w:p>
          <w:p w14:paraId="42014414" w14:textId="77777777" w:rsidR="00A53C9B" w:rsidRPr="00BE4E50" w:rsidRDefault="00A53C9B" w:rsidP="00FA7FF3">
            <w:pPr>
              <w:rPr>
                <w:rFonts w:cs="Times New Roman"/>
                <w:sz w:val="24"/>
                <w:szCs w:val="24"/>
              </w:rPr>
            </w:pPr>
            <w:r w:rsidRPr="00BE4E50">
              <w:rPr>
                <w:rFonts w:cs="Times New Roman"/>
                <w:sz w:val="24"/>
                <w:szCs w:val="24"/>
              </w:rPr>
              <w:t>3)        Nustatyti kriterijai, dėl kokių sandorių nacionaliniam saugumui užtikrinti svarbios įmonės turi kreiptis į Komisiją dėl sandorio patikros;</w:t>
            </w:r>
          </w:p>
          <w:p w14:paraId="459D9B91" w14:textId="77777777" w:rsidR="00A53C9B" w:rsidRPr="00BE4E50" w:rsidRDefault="00A53C9B" w:rsidP="00FA7FF3">
            <w:pPr>
              <w:rPr>
                <w:rFonts w:cs="Times New Roman"/>
                <w:sz w:val="24"/>
                <w:szCs w:val="24"/>
              </w:rPr>
            </w:pPr>
            <w:r w:rsidRPr="00BE4E50">
              <w:rPr>
                <w:rFonts w:cs="Times New Roman"/>
                <w:sz w:val="24"/>
                <w:szCs w:val="24"/>
              </w:rPr>
              <w:t>4)        Nustatytas pro-aktyvus už atitinkamą valdymo sritį (ūkio sektorių) atsakingų ministerijų vaidmuo vertinant sandorius;</w:t>
            </w:r>
          </w:p>
          <w:p w14:paraId="4A65DD85" w14:textId="77777777" w:rsidR="00A53C9B" w:rsidRPr="00BE4E50" w:rsidRDefault="00A53C9B" w:rsidP="00FA7FF3">
            <w:pPr>
              <w:rPr>
                <w:rFonts w:cs="Times New Roman"/>
                <w:sz w:val="24"/>
                <w:szCs w:val="24"/>
              </w:rPr>
            </w:pPr>
            <w:r w:rsidRPr="00BE4E50">
              <w:rPr>
                <w:rFonts w:cs="Times New Roman"/>
                <w:sz w:val="24"/>
                <w:szCs w:val="24"/>
              </w:rPr>
              <w:t>5)       Stiprinama Komisijos kompetencija, nešališkumas, išplečiamos jos funkcijos.</w:t>
            </w:r>
          </w:p>
          <w:p w14:paraId="40F01AF9" w14:textId="77777777" w:rsidR="00A53C9B" w:rsidRPr="00A53C9B" w:rsidRDefault="00A53C9B" w:rsidP="00FA7FF3">
            <w:pPr>
              <w:rPr>
                <w:rFonts w:cs="Times New Roman"/>
                <w:b/>
                <w:sz w:val="24"/>
                <w:szCs w:val="24"/>
              </w:rPr>
            </w:pPr>
            <w:r w:rsidRPr="00A53C9B">
              <w:rPr>
                <w:rFonts w:cs="Times New Roman"/>
                <w:b/>
                <w:sz w:val="24"/>
                <w:szCs w:val="24"/>
              </w:rPr>
              <w:t>Komiteto siūlymu, buvo įtraukti šie esminiai pakeitimai:</w:t>
            </w:r>
          </w:p>
          <w:p w14:paraId="56478C43" w14:textId="77777777" w:rsidR="00A53C9B" w:rsidRPr="00BE4E50" w:rsidRDefault="00A53C9B" w:rsidP="00FA7FF3">
            <w:pPr>
              <w:rPr>
                <w:rFonts w:cs="Times New Roman"/>
                <w:sz w:val="24"/>
                <w:szCs w:val="24"/>
              </w:rPr>
            </w:pPr>
            <w:r>
              <w:rPr>
                <w:rFonts w:cs="Times New Roman"/>
                <w:sz w:val="24"/>
                <w:szCs w:val="24"/>
              </w:rPr>
              <w:t>a)</w:t>
            </w:r>
            <w:r w:rsidRPr="00BE4E50">
              <w:rPr>
                <w:rFonts w:cs="Times New Roman"/>
                <w:sz w:val="24"/>
                <w:szCs w:val="24"/>
              </w:rPr>
              <w:t xml:space="preserve"> kadangi ypatingos svarbos informacinės infrastruktūros valdytojų sudaromi sandoriai gali turėti didelės reikšmės nacionaliniam saugumui, todėl būtina užtikrinti, kad tokią infrastruktūrą valdančių subjektų pirkimai nacionalinio saugumo aspektu būtų vertinami taip pat kaip ir nacionaliniam saugumui svarbių įmonių sandoriai;</w:t>
            </w:r>
          </w:p>
          <w:p w14:paraId="11DCBCF6" w14:textId="77777777" w:rsidR="00A53C9B" w:rsidRPr="00BE4E50" w:rsidRDefault="00A53C9B" w:rsidP="00A53C9B">
            <w:pPr>
              <w:rPr>
                <w:rFonts w:cs="Times New Roman"/>
                <w:sz w:val="24"/>
                <w:szCs w:val="24"/>
              </w:rPr>
            </w:pPr>
            <w:r>
              <w:rPr>
                <w:rFonts w:cs="Times New Roman"/>
                <w:sz w:val="24"/>
                <w:szCs w:val="24"/>
              </w:rPr>
              <w:lastRenderedPageBreak/>
              <w:t>b)</w:t>
            </w:r>
            <w:r w:rsidRPr="00BE4E50">
              <w:rPr>
                <w:rFonts w:cs="Times New Roman"/>
                <w:sz w:val="24"/>
                <w:szCs w:val="24"/>
              </w:rPr>
              <w:t xml:space="preserve"> </w:t>
            </w:r>
            <w:r>
              <w:rPr>
                <w:rFonts w:cs="Times New Roman"/>
                <w:sz w:val="24"/>
                <w:szCs w:val="24"/>
              </w:rPr>
              <w:t>k</w:t>
            </w:r>
            <w:r w:rsidRPr="00BE4E50">
              <w:rPr>
                <w:rFonts w:cs="Times New Roman"/>
                <w:sz w:val="24"/>
                <w:szCs w:val="24"/>
              </w:rPr>
              <w:t>adangi 5G technologijos bus diegiamos visuose sektoriuose, taip pat ir nacionaliniam saugumui svarbiuose strateginiuose objektuose, būtina nustatyti tam tikrus reikalavimus, kad šios technologijos atitiktų nacionalinio saugumo interesus.</w:t>
            </w:r>
          </w:p>
        </w:tc>
      </w:tr>
      <w:tr w:rsidR="00C45226" w:rsidRPr="00BE4E50" w14:paraId="778B76C2" w14:textId="77777777" w:rsidTr="00F16CBA">
        <w:tc>
          <w:tcPr>
            <w:tcW w:w="2972" w:type="dxa"/>
          </w:tcPr>
          <w:p w14:paraId="18879DB2" w14:textId="77777777" w:rsidR="00C45226" w:rsidRPr="00BE4E50" w:rsidRDefault="005F66B4" w:rsidP="006B2A3E">
            <w:pPr>
              <w:rPr>
                <w:rFonts w:cs="Times New Roman"/>
                <w:b/>
                <w:sz w:val="24"/>
                <w:szCs w:val="24"/>
              </w:rPr>
            </w:pPr>
            <w:r w:rsidRPr="00BE4E50">
              <w:rPr>
                <w:rFonts w:cs="Times New Roman"/>
                <w:b/>
                <w:sz w:val="24"/>
                <w:szCs w:val="24"/>
              </w:rPr>
              <w:lastRenderedPageBreak/>
              <w:t>Sinchronizacija</w:t>
            </w:r>
          </w:p>
          <w:p w14:paraId="25B973C8" w14:textId="77777777" w:rsidR="005F66B4" w:rsidRPr="00BE4E50" w:rsidRDefault="005F66B4" w:rsidP="005F66B4">
            <w:pPr>
              <w:rPr>
                <w:rFonts w:cs="Times New Roman"/>
                <w:sz w:val="24"/>
                <w:szCs w:val="24"/>
              </w:rPr>
            </w:pPr>
            <w:r w:rsidRPr="00BE4E50">
              <w:rPr>
                <w:rFonts w:cs="Times New Roman"/>
                <w:sz w:val="24"/>
                <w:szCs w:val="24"/>
              </w:rPr>
              <w:t>Elektros energetikos sistemos sujungimo su kontinentinės Europos elektros tinklais darbui sinchroniniu režimu įstatymo projektas XIIIP-4939.</w:t>
            </w:r>
          </w:p>
        </w:tc>
        <w:tc>
          <w:tcPr>
            <w:tcW w:w="3686" w:type="dxa"/>
          </w:tcPr>
          <w:p w14:paraId="569B8962" w14:textId="77777777" w:rsidR="00C45226" w:rsidRPr="00BE4E50" w:rsidRDefault="00870910" w:rsidP="00870910">
            <w:pPr>
              <w:rPr>
                <w:rFonts w:cs="Times New Roman"/>
                <w:sz w:val="24"/>
                <w:szCs w:val="24"/>
              </w:rPr>
            </w:pPr>
            <w:r w:rsidRPr="00BE4E50">
              <w:rPr>
                <w:rFonts w:cs="Times New Roman"/>
                <w:sz w:val="24"/>
                <w:szCs w:val="24"/>
              </w:rPr>
              <w:t>Nei galiojantis sinchronizacijos įstatymas, nei jo įgyvendinamieji teisės aktai nenustato aiškiai ir sistemiškai apibrėžtų specialiųjų saugumo reikalavimų visam sinchronizacijos projektui, kuris susideda iš daugelio mažesnių projektų.</w:t>
            </w:r>
          </w:p>
        </w:tc>
        <w:tc>
          <w:tcPr>
            <w:tcW w:w="8363" w:type="dxa"/>
          </w:tcPr>
          <w:p w14:paraId="27F26A9E" w14:textId="77777777" w:rsidR="00870910" w:rsidRPr="00BE4E50" w:rsidRDefault="00870910" w:rsidP="00870910">
            <w:pPr>
              <w:rPr>
                <w:rFonts w:cs="Times New Roman"/>
                <w:sz w:val="24"/>
                <w:szCs w:val="24"/>
              </w:rPr>
            </w:pPr>
            <w:r w:rsidRPr="00BE4E50">
              <w:rPr>
                <w:rFonts w:cs="Times New Roman"/>
                <w:sz w:val="24"/>
                <w:szCs w:val="24"/>
              </w:rPr>
              <w:t>Priimtas įstatymas nustato šiuos saugumo reikalavimus, kuriuos, įgyvendindamas sinchronizacijos projektą, privalo užtikrinti perdavimo sistemos operatorius:</w:t>
            </w:r>
          </w:p>
          <w:p w14:paraId="19F0E619" w14:textId="77777777" w:rsidR="00870910" w:rsidRPr="00BE4E50" w:rsidRDefault="00870910" w:rsidP="00870910">
            <w:pPr>
              <w:rPr>
                <w:rFonts w:cs="Times New Roman"/>
                <w:sz w:val="24"/>
                <w:szCs w:val="24"/>
              </w:rPr>
            </w:pPr>
            <w:r w:rsidRPr="00BE4E50">
              <w:rPr>
                <w:rFonts w:cs="Times New Roman"/>
                <w:sz w:val="24"/>
                <w:szCs w:val="24"/>
              </w:rPr>
              <w:t>1) </w:t>
            </w:r>
            <w:r w:rsidRPr="00BE4E50">
              <w:rPr>
                <w:rFonts w:cs="Times New Roman"/>
                <w:bCs/>
                <w:sz w:val="24"/>
                <w:szCs w:val="24"/>
              </w:rPr>
              <w:t>technologinį saugumą;</w:t>
            </w:r>
          </w:p>
          <w:p w14:paraId="49B8177C" w14:textId="77777777" w:rsidR="00870910" w:rsidRPr="00BE4E50" w:rsidRDefault="00870910" w:rsidP="00870910">
            <w:pPr>
              <w:rPr>
                <w:rFonts w:cs="Times New Roman"/>
                <w:sz w:val="24"/>
                <w:szCs w:val="24"/>
              </w:rPr>
            </w:pPr>
            <w:r w:rsidRPr="00BE4E50">
              <w:rPr>
                <w:rFonts w:cs="Times New Roman"/>
                <w:sz w:val="24"/>
                <w:szCs w:val="24"/>
              </w:rPr>
              <w:t>2) </w:t>
            </w:r>
            <w:r w:rsidRPr="00BE4E50">
              <w:rPr>
                <w:rFonts w:cs="Times New Roman"/>
                <w:bCs/>
                <w:sz w:val="24"/>
                <w:szCs w:val="24"/>
              </w:rPr>
              <w:t>informacinį saugumą</w:t>
            </w:r>
            <w:r w:rsidRPr="00BE4E50">
              <w:rPr>
                <w:rFonts w:cs="Times New Roman"/>
                <w:sz w:val="24"/>
                <w:szCs w:val="24"/>
              </w:rPr>
              <w:t>;</w:t>
            </w:r>
          </w:p>
          <w:p w14:paraId="3669D80C" w14:textId="77777777" w:rsidR="00870910" w:rsidRPr="00BE4E50" w:rsidRDefault="00870910" w:rsidP="00870910">
            <w:pPr>
              <w:rPr>
                <w:rFonts w:cs="Times New Roman"/>
                <w:sz w:val="24"/>
                <w:szCs w:val="24"/>
              </w:rPr>
            </w:pPr>
            <w:r w:rsidRPr="00BE4E50">
              <w:rPr>
                <w:rFonts w:cs="Times New Roman"/>
                <w:sz w:val="24"/>
                <w:szCs w:val="24"/>
              </w:rPr>
              <w:t>3) </w:t>
            </w:r>
            <w:r w:rsidRPr="00BE4E50">
              <w:rPr>
                <w:rFonts w:cs="Times New Roman"/>
                <w:bCs/>
                <w:sz w:val="24"/>
                <w:szCs w:val="24"/>
              </w:rPr>
              <w:t>nacionalinį saugumą (</w:t>
            </w:r>
            <w:r w:rsidRPr="00BE4E50">
              <w:rPr>
                <w:rFonts w:cs="Times New Roman"/>
                <w:sz w:val="24"/>
                <w:szCs w:val="24"/>
              </w:rPr>
              <w:t>kad į sinchronizacijos projekto įgyvendinimą įtraukiami asmenys atitiktų valstybės nacionalinio saugumo interesus pagal Lietuvos Respublikos nacionaliniam saugumui užtikrinti svarbių objektų apsaugos įstatymą);</w:t>
            </w:r>
          </w:p>
          <w:p w14:paraId="159222B2" w14:textId="77777777" w:rsidR="00870910" w:rsidRPr="00BE4E50" w:rsidRDefault="00870910" w:rsidP="00870910">
            <w:pPr>
              <w:rPr>
                <w:rFonts w:cs="Times New Roman"/>
                <w:sz w:val="24"/>
                <w:szCs w:val="24"/>
              </w:rPr>
            </w:pPr>
            <w:r w:rsidRPr="00BE4E50">
              <w:rPr>
                <w:rFonts w:cs="Times New Roman"/>
                <w:sz w:val="24"/>
                <w:szCs w:val="24"/>
              </w:rPr>
              <w:t>4) </w:t>
            </w:r>
            <w:r w:rsidRPr="00BE4E50">
              <w:rPr>
                <w:rFonts w:cs="Times New Roman"/>
                <w:bCs/>
                <w:sz w:val="24"/>
                <w:szCs w:val="24"/>
              </w:rPr>
              <w:t>tiekimo saugumą;</w:t>
            </w:r>
            <w:r w:rsidRPr="00BE4E50">
              <w:rPr>
                <w:rFonts w:cs="Times New Roman"/>
                <w:sz w:val="24"/>
                <w:szCs w:val="24"/>
              </w:rPr>
              <w:t> </w:t>
            </w:r>
          </w:p>
          <w:p w14:paraId="2249D471" w14:textId="77777777" w:rsidR="00870910" w:rsidRPr="00BE4E50" w:rsidRDefault="00870910" w:rsidP="00870910">
            <w:pPr>
              <w:rPr>
                <w:rFonts w:cs="Times New Roman"/>
                <w:sz w:val="24"/>
                <w:szCs w:val="24"/>
              </w:rPr>
            </w:pPr>
            <w:r w:rsidRPr="00BE4E50">
              <w:rPr>
                <w:rFonts w:cs="Times New Roman"/>
                <w:sz w:val="24"/>
                <w:szCs w:val="24"/>
              </w:rPr>
              <w:t xml:space="preserve"> 5) </w:t>
            </w:r>
            <w:r w:rsidRPr="00BE4E50">
              <w:rPr>
                <w:rFonts w:cs="Times New Roman"/>
                <w:bCs/>
                <w:sz w:val="24"/>
                <w:szCs w:val="24"/>
              </w:rPr>
              <w:t>įrenginių apsaugą;</w:t>
            </w:r>
          </w:p>
          <w:p w14:paraId="0567BB5C" w14:textId="77777777" w:rsidR="00C45226" w:rsidRPr="00BE4E50" w:rsidRDefault="00870910" w:rsidP="00870910">
            <w:pPr>
              <w:rPr>
                <w:rFonts w:cs="Times New Roman"/>
                <w:sz w:val="24"/>
                <w:szCs w:val="24"/>
              </w:rPr>
            </w:pPr>
            <w:r w:rsidRPr="00BE4E50">
              <w:rPr>
                <w:rFonts w:cs="Times New Roman"/>
                <w:sz w:val="24"/>
                <w:szCs w:val="24"/>
              </w:rPr>
              <w:t>6) </w:t>
            </w:r>
            <w:r w:rsidRPr="00BE4E50">
              <w:rPr>
                <w:rFonts w:cs="Times New Roman"/>
                <w:bCs/>
                <w:sz w:val="24"/>
                <w:szCs w:val="24"/>
              </w:rPr>
              <w:t>kibernetinį saugumą</w:t>
            </w:r>
            <w:r w:rsidRPr="00BE4E50">
              <w:rPr>
                <w:rFonts w:cs="Times New Roman"/>
                <w:sz w:val="24"/>
                <w:szCs w:val="24"/>
              </w:rPr>
              <w:t>.</w:t>
            </w:r>
          </w:p>
        </w:tc>
      </w:tr>
      <w:tr w:rsidR="00BE4E50" w:rsidRPr="00BE4E50" w14:paraId="43F34188" w14:textId="77777777" w:rsidTr="00F16CBA">
        <w:tc>
          <w:tcPr>
            <w:tcW w:w="2972" w:type="dxa"/>
          </w:tcPr>
          <w:p w14:paraId="3C57F57A" w14:textId="77777777" w:rsidR="00BE4E50" w:rsidRPr="00BE4E50" w:rsidRDefault="00BE4E50" w:rsidP="00FA7FF3">
            <w:pPr>
              <w:rPr>
                <w:rFonts w:cs="Times New Roman"/>
                <w:b/>
                <w:sz w:val="24"/>
                <w:szCs w:val="24"/>
              </w:rPr>
            </w:pPr>
            <w:r w:rsidRPr="00BE4E50">
              <w:rPr>
                <w:rFonts w:cs="Times New Roman"/>
                <w:b/>
                <w:sz w:val="24"/>
                <w:szCs w:val="24"/>
              </w:rPr>
              <w:t>Vadovybės apsauga</w:t>
            </w:r>
          </w:p>
          <w:p w14:paraId="15710CAF" w14:textId="77777777" w:rsidR="00BE4E50" w:rsidRPr="00BE4E50" w:rsidRDefault="00BE4E50" w:rsidP="00FA7FF3">
            <w:pPr>
              <w:rPr>
                <w:rFonts w:cs="Times New Roman"/>
                <w:sz w:val="24"/>
                <w:szCs w:val="24"/>
              </w:rPr>
            </w:pPr>
            <w:r w:rsidRPr="00BE4E50">
              <w:rPr>
                <w:rFonts w:cs="Times New Roman"/>
                <w:sz w:val="24"/>
                <w:szCs w:val="24"/>
              </w:rPr>
              <w:t>(Vadovybės apsaugos įstatymo Nr. IX-1183 pakeitimo įstatymo projektas Nr. XIIIP-4167)</w:t>
            </w:r>
          </w:p>
          <w:p w14:paraId="2D00545E" w14:textId="77777777" w:rsidR="00BE4E50" w:rsidRPr="00BE4E50" w:rsidRDefault="00BE4E50" w:rsidP="00FA7FF3">
            <w:pPr>
              <w:rPr>
                <w:rFonts w:cs="Times New Roman"/>
                <w:sz w:val="24"/>
                <w:szCs w:val="24"/>
              </w:rPr>
            </w:pPr>
          </w:p>
        </w:tc>
        <w:tc>
          <w:tcPr>
            <w:tcW w:w="3686" w:type="dxa"/>
          </w:tcPr>
          <w:p w14:paraId="00B155DF" w14:textId="77777777" w:rsidR="00BE4E50" w:rsidRPr="00BE4E50" w:rsidRDefault="00BE4E50" w:rsidP="00FA7FF3">
            <w:pPr>
              <w:jc w:val="both"/>
              <w:rPr>
                <w:rFonts w:cs="Times New Roman"/>
                <w:sz w:val="24"/>
                <w:szCs w:val="24"/>
              </w:rPr>
            </w:pPr>
            <w:r w:rsidRPr="00BE4E50">
              <w:rPr>
                <w:rFonts w:cs="Times New Roman"/>
                <w:sz w:val="24"/>
                <w:szCs w:val="24"/>
              </w:rPr>
              <w:t>Vadovybės apsaugos departamentas yra viena iš vidaus reikalų statutinių įstaigų, o Departamento pareigūnai yra statutiniai valstybės tarnautojai. Departamento patrauklumas šiuo metu yra sumažėjęs dėl nekonkurencingų atlyginimų.</w:t>
            </w:r>
          </w:p>
        </w:tc>
        <w:tc>
          <w:tcPr>
            <w:tcW w:w="8363" w:type="dxa"/>
          </w:tcPr>
          <w:p w14:paraId="2E37F693" w14:textId="77777777" w:rsidR="00BE4E50" w:rsidRPr="00BE4E50" w:rsidRDefault="00D77796" w:rsidP="00FA7FF3">
            <w:pPr>
              <w:jc w:val="both"/>
              <w:rPr>
                <w:rFonts w:cs="Times New Roman"/>
                <w:sz w:val="24"/>
                <w:szCs w:val="24"/>
              </w:rPr>
            </w:pPr>
            <w:r>
              <w:rPr>
                <w:rFonts w:cs="Times New Roman"/>
                <w:sz w:val="24"/>
                <w:szCs w:val="24"/>
              </w:rPr>
              <w:t xml:space="preserve">Komitetas projektus svarstė kaip papildomas. </w:t>
            </w:r>
            <w:r w:rsidR="00BE4E50" w:rsidRPr="00BE4E50">
              <w:rPr>
                <w:rFonts w:cs="Times New Roman"/>
                <w:sz w:val="24"/>
                <w:szCs w:val="24"/>
              </w:rPr>
              <w:t>Sudarytos teisines prielaidos Departamentui vykdyti veiklą kaip savarankiškai biudžetinei įstaigai ­– Lietuvos Respublikos vadovybės apsaugos tarnybai. Taip pat   patobulinta veiklos organizavimo sistema,  pareigūnų karjeros sistema, nustatytas konkurencingas darbo užmokestis, įtvirtintas Tarnybos  pareigūno statusas.</w:t>
            </w:r>
          </w:p>
          <w:p w14:paraId="33FB1F79" w14:textId="77777777" w:rsidR="00BE4E50" w:rsidRPr="00BE4E50" w:rsidRDefault="00BE4E50" w:rsidP="00FA7FF3">
            <w:pPr>
              <w:jc w:val="both"/>
              <w:rPr>
                <w:rFonts w:cs="Times New Roman"/>
                <w:sz w:val="24"/>
                <w:szCs w:val="24"/>
              </w:rPr>
            </w:pPr>
            <w:r w:rsidRPr="00BE4E50">
              <w:rPr>
                <w:rFonts w:cs="Times New Roman"/>
                <w:sz w:val="24"/>
                <w:szCs w:val="24"/>
              </w:rPr>
              <w:t>Komitetas pritarė iniciatorių pateiktam įstatymo projektui ir pasiūlė pagrindiniam Teisės ir teisėtvarkos komitetui jį tobulinti atsižvelgiant į gautas pastabas bei Nacionalinio saugumo ir gynybos komiteto pasiūlymus. Taip pat komitetas atkreipė pagrindinio komiteto dėmesį į projekto priede numatytus Vadovybės apsaugos tarnybos pareigūnų pareiginės algos bazinius dydžius ir pasiūlė juos suderinti su galiojančiame Vidaus tarnybos statute numatytais dydžiais pagal tarnybos pakopas ir numatyti juos ne didesnius nei šiuo metu taikomi Specialiųjų tyrimų tarnybai.</w:t>
            </w:r>
          </w:p>
        </w:tc>
      </w:tr>
      <w:tr w:rsidR="00800758" w:rsidRPr="00BE4E50" w14:paraId="1DE5F652" w14:textId="77777777" w:rsidTr="00F16CBA">
        <w:tc>
          <w:tcPr>
            <w:tcW w:w="2972" w:type="dxa"/>
            <w:tcBorders>
              <w:bottom w:val="single" w:sz="4" w:space="0" w:color="auto"/>
            </w:tcBorders>
          </w:tcPr>
          <w:p w14:paraId="6625D50F" w14:textId="77777777" w:rsidR="00800758" w:rsidRPr="00BE4E50" w:rsidRDefault="00A639C5" w:rsidP="00CB4FFA">
            <w:pPr>
              <w:rPr>
                <w:rFonts w:cs="Times New Roman"/>
                <w:b/>
                <w:sz w:val="24"/>
                <w:szCs w:val="24"/>
              </w:rPr>
            </w:pPr>
            <w:r w:rsidRPr="00BE4E50">
              <w:rPr>
                <w:rFonts w:cs="Times New Roman"/>
                <w:b/>
                <w:sz w:val="24"/>
                <w:szCs w:val="24"/>
              </w:rPr>
              <w:t>Šaulių</w:t>
            </w:r>
            <w:r w:rsidR="00C7131C" w:rsidRPr="00BE4E50">
              <w:rPr>
                <w:rFonts w:cs="Times New Roman"/>
                <w:b/>
                <w:sz w:val="24"/>
                <w:szCs w:val="24"/>
              </w:rPr>
              <w:t xml:space="preserve"> są</w:t>
            </w:r>
            <w:r w:rsidR="00DE1428" w:rsidRPr="00BE4E50">
              <w:rPr>
                <w:rFonts w:cs="Times New Roman"/>
                <w:b/>
                <w:sz w:val="24"/>
                <w:szCs w:val="24"/>
              </w:rPr>
              <w:t>junga</w:t>
            </w:r>
          </w:p>
          <w:p w14:paraId="546B9017" w14:textId="77777777" w:rsidR="00CB4FFA" w:rsidRPr="00BE4E50" w:rsidRDefault="00CB4FFA" w:rsidP="003105E1">
            <w:pPr>
              <w:rPr>
                <w:rFonts w:cs="Times New Roman"/>
                <w:sz w:val="24"/>
                <w:szCs w:val="24"/>
              </w:rPr>
            </w:pPr>
            <w:r w:rsidRPr="00BE4E50">
              <w:rPr>
                <w:rFonts w:cs="Times New Roman"/>
                <w:sz w:val="24"/>
                <w:szCs w:val="24"/>
              </w:rPr>
              <w:t xml:space="preserve">Lietuvos šaulių sąjungos </w:t>
            </w:r>
            <w:r w:rsidR="003105E1" w:rsidRPr="00BE4E50">
              <w:rPr>
                <w:rFonts w:cs="Times New Roman"/>
                <w:sz w:val="24"/>
                <w:szCs w:val="24"/>
              </w:rPr>
              <w:t>įstatymo pakeitimo įstatymų projektai XIIIP-4364, XIIIP-4938, XIIIP-4957.</w:t>
            </w:r>
          </w:p>
        </w:tc>
        <w:tc>
          <w:tcPr>
            <w:tcW w:w="3686" w:type="dxa"/>
            <w:tcBorders>
              <w:bottom w:val="single" w:sz="4" w:space="0" w:color="auto"/>
            </w:tcBorders>
          </w:tcPr>
          <w:p w14:paraId="3D83B4EC" w14:textId="77777777" w:rsidR="00800758" w:rsidRPr="00BE4E50" w:rsidRDefault="00550A5A" w:rsidP="006B2A3E">
            <w:pPr>
              <w:rPr>
                <w:rFonts w:cs="Times New Roman"/>
                <w:bCs/>
                <w:sz w:val="24"/>
                <w:szCs w:val="24"/>
              </w:rPr>
            </w:pPr>
            <w:r>
              <w:rPr>
                <w:rFonts w:cs="Times New Roman"/>
                <w:bCs/>
                <w:sz w:val="24"/>
                <w:szCs w:val="24"/>
              </w:rPr>
              <w:t>Iki įstatymo pakeitimo buvo</w:t>
            </w:r>
            <w:r w:rsidR="00CB4FFA" w:rsidRPr="00BE4E50">
              <w:rPr>
                <w:rFonts w:cs="Times New Roman"/>
                <w:sz w:val="24"/>
                <w:szCs w:val="24"/>
              </w:rPr>
              <w:t xml:space="preserve"> reglamentuotas tik kovinių būrių integravimas į </w:t>
            </w:r>
            <w:r w:rsidR="00CB4FFA" w:rsidRPr="00BE4E50">
              <w:rPr>
                <w:rFonts w:cs="Times New Roman"/>
                <w:bCs/>
                <w:sz w:val="24"/>
                <w:szCs w:val="24"/>
              </w:rPr>
              <w:t>kariuomenės karinius vienetus.</w:t>
            </w:r>
          </w:p>
          <w:p w14:paraId="00C0912A" w14:textId="77777777" w:rsidR="00CB4FFA" w:rsidRPr="00BE4E50" w:rsidRDefault="00CB4FFA" w:rsidP="006B2A3E">
            <w:pPr>
              <w:rPr>
                <w:rFonts w:cs="Times New Roman"/>
                <w:bCs/>
                <w:sz w:val="24"/>
                <w:szCs w:val="24"/>
              </w:rPr>
            </w:pPr>
          </w:p>
          <w:p w14:paraId="768D9A0C" w14:textId="77777777" w:rsidR="00CB4FFA" w:rsidRPr="00BE4E50" w:rsidRDefault="00CB4FFA" w:rsidP="006B2A3E">
            <w:pPr>
              <w:rPr>
                <w:rFonts w:cs="Times New Roman"/>
                <w:bCs/>
                <w:sz w:val="24"/>
                <w:szCs w:val="24"/>
              </w:rPr>
            </w:pPr>
          </w:p>
          <w:p w14:paraId="315BBB7E" w14:textId="77777777" w:rsidR="003105E1" w:rsidRPr="00BE4E50" w:rsidRDefault="003105E1" w:rsidP="006B2A3E">
            <w:pPr>
              <w:rPr>
                <w:rFonts w:cs="Times New Roman"/>
                <w:bCs/>
                <w:sz w:val="24"/>
                <w:szCs w:val="24"/>
              </w:rPr>
            </w:pPr>
          </w:p>
          <w:p w14:paraId="27349CD4" w14:textId="77777777" w:rsidR="00CB4FFA" w:rsidRPr="00BE4E50" w:rsidRDefault="00D846A9" w:rsidP="006B2A3E">
            <w:pPr>
              <w:rPr>
                <w:rFonts w:cs="Times New Roman"/>
                <w:bCs/>
                <w:sz w:val="24"/>
                <w:szCs w:val="24"/>
              </w:rPr>
            </w:pPr>
            <w:r>
              <w:rPr>
                <w:rFonts w:cs="Times New Roman"/>
                <w:bCs/>
                <w:sz w:val="24"/>
                <w:szCs w:val="24"/>
              </w:rPr>
              <w:t>Iki įstatymo pakeitimo buvo nustatyta, kad v</w:t>
            </w:r>
            <w:r w:rsidR="00CB4FFA" w:rsidRPr="00BE4E50">
              <w:rPr>
                <w:rFonts w:cs="Times New Roman"/>
                <w:bCs/>
                <w:sz w:val="24"/>
                <w:szCs w:val="24"/>
              </w:rPr>
              <w:t>alstybės ir savivaldybių turtas gali būti perduodamas LŠS valdyti ir naudotis turto patikėjimo teise ar panaudos pagrindais.</w:t>
            </w:r>
          </w:p>
          <w:p w14:paraId="28713281" w14:textId="77777777" w:rsidR="003105E1" w:rsidRPr="00BE4E50" w:rsidRDefault="003105E1" w:rsidP="006B2A3E">
            <w:pPr>
              <w:rPr>
                <w:rFonts w:cs="Times New Roman"/>
                <w:bCs/>
                <w:sz w:val="24"/>
                <w:szCs w:val="24"/>
              </w:rPr>
            </w:pPr>
          </w:p>
          <w:p w14:paraId="19AB4F44" w14:textId="77777777" w:rsidR="00550A5A" w:rsidRDefault="00550A5A" w:rsidP="006B2A3E">
            <w:pPr>
              <w:rPr>
                <w:rFonts w:cs="Times New Roman"/>
                <w:bCs/>
                <w:sz w:val="24"/>
                <w:szCs w:val="24"/>
              </w:rPr>
            </w:pPr>
          </w:p>
          <w:p w14:paraId="5C0C935B" w14:textId="77777777" w:rsidR="00550A5A" w:rsidRDefault="00550A5A" w:rsidP="006B2A3E">
            <w:pPr>
              <w:rPr>
                <w:rFonts w:cs="Times New Roman"/>
                <w:bCs/>
                <w:sz w:val="24"/>
                <w:szCs w:val="24"/>
              </w:rPr>
            </w:pPr>
          </w:p>
          <w:p w14:paraId="697DF7FA" w14:textId="77777777" w:rsidR="00550A5A" w:rsidRDefault="00550A5A" w:rsidP="006B2A3E">
            <w:pPr>
              <w:rPr>
                <w:rFonts w:cs="Times New Roman"/>
                <w:bCs/>
                <w:sz w:val="24"/>
                <w:szCs w:val="24"/>
              </w:rPr>
            </w:pPr>
          </w:p>
          <w:p w14:paraId="209F1D92" w14:textId="77777777" w:rsidR="00550A5A" w:rsidRDefault="00550A5A" w:rsidP="006B2A3E">
            <w:pPr>
              <w:rPr>
                <w:rFonts w:cs="Times New Roman"/>
                <w:bCs/>
                <w:sz w:val="24"/>
                <w:szCs w:val="24"/>
              </w:rPr>
            </w:pPr>
          </w:p>
          <w:p w14:paraId="133E2529" w14:textId="77777777" w:rsidR="003105E1" w:rsidRPr="00BE4E50" w:rsidRDefault="003105E1" w:rsidP="006B2A3E">
            <w:pPr>
              <w:rPr>
                <w:rFonts w:cs="Times New Roman"/>
                <w:bCs/>
                <w:sz w:val="24"/>
                <w:szCs w:val="24"/>
              </w:rPr>
            </w:pPr>
            <w:r w:rsidRPr="00BE4E50">
              <w:rPr>
                <w:rFonts w:cs="Times New Roman"/>
                <w:bCs/>
                <w:sz w:val="24"/>
                <w:szCs w:val="24"/>
              </w:rPr>
              <w:t>Nebuvo reglamentuota</w:t>
            </w:r>
          </w:p>
          <w:p w14:paraId="5224556F" w14:textId="77777777" w:rsidR="00CB4FFA" w:rsidRPr="00BE4E50" w:rsidRDefault="00CB4FFA" w:rsidP="006B2A3E">
            <w:pPr>
              <w:rPr>
                <w:rFonts w:cs="Times New Roman"/>
                <w:sz w:val="24"/>
                <w:szCs w:val="24"/>
              </w:rPr>
            </w:pPr>
          </w:p>
        </w:tc>
        <w:tc>
          <w:tcPr>
            <w:tcW w:w="8363" w:type="dxa"/>
            <w:tcBorders>
              <w:bottom w:val="single" w:sz="4" w:space="0" w:color="auto"/>
            </w:tcBorders>
          </w:tcPr>
          <w:p w14:paraId="56EE5E5C" w14:textId="77777777" w:rsidR="00800758" w:rsidRPr="00BE4E50" w:rsidRDefault="00CB4FFA" w:rsidP="006B2A3E">
            <w:pPr>
              <w:rPr>
                <w:rFonts w:cs="Times New Roman"/>
                <w:sz w:val="24"/>
                <w:szCs w:val="24"/>
              </w:rPr>
            </w:pPr>
            <w:r w:rsidRPr="00BE4E50">
              <w:rPr>
                <w:rFonts w:cs="Times New Roman"/>
                <w:sz w:val="24"/>
                <w:szCs w:val="24"/>
              </w:rPr>
              <w:t>Ne kovinių šaulių dalyvavimas ir vaidmuo ginkluotoje valstybės gynyboje</w:t>
            </w:r>
            <w:r w:rsidR="00A639C5" w:rsidRPr="00BE4E50">
              <w:rPr>
                <w:rFonts w:cs="Times New Roman"/>
                <w:sz w:val="24"/>
                <w:szCs w:val="24"/>
              </w:rPr>
              <w:t xml:space="preserve">, jų įtraukimas </w:t>
            </w:r>
            <w:r w:rsidRPr="00BE4E50">
              <w:rPr>
                <w:rFonts w:cs="Times New Roman"/>
                <w:sz w:val="24"/>
                <w:szCs w:val="24"/>
              </w:rPr>
              <w:t>į ginkluotąsias pajėgas ir užduočių planavimą.</w:t>
            </w:r>
            <w:r w:rsidR="003E0D2F" w:rsidRPr="00BE4E50">
              <w:rPr>
                <w:rFonts w:cs="Times New Roman"/>
                <w:sz w:val="24"/>
                <w:szCs w:val="24"/>
              </w:rPr>
              <w:t xml:space="preserve"> </w:t>
            </w:r>
          </w:p>
          <w:p w14:paraId="11A6E3DD" w14:textId="77777777" w:rsidR="003E0D2F" w:rsidRPr="00BE4E50" w:rsidRDefault="003E0D2F" w:rsidP="006B2A3E">
            <w:pPr>
              <w:rPr>
                <w:rFonts w:cs="Times New Roman"/>
                <w:sz w:val="24"/>
                <w:szCs w:val="24"/>
              </w:rPr>
            </w:pPr>
          </w:p>
          <w:p w14:paraId="4A80531A" w14:textId="77777777" w:rsidR="003E0D2F" w:rsidRPr="00BE4E50" w:rsidRDefault="003E0D2F" w:rsidP="006B2A3E">
            <w:pPr>
              <w:rPr>
                <w:rFonts w:cs="Times New Roman"/>
                <w:sz w:val="24"/>
                <w:szCs w:val="24"/>
              </w:rPr>
            </w:pPr>
            <w:r w:rsidRPr="00BE4E50">
              <w:rPr>
                <w:rFonts w:cs="Times New Roman"/>
                <w:sz w:val="24"/>
                <w:szCs w:val="24"/>
              </w:rPr>
              <w:t>Karo padėties metu padeda savivaldybės administracijos direktoriui arba karo komendantui vykdyti savivaldybės administracijos funkcijas.</w:t>
            </w:r>
            <w:r w:rsidR="003105E1" w:rsidRPr="00BE4E50">
              <w:rPr>
                <w:rFonts w:cs="Times New Roman"/>
                <w:sz w:val="24"/>
                <w:szCs w:val="24"/>
              </w:rPr>
              <w:t xml:space="preserve"> Gali padėti Lietuvos policijai bei Valstybės sienos apsaugos tarnybai.</w:t>
            </w:r>
          </w:p>
          <w:p w14:paraId="3800E0AA" w14:textId="77777777" w:rsidR="00CB4FFA" w:rsidRPr="00BE4E50" w:rsidRDefault="00CB4FFA" w:rsidP="006B2A3E">
            <w:pPr>
              <w:rPr>
                <w:rFonts w:cs="Times New Roman"/>
                <w:sz w:val="24"/>
                <w:szCs w:val="24"/>
              </w:rPr>
            </w:pPr>
          </w:p>
          <w:p w14:paraId="14B7B9E5" w14:textId="77777777" w:rsidR="00CB4FFA" w:rsidRPr="00BE4E50" w:rsidRDefault="00D846A9" w:rsidP="00DE1428">
            <w:pPr>
              <w:rPr>
                <w:rFonts w:cs="Times New Roman"/>
                <w:bCs/>
                <w:sz w:val="24"/>
                <w:szCs w:val="24"/>
              </w:rPr>
            </w:pPr>
            <w:r>
              <w:rPr>
                <w:rFonts w:cs="Times New Roman"/>
                <w:bCs/>
                <w:sz w:val="24"/>
                <w:szCs w:val="24"/>
              </w:rPr>
              <w:t xml:space="preserve">Pagal priimtą įstatymą, </w:t>
            </w:r>
            <w:r w:rsidR="00DE1428" w:rsidRPr="00BE4E50">
              <w:rPr>
                <w:rFonts w:cs="Times New Roman"/>
                <w:bCs/>
                <w:sz w:val="24"/>
                <w:szCs w:val="24"/>
              </w:rPr>
              <w:t>Vyriausybė</w:t>
            </w:r>
            <w:r>
              <w:rPr>
                <w:rFonts w:cs="Times New Roman"/>
                <w:bCs/>
                <w:sz w:val="24"/>
                <w:szCs w:val="24"/>
              </w:rPr>
              <w:t xml:space="preserve"> gali šaulių sąjungai </w:t>
            </w:r>
            <w:r w:rsidR="00DE1428" w:rsidRPr="00BE4E50">
              <w:rPr>
                <w:rFonts w:cs="Times New Roman"/>
                <w:bCs/>
                <w:sz w:val="24"/>
                <w:szCs w:val="24"/>
              </w:rPr>
              <w:t>perduoti Lietuvos kariuomenės (LK) patikėjimo teise valdomą trumpalaikį ir ilgalaikį materialųjį turtą (šovinius, ginklus, palapines), negrąžintinai.</w:t>
            </w:r>
            <w:r w:rsidR="00720128" w:rsidRPr="00BE4E50">
              <w:rPr>
                <w:rFonts w:cs="Times New Roman"/>
                <w:bCs/>
                <w:sz w:val="24"/>
                <w:szCs w:val="24"/>
              </w:rPr>
              <w:t xml:space="preserve"> Kariuomenės vad</w:t>
            </w:r>
            <w:r>
              <w:rPr>
                <w:rFonts w:cs="Times New Roman"/>
                <w:bCs/>
                <w:sz w:val="24"/>
                <w:szCs w:val="24"/>
              </w:rPr>
              <w:t xml:space="preserve">o sprendimu Šaulių sąjungai </w:t>
            </w:r>
            <w:r w:rsidR="00720128" w:rsidRPr="00BE4E50">
              <w:rPr>
                <w:rFonts w:cs="Times New Roman"/>
                <w:bCs/>
                <w:sz w:val="24"/>
                <w:szCs w:val="24"/>
              </w:rPr>
              <w:t>perduota karinė įranga gali būti saugoma LK neatlygintinai.</w:t>
            </w:r>
          </w:p>
          <w:p w14:paraId="67633B63" w14:textId="77777777" w:rsidR="003105E1" w:rsidRPr="00BE4E50" w:rsidRDefault="003105E1" w:rsidP="00DE1428">
            <w:pPr>
              <w:rPr>
                <w:rFonts w:cs="Times New Roman"/>
                <w:bCs/>
                <w:sz w:val="24"/>
                <w:szCs w:val="24"/>
              </w:rPr>
            </w:pPr>
          </w:p>
          <w:p w14:paraId="64EA43D1" w14:textId="77777777" w:rsidR="00550A5A" w:rsidRDefault="00550A5A" w:rsidP="00362784">
            <w:pPr>
              <w:rPr>
                <w:rFonts w:cs="Times New Roman"/>
                <w:sz w:val="24"/>
                <w:szCs w:val="24"/>
              </w:rPr>
            </w:pPr>
          </w:p>
          <w:p w14:paraId="0A3896A0" w14:textId="77777777" w:rsidR="00550A5A" w:rsidRDefault="00550A5A" w:rsidP="00362784">
            <w:pPr>
              <w:rPr>
                <w:rFonts w:cs="Times New Roman"/>
                <w:sz w:val="24"/>
                <w:szCs w:val="24"/>
              </w:rPr>
            </w:pPr>
          </w:p>
          <w:p w14:paraId="37F7289B" w14:textId="77777777" w:rsidR="00550A5A" w:rsidRDefault="00550A5A" w:rsidP="00362784">
            <w:pPr>
              <w:rPr>
                <w:rFonts w:cs="Times New Roman"/>
                <w:sz w:val="24"/>
                <w:szCs w:val="24"/>
              </w:rPr>
            </w:pPr>
          </w:p>
          <w:p w14:paraId="1FDD89CB" w14:textId="77777777" w:rsidR="00550A5A" w:rsidRDefault="00550A5A" w:rsidP="00362784">
            <w:pPr>
              <w:rPr>
                <w:rFonts w:cs="Times New Roman"/>
                <w:sz w:val="24"/>
                <w:szCs w:val="24"/>
              </w:rPr>
            </w:pPr>
          </w:p>
          <w:p w14:paraId="10FBEF2A" w14:textId="77777777" w:rsidR="00550A5A" w:rsidRDefault="00550A5A" w:rsidP="00362784">
            <w:pPr>
              <w:rPr>
                <w:rFonts w:cs="Times New Roman"/>
                <w:sz w:val="24"/>
                <w:szCs w:val="24"/>
              </w:rPr>
            </w:pPr>
          </w:p>
          <w:p w14:paraId="2C12DD80" w14:textId="77777777" w:rsidR="00550A5A" w:rsidRDefault="00550A5A" w:rsidP="00362784">
            <w:pPr>
              <w:rPr>
                <w:rFonts w:cs="Times New Roman"/>
                <w:sz w:val="24"/>
                <w:szCs w:val="24"/>
              </w:rPr>
            </w:pPr>
          </w:p>
          <w:p w14:paraId="6AC836AA" w14:textId="77777777" w:rsidR="003105E1" w:rsidRPr="00BE4E50" w:rsidRDefault="003105E1" w:rsidP="00362784">
            <w:pPr>
              <w:rPr>
                <w:rFonts w:cs="Times New Roman"/>
                <w:sz w:val="24"/>
                <w:szCs w:val="24"/>
              </w:rPr>
            </w:pPr>
            <w:r w:rsidRPr="00BE4E50">
              <w:rPr>
                <w:rFonts w:cs="Times New Roman"/>
                <w:sz w:val="24"/>
                <w:szCs w:val="24"/>
              </w:rPr>
              <w:t xml:space="preserve">Galimybė apskųsti teismui </w:t>
            </w:r>
            <w:r w:rsidR="00BE4E50" w:rsidRPr="00BE4E50">
              <w:rPr>
                <w:rFonts w:cs="Times New Roman"/>
                <w:sz w:val="24"/>
                <w:szCs w:val="24"/>
              </w:rPr>
              <w:t>Garbės teismo, kuris peržiūri LŠS vado ar jo įgalioto asmens sprendimą dėl asmens priėmimo į LŠS, sprendimą.</w:t>
            </w:r>
            <w:r w:rsidR="00BE4E50">
              <w:rPr>
                <w:rFonts w:cs="Times New Roman"/>
                <w:sz w:val="24"/>
                <w:szCs w:val="24"/>
              </w:rPr>
              <w:t xml:space="preserve"> </w:t>
            </w:r>
            <w:r w:rsidR="00BE4E50" w:rsidRPr="00BE4E50">
              <w:rPr>
                <w:rFonts w:cs="Times New Roman"/>
                <w:sz w:val="24"/>
                <w:szCs w:val="24"/>
              </w:rPr>
              <w:t>Numatyta galimybė šauliui, galimai padariusiam drausminį nusižengimą, turėti atstovą (advokat</w:t>
            </w:r>
            <w:r w:rsidR="00362784">
              <w:rPr>
                <w:rFonts w:cs="Times New Roman"/>
                <w:sz w:val="24"/>
                <w:szCs w:val="24"/>
              </w:rPr>
              <w:t>as</w:t>
            </w:r>
            <w:r w:rsidR="00BE4E50" w:rsidRPr="00BE4E50">
              <w:rPr>
                <w:rFonts w:cs="Times New Roman"/>
                <w:sz w:val="24"/>
                <w:szCs w:val="24"/>
              </w:rPr>
              <w:t xml:space="preserve"> ar kitas turintis teisinį išsilavinimą šaulio artimas giminaitis, sutuoktinis (sugyventinis), partneris).</w:t>
            </w:r>
            <w:r w:rsidRPr="00BE4E50">
              <w:rPr>
                <w:rFonts w:cs="Times New Roman"/>
                <w:sz w:val="24"/>
                <w:szCs w:val="24"/>
              </w:rPr>
              <w:t xml:space="preserve"> LŠS vadui suteikiami įgaliojimai nustatyti vidutinio darbo užmokesčio kompensavimo tvarką, dienpinigių dydį.</w:t>
            </w:r>
          </w:p>
        </w:tc>
      </w:tr>
      <w:tr w:rsidR="00D735EC" w:rsidRPr="00BE4E50" w14:paraId="06BFCCF2" w14:textId="77777777" w:rsidTr="00F16CBA">
        <w:tc>
          <w:tcPr>
            <w:tcW w:w="2972" w:type="dxa"/>
            <w:tcBorders>
              <w:bottom w:val="single" w:sz="4" w:space="0" w:color="auto"/>
            </w:tcBorders>
          </w:tcPr>
          <w:p w14:paraId="1A276442" w14:textId="77777777" w:rsidR="00D735EC" w:rsidRPr="00BC70DE" w:rsidRDefault="00C7131C" w:rsidP="004F7138">
            <w:pPr>
              <w:rPr>
                <w:rFonts w:cs="Times New Roman"/>
                <w:b/>
                <w:sz w:val="24"/>
                <w:szCs w:val="24"/>
              </w:rPr>
            </w:pPr>
            <w:r w:rsidRPr="00BC70DE">
              <w:rPr>
                <w:rFonts w:cs="Times New Roman"/>
                <w:b/>
                <w:sz w:val="24"/>
                <w:szCs w:val="24"/>
              </w:rPr>
              <w:t>Civilinė saug</w:t>
            </w:r>
            <w:r w:rsidR="004F7138" w:rsidRPr="00BC70DE">
              <w:rPr>
                <w:rFonts w:cs="Times New Roman"/>
                <w:b/>
                <w:sz w:val="24"/>
                <w:szCs w:val="24"/>
              </w:rPr>
              <w:t>a</w:t>
            </w:r>
          </w:p>
          <w:p w14:paraId="743E01DA" w14:textId="77777777" w:rsidR="00BC70DE" w:rsidRPr="00BC70DE" w:rsidRDefault="00BC70DE" w:rsidP="00BC70DE">
            <w:pPr>
              <w:rPr>
                <w:rFonts w:cs="Times New Roman"/>
                <w:sz w:val="24"/>
                <w:szCs w:val="24"/>
              </w:rPr>
            </w:pPr>
            <w:r w:rsidRPr="00BC70DE">
              <w:rPr>
                <w:rFonts w:cs="Times New Roman"/>
                <w:sz w:val="24"/>
                <w:szCs w:val="24"/>
              </w:rPr>
              <w:t>Civilinės saugos įstatymo Nr. VIII-971 2, 8, 9, 11, 12, 14, 22, 27 ir 28 straipsnių pakeitimo įstatymo projektas Nr. XIIIP-4661</w:t>
            </w:r>
          </w:p>
          <w:p w14:paraId="09DA0C26" w14:textId="77777777" w:rsidR="00BC70DE" w:rsidRPr="00BC70DE" w:rsidRDefault="00BC70DE" w:rsidP="00BC70DE">
            <w:pPr>
              <w:rPr>
                <w:rFonts w:cs="Times New Roman"/>
                <w:sz w:val="24"/>
                <w:szCs w:val="24"/>
              </w:rPr>
            </w:pPr>
            <w:r w:rsidRPr="00BC70DE">
              <w:rPr>
                <w:rFonts w:cs="Times New Roman"/>
                <w:sz w:val="24"/>
                <w:szCs w:val="24"/>
              </w:rPr>
              <w:t>Civilinės saugos įstatymo Nr. VIII-971  8, 9, 11 straipsnių pakeitimo ir Įstatymo papildymo 301 straipsniu įstatymo projektas Nr. XIIIP-4664 ir jo lydimieji:</w:t>
            </w:r>
          </w:p>
          <w:p w14:paraId="0D10BC57" w14:textId="77777777" w:rsidR="00BC70DE" w:rsidRPr="00BC70DE" w:rsidRDefault="00BC70DE" w:rsidP="00BC70DE">
            <w:pPr>
              <w:rPr>
                <w:rFonts w:cs="Times New Roman"/>
                <w:sz w:val="24"/>
                <w:szCs w:val="24"/>
              </w:rPr>
            </w:pPr>
            <w:r w:rsidRPr="00BC70DE">
              <w:rPr>
                <w:rFonts w:cs="Times New Roman"/>
                <w:sz w:val="24"/>
                <w:szCs w:val="24"/>
              </w:rPr>
              <w:t>- Nepaprastosios padėties įstatymo Nr. IX-938 28 straipsnio pakeitimo įstatymo projektas Nr. XIIIP-4665</w:t>
            </w:r>
          </w:p>
          <w:p w14:paraId="5616015D" w14:textId="77777777" w:rsidR="00BC70DE" w:rsidRPr="00BC70DE" w:rsidRDefault="00BC70DE" w:rsidP="00BC70DE">
            <w:pPr>
              <w:rPr>
                <w:rFonts w:cs="Times New Roman"/>
                <w:sz w:val="24"/>
                <w:szCs w:val="24"/>
              </w:rPr>
            </w:pPr>
            <w:r w:rsidRPr="00BC70DE">
              <w:rPr>
                <w:rFonts w:cs="Times New Roman"/>
                <w:sz w:val="24"/>
                <w:szCs w:val="24"/>
              </w:rPr>
              <w:t>- Vartotojų teisių apsaugos įstatymo Nr. I-657 40 straipsnio pakeitimo įstatymo projektas Nr. XIIIP-4666</w:t>
            </w:r>
          </w:p>
          <w:p w14:paraId="253F29A0" w14:textId="77777777" w:rsidR="00BC70DE" w:rsidRPr="00BE4E50" w:rsidRDefault="00BC70DE" w:rsidP="004F7138">
            <w:pPr>
              <w:rPr>
                <w:rFonts w:cs="Times New Roman"/>
                <w:sz w:val="24"/>
                <w:szCs w:val="24"/>
              </w:rPr>
            </w:pPr>
          </w:p>
        </w:tc>
        <w:tc>
          <w:tcPr>
            <w:tcW w:w="3686" w:type="dxa"/>
            <w:tcBorders>
              <w:bottom w:val="single" w:sz="4" w:space="0" w:color="auto"/>
            </w:tcBorders>
          </w:tcPr>
          <w:p w14:paraId="032C94A1" w14:textId="77777777" w:rsidR="00BC70DE" w:rsidRPr="00BC70DE" w:rsidRDefault="00BC70DE" w:rsidP="00BC70DE">
            <w:pPr>
              <w:rPr>
                <w:rFonts w:cs="Times New Roman"/>
                <w:sz w:val="24"/>
                <w:szCs w:val="24"/>
              </w:rPr>
            </w:pPr>
            <w:r w:rsidRPr="00BC70DE">
              <w:rPr>
                <w:rFonts w:cs="Times New Roman"/>
                <w:sz w:val="24"/>
                <w:szCs w:val="24"/>
              </w:rPr>
              <w:t xml:space="preserve">Ekstremaliosios situacijos, susijusios su koronaviruso infekcija COVID-19, valdymas atskleidė tam tikrus Lietuvos Respublikos civilinės saugos įstatyme nustatyto ekstremaliųjų situacijų valdymo mechanizmo reglamentavimo ir veikimo trūkumus ir neaiškumus. Civilinės saugos įstatyme nepakako svarbių nuostatų apie Vyriausybės ekstremalių situacijų komisijos (toliau – VESK) ir operacijų vadovo įgaliojimus valdant ekstremaliąją situaciją, nuostatų reglamentuojančių informacijos apie ekstremaliąją situaciją gyventojams teikimą, savivaldybių prievoles vykdant VESK ir valstybės operacijų vadovo sprendimus, bei pastarųjų priimtų sprendimų skelbimo tvarkos ir kt. </w:t>
            </w:r>
          </w:p>
          <w:p w14:paraId="604E8C20" w14:textId="77777777" w:rsidR="00D735EC" w:rsidRPr="00BE4E50" w:rsidRDefault="00BC70DE" w:rsidP="00BC70DE">
            <w:pPr>
              <w:rPr>
                <w:rFonts w:cs="Times New Roman"/>
                <w:sz w:val="24"/>
                <w:szCs w:val="24"/>
              </w:rPr>
            </w:pPr>
            <w:r w:rsidRPr="00BC70DE">
              <w:rPr>
                <w:rFonts w:cs="Times New Roman"/>
                <w:sz w:val="24"/>
                <w:szCs w:val="24"/>
              </w:rPr>
              <w:t>Taip pat šiuo metu galiojančios Civilinės saugos įstatymo, Nepaprastosios padėties įstatymo nuostatos nenumato galimybės reguliuoti prekių ar paslaugų kainų ekstremaliosios situacijos metu, nustačius pardavėjų ar paslaugų tiekėjų piktnaudžiavimą staigiai išaugusios paklausos atveju ar esant prekių ar paslaugų trūkumui. Vyriausybės ekstremalių situacijų komisijai, Valstybinei vartotojų teisių apsaugos tarnybai, Lietuvos Respublikos Vyriausybei nesuteikti įgaliojimai vykdyti prekių ir (ar) paslaugų kainų ir prieinamumo priežiūrą ir reguliavimą.</w:t>
            </w:r>
          </w:p>
        </w:tc>
        <w:tc>
          <w:tcPr>
            <w:tcW w:w="8363" w:type="dxa"/>
            <w:tcBorders>
              <w:bottom w:val="single" w:sz="4" w:space="0" w:color="auto"/>
            </w:tcBorders>
          </w:tcPr>
          <w:p w14:paraId="406284D7" w14:textId="77777777" w:rsidR="00BC70DE" w:rsidRPr="00BC70DE" w:rsidRDefault="00D77796" w:rsidP="00BC70DE">
            <w:pPr>
              <w:rPr>
                <w:rFonts w:cs="Times New Roman"/>
                <w:sz w:val="24"/>
                <w:szCs w:val="24"/>
              </w:rPr>
            </w:pPr>
            <w:r>
              <w:rPr>
                <w:rFonts w:cs="Times New Roman"/>
                <w:sz w:val="24"/>
                <w:szCs w:val="24"/>
              </w:rPr>
              <w:t>C</w:t>
            </w:r>
            <w:r w:rsidR="00BC70DE" w:rsidRPr="00BC70DE">
              <w:rPr>
                <w:rFonts w:cs="Times New Roman"/>
                <w:sz w:val="24"/>
                <w:szCs w:val="24"/>
              </w:rPr>
              <w:t>ivilinės saugos įstatymo Nr. VIII-971 2, 8, 9, 11, 12, 14, 22, 27 ir 28 straipsnių pakeitimo įstatymo projektu Nr. XIIIP-4661 buvo siekiama užtikrinti veiksmingą ir greitą ekstremaliųjų situacijų valdymą:</w:t>
            </w:r>
          </w:p>
          <w:p w14:paraId="1E8EF517" w14:textId="77777777" w:rsidR="00BC70DE" w:rsidRPr="00BC70DE" w:rsidRDefault="00BC70DE" w:rsidP="00BC70DE">
            <w:pPr>
              <w:rPr>
                <w:rFonts w:cs="Times New Roman"/>
                <w:sz w:val="24"/>
                <w:szCs w:val="24"/>
              </w:rPr>
            </w:pPr>
            <w:r w:rsidRPr="00BC70DE">
              <w:rPr>
                <w:rFonts w:cs="Times New Roman"/>
                <w:sz w:val="24"/>
                <w:szCs w:val="24"/>
              </w:rPr>
              <w:t>1. Patikslinti ir (ar) nustatyti naujas Vyriausybės ekstremalių situacijų komisijos ir valstybės operacijų vadovo funkcijas.</w:t>
            </w:r>
          </w:p>
          <w:p w14:paraId="6D5D23AF" w14:textId="77777777" w:rsidR="00BC70DE" w:rsidRPr="00BC70DE" w:rsidRDefault="00BC70DE" w:rsidP="00BC70DE">
            <w:pPr>
              <w:rPr>
                <w:rFonts w:cs="Times New Roman"/>
                <w:sz w:val="24"/>
                <w:szCs w:val="24"/>
              </w:rPr>
            </w:pPr>
            <w:r w:rsidRPr="00BC70DE">
              <w:rPr>
                <w:rFonts w:cs="Times New Roman"/>
                <w:sz w:val="24"/>
                <w:szCs w:val="24"/>
              </w:rPr>
              <w:t>2. Aiškiau reglamentuoti santykius ir atsakomybes tarp vietos savivaldos ir centrinės valdžios valstybės lygio ekstremaliųjų situacijų metu.</w:t>
            </w:r>
          </w:p>
          <w:p w14:paraId="292ED07C" w14:textId="77777777" w:rsidR="00BC70DE" w:rsidRPr="00BC70DE" w:rsidRDefault="00BC70DE" w:rsidP="00BC70DE">
            <w:pPr>
              <w:rPr>
                <w:rFonts w:cs="Times New Roman"/>
                <w:sz w:val="24"/>
                <w:szCs w:val="24"/>
              </w:rPr>
            </w:pPr>
            <w:r w:rsidRPr="00BC70DE">
              <w:rPr>
                <w:rFonts w:cs="Times New Roman"/>
                <w:sz w:val="24"/>
                <w:szCs w:val="24"/>
              </w:rPr>
              <w:t>3. Aiškiau reglamentuoti ekstremaliosios situacijos likvidavimo, informacijos teikimo gyventojams koordinavimo ir padarinių šalinimo darbų organizavimą bei vadovavimą jiems.</w:t>
            </w:r>
          </w:p>
          <w:p w14:paraId="0400EBB5" w14:textId="77777777" w:rsidR="00BC70DE" w:rsidRPr="00BC70DE" w:rsidRDefault="00BC70DE" w:rsidP="00BC70DE">
            <w:pPr>
              <w:rPr>
                <w:rFonts w:cs="Times New Roman"/>
                <w:sz w:val="24"/>
                <w:szCs w:val="24"/>
              </w:rPr>
            </w:pPr>
          </w:p>
          <w:p w14:paraId="325F3D3F" w14:textId="77777777" w:rsidR="00BC70DE" w:rsidRPr="00BC70DE" w:rsidRDefault="00BC70DE" w:rsidP="00BC70DE">
            <w:pPr>
              <w:rPr>
                <w:rFonts w:cs="Times New Roman"/>
                <w:sz w:val="24"/>
                <w:szCs w:val="24"/>
              </w:rPr>
            </w:pPr>
            <w:r w:rsidRPr="00BC70DE">
              <w:rPr>
                <w:rFonts w:cs="Times New Roman"/>
                <w:sz w:val="24"/>
                <w:szCs w:val="24"/>
              </w:rPr>
              <w:t>Civilinės saugos įstatymo Nr. VIII-971  8, 9, 11 straipsnių pakeitimo ir Įstatymo papildymo 301 straipsniu įstatymo projektu Nr. XIIIP-4664  buvo siekiama sudaryti įstatymines prielaidas priimti laikinus sprendimus dėl kainų ribojimo ar tam tikrų kitų prekybos sąlygų, jeigu ekstremaliosios situacijos metu kiltų poreikis tokius sprendimus priimti. Projektu buvo siekiama apsaugoti vartotojų interesus bei suteikti Vyriausybei teisę prireikus nustatyti valstybės lygio ekstremalioje situacijoje gyventojams, valstybės ir savivaldybių įstaigoms ir institucijoms, kitoms įstaigoms ir ūkio subjektams būtinų prekių ir (ar) paslaugų maksimalias didmenines ir (ar) mažmenines kainas, taip pat kitus šių prekių ir (ar) paslaugų pardavimo ar teikimo būtinus apribojimus.</w:t>
            </w:r>
          </w:p>
          <w:p w14:paraId="0ABD6019" w14:textId="77777777" w:rsidR="00BC70DE" w:rsidRPr="00BC70DE" w:rsidRDefault="00BC70DE" w:rsidP="00BC70DE">
            <w:pPr>
              <w:rPr>
                <w:rFonts w:cs="Times New Roman"/>
                <w:sz w:val="24"/>
                <w:szCs w:val="24"/>
              </w:rPr>
            </w:pPr>
          </w:p>
          <w:p w14:paraId="1E1C5A21" w14:textId="77777777" w:rsidR="00BC70DE" w:rsidRPr="00BC70DE" w:rsidRDefault="00BC70DE" w:rsidP="00BC70DE">
            <w:pPr>
              <w:rPr>
                <w:rFonts w:cs="Times New Roman"/>
                <w:sz w:val="24"/>
                <w:szCs w:val="24"/>
              </w:rPr>
            </w:pPr>
            <w:r w:rsidRPr="00BC70DE">
              <w:rPr>
                <w:rFonts w:cs="Times New Roman"/>
                <w:sz w:val="24"/>
                <w:szCs w:val="24"/>
              </w:rPr>
              <w:t>Komitetas pritarė įstatymų projektams XIIIP-4661, XIIIP-4664 ir sujungė  juos.</w:t>
            </w:r>
          </w:p>
          <w:p w14:paraId="40BA5C8F" w14:textId="77777777" w:rsidR="00BC70DE" w:rsidRPr="00BC70DE" w:rsidRDefault="00BC70DE" w:rsidP="00BC70DE">
            <w:pPr>
              <w:rPr>
                <w:rFonts w:cs="Times New Roman"/>
                <w:sz w:val="24"/>
                <w:szCs w:val="24"/>
              </w:rPr>
            </w:pPr>
          </w:p>
          <w:p w14:paraId="487DB91C" w14:textId="77777777" w:rsidR="00BC70DE" w:rsidRPr="00BC70DE" w:rsidRDefault="00BC70DE" w:rsidP="00BC70DE">
            <w:pPr>
              <w:rPr>
                <w:rFonts w:cs="Times New Roman"/>
                <w:sz w:val="24"/>
                <w:szCs w:val="24"/>
              </w:rPr>
            </w:pPr>
            <w:r w:rsidRPr="00BC70DE">
              <w:rPr>
                <w:rFonts w:cs="Times New Roman"/>
                <w:sz w:val="24"/>
                <w:szCs w:val="24"/>
              </w:rPr>
              <w:t>Prezidentas dekretu grąžino Seimui pakartotinai svarstyti priimtus Civilinės saugos, Nepaprastosios padėties įstatymo ir Vartotojų teisių apsaugos įstatymų pakeitimus ir pasiūlė svarstyti naujus Civilinės saugos įstatymo pakeitimus, kurie numato pareigą Vyriausybei, nustačius galimo būtinų prekių ar paslaugų trūkumo riziką, imtis ūkinę veiklą ir atitinkamų prekių ar paslaugų tiekimą skatinančių ir prieinamumą didinančių priemonių.</w:t>
            </w:r>
          </w:p>
          <w:p w14:paraId="1A3334E0" w14:textId="77777777" w:rsidR="00BC70DE" w:rsidRPr="00BC70DE" w:rsidRDefault="00BC70DE" w:rsidP="00BC70DE">
            <w:pPr>
              <w:rPr>
                <w:rFonts w:cs="Times New Roman"/>
                <w:sz w:val="24"/>
                <w:szCs w:val="24"/>
              </w:rPr>
            </w:pPr>
          </w:p>
          <w:p w14:paraId="398036B7" w14:textId="77777777" w:rsidR="00D735EC" w:rsidRPr="00BE4E50" w:rsidRDefault="00BC70DE" w:rsidP="00BC70DE">
            <w:pPr>
              <w:rPr>
                <w:rFonts w:cs="Times New Roman"/>
                <w:sz w:val="24"/>
                <w:szCs w:val="24"/>
              </w:rPr>
            </w:pPr>
            <w:r w:rsidRPr="00BC70DE">
              <w:rPr>
                <w:rFonts w:cs="Times New Roman"/>
                <w:sz w:val="24"/>
                <w:szCs w:val="24"/>
              </w:rPr>
              <w:t>Seimas pritarė Prezidento veto dėl Civilinės saugos įstatymo pataisų  ir priėmė įstatymą su visais šalies vadovo teiktais pakeitimais. Pagal numatytą reguliavimą, kainos galės būti reguliuojamos tik valstybei paskelbus nepaprastąją padėtį.</w:t>
            </w:r>
          </w:p>
        </w:tc>
      </w:tr>
      <w:tr w:rsidR="00A53C9B" w:rsidRPr="00BE4E50" w14:paraId="4DC9021C" w14:textId="77777777" w:rsidTr="00F16CBA">
        <w:tc>
          <w:tcPr>
            <w:tcW w:w="2972" w:type="dxa"/>
          </w:tcPr>
          <w:p w14:paraId="072617D0" w14:textId="77777777" w:rsidR="00A53C9B" w:rsidRPr="00BE4E50" w:rsidRDefault="00A53C9B" w:rsidP="00FA7FF3">
            <w:pPr>
              <w:rPr>
                <w:rFonts w:cs="Times New Roman"/>
                <w:b/>
                <w:sz w:val="24"/>
                <w:szCs w:val="24"/>
              </w:rPr>
            </w:pPr>
            <w:r w:rsidRPr="00BE4E50">
              <w:rPr>
                <w:rFonts w:cs="Times New Roman"/>
                <w:b/>
                <w:sz w:val="24"/>
                <w:szCs w:val="24"/>
              </w:rPr>
              <w:t>Liustracija</w:t>
            </w:r>
          </w:p>
          <w:p w14:paraId="5B6C4D5E" w14:textId="77777777" w:rsidR="00A53C9B" w:rsidRPr="00BE4E50" w:rsidRDefault="00A53C9B" w:rsidP="00FA7FF3">
            <w:pPr>
              <w:rPr>
                <w:rFonts w:cs="Times New Roman"/>
                <w:sz w:val="24"/>
                <w:szCs w:val="24"/>
              </w:rPr>
            </w:pPr>
            <w:r w:rsidRPr="00BE4E50">
              <w:rPr>
                <w:rFonts w:cs="Times New Roman"/>
                <w:sz w:val="24"/>
                <w:szCs w:val="24"/>
              </w:rPr>
              <w:t>Asmenų, slapta bendradarbiavusių su buvusios SSRS specialiosiomis tarnybomis, registracijos, prisipažinimo, įskaitos ir prisipažinusiųjų apsaugos įstatymas XIII-2998.</w:t>
            </w:r>
          </w:p>
        </w:tc>
        <w:tc>
          <w:tcPr>
            <w:tcW w:w="3686" w:type="dxa"/>
          </w:tcPr>
          <w:p w14:paraId="64E101F0" w14:textId="77777777" w:rsidR="00A53C9B" w:rsidRPr="00BE4E50" w:rsidRDefault="00A53C9B" w:rsidP="00FA7FF3">
            <w:pPr>
              <w:rPr>
                <w:rFonts w:cs="Times New Roman"/>
                <w:sz w:val="24"/>
                <w:szCs w:val="24"/>
              </w:rPr>
            </w:pPr>
            <w:r w:rsidRPr="00BE4E50">
              <w:rPr>
                <w:rFonts w:cs="Times New Roman"/>
                <w:sz w:val="24"/>
                <w:szCs w:val="24"/>
              </w:rPr>
              <w:t>Liustracijos įstatymas nustato sąrašą pareigų kurias einantiems ar į jas kandidatuojantiems asmenims netaikoma prisipažinimo bendradarbiavus su buvusios SSRS specialiosiomis tarnybomis 75 metų įslaptinimo garantija ir duomenys apie jų bendradarbiavimą turi būti išslaptinami bei viešai skelbiami.</w:t>
            </w:r>
          </w:p>
        </w:tc>
        <w:tc>
          <w:tcPr>
            <w:tcW w:w="8363" w:type="dxa"/>
          </w:tcPr>
          <w:p w14:paraId="27143885" w14:textId="77777777" w:rsidR="00A53C9B" w:rsidRPr="00BE4E50" w:rsidRDefault="00D77796" w:rsidP="00D77796">
            <w:pPr>
              <w:rPr>
                <w:rFonts w:cs="Times New Roman"/>
                <w:sz w:val="24"/>
                <w:szCs w:val="24"/>
              </w:rPr>
            </w:pPr>
            <w:r>
              <w:rPr>
                <w:rFonts w:cs="Times New Roman"/>
                <w:sz w:val="24"/>
                <w:szCs w:val="24"/>
              </w:rPr>
              <w:t>Komitetas nepritarė siūlymams išslaptinti visų prisipažinusiųjų asmenų duomenis, tačiau tobulino teisinį reglamentavimą: p</w:t>
            </w:r>
            <w:r w:rsidR="00A53C9B" w:rsidRPr="00BE4E50">
              <w:rPr>
                <w:rFonts w:cs="Times New Roman"/>
                <w:sz w:val="24"/>
                <w:szCs w:val="24"/>
              </w:rPr>
              <w:t>areigų sąrašas papildytas Europos Parlamento nariais ir savivaldybių tarybų nariais - merais. Jiems taip pat netaikoma įslaptinimo garantija ir apie prisipažinimo faktą skelbiama viešai. Atitinkamai papildyti ir rinkimų įstatymai.</w:t>
            </w:r>
          </w:p>
        </w:tc>
      </w:tr>
      <w:tr w:rsidR="00C45226" w:rsidRPr="00BE4E50" w14:paraId="04864C77" w14:textId="77777777" w:rsidTr="00F16CBA">
        <w:tc>
          <w:tcPr>
            <w:tcW w:w="2972" w:type="dxa"/>
            <w:tcBorders>
              <w:bottom w:val="single" w:sz="18" w:space="0" w:color="auto"/>
            </w:tcBorders>
          </w:tcPr>
          <w:p w14:paraId="3362C410" w14:textId="77777777" w:rsidR="00C45226" w:rsidRPr="00BE4E50" w:rsidRDefault="00C45226" w:rsidP="006B2A3E">
            <w:pPr>
              <w:rPr>
                <w:rFonts w:cs="Times New Roman"/>
                <w:sz w:val="24"/>
                <w:szCs w:val="24"/>
              </w:rPr>
            </w:pPr>
          </w:p>
        </w:tc>
        <w:tc>
          <w:tcPr>
            <w:tcW w:w="3686" w:type="dxa"/>
            <w:tcBorders>
              <w:bottom w:val="single" w:sz="18" w:space="0" w:color="auto"/>
            </w:tcBorders>
          </w:tcPr>
          <w:p w14:paraId="6F08761F" w14:textId="77777777" w:rsidR="00C45226" w:rsidRPr="00BE4E50" w:rsidRDefault="00C45226" w:rsidP="006B2A3E">
            <w:pPr>
              <w:rPr>
                <w:rFonts w:cs="Times New Roman"/>
                <w:sz w:val="24"/>
                <w:szCs w:val="24"/>
              </w:rPr>
            </w:pPr>
          </w:p>
        </w:tc>
        <w:tc>
          <w:tcPr>
            <w:tcW w:w="8363" w:type="dxa"/>
            <w:tcBorders>
              <w:bottom w:val="single" w:sz="18" w:space="0" w:color="auto"/>
            </w:tcBorders>
          </w:tcPr>
          <w:p w14:paraId="32A87B13" w14:textId="77777777" w:rsidR="00C45226" w:rsidRPr="00BE4E50" w:rsidRDefault="00C45226" w:rsidP="006B2A3E">
            <w:pPr>
              <w:rPr>
                <w:rFonts w:cs="Times New Roman"/>
                <w:sz w:val="24"/>
                <w:szCs w:val="24"/>
              </w:rPr>
            </w:pPr>
          </w:p>
        </w:tc>
      </w:tr>
      <w:tr w:rsidR="00D735EC" w:rsidRPr="00BE4E50" w14:paraId="7B927243" w14:textId="77777777" w:rsidTr="00F16CBA">
        <w:tc>
          <w:tcPr>
            <w:tcW w:w="2972" w:type="dxa"/>
            <w:tcBorders>
              <w:top w:val="single" w:sz="18" w:space="0" w:color="auto"/>
              <w:bottom w:val="single" w:sz="2" w:space="0" w:color="auto"/>
            </w:tcBorders>
          </w:tcPr>
          <w:p w14:paraId="2F302C6D" w14:textId="77777777" w:rsidR="00C418E1" w:rsidRDefault="00C418E1" w:rsidP="006B2A3E">
            <w:pPr>
              <w:rPr>
                <w:rFonts w:cs="Times New Roman"/>
                <w:b/>
                <w:sz w:val="24"/>
                <w:szCs w:val="24"/>
              </w:rPr>
            </w:pPr>
          </w:p>
          <w:p w14:paraId="6625181A" w14:textId="77777777" w:rsidR="00D735EC" w:rsidRDefault="00D735EC" w:rsidP="006B2A3E">
            <w:pPr>
              <w:rPr>
                <w:rFonts w:cs="Times New Roman"/>
                <w:b/>
                <w:sz w:val="24"/>
                <w:szCs w:val="24"/>
              </w:rPr>
            </w:pPr>
            <w:r w:rsidRPr="00BE4E50">
              <w:rPr>
                <w:rFonts w:cs="Times New Roman"/>
                <w:b/>
                <w:sz w:val="24"/>
                <w:szCs w:val="24"/>
              </w:rPr>
              <w:t>Parlamentinė kontrolė</w:t>
            </w:r>
          </w:p>
          <w:p w14:paraId="381A9ABA" w14:textId="77777777" w:rsidR="00C418E1" w:rsidRPr="00BE4E50" w:rsidRDefault="00C418E1" w:rsidP="006B2A3E">
            <w:pPr>
              <w:rPr>
                <w:rFonts w:cs="Times New Roman"/>
                <w:b/>
                <w:sz w:val="24"/>
                <w:szCs w:val="24"/>
              </w:rPr>
            </w:pPr>
          </w:p>
        </w:tc>
        <w:tc>
          <w:tcPr>
            <w:tcW w:w="3686" w:type="dxa"/>
            <w:tcBorders>
              <w:top w:val="single" w:sz="18" w:space="0" w:color="auto"/>
              <w:bottom w:val="single" w:sz="2" w:space="0" w:color="auto"/>
            </w:tcBorders>
          </w:tcPr>
          <w:p w14:paraId="6FAEA005" w14:textId="77777777" w:rsidR="00D735EC" w:rsidRDefault="00D735EC" w:rsidP="006B2A3E">
            <w:pPr>
              <w:rPr>
                <w:rFonts w:cs="Times New Roman"/>
                <w:sz w:val="24"/>
                <w:szCs w:val="24"/>
              </w:rPr>
            </w:pPr>
          </w:p>
          <w:p w14:paraId="193DC07A" w14:textId="77777777" w:rsidR="00F64B35" w:rsidRPr="00BE4E50" w:rsidRDefault="00F64B35" w:rsidP="006B2A3E">
            <w:pPr>
              <w:rPr>
                <w:rFonts w:cs="Times New Roman"/>
                <w:sz w:val="24"/>
                <w:szCs w:val="24"/>
              </w:rPr>
            </w:pPr>
            <w:r>
              <w:rPr>
                <w:rFonts w:cs="Times New Roman"/>
                <w:b/>
                <w:sz w:val="24"/>
                <w:szCs w:val="24"/>
              </w:rPr>
              <w:t>Esama situacija</w:t>
            </w:r>
          </w:p>
        </w:tc>
        <w:tc>
          <w:tcPr>
            <w:tcW w:w="8363" w:type="dxa"/>
            <w:tcBorders>
              <w:top w:val="single" w:sz="18" w:space="0" w:color="auto"/>
              <w:bottom w:val="single" w:sz="2" w:space="0" w:color="auto"/>
            </w:tcBorders>
          </w:tcPr>
          <w:p w14:paraId="710DC815" w14:textId="77777777" w:rsidR="00D735EC" w:rsidRDefault="00D735EC" w:rsidP="006B2A3E">
            <w:pPr>
              <w:rPr>
                <w:rFonts w:cs="Times New Roman"/>
                <w:sz w:val="24"/>
                <w:szCs w:val="24"/>
              </w:rPr>
            </w:pPr>
          </w:p>
          <w:p w14:paraId="38C1BD93" w14:textId="77777777" w:rsidR="00F64B35" w:rsidRPr="00BE4E50" w:rsidRDefault="00F64B35" w:rsidP="006B2A3E">
            <w:pPr>
              <w:rPr>
                <w:rFonts w:cs="Times New Roman"/>
                <w:sz w:val="24"/>
                <w:szCs w:val="24"/>
              </w:rPr>
            </w:pPr>
            <w:r w:rsidRPr="00BE4E50">
              <w:rPr>
                <w:rFonts w:cs="Times New Roman"/>
                <w:b/>
                <w:sz w:val="24"/>
                <w:szCs w:val="24"/>
              </w:rPr>
              <w:t>Pokytis, rezultatas</w:t>
            </w:r>
          </w:p>
        </w:tc>
      </w:tr>
      <w:tr w:rsidR="008941A8" w:rsidRPr="00BE4E50" w14:paraId="3AFF457C" w14:textId="77777777" w:rsidTr="00F16CBA">
        <w:tc>
          <w:tcPr>
            <w:tcW w:w="2972" w:type="dxa"/>
            <w:tcBorders>
              <w:top w:val="single" w:sz="2" w:space="0" w:color="auto"/>
              <w:bottom w:val="nil"/>
            </w:tcBorders>
          </w:tcPr>
          <w:p w14:paraId="3C366795" w14:textId="77777777" w:rsidR="008941A8" w:rsidRPr="00C418E1" w:rsidRDefault="00481564" w:rsidP="00D77796">
            <w:pPr>
              <w:rPr>
                <w:rFonts w:cs="Times New Roman"/>
                <w:b/>
                <w:sz w:val="24"/>
                <w:szCs w:val="24"/>
              </w:rPr>
            </w:pPr>
            <w:r w:rsidRPr="00C418E1">
              <w:rPr>
                <w:rFonts w:cs="Times New Roman"/>
                <w:b/>
                <w:sz w:val="24"/>
                <w:szCs w:val="24"/>
              </w:rPr>
              <w:t>Komitet</w:t>
            </w:r>
            <w:r w:rsidR="00D77796">
              <w:rPr>
                <w:rFonts w:cs="Times New Roman"/>
                <w:b/>
                <w:sz w:val="24"/>
                <w:szCs w:val="24"/>
              </w:rPr>
              <w:t xml:space="preserve">as vykdė </w:t>
            </w:r>
            <w:r w:rsidRPr="00C418E1">
              <w:rPr>
                <w:rFonts w:cs="Times New Roman"/>
                <w:b/>
                <w:sz w:val="24"/>
                <w:szCs w:val="24"/>
              </w:rPr>
              <w:t>p</w:t>
            </w:r>
            <w:r w:rsidR="008941A8" w:rsidRPr="00C418E1">
              <w:rPr>
                <w:rFonts w:cs="Times New Roman"/>
                <w:b/>
                <w:sz w:val="24"/>
                <w:szCs w:val="24"/>
              </w:rPr>
              <w:t>arlamentin</w:t>
            </w:r>
            <w:r w:rsidR="00D77796">
              <w:rPr>
                <w:rFonts w:cs="Times New Roman"/>
                <w:b/>
                <w:sz w:val="24"/>
                <w:szCs w:val="24"/>
              </w:rPr>
              <w:t>ę kontrolę</w:t>
            </w:r>
            <w:r w:rsidR="008941A8" w:rsidRPr="00C418E1">
              <w:rPr>
                <w:rFonts w:cs="Times New Roman"/>
                <w:b/>
                <w:sz w:val="24"/>
                <w:szCs w:val="24"/>
              </w:rPr>
              <w:t xml:space="preserve"> dėl VSD veiklos</w:t>
            </w:r>
          </w:p>
        </w:tc>
        <w:tc>
          <w:tcPr>
            <w:tcW w:w="3686" w:type="dxa"/>
            <w:tcBorders>
              <w:top w:val="single" w:sz="2" w:space="0" w:color="auto"/>
              <w:bottom w:val="nil"/>
            </w:tcBorders>
          </w:tcPr>
          <w:p w14:paraId="0E3080B2" w14:textId="77777777" w:rsidR="008941A8" w:rsidRPr="00BE4E50" w:rsidRDefault="008941A8" w:rsidP="008941A8">
            <w:pPr>
              <w:jc w:val="both"/>
              <w:rPr>
                <w:rFonts w:eastAsia="Times New Roman" w:cs="Times New Roman"/>
                <w:color w:val="000000"/>
                <w:sz w:val="24"/>
                <w:szCs w:val="24"/>
              </w:rPr>
            </w:pPr>
            <w:r w:rsidRPr="00BE4E50">
              <w:rPr>
                <w:rFonts w:eastAsia="Times New Roman" w:cs="Times New Roman"/>
                <w:color w:val="000000"/>
                <w:sz w:val="24"/>
                <w:szCs w:val="24"/>
              </w:rPr>
              <w:t xml:space="preserve">Viešai pateikta informacija, </w:t>
            </w:r>
            <w:r w:rsidR="00481564" w:rsidRPr="00BE4E50">
              <w:rPr>
                <w:rFonts w:eastAsia="Times New Roman" w:cs="Times New Roman"/>
                <w:color w:val="000000"/>
                <w:sz w:val="24"/>
                <w:szCs w:val="24"/>
              </w:rPr>
              <w:t xml:space="preserve">kad </w:t>
            </w:r>
            <w:r w:rsidRPr="00BE4E50">
              <w:rPr>
                <w:rFonts w:eastAsia="Times New Roman" w:cs="Times New Roman"/>
                <w:color w:val="000000"/>
                <w:sz w:val="24"/>
                <w:szCs w:val="24"/>
              </w:rPr>
              <w:t xml:space="preserve">2018–2019 metais VSD galimai rinko duomenis apie kandidatus, dalyvavusius 2019 m. Respublikos Prezidento rinkimuose, ir jų aplinką, rėmėjus, komandos narius; </w:t>
            </w:r>
          </w:p>
          <w:p w14:paraId="75C5DDAA" w14:textId="77777777" w:rsidR="008941A8" w:rsidRPr="00BE4E50" w:rsidRDefault="008941A8">
            <w:pPr>
              <w:rPr>
                <w:rFonts w:cs="Times New Roman"/>
                <w:sz w:val="24"/>
                <w:szCs w:val="24"/>
              </w:rPr>
            </w:pPr>
            <w:r w:rsidRPr="00BE4E50">
              <w:rPr>
                <w:rFonts w:cs="Times New Roman"/>
                <w:sz w:val="24"/>
                <w:szCs w:val="24"/>
              </w:rPr>
              <w:t xml:space="preserve">Pateikta informacija apie pranešėjo kreipimąsi ir informaciją apie galimus pažeidimus VSD veikloje. </w:t>
            </w:r>
          </w:p>
        </w:tc>
        <w:tc>
          <w:tcPr>
            <w:tcW w:w="8363" w:type="dxa"/>
            <w:tcBorders>
              <w:top w:val="single" w:sz="2" w:space="0" w:color="auto"/>
              <w:bottom w:val="nil"/>
            </w:tcBorders>
          </w:tcPr>
          <w:p w14:paraId="42D5BB05" w14:textId="77777777" w:rsidR="0019535F" w:rsidRPr="00BE4E50" w:rsidRDefault="0019535F" w:rsidP="0019535F">
            <w:pPr>
              <w:jc w:val="both"/>
              <w:rPr>
                <w:rFonts w:eastAsia="Times New Roman" w:cs="Times New Roman"/>
                <w:color w:val="000000"/>
                <w:sz w:val="24"/>
                <w:szCs w:val="24"/>
              </w:rPr>
            </w:pPr>
            <w:r w:rsidRPr="00BE4E50">
              <w:rPr>
                <w:rFonts w:eastAsia="Times New Roman" w:cs="Times New Roman"/>
                <w:color w:val="000000"/>
                <w:sz w:val="24"/>
                <w:szCs w:val="24"/>
              </w:rPr>
              <w:t>Komitetas išklausė tyrimą a</w:t>
            </w:r>
            <w:r w:rsidR="00481564" w:rsidRPr="00BE4E50">
              <w:rPr>
                <w:rFonts w:eastAsia="Times New Roman" w:cs="Times New Roman"/>
                <w:color w:val="000000"/>
                <w:sz w:val="24"/>
                <w:szCs w:val="24"/>
              </w:rPr>
              <w:t>t</w:t>
            </w:r>
            <w:r w:rsidRPr="00BE4E50">
              <w:rPr>
                <w:rFonts w:eastAsia="Times New Roman" w:cs="Times New Roman"/>
                <w:color w:val="000000"/>
                <w:sz w:val="24"/>
                <w:szCs w:val="24"/>
              </w:rPr>
              <w:t>likusių valstybės institucijų: Generalinės prokuratūros ir Specialiųjų tyrimų tarnybos informaciją apie atliktą informacijos patikrinimą ir suformuluotą išvadą, kad atlikus pateiktos informacijos patikrinimą nusikalstamos veikos požymių nenustatyta, todėl nėra pagrindo pradėti ikiteisminį tyrimą, taip pat nenustatyti korupcinio pobūdžio drausminiai ar tarnybiniai nusižengimai;</w:t>
            </w:r>
          </w:p>
          <w:p w14:paraId="1C7476D3" w14:textId="77777777" w:rsidR="00481564" w:rsidRPr="00BE4E50" w:rsidRDefault="00481564" w:rsidP="00BC70DE">
            <w:pPr>
              <w:rPr>
                <w:rFonts w:cs="Times New Roman"/>
                <w:sz w:val="24"/>
                <w:szCs w:val="24"/>
              </w:rPr>
            </w:pPr>
            <w:r w:rsidRPr="00BE4E50">
              <w:rPr>
                <w:rFonts w:cs="Times New Roman"/>
                <w:sz w:val="24"/>
                <w:szCs w:val="24"/>
              </w:rPr>
              <w:t xml:space="preserve">Papildomai išklausyta </w:t>
            </w:r>
            <w:r w:rsidR="0019535F" w:rsidRPr="00BE4E50">
              <w:rPr>
                <w:rFonts w:cs="Times New Roman"/>
                <w:sz w:val="24"/>
                <w:szCs w:val="24"/>
              </w:rPr>
              <w:t>VSD vadovo ir pranešėjo statusą turinčio žvalgybos pareigūno informacij</w:t>
            </w:r>
            <w:r w:rsidR="00C86936" w:rsidRPr="00BE4E50">
              <w:rPr>
                <w:rFonts w:cs="Times New Roman"/>
                <w:sz w:val="24"/>
                <w:szCs w:val="24"/>
              </w:rPr>
              <w:t>a, s</w:t>
            </w:r>
            <w:r w:rsidR="0019535F" w:rsidRPr="00BE4E50">
              <w:rPr>
                <w:rFonts w:cs="Times New Roman"/>
                <w:sz w:val="24"/>
                <w:szCs w:val="24"/>
              </w:rPr>
              <w:t>uformulavo paklausimą ir gavo papildomą paaiškinančią informaciją i</w:t>
            </w:r>
            <w:r w:rsidR="00C86936" w:rsidRPr="00BE4E50">
              <w:rPr>
                <w:rFonts w:cs="Times New Roman"/>
                <w:sz w:val="24"/>
                <w:szCs w:val="24"/>
              </w:rPr>
              <w:t>š</w:t>
            </w:r>
            <w:r w:rsidR="0019535F" w:rsidRPr="00BE4E50">
              <w:rPr>
                <w:rFonts w:cs="Times New Roman"/>
                <w:sz w:val="24"/>
                <w:szCs w:val="24"/>
              </w:rPr>
              <w:t xml:space="preserve"> VSD. </w:t>
            </w:r>
            <w:r w:rsidR="00C86936" w:rsidRPr="00BE4E50">
              <w:rPr>
                <w:rFonts w:cs="Times New Roman"/>
                <w:sz w:val="24"/>
                <w:szCs w:val="24"/>
              </w:rPr>
              <w:t xml:space="preserve">Atlikus </w:t>
            </w:r>
            <w:r w:rsidR="00C86936" w:rsidRPr="00BC70DE">
              <w:rPr>
                <w:rFonts w:cs="Times New Roman"/>
                <w:sz w:val="24"/>
                <w:szCs w:val="24"/>
              </w:rPr>
              <w:t>parlamentin</w:t>
            </w:r>
            <w:r w:rsidR="00BC70DE" w:rsidRPr="00BC70DE">
              <w:rPr>
                <w:rFonts w:cs="Times New Roman"/>
                <w:sz w:val="24"/>
                <w:szCs w:val="24"/>
              </w:rPr>
              <w:t>ės kontrolės priemones</w:t>
            </w:r>
            <w:r w:rsidR="00C86936" w:rsidRPr="00BC70DE">
              <w:rPr>
                <w:rFonts w:cs="Times New Roman"/>
                <w:sz w:val="24"/>
                <w:szCs w:val="24"/>
              </w:rPr>
              <w:t xml:space="preserve"> p</w:t>
            </w:r>
            <w:r w:rsidR="0019535F" w:rsidRPr="00BC70DE">
              <w:rPr>
                <w:rFonts w:cs="Times New Roman"/>
                <w:sz w:val="24"/>
                <w:szCs w:val="24"/>
              </w:rPr>
              <w:t>riimtas komiteto sprendimas su</w:t>
            </w:r>
            <w:r w:rsidR="0019535F" w:rsidRPr="00BE4E50">
              <w:rPr>
                <w:rFonts w:cs="Times New Roman"/>
                <w:sz w:val="24"/>
                <w:szCs w:val="24"/>
              </w:rPr>
              <w:t xml:space="preserve"> pasiūlymais dėl vadovybės užduočių formavimo</w:t>
            </w:r>
            <w:r w:rsidR="00C86936" w:rsidRPr="00BE4E50">
              <w:rPr>
                <w:rFonts w:cs="Times New Roman"/>
                <w:sz w:val="24"/>
                <w:szCs w:val="24"/>
              </w:rPr>
              <w:t xml:space="preserve"> tik</w:t>
            </w:r>
            <w:r w:rsidR="0019535F" w:rsidRPr="00BE4E50">
              <w:rPr>
                <w:rFonts w:cs="Times New Roman"/>
                <w:sz w:val="24"/>
                <w:szCs w:val="24"/>
              </w:rPr>
              <w:t xml:space="preserve"> raštu, atlikti </w:t>
            </w:r>
            <w:r w:rsidR="00C86936" w:rsidRPr="00BE4E50">
              <w:rPr>
                <w:rFonts w:cs="Times New Roman"/>
                <w:sz w:val="24"/>
                <w:szCs w:val="24"/>
              </w:rPr>
              <w:t xml:space="preserve">reikiamus valdymo </w:t>
            </w:r>
            <w:r w:rsidR="0019535F" w:rsidRPr="00BE4E50">
              <w:rPr>
                <w:rFonts w:cs="Times New Roman"/>
                <w:sz w:val="24"/>
                <w:szCs w:val="24"/>
              </w:rPr>
              <w:t xml:space="preserve">pokyčius užtikrinant </w:t>
            </w:r>
            <w:r w:rsidR="00C86936" w:rsidRPr="00BE4E50">
              <w:rPr>
                <w:rFonts w:cs="Times New Roman"/>
                <w:sz w:val="24"/>
                <w:szCs w:val="24"/>
              </w:rPr>
              <w:t xml:space="preserve">efektyvią </w:t>
            </w:r>
            <w:r w:rsidR="0019535F" w:rsidRPr="00BE4E50">
              <w:rPr>
                <w:rFonts w:cs="Times New Roman"/>
                <w:sz w:val="24"/>
                <w:szCs w:val="24"/>
              </w:rPr>
              <w:t>v</w:t>
            </w:r>
            <w:r w:rsidR="00C86936" w:rsidRPr="00BE4E50">
              <w:rPr>
                <w:rFonts w:cs="Times New Roman"/>
                <w:sz w:val="24"/>
                <w:szCs w:val="24"/>
              </w:rPr>
              <w:t xml:space="preserve">idaus kontrolę ir ją stiprinant, </w:t>
            </w:r>
            <w:r w:rsidR="0019535F" w:rsidRPr="00BE4E50">
              <w:rPr>
                <w:rFonts w:cs="Times New Roman"/>
                <w:sz w:val="24"/>
                <w:szCs w:val="24"/>
              </w:rPr>
              <w:t>atitinkamai tobulin</w:t>
            </w:r>
            <w:r w:rsidR="00C86936" w:rsidRPr="00BE4E50">
              <w:rPr>
                <w:rFonts w:cs="Times New Roman"/>
                <w:sz w:val="24"/>
                <w:szCs w:val="24"/>
              </w:rPr>
              <w:t xml:space="preserve">ant </w:t>
            </w:r>
            <w:r w:rsidR="0019535F" w:rsidRPr="00BE4E50">
              <w:rPr>
                <w:rFonts w:cs="Times New Roman"/>
                <w:sz w:val="24"/>
                <w:szCs w:val="24"/>
              </w:rPr>
              <w:t>teisinį reglamenta</w:t>
            </w:r>
            <w:r w:rsidRPr="00BE4E50">
              <w:rPr>
                <w:rFonts w:cs="Times New Roman"/>
                <w:sz w:val="24"/>
                <w:szCs w:val="24"/>
              </w:rPr>
              <w:t xml:space="preserve">vimą, </w:t>
            </w:r>
            <w:r w:rsidR="00C86936" w:rsidRPr="00BE4E50">
              <w:rPr>
                <w:rFonts w:cs="Times New Roman"/>
                <w:sz w:val="24"/>
                <w:szCs w:val="24"/>
              </w:rPr>
              <w:t xml:space="preserve">kad </w:t>
            </w:r>
            <w:r w:rsidRPr="00BE4E50">
              <w:rPr>
                <w:rFonts w:eastAsia="Times New Roman" w:cs="Times New Roman"/>
                <w:color w:val="000000"/>
                <w:sz w:val="24"/>
                <w:szCs w:val="24"/>
              </w:rPr>
              <w:t xml:space="preserve">užtikrinti žvalgybos institucijos veiklos teisėtumą ir </w:t>
            </w:r>
            <w:r w:rsidR="00C86936" w:rsidRPr="00BE4E50">
              <w:rPr>
                <w:rFonts w:eastAsia="Times New Roman" w:cs="Times New Roman"/>
                <w:color w:val="000000"/>
                <w:sz w:val="24"/>
                <w:szCs w:val="24"/>
              </w:rPr>
              <w:t xml:space="preserve">tinkamą </w:t>
            </w:r>
            <w:r w:rsidRPr="00BE4E50">
              <w:rPr>
                <w:rFonts w:eastAsia="Times New Roman" w:cs="Times New Roman"/>
                <w:color w:val="000000"/>
                <w:sz w:val="24"/>
                <w:szCs w:val="24"/>
              </w:rPr>
              <w:t>reag</w:t>
            </w:r>
            <w:r w:rsidR="00C86936" w:rsidRPr="00BE4E50">
              <w:rPr>
                <w:rFonts w:eastAsia="Times New Roman" w:cs="Times New Roman"/>
                <w:color w:val="000000"/>
                <w:sz w:val="24"/>
                <w:szCs w:val="24"/>
              </w:rPr>
              <w:t xml:space="preserve">avimą </w:t>
            </w:r>
            <w:r w:rsidRPr="00BE4E50">
              <w:rPr>
                <w:rFonts w:eastAsia="Times New Roman" w:cs="Times New Roman"/>
                <w:color w:val="000000"/>
                <w:sz w:val="24"/>
                <w:szCs w:val="24"/>
              </w:rPr>
              <w:t>į nustatytus trūkumus.</w:t>
            </w:r>
            <w:r w:rsidR="00C86936" w:rsidRPr="00BE4E50">
              <w:rPr>
                <w:rFonts w:eastAsia="Times New Roman" w:cs="Times New Roman"/>
                <w:color w:val="000000"/>
                <w:sz w:val="24"/>
                <w:szCs w:val="24"/>
              </w:rPr>
              <w:t xml:space="preserve"> Taip pat steigti ombudsmeno pareigybę. </w:t>
            </w:r>
          </w:p>
        </w:tc>
      </w:tr>
      <w:tr w:rsidR="008941A8" w:rsidRPr="00BE4E50" w14:paraId="04BD648C" w14:textId="77777777" w:rsidTr="00F16CBA">
        <w:tc>
          <w:tcPr>
            <w:tcW w:w="2972" w:type="dxa"/>
            <w:tcBorders>
              <w:top w:val="nil"/>
            </w:tcBorders>
          </w:tcPr>
          <w:p w14:paraId="6E196ECD" w14:textId="77777777" w:rsidR="008941A8" w:rsidRPr="00BE4E50" w:rsidRDefault="008941A8">
            <w:pPr>
              <w:rPr>
                <w:rFonts w:cs="Times New Roman"/>
                <w:sz w:val="24"/>
                <w:szCs w:val="24"/>
              </w:rPr>
            </w:pPr>
          </w:p>
        </w:tc>
        <w:tc>
          <w:tcPr>
            <w:tcW w:w="3686" w:type="dxa"/>
            <w:tcBorders>
              <w:top w:val="nil"/>
            </w:tcBorders>
          </w:tcPr>
          <w:p w14:paraId="60BC969F" w14:textId="77777777" w:rsidR="008941A8" w:rsidRPr="00BE4E50" w:rsidRDefault="008941A8">
            <w:pPr>
              <w:rPr>
                <w:rFonts w:cs="Times New Roman"/>
                <w:sz w:val="24"/>
                <w:szCs w:val="24"/>
              </w:rPr>
            </w:pPr>
          </w:p>
        </w:tc>
        <w:tc>
          <w:tcPr>
            <w:tcW w:w="8363" w:type="dxa"/>
            <w:tcBorders>
              <w:top w:val="nil"/>
            </w:tcBorders>
          </w:tcPr>
          <w:p w14:paraId="3DEB3E2F" w14:textId="77777777" w:rsidR="008941A8" w:rsidRPr="00BE4E50" w:rsidRDefault="008941A8">
            <w:pPr>
              <w:rPr>
                <w:rFonts w:cs="Times New Roman"/>
                <w:sz w:val="24"/>
                <w:szCs w:val="24"/>
              </w:rPr>
            </w:pPr>
          </w:p>
        </w:tc>
      </w:tr>
      <w:tr w:rsidR="001A69A3" w:rsidRPr="00BE4E50" w14:paraId="17203642" w14:textId="77777777" w:rsidTr="00F16CBA">
        <w:tc>
          <w:tcPr>
            <w:tcW w:w="2972" w:type="dxa"/>
          </w:tcPr>
          <w:p w14:paraId="70C70FAB" w14:textId="77777777" w:rsidR="001A69A3" w:rsidRPr="00BE4E50" w:rsidRDefault="001A69A3" w:rsidP="00C729E4">
            <w:pPr>
              <w:rPr>
                <w:rFonts w:cs="Times New Roman"/>
                <w:b/>
                <w:sz w:val="24"/>
                <w:szCs w:val="24"/>
              </w:rPr>
            </w:pPr>
            <w:r w:rsidRPr="00BE4E50">
              <w:rPr>
                <w:rFonts w:cs="Times New Roman"/>
                <w:b/>
                <w:sz w:val="24"/>
                <w:szCs w:val="24"/>
              </w:rPr>
              <w:t>Kibernetinio saugumo užtikrinimas</w:t>
            </w:r>
          </w:p>
        </w:tc>
        <w:tc>
          <w:tcPr>
            <w:tcW w:w="3686" w:type="dxa"/>
          </w:tcPr>
          <w:p w14:paraId="1FB117E5" w14:textId="77777777" w:rsidR="001A69A3" w:rsidRPr="00BE4E50" w:rsidRDefault="001A69A3" w:rsidP="00C729E4">
            <w:pPr>
              <w:jc w:val="both"/>
              <w:rPr>
                <w:rFonts w:cs="Times New Roman"/>
                <w:sz w:val="24"/>
                <w:szCs w:val="24"/>
              </w:rPr>
            </w:pPr>
            <w:r w:rsidRPr="00BE4E50">
              <w:rPr>
                <w:rFonts w:cs="Times New Roman"/>
                <w:sz w:val="24"/>
                <w:szCs w:val="24"/>
              </w:rPr>
              <w:t>Komitetas išklausė informacijos apie priemones kurių ėmėsi atsakingos institucijos kibernetiniam saugumui užtikrinti valstybės lygio ekstremalios situacijos dėl COVID-19 ligos plitimo grėsmės metu.</w:t>
            </w:r>
          </w:p>
          <w:p w14:paraId="67EE80EF" w14:textId="77777777" w:rsidR="001A69A3" w:rsidRPr="00BE4E50" w:rsidRDefault="001A69A3" w:rsidP="00C729E4">
            <w:pPr>
              <w:jc w:val="both"/>
              <w:rPr>
                <w:rFonts w:cs="Times New Roman"/>
                <w:sz w:val="24"/>
                <w:szCs w:val="24"/>
              </w:rPr>
            </w:pPr>
          </w:p>
          <w:p w14:paraId="43D53B5F" w14:textId="77777777" w:rsidR="00C84C02" w:rsidRDefault="00C84C02" w:rsidP="00C729E4">
            <w:pPr>
              <w:jc w:val="both"/>
              <w:rPr>
                <w:rFonts w:cs="Times New Roman"/>
                <w:sz w:val="24"/>
                <w:szCs w:val="24"/>
              </w:rPr>
            </w:pPr>
          </w:p>
          <w:p w14:paraId="66539097" w14:textId="77777777" w:rsidR="00C84C02" w:rsidRDefault="00C84C02" w:rsidP="00C729E4">
            <w:pPr>
              <w:jc w:val="both"/>
              <w:rPr>
                <w:rFonts w:cs="Times New Roman"/>
                <w:sz w:val="24"/>
                <w:szCs w:val="24"/>
              </w:rPr>
            </w:pPr>
          </w:p>
          <w:p w14:paraId="2EDECBF8" w14:textId="77777777" w:rsidR="001A69A3" w:rsidRPr="00BE4E50" w:rsidRDefault="001A69A3" w:rsidP="00C729E4">
            <w:pPr>
              <w:jc w:val="both"/>
              <w:rPr>
                <w:rFonts w:cs="Times New Roman"/>
                <w:sz w:val="24"/>
                <w:szCs w:val="24"/>
              </w:rPr>
            </w:pPr>
            <w:r w:rsidRPr="00BE4E50">
              <w:rPr>
                <w:rFonts w:cs="Times New Roman"/>
                <w:sz w:val="24"/>
                <w:szCs w:val="24"/>
              </w:rPr>
              <w:t xml:space="preserve">Viešai paskelbtas Nacionalinio kibernetinio saugumo centro (NKSC) tyrimas, atskleidžiantis, kad kai kurios valstybės institucijos naudoja nesaugią vaizdo stebėjimo ir transliavimo įrangą. </w:t>
            </w:r>
          </w:p>
        </w:tc>
        <w:tc>
          <w:tcPr>
            <w:tcW w:w="8363" w:type="dxa"/>
          </w:tcPr>
          <w:p w14:paraId="3443BE23" w14:textId="77777777" w:rsidR="001A69A3" w:rsidRPr="00BE4E50" w:rsidRDefault="001A69A3" w:rsidP="00C729E4">
            <w:pPr>
              <w:jc w:val="both"/>
              <w:rPr>
                <w:rFonts w:cs="Times New Roman"/>
                <w:sz w:val="24"/>
                <w:szCs w:val="24"/>
              </w:rPr>
            </w:pPr>
            <w:r w:rsidRPr="00BE4E50">
              <w:rPr>
                <w:rFonts w:cs="Times New Roman"/>
                <w:sz w:val="24"/>
                <w:szCs w:val="24"/>
              </w:rPr>
              <w:t>Siekiant suvaldyti augantį pandemijos metų kibernetinių nusikaltimų skaičių, suformuluoti Komiteto pavedimai kompetentingoms institucijoms užtikrinti pažeidžiamumų mažinimą sveikatos apsaugos sektoriaus įstaigose.</w:t>
            </w:r>
          </w:p>
          <w:p w14:paraId="25E224C6" w14:textId="77777777" w:rsidR="001A69A3" w:rsidRPr="00BE4E50" w:rsidRDefault="001A69A3" w:rsidP="00C729E4">
            <w:pPr>
              <w:rPr>
                <w:rFonts w:cs="Times New Roman"/>
                <w:sz w:val="24"/>
                <w:szCs w:val="24"/>
              </w:rPr>
            </w:pPr>
          </w:p>
          <w:p w14:paraId="6FA99485" w14:textId="77777777" w:rsidR="001A69A3" w:rsidRPr="00BE4E50" w:rsidRDefault="001A69A3" w:rsidP="00C729E4">
            <w:pPr>
              <w:rPr>
                <w:rFonts w:cs="Times New Roman"/>
                <w:sz w:val="24"/>
                <w:szCs w:val="24"/>
              </w:rPr>
            </w:pPr>
          </w:p>
          <w:p w14:paraId="57B3B54A" w14:textId="77777777" w:rsidR="001A69A3" w:rsidRPr="00BE4E50" w:rsidRDefault="001A69A3" w:rsidP="00C729E4">
            <w:pPr>
              <w:jc w:val="both"/>
              <w:rPr>
                <w:rFonts w:cs="Times New Roman"/>
                <w:sz w:val="24"/>
                <w:szCs w:val="24"/>
              </w:rPr>
            </w:pPr>
          </w:p>
          <w:p w14:paraId="243EC535" w14:textId="77777777" w:rsidR="001A69A3" w:rsidRPr="00BE4E50" w:rsidRDefault="001A69A3" w:rsidP="00C729E4">
            <w:pPr>
              <w:jc w:val="both"/>
              <w:rPr>
                <w:rFonts w:cs="Times New Roman"/>
                <w:sz w:val="24"/>
                <w:szCs w:val="24"/>
              </w:rPr>
            </w:pPr>
            <w:r w:rsidRPr="00BE4E50">
              <w:rPr>
                <w:rFonts w:cs="Times New Roman"/>
                <w:sz w:val="24"/>
                <w:szCs w:val="24"/>
              </w:rPr>
              <w:t>Reaguodamas į NKSC tyrimo rezultatus, Komitetas kreipėsi į NSKC prašydamas įvertinti, ar Seimo kanceliarijoje naudojamos komitetų posėdžių transliacijai vaizdo stebėjimo kameros yra saugios. NKSC taip pat prašoma pateikti rekomendacijas, kuriomis būtų sustiprintas kibernetinis Seimo kanceliarijos naudojamos vaizdo stebėjimo įrangos saugumas. Komitetas atkreipė dėmesį į tai, kad institucijos, kurios naudoja nesaugią vaizdo stebėjimo įrangą, privalo pašalinti esamas saugumo spragas, o naujus viešuosius pirkimus informacinių technologijų srityje vykdyti atsižvelgiant į NSKC kibernetinio saugumo rekomendacijas.</w:t>
            </w:r>
          </w:p>
        </w:tc>
      </w:tr>
      <w:tr w:rsidR="00C7131C" w:rsidRPr="00BE4E50" w14:paraId="42844CF3" w14:textId="77777777" w:rsidTr="00F16CBA">
        <w:tc>
          <w:tcPr>
            <w:tcW w:w="2972" w:type="dxa"/>
          </w:tcPr>
          <w:p w14:paraId="49CE37B3" w14:textId="77777777" w:rsidR="00C7131C" w:rsidRPr="00BE4E50" w:rsidRDefault="00C7131C" w:rsidP="006B2A3E">
            <w:pPr>
              <w:rPr>
                <w:rFonts w:cs="Times New Roman"/>
                <w:sz w:val="24"/>
                <w:szCs w:val="24"/>
              </w:rPr>
            </w:pPr>
          </w:p>
        </w:tc>
        <w:tc>
          <w:tcPr>
            <w:tcW w:w="3686" w:type="dxa"/>
          </w:tcPr>
          <w:p w14:paraId="073BB0F0" w14:textId="77777777" w:rsidR="00C7131C" w:rsidRPr="00BE4E50" w:rsidRDefault="00C7131C" w:rsidP="006B2A3E">
            <w:pPr>
              <w:rPr>
                <w:rFonts w:cs="Times New Roman"/>
                <w:sz w:val="24"/>
                <w:szCs w:val="24"/>
              </w:rPr>
            </w:pPr>
          </w:p>
        </w:tc>
        <w:tc>
          <w:tcPr>
            <w:tcW w:w="8363" w:type="dxa"/>
          </w:tcPr>
          <w:p w14:paraId="17FF91AD" w14:textId="77777777" w:rsidR="00C7131C" w:rsidRPr="00BE4E50" w:rsidRDefault="00C7131C" w:rsidP="006B2A3E">
            <w:pPr>
              <w:rPr>
                <w:rFonts w:cs="Times New Roman"/>
                <w:sz w:val="24"/>
                <w:szCs w:val="24"/>
              </w:rPr>
            </w:pPr>
          </w:p>
        </w:tc>
      </w:tr>
      <w:tr w:rsidR="008941A8" w:rsidRPr="00BE4E50" w14:paraId="242F9F9E" w14:textId="77777777" w:rsidTr="00F16CBA">
        <w:tc>
          <w:tcPr>
            <w:tcW w:w="2972" w:type="dxa"/>
          </w:tcPr>
          <w:p w14:paraId="6888DB78" w14:textId="77777777" w:rsidR="008941A8" w:rsidRPr="00BE4E50" w:rsidRDefault="008941A8">
            <w:pPr>
              <w:rPr>
                <w:rFonts w:cs="Times New Roman"/>
                <w:sz w:val="24"/>
                <w:szCs w:val="24"/>
              </w:rPr>
            </w:pPr>
            <w:r w:rsidRPr="00BE4E50">
              <w:rPr>
                <w:rFonts w:cs="Times New Roman"/>
                <w:sz w:val="24"/>
                <w:szCs w:val="24"/>
              </w:rPr>
              <w:t>Informacijos dėl Covid19 išklausimas</w:t>
            </w:r>
            <w:r w:rsidR="00C86936" w:rsidRPr="00BE4E50">
              <w:rPr>
                <w:rFonts w:cs="Times New Roman"/>
                <w:sz w:val="24"/>
                <w:szCs w:val="24"/>
              </w:rPr>
              <w:t xml:space="preserve"> </w:t>
            </w:r>
          </w:p>
        </w:tc>
        <w:tc>
          <w:tcPr>
            <w:tcW w:w="3686" w:type="dxa"/>
          </w:tcPr>
          <w:p w14:paraId="65587896" w14:textId="77777777" w:rsidR="008941A8" w:rsidRPr="00BE4E50" w:rsidRDefault="008941A8">
            <w:pPr>
              <w:rPr>
                <w:rFonts w:cs="Times New Roman"/>
                <w:sz w:val="24"/>
                <w:szCs w:val="24"/>
              </w:rPr>
            </w:pPr>
          </w:p>
        </w:tc>
        <w:tc>
          <w:tcPr>
            <w:tcW w:w="8363" w:type="dxa"/>
          </w:tcPr>
          <w:p w14:paraId="0E170536" w14:textId="77777777" w:rsidR="008941A8" w:rsidRPr="00BE4E50" w:rsidRDefault="008941A8">
            <w:pPr>
              <w:rPr>
                <w:rFonts w:cs="Times New Roman"/>
                <w:sz w:val="24"/>
                <w:szCs w:val="24"/>
              </w:rPr>
            </w:pPr>
          </w:p>
        </w:tc>
      </w:tr>
      <w:tr w:rsidR="00BE4E50" w:rsidRPr="00BE4E50" w14:paraId="380784C6" w14:textId="77777777" w:rsidTr="00F16CBA">
        <w:tc>
          <w:tcPr>
            <w:tcW w:w="2972" w:type="dxa"/>
          </w:tcPr>
          <w:p w14:paraId="520B3050" w14:textId="77777777" w:rsidR="00BE4E50" w:rsidRPr="00BE5BCE" w:rsidRDefault="00BE4E50" w:rsidP="00FA7FF3">
            <w:pPr>
              <w:rPr>
                <w:rFonts w:cs="Times New Roman"/>
                <w:b/>
                <w:sz w:val="24"/>
                <w:szCs w:val="24"/>
              </w:rPr>
            </w:pPr>
            <w:r w:rsidRPr="00BE5BCE">
              <w:rPr>
                <w:rFonts w:cs="Times New Roman"/>
                <w:b/>
                <w:sz w:val="24"/>
                <w:szCs w:val="24"/>
              </w:rPr>
              <w:t>Kova su korupcija</w:t>
            </w:r>
          </w:p>
        </w:tc>
        <w:tc>
          <w:tcPr>
            <w:tcW w:w="3686" w:type="dxa"/>
          </w:tcPr>
          <w:p w14:paraId="12494495" w14:textId="77777777" w:rsidR="00BE4E50" w:rsidRPr="00BE4E50" w:rsidRDefault="00BE4E50" w:rsidP="00FA7FF3">
            <w:pPr>
              <w:jc w:val="both"/>
              <w:rPr>
                <w:rFonts w:cs="Times New Roman"/>
                <w:sz w:val="24"/>
                <w:szCs w:val="24"/>
              </w:rPr>
            </w:pPr>
            <w:r w:rsidRPr="00BE4E50">
              <w:rPr>
                <w:rFonts w:cs="Times New Roman"/>
                <w:sz w:val="24"/>
                <w:szCs w:val="24"/>
              </w:rPr>
              <w:t>Viena iš ilgalaikių valstybinių saugumo stiprinimo programų yra Nacionalinė kovos su korupcija 2015–2025 metų programa. Šios programos tikslams įgyvendinti buvo patvirtintas 2015–2019 metų tarpinstitucinis veiklos planas, kuris baigė galioti 2019 m. pabaigoje.</w:t>
            </w:r>
          </w:p>
          <w:p w14:paraId="1FD8C19A" w14:textId="77777777" w:rsidR="00BE4E50" w:rsidRPr="00BE4E50" w:rsidRDefault="00BE4E50" w:rsidP="00FA7FF3">
            <w:pPr>
              <w:rPr>
                <w:rFonts w:cs="Times New Roman"/>
                <w:sz w:val="24"/>
                <w:szCs w:val="24"/>
              </w:rPr>
            </w:pPr>
          </w:p>
          <w:p w14:paraId="5987F0A2" w14:textId="77777777" w:rsidR="00BE4E50" w:rsidRPr="00BE4E50" w:rsidRDefault="00BE4E50" w:rsidP="00FA7FF3">
            <w:pPr>
              <w:rPr>
                <w:rFonts w:cs="Times New Roman"/>
                <w:sz w:val="24"/>
                <w:szCs w:val="24"/>
              </w:rPr>
            </w:pPr>
          </w:p>
          <w:p w14:paraId="4F275FD3" w14:textId="77777777" w:rsidR="00BE4E50" w:rsidRPr="00BE4E50" w:rsidRDefault="00BE4E50" w:rsidP="00FA7FF3">
            <w:pPr>
              <w:rPr>
                <w:rFonts w:cs="Times New Roman"/>
                <w:sz w:val="24"/>
                <w:szCs w:val="24"/>
              </w:rPr>
            </w:pPr>
          </w:p>
          <w:p w14:paraId="34940DDA" w14:textId="77777777" w:rsidR="00BE4E50" w:rsidRPr="00BE4E50" w:rsidRDefault="00BE4E50" w:rsidP="00FA7FF3">
            <w:pPr>
              <w:rPr>
                <w:rFonts w:cs="Times New Roman"/>
                <w:sz w:val="24"/>
                <w:szCs w:val="24"/>
              </w:rPr>
            </w:pPr>
          </w:p>
          <w:p w14:paraId="2EE422C3" w14:textId="77777777" w:rsidR="00BE4E50" w:rsidRPr="00BE4E50" w:rsidRDefault="00BE4E50" w:rsidP="00FA7FF3">
            <w:pPr>
              <w:rPr>
                <w:rFonts w:cs="Times New Roman"/>
                <w:sz w:val="24"/>
                <w:szCs w:val="24"/>
              </w:rPr>
            </w:pPr>
          </w:p>
          <w:p w14:paraId="01166005" w14:textId="77777777" w:rsidR="00BE4E50" w:rsidRPr="00BE4E50" w:rsidRDefault="00BE4E50" w:rsidP="00FA7FF3">
            <w:pPr>
              <w:rPr>
                <w:rFonts w:cs="Times New Roman"/>
                <w:sz w:val="24"/>
                <w:szCs w:val="24"/>
              </w:rPr>
            </w:pPr>
          </w:p>
          <w:p w14:paraId="526E56BD" w14:textId="77777777" w:rsidR="00BE4E50" w:rsidRPr="00BE4E50" w:rsidRDefault="00BE4E50" w:rsidP="00FA7FF3">
            <w:pPr>
              <w:rPr>
                <w:rFonts w:cs="Times New Roman"/>
                <w:sz w:val="24"/>
                <w:szCs w:val="24"/>
              </w:rPr>
            </w:pPr>
          </w:p>
          <w:p w14:paraId="6E026FF8" w14:textId="77777777" w:rsidR="00BE4E50" w:rsidRPr="00BE4E50" w:rsidRDefault="00BE4E50" w:rsidP="00FA7FF3">
            <w:pPr>
              <w:rPr>
                <w:rFonts w:cs="Times New Roman"/>
                <w:sz w:val="24"/>
                <w:szCs w:val="24"/>
              </w:rPr>
            </w:pPr>
          </w:p>
          <w:p w14:paraId="6E8E6431" w14:textId="77777777" w:rsidR="00BE4E50" w:rsidRPr="00BE4E50" w:rsidRDefault="00BE4E50" w:rsidP="00FA7FF3">
            <w:pPr>
              <w:rPr>
                <w:rFonts w:cs="Times New Roman"/>
                <w:sz w:val="24"/>
                <w:szCs w:val="24"/>
              </w:rPr>
            </w:pPr>
          </w:p>
          <w:p w14:paraId="67A6A99A" w14:textId="77777777" w:rsidR="00BE4E50" w:rsidRPr="00BE4E50" w:rsidRDefault="00BE4E50" w:rsidP="00FA7FF3">
            <w:pPr>
              <w:rPr>
                <w:rFonts w:cs="Times New Roman"/>
                <w:sz w:val="24"/>
                <w:szCs w:val="24"/>
              </w:rPr>
            </w:pPr>
            <w:r w:rsidRPr="00BE4E50">
              <w:rPr>
                <w:rFonts w:cs="Times New Roman"/>
                <w:sz w:val="24"/>
                <w:szCs w:val="24"/>
              </w:rPr>
              <w:t xml:space="preserve">Vadovaujantis Nacionalinės </w:t>
            </w:r>
          </w:p>
          <w:p w14:paraId="7FC5783F" w14:textId="77777777" w:rsidR="00BE4E50" w:rsidRPr="00BE4E50" w:rsidRDefault="00BE4E50" w:rsidP="00FA7FF3">
            <w:pPr>
              <w:jc w:val="both"/>
              <w:rPr>
                <w:rFonts w:cs="Times New Roman"/>
                <w:sz w:val="24"/>
                <w:szCs w:val="24"/>
              </w:rPr>
            </w:pPr>
            <w:r w:rsidRPr="00BE4E50">
              <w:rPr>
                <w:rFonts w:cs="Times New Roman"/>
                <w:sz w:val="24"/>
                <w:szCs w:val="24"/>
              </w:rPr>
              <w:t>kovos su korupcija 2015–2025 metų programos 48 punktu, Tarpinstitucinis veiklos planas tvirtinamas ir keičiamas suderinus su Seimo Nacionalinio saugumo ir gynybos komitetu. Atsižvelgiant į tai, Teisingumo ministerija pateikė Komitetui derinti 2020-2022 metų tarpinstitucinio veiklos plano projektą.</w:t>
            </w:r>
          </w:p>
          <w:p w14:paraId="55A2FA07" w14:textId="77777777" w:rsidR="00BE4E50" w:rsidRPr="00BE4E50" w:rsidRDefault="00BE4E50" w:rsidP="00FA7FF3">
            <w:pPr>
              <w:rPr>
                <w:rFonts w:cs="Times New Roman"/>
                <w:sz w:val="24"/>
                <w:szCs w:val="24"/>
              </w:rPr>
            </w:pPr>
          </w:p>
          <w:p w14:paraId="685EC32B" w14:textId="77777777" w:rsidR="00BE4E50" w:rsidRPr="00BE4E50" w:rsidRDefault="00BE4E50" w:rsidP="00FA7FF3">
            <w:pPr>
              <w:jc w:val="both"/>
              <w:rPr>
                <w:rFonts w:cs="Times New Roman"/>
                <w:sz w:val="24"/>
                <w:szCs w:val="24"/>
              </w:rPr>
            </w:pPr>
            <w:r w:rsidRPr="00BE4E50">
              <w:rPr>
                <w:rFonts w:cs="Times New Roman"/>
                <w:sz w:val="24"/>
                <w:szCs w:val="24"/>
              </w:rPr>
              <w:t xml:space="preserve">Specialiųjų tyrimų tarnybos 2019 m. veiklos ataskaitos pristatymas komitetui </w:t>
            </w:r>
          </w:p>
        </w:tc>
        <w:tc>
          <w:tcPr>
            <w:tcW w:w="8363" w:type="dxa"/>
          </w:tcPr>
          <w:p w14:paraId="167246A7" w14:textId="77777777" w:rsidR="00BE4E50" w:rsidRPr="00BE4E50" w:rsidRDefault="00BE4E50" w:rsidP="00FA7FF3">
            <w:pPr>
              <w:jc w:val="both"/>
              <w:rPr>
                <w:rFonts w:cs="Times New Roman"/>
                <w:sz w:val="24"/>
                <w:szCs w:val="24"/>
              </w:rPr>
            </w:pPr>
            <w:r w:rsidRPr="00BE4E50">
              <w:rPr>
                <w:rFonts w:cs="Times New Roman"/>
                <w:sz w:val="24"/>
                <w:szCs w:val="24"/>
              </w:rPr>
              <w:t>Komitetas, vykdydamas parlamentinę kontrolę, išklausė Specialiųjų tyrimų tarnybos atliktos Nacionalinės kovos su korupcija 2015–2025 metų programos stebėsenos tarpinius rezultatus ir atkreipė Vyriausybės dėmesį į tai, kad Lietuva korupcijos prevencijos srityje 2015–2019 m. pasiekė nepakankamą pažangą – daugelis programos 7 punkte įvardintų prioritetinių sričių, kuriose korupcijos paplitimo galimybė yra didžiausia, išliko probleminės. Taip pat pasiūlė Vyriausybei ir Valstybės kontrolei įvertinti galimybę atlikti visa apimantį korupcijos prevencijos priemonių auditą, siekiant įvertinti korupcijos prevencijos priemonių efektyvumą ir pakankamumą.</w:t>
            </w:r>
          </w:p>
          <w:p w14:paraId="390D3C13" w14:textId="77777777" w:rsidR="00BE4E50" w:rsidRPr="00BE4E50" w:rsidRDefault="00BE4E50" w:rsidP="00FA7FF3">
            <w:pPr>
              <w:jc w:val="both"/>
              <w:rPr>
                <w:rFonts w:cs="Times New Roman"/>
                <w:sz w:val="24"/>
                <w:szCs w:val="24"/>
              </w:rPr>
            </w:pPr>
          </w:p>
          <w:p w14:paraId="4BC682B6" w14:textId="77777777" w:rsidR="00BE4E50" w:rsidRPr="00BE4E50" w:rsidRDefault="00BE4E50" w:rsidP="00FA7FF3">
            <w:pPr>
              <w:jc w:val="both"/>
              <w:rPr>
                <w:rFonts w:cs="Times New Roman"/>
                <w:sz w:val="24"/>
                <w:szCs w:val="24"/>
              </w:rPr>
            </w:pPr>
            <w:r w:rsidRPr="00BE4E50">
              <w:rPr>
                <w:rFonts w:cs="Times New Roman"/>
                <w:sz w:val="24"/>
                <w:szCs w:val="24"/>
              </w:rPr>
              <w:t>Komitetas iš esmės pritarė 2020–2022 metų tarpinstituciniam veiklos plano projektui, jeigu bus atsižvelgta į 2015–2019 m. tarpinstitucinio veiklos plano įgyvendinimo stebėsenos ataskaitoje numatytus siūlymus.</w:t>
            </w:r>
          </w:p>
          <w:p w14:paraId="199169D8" w14:textId="77777777" w:rsidR="00BE4E50" w:rsidRPr="00BE4E50" w:rsidRDefault="00BE4E50" w:rsidP="00FA7FF3">
            <w:pPr>
              <w:jc w:val="both"/>
              <w:rPr>
                <w:rFonts w:cs="Times New Roman"/>
                <w:sz w:val="24"/>
                <w:szCs w:val="24"/>
              </w:rPr>
            </w:pPr>
          </w:p>
          <w:p w14:paraId="7A964241" w14:textId="77777777" w:rsidR="00BE4E50" w:rsidRPr="00BE4E50" w:rsidRDefault="00BE4E50" w:rsidP="00FA7FF3">
            <w:pPr>
              <w:jc w:val="both"/>
              <w:rPr>
                <w:rFonts w:cs="Times New Roman"/>
                <w:sz w:val="24"/>
                <w:szCs w:val="24"/>
              </w:rPr>
            </w:pPr>
          </w:p>
          <w:p w14:paraId="7178C00E" w14:textId="77777777" w:rsidR="00BE4E50" w:rsidRPr="00BE4E50" w:rsidRDefault="00BE4E50" w:rsidP="00FA7FF3">
            <w:pPr>
              <w:jc w:val="both"/>
              <w:rPr>
                <w:rFonts w:cs="Times New Roman"/>
                <w:sz w:val="24"/>
                <w:szCs w:val="24"/>
              </w:rPr>
            </w:pPr>
          </w:p>
          <w:p w14:paraId="406CD072" w14:textId="77777777" w:rsidR="00BE4E50" w:rsidRPr="00BE4E50" w:rsidRDefault="00BE4E50" w:rsidP="00FA7FF3">
            <w:pPr>
              <w:jc w:val="both"/>
              <w:rPr>
                <w:rFonts w:cs="Times New Roman"/>
                <w:sz w:val="24"/>
                <w:szCs w:val="24"/>
              </w:rPr>
            </w:pPr>
          </w:p>
          <w:p w14:paraId="29858CE4" w14:textId="77777777" w:rsidR="00BE4E50" w:rsidRPr="00BE4E50" w:rsidRDefault="00BE4E50" w:rsidP="00FA7FF3">
            <w:pPr>
              <w:jc w:val="both"/>
              <w:rPr>
                <w:rFonts w:cs="Times New Roman"/>
                <w:sz w:val="24"/>
                <w:szCs w:val="24"/>
              </w:rPr>
            </w:pPr>
            <w:r w:rsidRPr="00BE4E50">
              <w:rPr>
                <w:rFonts w:cs="Times New Roman"/>
                <w:sz w:val="24"/>
                <w:szCs w:val="24"/>
              </w:rPr>
              <w:t xml:space="preserve">Komitetas, vykdydamas parlamentinę kontrolę, susipažino su  Specialiųjų tyrimų tarnybos 2019 metų veiklos ataskaita, pritarė jai ir pateikė savo siūlymus Vyriausybei bei Specialiųjų tyrimų tarnybai. </w:t>
            </w:r>
          </w:p>
          <w:p w14:paraId="037ADAC0" w14:textId="77777777" w:rsidR="00BE4E50" w:rsidRPr="00BE4E50" w:rsidRDefault="00BE4E50" w:rsidP="00FA7FF3">
            <w:pPr>
              <w:jc w:val="both"/>
              <w:rPr>
                <w:rFonts w:cs="Times New Roman"/>
                <w:sz w:val="24"/>
                <w:szCs w:val="24"/>
              </w:rPr>
            </w:pPr>
            <w:r w:rsidRPr="00BE4E50">
              <w:rPr>
                <w:rFonts w:cs="Times New Roman"/>
                <w:sz w:val="24"/>
                <w:szCs w:val="24"/>
              </w:rPr>
              <w:t>Komitetas pasiūlė</w:t>
            </w:r>
            <w:r w:rsidRPr="00BE4E50">
              <w:rPr>
                <w:rFonts w:cs="Times New Roman"/>
                <w:i/>
                <w:sz w:val="24"/>
                <w:szCs w:val="24"/>
              </w:rPr>
              <w:t xml:space="preserve"> </w:t>
            </w:r>
            <w:r w:rsidRPr="00BE4E50">
              <w:rPr>
                <w:rFonts w:cs="Times New Roman"/>
                <w:sz w:val="24"/>
                <w:szCs w:val="24"/>
              </w:rPr>
              <w:t>Vyriausybei atlikti sisteminę korupcijos veikiamų sektorių analizę ir užtikrinti, kad kovos su korupcija priemonės būtų įdiegtos visuose su koronaviruso (COVID-19) pandemijos valdymu susijusiuose procesuose, ypatingą dėmesį skiriant pažeidžiamiausiems – viešųjų pirkimų ir sveikatos apsaugos – sektoriams. Taip pat pasiūlė užtikrinti tinkamą Specialiųjų tyrimų tarnybos veiklos finansavimą, atsižvelgiant į naujus iššūkius, tinkamą finansavimą už finansinę žvalgybą atsakingų institucijų analitiniams gebėjimams, būtiniems užmaskuotai neteisėtai paramai ir (ar) kitiems lėšų srautams, susijusiems su politine veikla ir teisėkūra bei galintiems padaryti neteisėtą įtaką šioje srityje, aptikti, stiprinti. Atsižvelgiant į visuomenės pasitikėjimo teisingumą vykdančiomis institucijomis svarbą, buvo pasiūlyta užtikrinti, kad būtų imtasi priemonių iš esmės sistemiškai peržiūrėti ir spręsti korupcijos rizikos grėsmes teisingumo vykdymo srityje. Taip pat didinti viešojo sektoriaus įsitraukimą kuriant korupcijai atsparią aplinką ir kt.</w:t>
            </w:r>
          </w:p>
          <w:p w14:paraId="1B26BC03" w14:textId="77777777" w:rsidR="00BE4E50" w:rsidRPr="00BE4E50" w:rsidRDefault="00BE4E50" w:rsidP="00FA7FF3">
            <w:pPr>
              <w:jc w:val="both"/>
              <w:rPr>
                <w:rFonts w:cs="Times New Roman"/>
                <w:sz w:val="24"/>
                <w:szCs w:val="24"/>
              </w:rPr>
            </w:pPr>
            <w:r w:rsidRPr="00BE4E50">
              <w:rPr>
                <w:rFonts w:cs="Times New Roman"/>
                <w:sz w:val="24"/>
                <w:szCs w:val="24"/>
              </w:rPr>
              <w:t>Specialiųjų tyrimų tarnybai pasiūlyta stiprinti tarnybos pajėgumus ir tobulinti kvalifikaciją konfiskuotino turto, įskaitant ir esančio užsienyje, paieškos srityje, skirti pakankamus išteklius neteisėto politinių partijų, visuomeninių rinkimų komitetų ir politinių kampanijų finansavimo analizei ir tyrimams pagal kompetenciją vykdyti. Taip pat sistemiškai įvertinti pagrindinius rizikos veiksnius ir korupcijos grėsmes teisėsaugos funkcijas vykdančiose institucijose ir pateikti informaciją Seimo Nacionalinio saugumo ir gynybos komitetui ir kt.</w:t>
            </w:r>
          </w:p>
        </w:tc>
      </w:tr>
      <w:tr w:rsidR="008941A8" w:rsidRPr="00BE4E50" w14:paraId="5ACD9CBE" w14:textId="77777777" w:rsidTr="00F16CBA">
        <w:tc>
          <w:tcPr>
            <w:tcW w:w="2972" w:type="dxa"/>
          </w:tcPr>
          <w:p w14:paraId="137D76ED" w14:textId="77777777" w:rsidR="008941A8" w:rsidRPr="00BE4E50" w:rsidRDefault="008941A8">
            <w:pPr>
              <w:rPr>
                <w:rFonts w:cs="Times New Roman"/>
                <w:sz w:val="24"/>
                <w:szCs w:val="24"/>
              </w:rPr>
            </w:pPr>
          </w:p>
        </w:tc>
        <w:tc>
          <w:tcPr>
            <w:tcW w:w="3686" w:type="dxa"/>
          </w:tcPr>
          <w:p w14:paraId="4F481127" w14:textId="77777777" w:rsidR="008941A8" w:rsidRPr="00BE4E50" w:rsidRDefault="008941A8">
            <w:pPr>
              <w:rPr>
                <w:rFonts w:cs="Times New Roman"/>
                <w:sz w:val="24"/>
                <w:szCs w:val="24"/>
              </w:rPr>
            </w:pPr>
          </w:p>
        </w:tc>
        <w:tc>
          <w:tcPr>
            <w:tcW w:w="8363" w:type="dxa"/>
          </w:tcPr>
          <w:p w14:paraId="1AC6E1B5" w14:textId="77777777" w:rsidR="008941A8" w:rsidRPr="00BE4E50" w:rsidRDefault="008941A8">
            <w:pPr>
              <w:rPr>
                <w:rFonts w:cs="Times New Roman"/>
                <w:sz w:val="24"/>
                <w:szCs w:val="24"/>
              </w:rPr>
            </w:pPr>
          </w:p>
        </w:tc>
      </w:tr>
      <w:tr w:rsidR="008941A8" w:rsidRPr="00BE4E50" w14:paraId="21657501" w14:textId="77777777" w:rsidTr="00F16CBA">
        <w:tc>
          <w:tcPr>
            <w:tcW w:w="2972" w:type="dxa"/>
          </w:tcPr>
          <w:p w14:paraId="1D030383" w14:textId="77777777" w:rsidR="008941A8" w:rsidRPr="00BE4E50" w:rsidRDefault="00800758" w:rsidP="00800758">
            <w:pPr>
              <w:rPr>
                <w:rFonts w:cs="Times New Roman"/>
                <w:b/>
                <w:sz w:val="24"/>
                <w:szCs w:val="24"/>
              </w:rPr>
            </w:pPr>
            <w:r w:rsidRPr="00BE4E50">
              <w:rPr>
                <w:rFonts w:cs="Times New Roman"/>
                <w:b/>
                <w:sz w:val="24"/>
                <w:szCs w:val="24"/>
              </w:rPr>
              <w:t xml:space="preserve">Tarptautinės ir </w:t>
            </w:r>
            <w:r w:rsidR="004D0CD0" w:rsidRPr="00BE4E50">
              <w:rPr>
                <w:rFonts w:cs="Times New Roman"/>
                <w:b/>
                <w:sz w:val="24"/>
                <w:szCs w:val="24"/>
              </w:rPr>
              <w:t xml:space="preserve">Lietuvos </w:t>
            </w:r>
            <w:r w:rsidRPr="00BE4E50">
              <w:rPr>
                <w:rFonts w:cs="Times New Roman"/>
                <w:b/>
                <w:sz w:val="24"/>
                <w:szCs w:val="24"/>
              </w:rPr>
              <w:t>nac</w:t>
            </w:r>
            <w:r w:rsidR="004D0CD0" w:rsidRPr="00BE4E50">
              <w:rPr>
                <w:rFonts w:cs="Times New Roman"/>
                <w:b/>
                <w:sz w:val="24"/>
                <w:szCs w:val="24"/>
              </w:rPr>
              <w:t>ionalinės sankcijos.</w:t>
            </w:r>
            <w:r w:rsidR="00C45226" w:rsidRPr="00BE4E50">
              <w:rPr>
                <w:rFonts w:cs="Times New Roman"/>
                <w:b/>
                <w:sz w:val="24"/>
                <w:szCs w:val="24"/>
              </w:rPr>
              <w:t xml:space="preserve"> </w:t>
            </w:r>
          </w:p>
          <w:p w14:paraId="17AA6DF1" w14:textId="77777777" w:rsidR="004D0CD0" w:rsidRPr="00BE4E50" w:rsidRDefault="004D0CD0" w:rsidP="00800758">
            <w:pPr>
              <w:rPr>
                <w:rFonts w:cs="Times New Roman"/>
                <w:sz w:val="24"/>
                <w:szCs w:val="24"/>
              </w:rPr>
            </w:pPr>
          </w:p>
        </w:tc>
        <w:tc>
          <w:tcPr>
            <w:tcW w:w="3686" w:type="dxa"/>
          </w:tcPr>
          <w:p w14:paraId="0048769E" w14:textId="77777777" w:rsidR="008941A8" w:rsidRPr="00BE4E50" w:rsidRDefault="004D0CD0">
            <w:pPr>
              <w:rPr>
                <w:rFonts w:cs="Times New Roman"/>
                <w:sz w:val="24"/>
                <w:szCs w:val="24"/>
              </w:rPr>
            </w:pPr>
            <w:r w:rsidRPr="00BE4E50">
              <w:rPr>
                <w:rFonts w:cs="Times New Roman"/>
                <w:sz w:val="24"/>
                <w:szCs w:val="24"/>
              </w:rPr>
              <w:t>Komitetas svarstė didelį rezonansą žiniasklaidoje sukėlusį atvejį, kuomet į Vilnių remonto darbams buvo atskraidintas Rusijos prezidentui Vladimirui Putinui artimo oligarcho (dažnai vadinamo Putino virėju) Jevgenijaus Prigožino asmeninis lėktuvas. Jevgenijui Prigožinui už jam priklausančių kompanijų paramą Ukrainos Donbaso separatistams, jo vaidmenį formuojant privačią kariuomenę (vad. Wagner grupę), dalyvavusią ginkluotuose susirėmimuose Sirijoje, taip pat už kišimosi į JAV prezidento rinkimų procesą organizavimą, yra taikomos JAV  sankcijos.</w:t>
            </w:r>
          </w:p>
        </w:tc>
        <w:tc>
          <w:tcPr>
            <w:tcW w:w="8363" w:type="dxa"/>
          </w:tcPr>
          <w:p w14:paraId="76FB4A7C" w14:textId="77777777" w:rsidR="008941A8" w:rsidRPr="00BE4E50" w:rsidRDefault="004D0CD0">
            <w:pPr>
              <w:rPr>
                <w:rFonts w:cs="Times New Roman"/>
                <w:sz w:val="24"/>
                <w:szCs w:val="24"/>
              </w:rPr>
            </w:pPr>
            <w:r w:rsidRPr="00BE4E50">
              <w:rPr>
                <w:rFonts w:cs="Times New Roman"/>
                <w:sz w:val="24"/>
                <w:szCs w:val="24"/>
              </w:rPr>
              <w:t>Įvertinęs valstybės institucijų, atsakingų už tarptautinių ir Lietuvos nacionalinių sankcijų taikymo tvarką, pateiktą informaciją, Komitetas konstatavo, kad Lietuvoje galiojantis sankcijų režimas nesudaro galimybės veiksmingai apriboti asmenų, prisidėjusių prie agresijos prieš Ukrainą, ekonominę veiklą ir turtinius interesus. Dėl nepakankamo sankcijų režimo reglamentavimo Lietuvos strateginių partnerių, pirmiausia JAV, taikomos sankcijos Rusijos odioziniams veikėjams nesudaro kliūčių vykdyti ekonominę veiklą Lietuvoje. Komitetas pasiūlė Vyriausybei parengti tvarką, kuri užtikrintų sankcijų taikyme dalyvaujančių institucijų gebėjimą laiku identifikuoti ir keistis informacija apie fizinius ir su jais susijusius juridinius asmenis, kurių atvykimas į Lietuvą ar ekonominės veiklos vykdymas Lietuvoje gali kelti grėsmę Lietuvos nacionaliniam saugumui ar daryti žalą valstybės tarptautinei reputacijai, taip pat rekomendavo aktyviau teikti siūlymus Europos Sąjungos institucijoms dėl sankcijų tokiems asmenims pritaikymo ES mastu.</w:t>
            </w:r>
          </w:p>
        </w:tc>
      </w:tr>
      <w:tr w:rsidR="00C45226" w:rsidRPr="00BE4E50" w14:paraId="7C8999E0" w14:textId="77777777" w:rsidTr="00F16CBA">
        <w:tc>
          <w:tcPr>
            <w:tcW w:w="2972" w:type="dxa"/>
          </w:tcPr>
          <w:p w14:paraId="4C467643" w14:textId="77777777" w:rsidR="00C45226" w:rsidRPr="00BC70DE" w:rsidRDefault="00BC70DE" w:rsidP="006B2A3E">
            <w:pPr>
              <w:rPr>
                <w:rFonts w:cs="Times New Roman"/>
                <w:b/>
                <w:sz w:val="24"/>
                <w:szCs w:val="24"/>
              </w:rPr>
            </w:pPr>
            <w:r w:rsidRPr="00BC70DE">
              <w:rPr>
                <w:rFonts w:cs="Times New Roman"/>
                <w:b/>
                <w:sz w:val="24"/>
                <w:szCs w:val="24"/>
              </w:rPr>
              <w:t>Valstybės sienos apsauga</w:t>
            </w:r>
          </w:p>
        </w:tc>
        <w:tc>
          <w:tcPr>
            <w:tcW w:w="3686" w:type="dxa"/>
          </w:tcPr>
          <w:p w14:paraId="4633CC72" w14:textId="77777777" w:rsidR="00BC70DE" w:rsidRPr="00BC70DE" w:rsidRDefault="00BC70DE" w:rsidP="00BC70DE">
            <w:pPr>
              <w:rPr>
                <w:rFonts w:cs="Times New Roman"/>
                <w:sz w:val="24"/>
                <w:szCs w:val="24"/>
              </w:rPr>
            </w:pPr>
            <w:r w:rsidRPr="00BC70DE">
              <w:rPr>
                <w:rFonts w:cs="Times New Roman"/>
                <w:sz w:val="24"/>
                <w:szCs w:val="24"/>
              </w:rPr>
              <w:t>Komitetas lankėsi Valstybės sienos apsaugos tarnybos prie Lietuvos Respublikos vidaus reikalų ministerijos  (toliau – Tarnyba) Vilniaus pasienio rinktinėje ir susipažino su situacijos prie valstybės sienos 2019 metais apžvalga ir informacija apie praėjusių metų Tarnybos veiklos rezultatus ir planuojamus 2020 m. veiklos prioritetus</w:t>
            </w:r>
          </w:p>
          <w:p w14:paraId="4C36FEAA" w14:textId="77777777" w:rsidR="00C45226" w:rsidRPr="00BE4E50" w:rsidRDefault="00C45226" w:rsidP="006B2A3E">
            <w:pPr>
              <w:rPr>
                <w:rFonts w:cs="Times New Roman"/>
                <w:sz w:val="24"/>
                <w:szCs w:val="24"/>
              </w:rPr>
            </w:pPr>
          </w:p>
        </w:tc>
        <w:tc>
          <w:tcPr>
            <w:tcW w:w="8363" w:type="dxa"/>
          </w:tcPr>
          <w:p w14:paraId="74D4A402" w14:textId="77777777" w:rsidR="00BC70DE" w:rsidRPr="00686290" w:rsidRDefault="00BC70DE" w:rsidP="00BC70DE">
            <w:pPr>
              <w:rPr>
                <w:rFonts w:cs="Times New Roman"/>
                <w:sz w:val="24"/>
                <w:szCs w:val="24"/>
              </w:rPr>
            </w:pPr>
            <w:r w:rsidRPr="00686290">
              <w:rPr>
                <w:rFonts w:cs="Times New Roman"/>
                <w:sz w:val="24"/>
                <w:szCs w:val="24"/>
              </w:rPr>
              <w:t xml:space="preserve">Komiteto nariams buvo pristatyti Tarnybos struktūriniai pokyčiai, turimi ir planuojami žmogiškieji ištekliai, finansiniai resursai ir perspektyvos, planuojama įsigyti sienos stebėjimo įranga ir priemonės, pateikta informacija apie Tarnyboje vykdomą korupcijos prevenciją ir jos rezultatus, pristatyti pagrindiniai šių metų Tarnybos veiklos prioritetai. Komiteto nariai domėjosi </w:t>
            </w:r>
            <w:r w:rsidRPr="00686290">
              <w:rPr>
                <w:rFonts w:cs="Times New Roman"/>
                <w:i/>
                <w:sz w:val="24"/>
                <w:szCs w:val="24"/>
              </w:rPr>
              <w:t>modus operandi</w:t>
            </w:r>
            <w:r w:rsidRPr="00686290">
              <w:rPr>
                <w:rFonts w:cs="Times New Roman"/>
                <w:sz w:val="24"/>
                <w:szCs w:val="24"/>
              </w:rPr>
              <w:t xml:space="preserve"> neteisėtos migracijos ir kitų grėsmių valstybės sienos saugumui kontekste, bendradarbiavimo su kaimyninėmis valstybėmis aktualijomis, kėlė klausimą dėl bendrų koordinuotų veiksmų poreikio, taip pat susipažino su valstybės sienos stebėjimo sistemų diegimo planais 2020 metams bei teikiamais prioritetais, apžiūrėjo Tarnybos Kinologijos centro ir šalia esančio tiro infastruktūrą, naudojamą ginkluotę, turimas sienos stebėjimo priemones bei transportą,  pasienyje su Baltarusija veikiantį tarptautinį Lavoriškių kontrolės punktą ir Lavoriškių užkardą.</w:t>
            </w:r>
          </w:p>
          <w:p w14:paraId="1CA4E248" w14:textId="77777777" w:rsidR="00C45226" w:rsidRPr="00686290" w:rsidRDefault="00BC70DE" w:rsidP="00BC70DE">
            <w:pPr>
              <w:rPr>
                <w:rFonts w:cs="Times New Roman"/>
                <w:sz w:val="24"/>
                <w:szCs w:val="24"/>
              </w:rPr>
            </w:pPr>
            <w:r w:rsidRPr="00686290">
              <w:rPr>
                <w:rFonts w:cs="Times New Roman"/>
                <w:sz w:val="24"/>
                <w:szCs w:val="24"/>
              </w:rPr>
              <w:t>Komitetas priėmė sprendimą, kuriame pasiūlė Vyriausybei skirti nuolatinį dėmesį naujų sienos stebėjimo sistemų diegimui ir jau įdiegtų sistemų modernizavimui bei priežiūrai, imtis iniciatyvos sprendžiant nacionalinio Atvykimo ir išvykimo sistemos (AIS) projekto įgyvendinimo finansavimo klausimą, užtikrinti sienos apsaugai ir ginkluotai gynybai būtinų priemonių ir įrangos įsigijimą, siekiant tinkamo Tarnybos pasirengimo bendriems su kariuomene gynybos veiksmams ir Tarnybos integravimo į krašto gynybos sistemą. Apie sprendimo įgyvendinimo eigą Komitetas informuotas 06 mėn. Komitetas tęs šio klausimo parlamentinę kontrolę Seimo rudens sesijoje.</w:t>
            </w:r>
          </w:p>
        </w:tc>
      </w:tr>
      <w:tr w:rsidR="00C45226" w:rsidRPr="00BE4E50" w14:paraId="64C4852C" w14:textId="77777777" w:rsidTr="00F16CBA">
        <w:tc>
          <w:tcPr>
            <w:tcW w:w="2972" w:type="dxa"/>
          </w:tcPr>
          <w:p w14:paraId="45E12FA5" w14:textId="77777777" w:rsidR="00C45226" w:rsidRPr="00D77796" w:rsidRDefault="00D77796" w:rsidP="006B2A3E">
            <w:pPr>
              <w:rPr>
                <w:rFonts w:cs="Times New Roman"/>
                <w:b/>
                <w:sz w:val="24"/>
                <w:szCs w:val="24"/>
              </w:rPr>
            </w:pPr>
            <w:r w:rsidRPr="00D77796">
              <w:rPr>
                <w:rFonts w:cs="Times New Roman"/>
                <w:b/>
                <w:sz w:val="24"/>
                <w:szCs w:val="24"/>
              </w:rPr>
              <w:t>Energetinio saugumo užtikrinimas</w:t>
            </w:r>
          </w:p>
        </w:tc>
        <w:tc>
          <w:tcPr>
            <w:tcW w:w="3686" w:type="dxa"/>
          </w:tcPr>
          <w:p w14:paraId="6AED9DC9" w14:textId="77777777" w:rsidR="00C45226" w:rsidRPr="00BE4E50" w:rsidRDefault="00C45226" w:rsidP="006B2A3E">
            <w:pPr>
              <w:rPr>
                <w:rFonts w:cs="Times New Roman"/>
                <w:sz w:val="24"/>
                <w:szCs w:val="24"/>
              </w:rPr>
            </w:pPr>
          </w:p>
        </w:tc>
        <w:tc>
          <w:tcPr>
            <w:tcW w:w="8363" w:type="dxa"/>
          </w:tcPr>
          <w:p w14:paraId="38CB27D9" w14:textId="77777777" w:rsidR="00C45226" w:rsidRPr="00686290" w:rsidRDefault="00D77796" w:rsidP="00B474CB">
            <w:pPr>
              <w:rPr>
                <w:rFonts w:cs="Times New Roman"/>
                <w:sz w:val="24"/>
                <w:szCs w:val="24"/>
              </w:rPr>
            </w:pPr>
            <w:r w:rsidRPr="00686290">
              <w:rPr>
                <w:rFonts w:cs="Times New Roman"/>
                <w:sz w:val="24"/>
                <w:szCs w:val="24"/>
              </w:rPr>
              <w:t xml:space="preserve">Komitetas išklausė VSD informaciją dėl grėsmių energetikos sektoriuje, energetikos ministras pristatė sinchronizacijos projektų įgyvendinimo klausimus. Komitetas taip pat domėjosi regioninio energetinio saugumo klausimais, susijusiais su Astravo AE. </w:t>
            </w:r>
          </w:p>
        </w:tc>
      </w:tr>
      <w:tr w:rsidR="00B474CB" w:rsidRPr="00BE4E50" w14:paraId="15FA6DFC" w14:textId="77777777" w:rsidTr="00F16CBA">
        <w:tc>
          <w:tcPr>
            <w:tcW w:w="2972" w:type="dxa"/>
          </w:tcPr>
          <w:p w14:paraId="6235E4EA" w14:textId="77777777" w:rsidR="00B474CB" w:rsidRPr="00D77796" w:rsidRDefault="00686290" w:rsidP="006B2A3E">
            <w:pPr>
              <w:rPr>
                <w:rFonts w:cs="Times New Roman"/>
                <w:b/>
                <w:sz w:val="24"/>
                <w:szCs w:val="24"/>
              </w:rPr>
            </w:pPr>
            <w:r>
              <w:rPr>
                <w:rFonts w:cs="Times New Roman"/>
                <w:b/>
                <w:sz w:val="24"/>
                <w:szCs w:val="24"/>
              </w:rPr>
              <w:t xml:space="preserve">Nacionaliniam saugumui strategiškai svarbių ūkio sektorių </w:t>
            </w:r>
            <w:r w:rsidR="00B474CB">
              <w:rPr>
                <w:rFonts w:cs="Times New Roman"/>
                <w:b/>
                <w:sz w:val="24"/>
                <w:szCs w:val="24"/>
              </w:rPr>
              <w:t>saugumo užtikrinimas dėl trečiųjų šalių investicijų</w:t>
            </w:r>
          </w:p>
        </w:tc>
        <w:tc>
          <w:tcPr>
            <w:tcW w:w="3686" w:type="dxa"/>
          </w:tcPr>
          <w:p w14:paraId="489BCF7B" w14:textId="77777777" w:rsidR="00B474CB" w:rsidRPr="00BE4E50" w:rsidRDefault="00B474CB" w:rsidP="006B2A3E">
            <w:pPr>
              <w:rPr>
                <w:rFonts w:cs="Times New Roman"/>
                <w:sz w:val="24"/>
                <w:szCs w:val="24"/>
              </w:rPr>
            </w:pPr>
          </w:p>
        </w:tc>
        <w:tc>
          <w:tcPr>
            <w:tcW w:w="8363" w:type="dxa"/>
          </w:tcPr>
          <w:p w14:paraId="1C737FCC" w14:textId="77777777" w:rsidR="00B474CB" w:rsidRPr="00686290" w:rsidRDefault="00B474CB" w:rsidP="00B474CB">
            <w:pPr>
              <w:rPr>
                <w:rFonts w:cs="Times New Roman"/>
                <w:sz w:val="24"/>
                <w:szCs w:val="24"/>
              </w:rPr>
            </w:pPr>
            <w:r w:rsidRPr="00686290">
              <w:rPr>
                <w:rFonts w:cs="Times New Roman"/>
                <w:sz w:val="24"/>
                <w:szCs w:val="24"/>
              </w:rPr>
              <w:t>Komitetas išklausė kompetentingų valstybės institucijų informaciją dėl investicijų s</w:t>
            </w:r>
            <w:r w:rsidRPr="00686290">
              <w:rPr>
                <w:sz w:val="24"/>
                <w:szCs w:val="24"/>
              </w:rPr>
              <w:t xml:space="preserve">trategiškai svarbiuose nacionaliniam saugumui ūkio sektoriuose. Dėmesys skirtas transporto, technologijų ir kitiems sektoriams, diskutuota dėl esamų </w:t>
            </w:r>
            <w:r w:rsidR="00686290" w:rsidRPr="00686290">
              <w:rPr>
                <w:sz w:val="24"/>
                <w:szCs w:val="24"/>
              </w:rPr>
              <w:t xml:space="preserve">investicijų ir sandorių patikros </w:t>
            </w:r>
            <w:r w:rsidRPr="00686290">
              <w:rPr>
                <w:sz w:val="24"/>
                <w:szCs w:val="24"/>
              </w:rPr>
              <w:t xml:space="preserve">priemonių rizikoms valdyti veiksmingumo. </w:t>
            </w:r>
          </w:p>
        </w:tc>
      </w:tr>
    </w:tbl>
    <w:p w14:paraId="435A0ADA" w14:textId="77777777" w:rsidR="00C729E4" w:rsidRPr="00BE4E50" w:rsidRDefault="00C729E4" w:rsidP="00686290">
      <w:pPr>
        <w:rPr>
          <w:rFonts w:cs="Times New Roman"/>
          <w:sz w:val="24"/>
          <w:szCs w:val="24"/>
        </w:rPr>
      </w:pPr>
    </w:p>
    <w:sectPr w:rsidR="00C729E4" w:rsidRPr="00BE4E50" w:rsidSect="0020396E">
      <w:headerReference w:type="default" r:id="rId11"/>
      <w:headerReference w:type="first" r:id="rId12"/>
      <w:pgSz w:w="16838" w:h="11906" w:orient="landscape"/>
      <w:pgMar w:top="170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BB5CC" w14:textId="77777777" w:rsidR="00013FEF" w:rsidRDefault="00013FEF" w:rsidP="0020396E">
      <w:pPr>
        <w:spacing w:after="0" w:line="240" w:lineRule="auto"/>
      </w:pPr>
      <w:r>
        <w:separator/>
      </w:r>
    </w:p>
  </w:endnote>
  <w:endnote w:type="continuationSeparator" w:id="0">
    <w:p w14:paraId="032A0B29" w14:textId="77777777" w:rsidR="00013FEF" w:rsidRDefault="00013FEF" w:rsidP="0020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0856D6" w14:textId="77777777" w:rsidR="00013FEF" w:rsidRDefault="00013FEF" w:rsidP="0020396E">
      <w:pPr>
        <w:spacing w:after="0" w:line="240" w:lineRule="auto"/>
      </w:pPr>
      <w:r>
        <w:separator/>
      </w:r>
    </w:p>
  </w:footnote>
  <w:footnote w:type="continuationSeparator" w:id="0">
    <w:p w14:paraId="52F82336" w14:textId="77777777" w:rsidR="00013FEF" w:rsidRDefault="00013FEF" w:rsidP="00203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1102560"/>
      <w:docPartObj>
        <w:docPartGallery w:val="Page Numbers (Top of Page)"/>
        <w:docPartUnique/>
      </w:docPartObj>
    </w:sdtPr>
    <w:sdtEndPr/>
    <w:sdtContent>
      <w:p w14:paraId="3350CBB9" w14:textId="4E411E87" w:rsidR="0020396E" w:rsidRDefault="0020396E">
        <w:pPr>
          <w:pStyle w:val="Antrats"/>
          <w:jc w:val="center"/>
        </w:pPr>
        <w:r>
          <w:fldChar w:fldCharType="begin"/>
        </w:r>
        <w:r>
          <w:instrText>PAGE   \* MERGEFORMAT</w:instrText>
        </w:r>
        <w:r>
          <w:fldChar w:fldCharType="separate"/>
        </w:r>
        <w:r w:rsidR="00F97760">
          <w:rPr>
            <w:noProof/>
          </w:rPr>
          <w:t>3</w:t>
        </w:r>
        <w:r>
          <w:fldChar w:fldCharType="end"/>
        </w:r>
      </w:p>
    </w:sdtContent>
  </w:sdt>
  <w:p w14:paraId="3DA4478E" w14:textId="77777777" w:rsidR="0020396E" w:rsidRDefault="002039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EB9B" w14:textId="77777777" w:rsidR="0020396E" w:rsidRDefault="0020396E">
    <w:pPr>
      <w:pStyle w:val="Antrats"/>
    </w:pPr>
  </w:p>
  <w:p w14:paraId="4CA45972" w14:textId="77777777" w:rsidR="0020396E" w:rsidRDefault="0020396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1A8"/>
    <w:rsid w:val="00013FEF"/>
    <w:rsid w:val="00014419"/>
    <w:rsid w:val="00053550"/>
    <w:rsid w:val="001242B8"/>
    <w:rsid w:val="0019535F"/>
    <w:rsid w:val="001A69A3"/>
    <w:rsid w:val="0020396E"/>
    <w:rsid w:val="003105E1"/>
    <w:rsid w:val="00362784"/>
    <w:rsid w:val="003E0D2F"/>
    <w:rsid w:val="003F252D"/>
    <w:rsid w:val="004760E1"/>
    <w:rsid w:val="00481564"/>
    <w:rsid w:val="004D0CD0"/>
    <w:rsid w:val="004F7138"/>
    <w:rsid w:val="00550A5A"/>
    <w:rsid w:val="005F66B4"/>
    <w:rsid w:val="00686290"/>
    <w:rsid w:val="006B1375"/>
    <w:rsid w:val="006E0A15"/>
    <w:rsid w:val="00720128"/>
    <w:rsid w:val="007616E5"/>
    <w:rsid w:val="00800758"/>
    <w:rsid w:val="00870910"/>
    <w:rsid w:val="008941A8"/>
    <w:rsid w:val="008F292F"/>
    <w:rsid w:val="00947381"/>
    <w:rsid w:val="009520DE"/>
    <w:rsid w:val="009B195E"/>
    <w:rsid w:val="009C6B84"/>
    <w:rsid w:val="00A53C9B"/>
    <w:rsid w:val="00A639C5"/>
    <w:rsid w:val="00A6635E"/>
    <w:rsid w:val="00B00C68"/>
    <w:rsid w:val="00B474CB"/>
    <w:rsid w:val="00BC70DE"/>
    <w:rsid w:val="00BD0DD5"/>
    <w:rsid w:val="00BE4E50"/>
    <w:rsid w:val="00BE5BCE"/>
    <w:rsid w:val="00C24CE3"/>
    <w:rsid w:val="00C418E1"/>
    <w:rsid w:val="00C45226"/>
    <w:rsid w:val="00C7131C"/>
    <w:rsid w:val="00C729E4"/>
    <w:rsid w:val="00C84C02"/>
    <w:rsid w:val="00C86936"/>
    <w:rsid w:val="00CB4FFA"/>
    <w:rsid w:val="00D20C10"/>
    <w:rsid w:val="00D735EC"/>
    <w:rsid w:val="00D77796"/>
    <w:rsid w:val="00D846A9"/>
    <w:rsid w:val="00DE1428"/>
    <w:rsid w:val="00EC40A5"/>
    <w:rsid w:val="00F001A0"/>
    <w:rsid w:val="00F16CBA"/>
    <w:rsid w:val="00F17A38"/>
    <w:rsid w:val="00F64B35"/>
    <w:rsid w:val="00F877BE"/>
    <w:rsid w:val="00F97760"/>
    <w:rsid w:val="00FB02D2"/>
    <w:rsid w:val="00FB4746"/>
    <w:rsid w:val="00FF6C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EBE4A"/>
  <w15:chartTrackingRefBased/>
  <w15:docId w15:val="{F92178ED-D9EE-4460-9597-6BA46C9B3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894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20396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0396E"/>
  </w:style>
  <w:style w:type="paragraph" w:styleId="Porat">
    <w:name w:val="footer"/>
    <w:basedOn w:val="prastasis"/>
    <w:link w:val="PoratDiagrama"/>
    <w:uiPriority w:val="99"/>
    <w:unhideWhenUsed/>
    <w:rsid w:val="0020396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03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28541">
      <w:bodyDiv w:val="1"/>
      <w:marLeft w:val="0"/>
      <w:marRight w:val="0"/>
      <w:marTop w:val="0"/>
      <w:marBottom w:val="0"/>
      <w:divBdr>
        <w:top w:val="none" w:sz="0" w:space="0" w:color="auto"/>
        <w:left w:val="none" w:sz="0" w:space="0" w:color="auto"/>
        <w:bottom w:val="none" w:sz="0" w:space="0" w:color="auto"/>
        <w:right w:val="none" w:sz="0" w:space="0" w:color="auto"/>
      </w:divBdr>
    </w:div>
    <w:div w:id="602692720">
      <w:bodyDiv w:val="1"/>
      <w:marLeft w:val="0"/>
      <w:marRight w:val="0"/>
      <w:marTop w:val="0"/>
      <w:marBottom w:val="0"/>
      <w:divBdr>
        <w:top w:val="none" w:sz="0" w:space="0" w:color="auto"/>
        <w:left w:val="none" w:sz="0" w:space="0" w:color="auto"/>
        <w:bottom w:val="none" w:sz="0" w:space="0" w:color="auto"/>
        <w:right w:val="none" w:sz="0" w:space="0" w:color="auto"/>
      </w:divBdr>
    </w:div>
    <w:div w:id="791676969">
      <w:bodyDiv w:val="1"/>
      <w:marLeft w:val="0"/>
      <w:marRight w:val="0"/>
      <w:marTop w:val="0"/>
      <w:marBottom w:val="0"/>
      <w:divBdr>
        <w:top w:val="none" w:sz="0" w:space="0" w:color="auto"/>
        <w:left w:val="none" w:sz="0" w:space="0" w:color="auto"/>
        <w:bottom w:val="none" w:sz="0" w:space="0" w:color="auto"/>
        <w:right w:val="none" w:sz="0" w:space="0" w:color="auto"/>
      </w:divBdr>
    </w:div>
    <w:div w:id="847913851">
      <w:bodyDiv w:val="1"/>
      <w:marLeft w:val="0"/>
      <w:marRight w:val="0"/>
      <w:marTop w:val="0"/>
      <w:marBottom w:val="0"/>
      <w:divBdr>
        <w:top w:val="none" w:sz="0" w:space="0" w:color="auto"/>
        <w:left w:val="none" w:sz="0" w:space="0" w:color="auto"/>
        <w:bottom w:val="none" w:sz="0" w:space="0" w:color="auto"/>
        <w:right w:val="none" w:sz="0" w:space="0" w:color="auto"/>
      </w:divBdr>
    </w:div>
    <w:div w:id="1234468327">
      <w:bodyDiv w:val="1"/>
      <w:marLeft w:val="0"/>
      <w:marRight w:val="0"/>
      <w:marTop w:val="0"/>
      <w:marBottom w:val="0"/>
      <w:divBdr>
        <w:top w:val="none" w:sz="0" w:space="0" w:color="auto"/>
        <w:left w:val="none" w:sz="0" w:space="0" w:color="auto"/>
        <w:bottom w:val="none" w:sz="0" w:space="0" w:color="auto"/>
        <w:right w:val="none" w:sz="0" w:space="0" w:color="auto"/>
      </w:divBdr>
    </w:div>
    <w:div w:id="157485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Z6YWEJNPDQQR-2030268157-3</_dlc_DocId>
    <_dlc_DocIdUrl xmlns="28130d43-1b56-4a10-ad88-2cd38123f4c1">
      <Url>https://intranetas.lrs.lt/13/_layouts/15/DocIdRedir.aspx?ID=Z6YWEJNPDQQR-2030268157-3</Url>
      <Description>Z6YWEJNPDQQR-2030268157-3</Description>
    </_dlc_DocIdUrl>
    <SkelbtiInternete xmlns="f058abcb-4668-4f29-9488-300bcadfe2f1">true</SkelbtiInternete>
    <Priority xmlns="f058abcb-4668-4f29-9488-300bcadfe2f1">1</Priority>
    <Kadencija xmlns="f058abcb-4668-4f29-9488-300bcadfe2f1">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38906CABBDB11348A4A000CDBEFF83B0" ma:contentTypeVersion="4" ma:contentTypeDescription="Kurkite naują dokumentą." ma:contentTypeScope="" ma:versionID="82d25e7806b847ae7198a88382de7455">
  <xsd:schema xmlns:xsd="http://www.w3.org/2001/XMLSchema" xmlns:xs="http://www.w3.org/2001/XMLSchema" xmlns:p="http://schemas.microsoft.com/office/2006/metadata/properties" xmlns:ns2="28130d43-1b56-4a10-ad88-2cd38123f4c1" xmlns:ns3="f058abcb-4668-4f29-9488-300bcadfe2f1" targetNamespace="http://schemas.microsoft.com/office/2006/metadata/properties" ma:root="true" ma:fieldsID="a6c1b1c94e47f160e6f6b48f681e5021" ns2:_="" ns3:_="">
    <xsd:import namespace="28130d43-1b56-4a10-ad88-2cd38123f4c1"/>
    <xsd:import namespace="f058abcb-4668-4f29-9488-300bcadfe2f1"/>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58abcb-4668-4f29-9488-300bcadfe2f1"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08C3A-958A-4E0A-A46D-4DB3CF56322F}">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682ff071-ea4c-4413-8a45-8c462348d3a6"/>
    <ds:schemaRef ds:uri="28130d43-1b56-4a10-ad88-2cd38123f4c1"/>
    <ds:schemaRef ds:uri="http://www.w3.org/XML/1998/namespace"/>
  </ds:schemaRefs>
</ds:datastoreItem>
</file>

<file path=customXml/itemProps2.xml><?xml version="1.0" encoding="utf-8"?>
<ds:datastoreItem xmlns:ds="http://schemas.openxmlformats.org/officeDocument/2006/customXml" ds:itemID="{75FD3AEC-12CC-4FEA-9CAF-CDB899461DE9}">
  <ds:schemaRefs>
    <ds:schemaRef ds:uri="http://schemas.microsoft.com/sharepoint/v3/contenttype/forms"/>
  </ds:schemaRefs>
</ds:datastoreItem>
</file>

<file path=customXml/itemProps3.xml><?xml version="1.0" encoding="utf-8"?>
<ds:datastoreItem xmlns:ds="http://schemas.openxmlformats.org/officeDocument/2006/customXml" ds:itemID="{90422247-1818-4BE1-8CE0-1CB8F1A65495}">
  <ds:schemaRefs>
    <ds:schemaRef ds:uri="http://schemas.microsoft.com/sharepoint/events"/>
  </ds:schemaRefs>
</ds:datastoreItem>
</file>

<file path=customXml/itemProps4.xml><?xml version="1.0" encoding="utf-8"?>
<ds:datastoreItem xmlns:ds="http://schemas.openxmlformats.org/officeDocument/2006/customXml" ds:itemID="{50BEA74B-4161-4DF8-95B3-7BEDEF129C8E}"/>
</file>

<file path=customXml/itemProps5.xml><?xml version="1.0" encoding="utf-8"?>
<ds:datastoreItem xmlns:ds="http://schemas.openxmlformats.org/officeDocument/2006/customXml" ds:itemID="{D27197BB-6681-4B6A-8D6F-A3AA348BC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16794</Words>
  <Characters>9574</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VIII (pavasario) sesijos NSGK pagrindiniai darbai</dc:title>
  <dc:subject/>
  <dc:creator>DMITRIJEV Vitalij</dc:creator>
  <cp:keywords/>
  <dc:description/>
  <cp:lastModifiedBy>Vilma Lukoševičiūtė</cp:lastModifiedBy>
  <cp:revision>2</cp:revision>
  <dcterms:created xsi:type="dcterms:W3CDTF">2020-09-10T06:15:00Z</dcterms:created>
  <dcterms:modified xsi:type="dcterms:W3CDTF">2020-09-10T06:15:00Z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0x01010038906CABBDB11348A4A000CDBEFF83B0</vt:lpwstr>
  </property>
  <property fmtid="{D5CDD505-2E9C-101B-9397-08002B2CF9AE}" pid="3" name="_dlc_DocIdItemGuid">
    <vt:lpwstr>a52dfe87-f647-4ed0-b6a1-2acbc4466019</vt:lpwstr>
  </property>
</Properties>
</file>