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0" w:type="dxa"/>
        <w:tblInd w:w="-142" w:type="dxa"/>
        <w:tblLook w:val="01E0" w:firstRow="1" w:lastRow="1" w:firstColumn="1" w:lastColumn="1" w:noHBand="0" w:noVBand="0"/>
      </w:tblPr>
      <w:tblGrid>
        <w:gridCol w:w="4820"/>
        <w:gridCol w:w="4710"/>
      </w:tblGrid>
      <w:tr w:rsidR="003E10AA" w14:paraId="21125C29" w14:textId="77777777" w:rsidTr="006259FD">
        <w:tc>
          <w:tcPr>
            <w:tcW w:w="4820" w:type="dxa"/>
          </w:tcPr>
          <w:p w14:paraId="37130F9B" w14:textId="64422AF2" w:rsidR="007C5C0B" w:rsidRDefault="007C5C0B" w:rsidP="007C5C0B">
            <w:bookmarkStart w:id="0" w:name="_GoBack"/>
            <w:bookmarkEnd w:id="0"/>
            <w:r>
              <w:t xml:space="preserve">Lietuvos Respublikos </w:t>
            </w:r>
            <w:r w:rsidR="00B96EFF">
              <w:t>Seimo</w:t>
            </w:r>
          </w:p>
          <w:p w14:paraId="358C44AE" w14:textId="714A7B02" w:rsidR="001B1F45" w:rsidRDefault="007C5C0B" w:rsidP="007C5C0B">
            <w:r w:rsidRPr="007C5C0B">
              <w:t>Peticijų komisij</w:t>
            </w:r>
            <w:r>
              <w:t>ai</w:t>
            </w:r>
            <w:r w:rsidRPr="007C5C0B">
              <w:t xml:space="preserve"> </w:t>
            </w:r>
          </w:p>
          <w:p w14:paraId="14ED2BDC" w14:textId="598B71DB" w:rsidR="00F858FD" w:rsidRDefault="00F858FD" w:rsidP="005B7D96"/>
        </w:tc>
        <w:tc>
          <w:tcPr>
            <w:tcW w:w="4710" w:type="dxa"/>
          </w:tcPr>
          <w:p w14:paraId="7ACA0A0F" w14:textId="208168CF" w:rsidR="004F501E" w:rsidRDefault="00F858FD" w:rsidP="00F71692">
            <w:pPr>
              <w:ind w:left="1339"/>
              <w:rPr>
                <w:szCs w:val="24"/>
              </w:rPr>
            </w:pPr>
            <w:r w:rsidRPr="00EA55E6">
              <w:rPr>
                <w:szCs w:val="24"/>
              </w:rPr>
              <w:t>202</w:t>
            </w:r>
            <w:r w:rsidR="000F4EC2">
              <w:rPr>
                <w:szCs w:val="24"/>
                <w:lang w:val="en-US"/>
              </w:rPr>
              <w:t>5</w:t>
            </w:r>
            <w:r w:rsidRPr="00EA55E6">
              <w:rPr>
                <w:szCs w:val="24"/>
              </w:rPr>
              <w:t>-</w:t>
            </w:r>
            <w:r w:rsidR="000F4EC2">
              <w:rPr>
                <w:szCs w:val="24"/>
              </w:rPr>
              <w:t>0</w:t>
            </w:r>
            <w:r w:rsidR="00D86DE0">
              <w:rPr>
                <w:szCs w:val="24"/>
              </w:rPr>
              <w:t>4</w:t>
            </w:r>
            <w:r w:rsidRPr="00EA55E6">
              <w:rPr>
                <w:szCs w:val="24"/>
              </w:rPr>
              <w:t>-         Nr. S</w:t>
            </w:r>
            <w:r w:rsidR="007C5C0B">
              <w:rPr>
                <w:szCs w:val="24"/>
              </w:rPr>
              <w:t>D</w:t>
            </w:r>
            <w:r w:rsidRPr="00EA55E6">
              <w:rPr>
                <w:szCs w:val="24"/>
              </w:rPr>
              <w:t>-202</w:t>
            </w:r>
            <w:r w:rsidR="000F4EC2">
              <w:rPr>
                <w:szCs w:val="24"/>
              </w:rPr>
              <w:t>5</w:t>
            </w:r>
            <w:r w:rsidRPr="00EA55E6">
              <w:rPr>
                <w:szCs w:val="24"/>
              </w:rPr>
              <w:t>/</w:t>
            </w:r>
          </w:p>
          <w:p w14:paraId="616955ED" w14:textId="59FDFBD1" w:rsidR="00F858FD" w:rsidRPr="00F858FD" w:rsidRDefault="00F858FD" w:rsidP="00F858FD">
            <w:pPr>
              <w:tabs>
                <w:tab w:val="left" w:pos="1360"/>
              </w:tabs>
            </w:pPr>
            <w:r>
              <w:tab/>
            </w:r>
          </w:p>
        </w:tc>
      </w:tr>
      <w:tr w:rsidR="00F433FE" w14:paraId="46D07F25" w14:textId="77777777" w:rsidTr="006259FD">
        <w:trPr>
          <w:trHeight w:val="68"/>
        </w:trPr>
        <w:tc>
          <w:tcPr>
            <w:tcW w:w="4820" w:type="dxa"/>
          </w:tcPr>
          <w:p w14:paraId="4543ED5D" w14:textId="20B6A083" w:rsidR="00B5630D" w:rsidRDefault="00B5630D" w:rsidP="00D362BD"/>
        </w:tc>
        <w:tc>
          <w:tcPr>
            <w:tcW w:w="4710" w:type="dxa"/>
          </w:tcPr>
          <w:p w14:paraId="59F5D3F0" w14:textId="77777777" w:rsidR="00F433FE" w:rsidRDefault="00F433FE" w:rsidP="004868D4">
            <w:pPr>
              <w:ind w:left="1336"/>
            </w:pPr>
          </w:p>
        </w:tc>
      </w:tr>
    </w:tbl>
    <w:p w14:paraId="0961B783" w14:textId="7C2BB02A" w:rsidR="001D2DF9" w:rsidRDefault="007C5C0B" w:rsidP="008E0F1B">
      <w:pPr>
        <w:tabs>
          <w:tab w:val="left" w:pos="5557"/>
          <w:tab w:val="left" w:pos="6840"/>
          <w:tab w:val="left" w:pos="7020"/>
        </w:tabs>
        <w:spacing w:line="276" w:lineRule="auto"/>
        <w:jc w:val="both"/>
        <w:rPr>
          <w:b/>
          <w:szCs w:val="24"/>
        </w:rPr>
      </w:pPr>
      <w:r w:rsidRPr="007C5C0B">
        <w:rPr>
          <w:b/>
          <w:szCs w:val="24"/>
        </w:rPr>
        <w:t>DĖL POZICIJOS NAGRINĖJAMOS PETICIJOS KLAUSIM</w:t>
      </w:r>
      <w:r w:rsidR="003559E7">
        <w:rPr>
          <w:b/>
          <w:szCs w:val="24"/>
        </w:rPr>
        <w:t>U</w:t>
      </w:r>
    </w:p>
    <w:p w14:paraId="77D554AB" w14:textId="77777777" w:rsidR="007C5C0B" w:rsidRDefault="007C5C0B" w:rsidP="008E0F1B">
      <w:pPr>
        <w:tabs>
          <w:tab w:val="left" w:pos="5557"/>
          <w:tab w:val="left" w:pos="6840"/>
          <w:tab w:val="left" w:pos="7020"/>
        </w:tabs>
        <w:spacing w:line="276" w:lineRule="auto"/>
        <w:jc w:val="both"/>
        <w:rPr>
          <w:szCs w:val="24"/>
          <w:lang w:val="de-DE"/>
        </w:rPr>
      </w:pPr>
    </w:p>
    <w:p w14:paraId="30FDA599" w14:textId="09586B45" w:rsidR="00AB0B35" w:rsidRPr="003276FE" w:rsidRDefault="001D2DF9" w:rsidP="00AB0B35">
      <w:pPr>
        <w:spacing w:line="276" w:lineRule="auto"/>
        <w:ind w:firstLine="851"/>
        <w:contextualSpacing/>
        <w:jc w:val="both"/>
        <w:rPr>
          <w:szCs w:val="24"/>
        </w:rPr>
      </w:pPr>
      <w:r w:rsidRPr="001D2DF9">
        <w:rPr>
          <w:szCs w:val="24"/>
        </w:rPr>
        <w:t xml:space="preserve">Lietuvos savivaldybių asociacija </w:t>
      </w:r>
      <w:r w:rsidRPr="0010585A">
        <w:rPr>
          <w:szCs w:val="24"/>
        </w:rPr>
        <w:t xml:space="preserve">(toliau – LSA) </w:t>
      </w:r>
      <w:r w:rsidR="00D86DE0">
        <w:rPr>
          <w:szCs w:val="24"/>
        </w:rPr>
        <w:t xml:space="preserve">gavo </w:t>
      </w:r>
      <w:r w:rsidR="00871BFD" w:rsidRPr="003276FE">
        <w:rPr>
          <w:szCs w:val="24"/>
        </w:rPr>
        <w:t>Lietuvos Respublikos Seimo Peticijų komisij</w:t>
      </w:r>
      <w:r w:rsidR="00871BFD">
        <w:rPr>
          <w:szCs w:val="24"/>
        </w:rPr>
        <w:t xml:space="preserve">os </w:t>
      </w:r>
      <w:r w:rsidR="00453A61">
        <w:rPr>
          <w:szCs w:val="24"/>
        </w:rPr>
        <w:t xml:space="preserve">prašymą </w:t>
      </w:r>
      <w:r w:rsidR="00AB0B35" w:rsidRPr="003276FE">
        <w:rPr>
          <w:szCs w:val="24"/>
        </w:rPr>
        <w:t xml:space="preserve">pateikti </w:t>
      </w:r>
      <w:r w:rsidR="00AB0B35">
        <w:rPr>
          <w:szCs w:val="24"/>
          <w:lang w:val="en-US"/>
        </w:rPr>
        <w:t>LSA</w:t>
      </w:r>
      <w:r w:rsidR="00AB0B35" w:rsidRPr="003276FE">
        <w:rPr>
          <w:szCs w:val="24"/>
        </w:rPr>
        <w:t xml:space="preserve"> nuomonę dėl peticijoje pateiktų siūlymų.</w:t>
      </w:r>
      <w:r w:rsidR="001C3067">
        <w:rPr>
          <w:szCs w:val="24"/>
        </w:rPr>
        <w:t xml:space="preserve"> </w:t>
      </w:r>
    </w:p>
    <w:p w14:paraId="06A7E39B" w14:textId="0DC6AD1C" w:rsidR="0010585A" w:rsidRDefault="0010585A" w:rsidP="00726C0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</w:p>
    <w:p w14:paraId="1BD40453" w14:textId="6A7C8015" w:rsidR="00436CF6" w:rsidRDefault="0010585A" w:rsidP="00726C0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LSA </w:t>
      </w:r>
      <w:r w:rsidR="004271AB">
        <w:rPr>
          <w:szCs w:val="24"/>
        </w:rPr>
        <w:t>pa</w:t>
      </w:r>
      <w:r>
        <w:rPr>
          <w:szCs w:val="24"/>
        </w:rPr>
        <w:t xml:space="preserve">teikia savo poziciją dėl </w:t>
      </w:r>
      <w:r w:rsidR="00DE0FC1">
        <w:rPr>
          <w:szCs w:val="24"/>
        </w:rPr>
        <w:t>išdėstytų</w:t>
      </w:r>
      <w:r>
        <w:rPr>
          <w:szCs w:val="24"/>
        </w:rPr>
        <w:t xml:space="preserve"> siūlymų:</w:t>
      </w:r>
    </w:p>
    <w:p w14:paraId="4AAE98D1" w14:textId="77777777" w:rsidR="006C56AC" w:rsidRDefault="006C56AC" w:rsidP="00726C0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</w:p>
    <w:p w14:paraId="6B867E04" w14:textId="7279022E" w:rsidR="0010585A" w:rsidRDefault="00D86DE0" w:rsidP="0010585A">
      <w:pPr>
        <w:pStyle w:val="Sraopastraipa"/>
        <w:numPr>
          <w:ilvl w:val="0"/>
          <w:numId w:val="7"/>
        </w:num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 </w:t>
      </w:r>
      <w:r w:rsidR="0010585A" w:rsidRPr="0010585A">
        <w:rPr>
          <w:i/>
          <w:iCs/>
          <w:szCs w:val="24"/>
        </w:rPr>
        <w:t xml:space="preserve">Dėl siūlymo </w:t>
      </w:r>
      <w:r w:rsidRPr="0010585A">
        <w:rPr>
          <w:i/>
          <w:iCs/>
          <w:szCs w:val="24"/>
        </w:rPr>
        <w:t>nacionaliniais teisės aktais nustatyti viršutinę viešojo transporto bilietų kainos ribą vietinio susisiekimo maršrut</w:t>
      </w:r>
      <w:r w:rsidR="00D4446E">
        <w:rPr>
          <w:i/>
          <w:iCs/>
          <w:szCs w:val="24"/>
        </w:rPr>
        <w:t>ams</w:t>
      </w:r>
      <w:r w:rsidRPr="0010585A">
        <w:rPr>
          <w:i/>
          <w:iCs/>
          <w:szCs w:val="24"/>
        </w:rPr>
        <w:t xml:space="preserve"> (siūloma 28 eurai per mėnesį)</w:t>
      </w:r>
      <w:r w:rsidR="0010585A">
        <w:rPr>
          <w:i/>
          <w:iCs/>
          <w:szCs w:val="24"/>
        </w:rPr>
        <w:t>.</w:t>
      </w:r>
    </w:p>
    <w:p w14:paraId="1108C8CB" w14:textId="77777777" w:rsidR="00665F67" w:rsidRDefault="00665F67" w:rsidP="00665F6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i/>
          <w:iCs/>
          <w:szCs w:val="24"/>
        </w:rPr>
      </w:pPr>
    </w:p>
    <w:p w14:paraId="180BC7E4" w14:textId="16A87E5A" w:rsidR="0010585A" w:rsidRDefault="00665F67" w:rsidP="00665F6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i/>
          <w:iCs/>
          <w:szCs w:val="24"/>
        </w:rPr>
        <w:tab/>
      </w:r>
      <w:r w:rsidR="0010585A">
        <w:rPr>
          <w:szCs w:val="24"/>
        </w:rPr>
        <w:t xml:space="preserve">LSA, </w:t>
      </w:r>
      <w:r w:rsidR="00252065">
        <w:rPr>
          <w:szCs w:val="24"/>
        </w:rPr>
        <w:t xml:space="preserve">atlikusi </w:t>
      </w:r>
      <w:r w:rsidR="00C033FC">
        <w:rPr>
          <w:szCs w:val="24"/>
        </w:rPr>
        <w:t>savo</w:t>
      </w:r>
      <w:r>
        <w:rPr>
          <w:szCs w:val="24"/>
        </w:rPr>
        <w:t xml:space="preserve"> narių</w:t>
      </w:r>
      <w:r w:rsidR="0010585A">
        <w:rPr>
          <w:szCs w:val="24"/>
        </w:rPr>
        <w:t xml:space="preserve"> apklausą dėl šio siūlymo, nustatė, kad absoliuti dauguma apklaustųjų savivaldybių nepritaria, kad nacionaliniuose teisės aktuose būtų nustatyta viršutinė viešojo transporto bilietų kainos riba </w:t>
      </w:r>
      <w:r w:rsidR="00334906" w:rsidRPr="00334906">
        <w:rPr>
          <w:szCs w:val="24"/>
        </w:rPr>
        <w:t>vietinio susisiekimo maršrutams</w:t>
      </w:r>
      <w:r w:rsidR="00334906">
        <w:rPr>
          <w:szCs w:val="24"/>
        </w:rPr>
        <w:t>.</w:t>
      </w:r>
    </w:p>
    <w:p w14:paraId="70287BD8" w14:textId="29D8BD7D" w:rsidR="00235809" w:rsidRDefault="00112240" w:rsidP="00665F6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AF3AA1">
        <w:rPr>
          <w:szCs w:val="24"/>
        </w:rPr>
        <w:t>Šio</w:t>
      </w:r>
      <w:r>
        <w:rPr>
          <w:szCs w:val="24"/>
        </w:rPr>
        <w:t xml:space="preserve"> siūlymo įgyvendinimas iš esmės apribotų savivaldybių teisę ir pareigą įgyvendinti Lietuvos Respublikos Vietos savivaldos įstatymo </w:t>
      </w:r>
      <w:r w:rsidR="00DC0AAD">
        <w:rPr>
          <w:szCs w:val="24"/>
        </w:rPr>
        <w:t xml:space="preserve">6 str. 33 d. numatytą savarankiškąją funkciją organizuoti keleivių vežimą vietiniais maršrutais. Savivaldybės prarastų galimybę, </w:t>
      </w:r>
      <w:r w:rsidR="00655CB0" w:rsidRPr="00655CB0">
        <w:rPr>
          <w:szCs w:val="24"/>
        </w:rPr>
        <w:t>atsižvelgdamos į vietinių maršrutų poreikį ir jų sąnaudas savivaldybės teritorijoje</w:t>
      </w:r>
      <w:r w:rsidR="00DC0AAD">
        <w:rPr>
          <w:szCs w:val="24"/>
        </w:rPr>
        <w:t>, vykdyti savarankišką kainodarą ir rizikuotų patirti dar didesnius nuostolius, kurie turėtų būti kompensuojami savivaldybių arba valstybės biudžeto lėšomis.</w:t>
      </w:r>
    </w:p>
    <w:p w14:paraId="0F1381E3" w14:textId="1A449DDF" w:rsidR="00112240" w:rsidRPr="0010585A" w:rsidRDefault="00235809" w:rsidP="00665F6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Papildomai atkreiptinas dėmesys, kad nemažai savivaldybių jau dabar teikia nemokamą viešojo transporto paslaugą, </w:t>
      </w:r>
      <w:r w:rsidR="00D946C6">
        <w:rPr>
          <w:szCs w:val="24"/>
        </w:rPr>
        <w:t xml:space="preserve">kai kurios savivaldybės net neturi terminuotų (mėnesio) bilietų, o siūlyme nurodytą viršutinę kainos ribą viršija </w:t>
      </w:r>
      <w:r w:rsidR="00BA388D">
        <w:rPr>
          <w:szCs w:val="24"/>
        </w:rPr>
        <w:t>kelios šalies savivaldybės</w:t>
      </w:r>
      <w:r w:rsidR="00D946C6">
        <w:rPr>
          <w:szCs w:val="24"/>
        </w:rPr>
        <w:t xml:space="preserve">. </w:t>
      </w:r>
      <w:r w:rsidR="0008724E">
        <w:rPr>
          <w:szCs w:val="24"/>
        </w:rPr>
        <w:t xml:space="preserve">Remiantis </w:t>
      </w:r>
      <w:r w:rsidR="00496485">
        <w:rPr>
          <w:szCs w:val="24"/>
        </w:rPr>
        <w:t>peticijoje pateikiama argumentacija</w:t>
      </w:r>
      <w:r w:rsidR="00D946C6">
        <w:rPr>
          <w:szCs w:val="24"/>
        </w:rPr>
        <w:t>,</w:t>
      </w:r>
      <w:r w:rsidR="00496485">
        <w:rPr>
          <w:szCs w:val="24"/>
        </w:rPr>
        <w:t xml:space="preserve"> darytina prielaida,</w:t>
      </w:r>
      <w:r w:rsidR="00D946C6">
        <w:rPr>
          <w:szCs w:val="24"/>
        </w:rPr>
        <w:t xml:space="preserve"> kad teikiamas siūlymas </w:t>
      </w:r>
      <w:r w:rsidR="00C61F24">
        <w:rPr>
          <w:szCs w:val="24"/>
        </w:rPr>
        <w:t>nacionaliniu</w:t>
      </w:r>
      <w:r w:rsidR="00D946C6">
        <w:rPr>
          <w:szCs w:val="24"/>
        </w:rPr>
        <w:t xml:space="preserve"> mastu reguliuoti viešojo transporto bilietų kainą yra nukreiptas į </w:t>
      </w:r>
      <w:r w:rsidR="009D587F">
        <w:rPr>
          <w:szCs w:val="24"/>
        </w:rPr>
        <w:t>vieną</w:t>
      </w:r>
      <w:r w:rsidR="00D0668B">
        <w:rPr>
          <w:szCs w:val="24"/>
        </w:rPr>
        <w:t xml:space="preserve"> </w:t>
      </w:r>
      <w:r w:rsidR="009D587F">
        <w:rPr>
          <w:szCs w:val="24"/>
        </w:rPr>
        <w:t>konkreči</w:t>
      </w:r>
      <w:r w:rsidR="0008724E">
        <w:rPr>
          <w:szCs w:val="24"/>
        </w:rPr>
        <w:t>ą</w:t>
      </w:r>
      <w:r w:rsidR="009D587F">
        <w:rPr>
          <w:szCs w:val="24"/>
        </w:rPr>
        <w:t xml:space="preserve"> savivaldyb</w:t>
      </w:r>
      <w:r w:rsidR="0008724E">
        <w:rPr>
          <w:szCs w:val="24"/>
        </w:rPr>
        <w:t>ę</w:t>
      </w:r>
      <w:r w:rsidR="009D587F">
        <w:rPr>
          <w:szCs w:val="24"/>
        </w:rPr>
        <w:t>, o tuo paremtas nacionalinis teisinis reguliavimas būtų ydingas ir sukurtų nepageidaujamą precedentą dėl savivaldybių savarankiškumo ribojimo.</w:t>
      </w:r>
    </w:p>
    <w:p w14:paraId="4877CA3E" w14:textId="77777777" w:rsidR="0010585A" w:rsidRPr="0010585A" w:rsidRDefault="0010585A" w:rsidP="0010585A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i/>
          <w:iCs/>
          <w:szCs w:val="24"/>
        </w:rPr>
      </w:pPr>
    </w:p>
    <w:p w14:paraId="735C7320" w14:textId="18A2A38B" w:rsidR="00D86DE0" w:rsidRDefault="00D86DE0" w:rsidP="006C56AC">
      <w:pPr>
        <w:pStyle w:val="Sraopastraipa"/>
        <w:numPr>
          <w:ilvl w:val="0"/>
          <w:numId w:val="7"/>
        </w:num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 </w:t>
      </w:r>
      <w:r w:rsidR="0010585A" w:rsidRPr="0010585A">
        <w:rPr>
          <w:i/>
          <w:iCs/>
          <w:szCs w:val="24"/>
        </w:rPr>
        <w:t xml:space="preserve">Dėl siūlymo </w:t>
      </w:r>
      <w:r w:rsidRPr="0010585A">
        <w:rPr>
          <w:i/>
          <w:iCs/>
          <w:szCs w:val="24"/>
        </w:rPr>
        <w:t>nacionaliniais teisės aktais nustatyti, kad vietinio susisiekimo maršrutuose galioja bet kurios kitos savivaldybės viešojo transporto bilietai.</w:t>
      </w:r>
    </w:p>
    <w:p w14:paraId="1FEAF028" w14:textId="77777777" w:rsidR="005B0150" w:rsidRDefault="005B0150" w:rsidP="005B0150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i/>
          <w:iCs/>
          <w:szCs w:val="24"/>
        </w:rPr>
      </w:pPr>
    </w:p>
    <w:p w14:paraId="3F00EC45" w14:textId="2B6EAF93" w:rsidR="005B0150" w:rsidRDefault="005B0150" w:rsidP="005B0150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  <w:t xml:space="preserve">LSA, </w:t>
      </w:r>
      <w:r w:rsidR="00252065">
        <w:rPr>
          <w:szCs w:val="24"/>
        </w:rPr>
        <w:t>atlikusi</w:t>
      </w:r>
      <w:r>
        <w:rPr>
          <w:szCs w:val="24"/>
        </w:rPr>
        <w:t xml:space="preserve"> </w:t>
      </w:r>
      <w:r w:rsidR="00C033FC">
        <w:rPr>
          <w:szCs w:val="24"/>
        </w:rPr>
        <w:t>savo</w:t>
      </w:r>
      <w:r>
        <w:rPr>
          <w:szCs w:val="24"/>
        </w:rPr>
        <w:t xml:space="preserve"> narių apklausą dėl šio siūlymo, taip pat nustatė, kad absoliuti dauguma apklaustųjų savivaldybių nepritaria, kad vietinio susisiekimo maršrutuose galiotų bet kurios kitos savivaldybės viešojo transporto bilietai.</w:t>
      </w:r>
    </w:p>
    <w:p w14:paraId="36E958F1" w14:textId="58EF629A" w:rsidR="00FB2403" w:rsidRDefault="00FB2403" w:rsidP="005B0150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  <w:t>Tokio siūlymo įgyvendinimas iš esmės yra įmanomas tik valsty</w:t>
      </w:r>
      <w:r w:rsidR="0045128B">
        <w:rPr>
          <w:szCs w:val="24"/>
        </w:rPr>
        <w:t>bės</w:t>
      </w:r>
      <w:r>
        <w:rPr>
          <w:szCs w:val="24"/>
        </w:rPr>
        <w:t xml:space="preserve"> mastu</w:t>
      </w:r>
      <w:r w:rsidR="0045128B">
        <w:rPr>
          <w:szCs w:val="24"/>
        </w:rPr>
        <w:t xml:space="preserve"> įdiegiant vieningo bilieto sistemą, kartu užtikrinant </w:t>
      </w:r>
      <w:r w:rsidR="008E43EB">
        <w:rPr>
          <w:szCs w:val="24"/>
        </w:rPr>
        <w:t xml:space="preserve">tikslų patirtų </w:t>
      </w:r>
      <w:r w:rsidR="00E26606">
        <w:rPr>
          <w:szCs w:val="24"/>
        </w:rPr>
        <w:t>sąnaudų</w:t>
      </w:r>
      <w:r w:rsidR="008E43EB">
        <w:rPr>
          <w:szCs w:val="24"/>
        </w:rPr>
        <w:t xml:space="preserve"> apmokėjimą.</w:t>
      </w:r>
      <w:r w:rsidR="00E26606">
        <w:rPr>
          <w:szCs w:val="24"/>
        </w:rPr>
        <w:t xml:space="preserve"> Esamomis sąlygomis toks siūlymas yra neįgyvendinamas dėl to, kad savivaldybės turi skirtingas bilietų</w:t>
      </w:r>
      <w:r w:rsidR="001C3823">
        <w:rPr>
          <w:szCs w:val="24"/>
        </w:rPr>
        <w:t xml:space="preserve"> kainas,</w:t>
      </w:r>
      <w:r w:rsidR="00E26606">
        <w:rPr>
          <w:szCs w:val="24"/>
        </w:rPr>
        <w:t xml:space="preserve"> rūšis ir atsiskaitymo sistemas</w:t>
      </w:r>
      <w:r w:rsidR="00F67589">
        <w:rPr>
          <w:szCs w:val="24"/>
        </w:rPr>
        <w:t xml:space="preserve">. </w:t>
      </w:r>
      <w:r w:rsidR="00D03513">
        <w:rPr>
          <w:szCs w:val="24"/>
        </w:rPr>
        <w:t>Be to</w:t>
      </w:r>
      <w:r w:rsidR="00F67589">
        <w:rPr>
          <w:szCs w:val="24"/>
        </w:rPr>
        <w:t xml:space="preserve">, </w:t>
      </w:r>
      <w:r w:rsidR="00E26606">
        <w:rPr>
          <w:szCs w:val="24"/>
        </w:rPr>
        <w:t xml:space="preserve">nėra galimybės užtikrinti, kad kelionės sąnaudos būtų </w:t>
      </w:r>
      <w:r w:rsidR="00F67589">
        <w:rPr>
          <w:szCs w:val="24"/>
        </w:rPr>
        <w:t xml:space="preserve">apmokėtos </w:t>
      </w:r>
      <w:r w:rsidR="00F67589">
        <w:rPr>
          <w:szCs w:val="24"/>
        </w:rPr>
        <w:lastRenderedPageBreak/>
        <w:t xml:space="preserve">paslaugą suteikusiam vežėjui, kadangi pajamos už konkrečioje savivaldybėje įsigytą bilietą atitenka būtent tai savivaldybei. </w:t>
      </w:r>
      <w:r w:rsidR="00004362">
        <w:rPr>
          <w:szCs w:val="24"/>
        </w:rPr>
        <w:t>T</w:t>
      </w:r>
      <w:r w:rsidR="00237EF9">
        <w:rPr>
          <w:szCs w:val="24"/>
        </w:rPr>
        <w:t>odėl</w:t>
      </w:r>
      <w:r w:rsidR="00004362">
        <w:rPr>
          <w:szCs w:val="24"/>
        </w:rPr>
        <w:t xml:space="preserve"> </w:t>
      </w:r>
      <w:r w:rsidR="00911420">
        <w:rPr>
          <w:szCs w:val="24"/>
        </w:rPr>
        <w:t>laikytina</w:t>
      </w:r>
      <w:r w:rsidR="00F67589">
        <w:rPr>
          <w:szCs w:val="24"/>
        </w:rPr>
        <w:t xml:space="preserve"> </w:t>
      </w:r>
      <w:r w:rsidR="00911420">
        <w:rPr>
          <w:szCs w:val="24"/>
        </w:rPr>
        <w:t>ne</w:t>
      </w:r>
      <w:r w:rsidR="00F67589">
        <w:rPr>
          <w:szCs w:val="24"/>
        </w:rPr>
        <w:t>teisinga, kad už kelionę, įvykdytą Kaune, pajamas gautų Vilniaus miesto savivaldybė.</w:t>
      </w:r>
    </w:p>
    <w:p w14:paraId="2292F33A" w14:textId="326BCF1C" w:rsidR="00004362" w:rsidRDefault="00004362" w:rsidP="005B0150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300414" w:rsidRPr="00300414">
        <w:rPr>
          <w:szCs w:val="24"/>
        </w:rPr>
        <w:t>Pažymėtina, kad kai kurios savivaldybės jau yra pradėjusios bendradarbiauti, diegdamos vieningo bilieto sistemą regioniniu lygmeniu (pavyzdžiui, Tauragės regiono savivaldybės</w:t>
      </w:r>
      <w:r w:rsidR="0099499D">
        <w:rPr>
          <w:szCs w:val="24"/>
        </w:rPr>
        <w:t>, Klaipėdos regiono savivaldybės</w:t>
      </w:r>
      <w:r w:rsidR="00300414" w:rsidRPr="00300414">
        <w:rPr>
          <w:szCs w:val="24"/>
        </w:rPr>
        <w:t>), ir tokių iniciatyvų daugėja.</w:t>
      </w:r>
    </w:p>
    <w:p w14:paraId="2C3DDCC7" w14:textId="77777777" w:rsidR="001B5FD0" w:rsidRDefault="001B5FD0" w:rsidP="005B0150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</w:p>
    <w:p w14:paraId="4691AAE5" w14:textId="17D93AE8" w:rsidR="00EB3A77" w:rsidRDefault="001B5FD0" w:rsidP="00726C0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="000E6006" w:rsidRPr="000E6006">
        <w:rPr>
          <w:szCs w:val="24"/>
        </w:rPr>
        <w:t>Remdamasi savivaldybių pateikta nuomone ir išdėstytais argumentais, LSA prašo atsižvelgti į šią poziciją svarstant peticijoje iškeltus siūlymus.</w:t>
      </w:r>
    </w:p>
    <w:p w14:paraId="431A2D19" w14:textId="77777777" w:rsidR="00EB3A77" w:rsidRPr="007B5329" w:rsidRDefault="00EB3A77" w:rsidP="00726C07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szCs w:val="24"/>
        </w:rPr>
      </w:pPr>
    </w:p>
    <w:p w14:paraId="3AD87ED8" w14:textId="23BD2D14" w:rsidR="00AC0182" w:rsidRDefault="00AC0182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FF0000"/>
          <w:szCs w:val="24"/>
        </w:rPr>
      </w:pPr>
    </w:p>
    <w:p w14:paraId="1BC4C1F0" w14:textId="77777777" w:rsidR="00723577" w:rsidRDefault="00723577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</w:rPr>
      </w:pPr>
    </w:p>
    <w:p w14:paraId="1968D6E1" w14:textId="77777777" w:rsidR="00F858FD" w:rsidRDefault="00F858FD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</w:rPr>
      </w:pPr>
    </w:p>
    <w:p w14:paraId="6D85EBC8" w14:textId="77777777" w:rsidR="000824D8" w:rsidRDefault="000824D8" w:rsidP="000824D8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Direktorė</w:t>
      </w:r>
      <w:r>
        <w:rPr>
          <w:color w:val="000000"/>
        </w:rPr>
        <w:tab/>
        <w:t>Roma Žakaitienė</w:t>
      </w:r>
    </w:p>
    <w:p w14:paraId="35D86466" w14:textId="77777777" w:rsidR="00153B60" w:rsidRDefault="00153B6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</w:rPr>
      </w:pPr>
    </w:p>
    <w:p w14:paraId="2C9C9A87" w14:textId="77777777" w:rsidR="007406B1" w:rsidRDefault="007406B1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6B09902D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671DC285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0336C832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1EEB0B96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323818EE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6ED10A9E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328B5C97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721C2538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199F083B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269F9FA6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5D592EC7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442697BD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3D257987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526A9A98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0F45E3E5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67ED5070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5E005567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237866A3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52CF5BBD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14B199A6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1402E48D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70492F48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3DAD1B1E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605CC67B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7C7295FE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0A62C2BA" w14:textId="77777777" w:rsidR="00655CB0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0A032CE1" w14:textId="77777777" w:rsidR="00655CB0" w:rsidRPr="0078562B" w:rsidRDefault="00655CB0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  <w:lang w:val="en-US"/>
        </w:rPr>
      </w:pPr>
    </w:p>
    <w:p w14:paraId="42AA08A8" w14:textId="77777777" w:rsidR="00F858FD" w:rsidRDefault="00F858FD" w:rsidP="00873FED">
      <w:pPr>
        <w:tabs>
          <w:tab w:val="left" w:pos="567"/>
          <w:tab w:val="left" w:pos="6840"/>
          <w:tab w:val="left" w:pos="7020"/>
        </w:tabs>
        <w:spacing w:line="276" w:lineRule="auto"/>
        <w:jc w:val="both"/>
        <w:rPr>
          <w:color w:val="000000"/>
        </w:rPr>
      </w:pPr>
    </w:p>
    <w:p w14:paraId="651232FD" w14:textId="64A56D26" w:rsidR="00F858FD" w:rsidRPr="00156EA5" w:rsidRDefault="00CF4C45" w:rsidP="00F858FD">
      <w:pPr>
        <w:tabs>
          <w:tab w:val="left" w:pos="1134"/>
        </w:tabs>
        <w:spacing w:after="200"/>
        <w:ind w:right="227"/>
        <w:jc w:val="both"/>
        <w:rPr>
          <w:color w:val="0070C0"/>
          <w:lang w:val="en-US"/>
        </w:rPr>
      </w:pPr>
      <w:r>
        <w:t>Raivydas Rakauskas</w:t>
      </w:r>
      <w:r w:rsidR="00F858FD" w:rsidRPr="00EA55E6">
        <w:t xml:space="preserve">, tel. </w:t>
      </w:r>
      <w:r w:rsidRPr="00CF3261">
        <w:rPr>
          <w:szCs w:val="24"/>
        </w:rPr>
        <w:t>+370 </w:t>
      </w:r>
      <w:r w:rsidRPr="00CF3261">
        <w:rPr>
          <w:szCs w:val="24"/>
          <w:lang w:val="en-US"/>
        </w:rPr>
        <w:t>653 20908</w:t>
      </w:r>
      <w:r w:rsidR="00F858FD" w:rsidRPr="00EA55E6">
        <w:t xml:space="preserve">, el. </w:t>
      </w:r>
      <w:r>
        <w:t xml:space="preserve">p. </w:t>
      </w:r>
      <w:hyperlink r:id="rId8" w:history="1">
        <w:r w:rsidR="00156EA5" w:rsidRPr="001A0B69">
          <w:rPr>
            <w:rStyle w:val="Hipersaitas"/>
          </w:rPr>
          <w:t>raivydas.rakauskas</w:t>
        </w:r>
        <w:r w:rsidR="00156EA5" w:rsidRPr="001A0B69">
          <w:rPr>
            <w:rStyle w:val="Hipersaitas"/>
            <w:lang w:val="en-US"/>
          </w:rPr>
          <w:t>@lsa.lt</w:t>
        </w:r>
      </w:hyperlink>
      <w:r w:rsidR="00156EA5">
        <w:rPr>
          <w:lang w:val="en-US"/>
        </w:rPr>
        <w:t xml:space="preserve"> </w:t>
      </w:r>
    </w:p>
    <w:sectPr w:rsidR="00F858FD" w:rsidRPr="00156EA5" w:rsidSect="00727DCA">
      <w:headerReference w:type="first" r:id="rId9"/>
      <w:pgSz w:w="11901" w:h="16834"/>
      <w:pgMar w:top="1276" w:right="844" w:bottom="709" w:left="1701" w:header="142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CA03E" w14:textId="77777777" w:rsidR="00FD2AA8" w:rsidRDefault="00FD2AA8">
      <w:r>
        <w:separator/>
      </w:r>
    </w:p>
  </w:endnote>
  <w:endnote w:type="continuationSeparator" w:id="0">
    <w:p w14:paraId="0FB827C0" w14:textId="77777777" w:rsidR="00FD2AA8" w:rsidRDefault="00FD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89C0" w14:textId="77777777" w:rsidR="00FD2AA8" w:rsidRDefault="00FD2AA8">
      <w:r>
        <w:separator/>
      </w:r>
    </w:p>
  </w:footnote>
  <w:footnote w:type="continuationSeparator" w:id="0">
    <w:p w14:paraId="491B1A63" w14:textId="77777777" w:rsidR="00FD2AA8" w:rsidRDefault="00FD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11AE8" w14:textId="77777777" w:rsidR="00FC1A98" w:rsidRDefault="00FC1A98">
    <w:pPr>
      <w:jc w:val="center"/>
      <w:rPr>
        <w:rFonts w:ascii="TimesLT" w:hAnsi="TimesLT"/>
        <w:b/>
        <w:sz w:val="4"/>
      </w:rPr>
    </w:pPr>
  </w:p>
  <w:p w14:paraId="30820748" w14:textId="77777777" w:rsidR="00FC1A98" w:rsidRDefault="00FC1A98">
    <w:pPr>
      <w:jc w:val="center"/>
      <w:rPr>
        <w:rFonts w:ascii="TimesLT" w:hAnsi="TimesLT"/>
        <w:b/>
        <w:sz w:val="4"/>
      </w:rPr>
    </w:pPr>
  </w:p>
  <w:p w14:paraId="4DF0EEB7" w14:textId="77777777" w:rsidR="00236686" w:rsidRDefault="00236686">
    <w:pPr>
      <w:jc w:val="center"/>
      <w:rPr>
        <w:rFonts w:ascii="TimesLT" w:hAnsi="TimesLT"/>
        <w:b/>
        <w:sz w:val="28"/>
      </w:rPr>
    </w:pPr>
  </w:p>
  <w:p w14:paraId="075E1633" w14:textId="77777777" w:rsidR="00FC1A98" w:rsidRDefault="0011400B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5695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5pt;z-index:251658240;visibility:visible;mso-wrap-edited:f" o:allowincell="f" fillcolor="window">
          <v:imagedata r:id="rId1" o:title=""/>
        </v:shape>
        <o:OLEObject Type="Embed" ProgID="Word.Picture.8" ShapeID="_x0000_s1029" DrawAspect="Content" ObjectID="_1806906307" r:id="rId2"/>
      </w:object>
    </w:r>
  </w:p>
  <w:p w14:paraId="3F86491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DAFCC4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C3CAB76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E8ACEBF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E2A390B" w14:textId="77777777" w:rsidR="00FC1A98" w:rsidRDefault="00FC1A98">
    <w:pPr>
      <w:jc w:val="center"/>
      <w:rPr>
        <w:sz w:val="8"/>
      </w:rPr>
    </w:pPr>
  </w:p>
  <w:p w14:paraId="64DB5C05" w14:textId="527A617E" w:rsidR="00FC1A98" w:rsidRDefault="00FC1A98">
    <w:pPr>
      <w:jc w:val="center"/>
      <w:rPr>
        <w:sz w:val="20"/>
      </w:rPr>
    </w:pPr>
    <w:r>
      <w:rPr>
        <w:sz w:val="20"/>
      </w:rPr>
      <w:t xml:space="preserve">Kodas 124111348, </w:t>
    </w:r>
    <w:r w:rsidR="0030134B">
      <w:rPr>
        <w:sz w:val="20"/>
      </w:rPr>
      <w:t>Gynėjų g. 16, Vilnius</w:t>
    </w:r>
    <w:r>
      <w:rPr>
        <w:sz w:val="20"/>
      </w:rPr>
      <w:t>, LT-</w:t>
    </w:r>
    <w:r w:rsidR="0030134B" w:rsidRPr="0030134B">
      <w:rPr>
        <w:sz w:val="20"/>
      </w:rPr>
      <w:t>01109</w:t>
    </w:r>
    <w:r>
      <w:rPr>
        <w:sz w:val="20"/>
      </w:rPr>
      <w:t xml:space="preserve"> Vilnius,  tel. (8 5) 261 6063,</w:t>
    </w:r>
  </w:p>
  <w:p w14:paraId="4E6623ED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3F7D1B75" w14:textId="77777777" w:rsidR="00FC1A98" w:rsidRDefault="00FC1A98">
    <w:pPr>
      <w:jc w:val="center"/>
      <w:rPr>
        <w:sz w:val="6"/>
      </w:rPr>
    </w:pPr>
  </w:p>
  <w:p w14:paraId="3D93219C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D020DC" wp14:editId="6F898D2F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5412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507D29CC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" w15:restartNumberingAfterBreak="0">
    <w:nsid w:val="378F360D"/>
    <w:multiLevelType w:val="hybridMultilevel"/>
    <w:tmpl w:val="D6901248"/>
    <w:lvl w:ilvl="0" w:tplc="4D3446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7C64B0"/>
    <w:multiLevelType w:val="hybridMultilevel"/>
    <w:tmpl w:val="B0B6D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48CB"/>
    <w:multiLevelType w:val="multilevel"/>
    <w:tmpl w:val="ABF69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7EAF6670"/>
    <w:multiLevelType w:val="multilevel"/>
    <w:tmpl w:val="004A8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0A11"/>
    <w:rsid w:val="00000EBB"/>
    <w:rsid w:val="00001E81"/>
    <w:rsid w:val="0000248F"/>
    <w:rsid w:val="00004362"/>
    <w:rsid w:val="000070B3"/>
    <w:rsid w:val="00015D01"/>
    <w:rsid w:val="00020270"/>
    <w:rsid w:val="00020595"/>
    <w:rsid w:val="00021502"/>
    <w:rsid w:val="000220DC"/>
    <w:rsid w:val="00022FA0"/>
    <w:rsid w:val="00025680"/>
    <w:rsid w:val="00027090"/>
    <w:rsid w:val="00037696"/>
    <w:rsid w:val="00040190"/>
    <w:rsid w:val="00041C27"/>
    <w:rsid w:val="00042A8C"/>
    <w:rsid w:val="00045BAA"/>
    <w:rsid w:val="00046E46"/>
    <w:rsid w:val="00050A0B"/>
    <w:rsid w:val="00057302"/>
    <w:rsid w:val="0006672F"/>
    <w:rsid w:val="00077A11"/>
    <w:rsid w:val="00077C44"/>
    <w:rsid w:val="00077CBA"/>
    <w:rsid w:val="000820F0"/>
    <w:rsid w:val="000824D8"/>
    <w:rsid w:val="0008309D"/>
    <w:rsid w:val="0008724E"/>
    <w:rsid w:val="00093EE1"/>
    <w:rsid w:val="000947B0"/>
    <w:rsid w:val="000A2E5E"/>
    <w:rsid w:val="000A3263"/>
    <w:rsid w:val="000A4940"/>
    <w:rsid w:val="000A5780"/>
    <w:rsid w:val="000B0CDB"/>
    <w:rsid w:val="000B20B3"/>
    <w:rsid w:val="000B4E20"/>
    <w:rsid w:val="000C04CB"/>
    <w:rsid w:val="000C1C58"/>
    <w:rsid w:val="000C6D27"/>
    <w:rsid w:val="000C7D76"/>
    <w:rsid w:val="000D06F7"/>
    <w:rsid w:val="000D1C15"/>
    <w:rsid w:val="000E11F6"/>
    <w:rsid w:val="000E291A"/>
    <w:rsid w:val="000E3CE1"/>
    <w:rsid w:val="000E50A3"/>
    <w:rsid w:val="000E5ABD"/>
    <w:rsid w:val="000E6006"/>
    <w:rsid w:val="000F140C"/>
    <w:rsid w:val="000F32F9"/>
    <w:rsid w:val="000F4EC2"/>
    <w:rsid w:val="000F593C"/>
    <w:rsid w:val="000F5FA0"/>
    <w:rsid w:val="000F7116"/>
    <w:rsid w:val="001001AE"/>
    <w:rsid w:val="00102E17"/>
    <w:rsid w:val="00102E39"/>
    <w:rsid w:val="00102E46"/>
    <w:rsid w:val="0010585A"/>
    <w:rsid w:val="00110B29"/>
    <w:rsid w:val="00111A26"/>
    <w:rsid w:val="00112240"/>
    <w:rsid w:val="00112BC8"/>
    <w:rsid w:val="00112E4A"/>
    <w:rsid w:val="0011375B"/>
    <w:rsid w:val="00113ECE"/>
    <w:rsid w:val="0011400B"/>
    <w:rsid w:val="00114A90"/>
    <w:rsid w:val="0012119C"/>
    <w:rsid w:val="0012125B"/>
    <w:rsid w:val="001216F2"/>
    <w:rsid w:val="0012321A"/>
    <w:rsid w:val="00123C38"/>
    <w:rsid w:val="001304AD"/>
    <w:rsid w:val="00140656"/>
    <w:rsid w:val="001409B5"/>
    <w:rsid w:val="00147092"/>
    <w:rsid w:val="00150B6E"/>
    <w:rsid w:val="00150C92"/>
    <w:rsid w:val="001518EE"/>
    <w:rsid w:val="001522F1"/>
    <w:rsid w:val="00153B60"/>
    <w:rsid w:val="00155BC9"/>
    <w:rsid w:val="001566A6"/>
    <w:rsid w:val="00156EA5"/>
    <w:rsid w:val="00157B04"/>
    <w:rsid w:val="00161F7B"/>
    <w:rsid w:val="001630F9"/>
    <w:rsid w:val="001645D3"/>
    <w:rsid w:val="0016518F"/>
    <w:rsid w:val="0016572A"/>
    <w:rsid w:val="00170196"/>
    <w:rsid w:val="001711DF"/>
    <w:rsid w:val="00176565"/>
    <w:rsid w:val="00180CEA"/>
    <w:rsid w:val="00183C6D"/>
    <w:rsid w:val="00190E28"/>
    <w:rsid w:val="001953A8"/>
    <w:rsid w:val="001974D4"/>
    <w:rsid w:val="001A0D12"/>
    <w:rsid w:val="001A2767"/>
    <w:rsid w:val="001A4E0B"/>
    <w:rsid w:val="001A5524"/>
    <w:rsid w:val="001A62F3"/>
    <w:rsid w:val="001B03BC"/>
    <w:rsid w:val="001B1F45"/>
    <w:rsid w:val="001B2BE2"/>
    <w:rsid w:val="001B5FD0"/>
    <w:rsid w:val="001B66E3"/>
    <w:rsid w:val="001B7889"/>
    <w:rsid w:val="001C0D5E"/>
    <w:rsid w:val="001C3067"/>
    <w:rsid w:val="001C3823"/>
    <w:rsid w:val="001C4155"/>
    <w:rsid w:val="001C5061"/>
    <w:rsid w:val="001C6D30"/>
    <w:rsid w:val="001C7289"/>
    <w:rsid w:val="001C79DA"/>
    <w:rsid w:val="001D0867"/>
    <w:rsid w:val="001D0881"/>
    <w:rsid w:val="001D0EE1"/>
    <w:rsid w:val="001D1BDC"/>
    <w:rsid w:val="001D2C89"/>
    <w:rsid w:val="001D2CC0"/>
    <w:rsid w:val="001D2DF9"/>
    <w:rsid w:val="001D6B53"/>
    <w:rsid w:val="001E2804"/>
    <w:rsid w:val="001E72F1"/>
    <w:rsid w:val="001F20ED"/>
    <w:rsid w:val="001F34A7"/>
    <w:rsid w:val="001F37FA"/>
    <w:rsid w:val="001F3AEC"/>
    <w:rsid w:val="0020083F"/>
    <w:rsid w:val="002027C5"/>
    <w:rsid w:val="00203184"/>
    <w:rsid w:val="002053D7"/>
    <w:rsid w:val="00205DDB"/>
    <w:rsid w:val="00206C49"/>
    <w:rsid w:val="00211433"/>
    <w:rsid w:val="00211455"/>
    <w:rsid w:val="0021199D"/>
    <w:rsid w:val="002144D8"/>
    <w:rsid w:val="00215F9E"/>
    <w:rsid w:val="00217DA3"/>
    <w:rsid w:val="0022235D"/>
    <w:rsid w:val="002258AE"/>
    <w:rsid w:val="00225C83"/>
    <w:rsid w:val="00226393"/>
    <w:rsid w:val="00232E18"/>
    <w:rsid w:val="002338F7"/>
    <w:rsid w:val="002353CA"/>
    <w:rsid w:val="00235809"/>
    <w:rsid w:val="00236686"/>
    <w:rsid w:val="00236CD8"/>
    <w:rsid w:val="00237EF9"/>
    <w:rsid w:val="00240938"/>
    <w:rsid w:val="00240EF2"/>
    <w:rsid w:val="00240F33"/>
    <w:rsid w:val="00242A12"/>
    <w:rsid w:val="00252065"/>
    <w:rsid w:val="00253120"/>
    <w:rsid w:val="00256EB9"/>
    <w:rsid w:val="00260D69"/>
    <w:rsid w:val="002613CA"/>
    <w:rsid w:val="002617CB"/>
    <w:rsid w:val="0026201F"/>
    <w:rsid w:val="002636D9"/>
    <w:rsid w:val="00266175"/>
    <w:rsid w:val="002704E2"/>
    <w:rsid w:val="00272845"/>
    <w:rsid w:val="00273DEF"/>
    <w:rsid w:val="002743DD"/>
    <w:rsid w:val="00274AE7"/>
    <w:rsid w:val="002818F7"/>
    <w:rsid w:val="00282536"/>
    <w:rsid w:val="00284039"/>
    <w:rsid w:val="002870BC"/>
    <w:rsid w:val="00291276"/>
    <w:rsid w:val="00291579"/>
    <w:rsid w:val="00296A1B"/>
    <w:rsid w:val="00296A71"/>
    <w:rsid w:val="00297C20"/>
    <w:rsid w:val="002A5EA2"/>
    <w:rsid w:val="002A5FCC"/>
    <w:rsid w:val="002B0BB5"/>
    <w:rsid w:val="002B20C6"/>
    <w:rsid w:val="002B224E"/>
    <w:rsid w:val="002B2DB9"/>
    <w:rsid w:val="002B43DD"/>
    <w:rsid w:val="002B450A"/>
    <w:rsid w:val="002C2BA9"/>
    <w:rsid w:val="002C2D8D"/>
    <w:rsid w:val="002C65B6"/>
    <w:rsid w:val="002D0F01"/>
    <w:rsid w:val="002D21F2"/>
    <w:rsid w:val="002D2315"/>
    <w:rsid w:val="002D63DE"/>
    <w:rsid w:val="002D6739"/>
    <w:rsid w:val="002D7195"/>
    <w:rsid w:val="002E03F1"/>
    <w:rsid w:val="002E5497"/>
    <w:rsid w:val="002E5632"/>
    <w:rsid w:val="002E7EA3"/>
    <w:rsid w:val="002F07B7"/>
    <w:rsid w:val="002F3FF8"/>
    <w:rsid w:val="002F4104"/>
    <w:rsid w:val="002F47DB"/>
    <w:rsid w:val="00300414"/>
    <w:rsid w:val="0030134B"/>
    <w:rsid w:val="00303DAC"/>
    <w:rsid w:val="00304973"/>
    <w:rsid w:val="003075A1"/>
    <w:rsid w:val="0031275B"/>
    <w:rsid w:val="00313389"/>
    <w:rsid w:val="0031535F"/>
    <w:rsid w:val="00321F17"/>
    <w:rsid w:val="00322BBD"/>
    <w:rsid w:val="00325CAC"/>
    <w:rsid w:val="003300AC"/>
    <w:rsid w:val="00331E20"/>
    <w:rsid w:val="00333C81"/>
    <w:rsid w:val="00334906"/>
    <w:rsid w:val="00334FD9"/>
    <w:rsid w:val="00335451"/>
    <w:rsid w:val="003358C3"/>
    <w:rsid w:val="00336605"/>
    <w:rsid w:val="003371BC"/>
    <w:rsid w:val="00340033"/>
    <w:rsid w:val="00341798"/>
    <w:rsid w:val="00350E98"/>
    <w:rsid w:val="00351FA6"/>
    <w:rsid w:val="00353365"/>
    <w:rsid w:val="00353AFE"/>
    <w:rsid w:val="00354B38"/>
    <w:rsid w:val="00355742"/>
    <w:rsid w:val="003559E7"/>
    <w:rsid w:val="00355DFE"/>
    <w:rsid w:val="00356733"/>
    <w:rsid w:val="00357494"/>
    <w:rsid w:val="003574D2"/>
    <w:rsid w:val="00361BBE"/>
    <w:rsid w:val="00363770"/>
    <w:rsid w:val="003648A1"/>
    <w:rsid w:val="0036561E"/>
    <w:rsid w:val="00370793"/>
    <w:rsid w:val="00373166"/>
    <w:rsid w:val="00374934"/>
    <w:rsid w:val="00384AAD"/>
    <w:rsid w:val="00387216"/>
    <w:rsid w:val="00390196"/>
    <w:rsid w:val="003926CE"/>
    <w:rsid w:val="003A1038"/>
    <w:rsid w:val="003A2C51"/>
    <w:rsid w:val="003A3399"/>
    <w:rsid w:val="003A46C2"/>
    <w:rsid w:val="003A4FAC"/>
    <w:rsid w:val="003B3089"/>
    <w:rsid w:val="003B59BF"/>
    <w:rsid w:val="003B6871"/>
    <w:rsid w:val="003C0403"/>
    <w:rsid w:val="003C118D"/>
    <w:rsid w:val="003C3089"/>
    <w:rsid w:val="003C35A1"/>
    <w:rsid w:val="003D146C"/>
    <w:rsid w:val="003D16C5"/>
    <w:rsid w:val="003D3BF8"/>
    <w:rsid w:val="003D4683"/>
    <w:rsid w:val="003E10AA"/>
    <w:rsid w:val="003E1EBD"/>
    <w:rsid w:val="003E52CD"/>
    <w:rsid w:val="003E56F3"/>
    <w:rsid w:val="003E5F85"/>
    <w:rsid w:val="003E6BF3"/>
    <w:rsid w:val="003E7FD9"/>
    <w:rsid w:val="003F227B"/>
    <w:rsid w:val="003F5B14"/>
    <w:rsid w:val="003F73A0"/>
    <w:rsid w:val="00400E83"/>
    <w:rsid w:val="00402034"/>
    <w:rsid w:val="00412B21"/>
    <w:rsid w:val="004145B6"/>
    <w:rsid w:val="00414D7B"/>
    <w:rsid w:val="004206AF"/>
    <w:rsid w:val="004213C9"/>
    <w:rsid w:val="004269A2"/>
    <w:rsid w:val="0042706A"/>
    <w:rsid w:val="004271AB"/>
    <w:rsid w:val="00427330"/>
    <w:rsid w:val="004277FB"/>
    <w:rsid w:val="00430633"/>
    <w:rsid w:val="00431A29"/>
    <w:rsid w:val="00436B6B"/>
    <w:rsid w:val="00436CF6"/>
    <w:rsid w:val="0043789B"/>
    <w:rsid w:val="00442C69"/>
    <w:rsid w:val="0045128B"/>
    <w:rsid w:val="004531A3"/>
    <w:rsid w:val="00453A61"/>
    <w:rsid w:val="004575D6"/>
    <w:rsid w:val="004605B6"/>
    <w:rsid w:val="0046399F"/>
    <w:rsid w:val="00465018"/>
    <w:rsid w:val="00466B89"/>
    <w:rsid w:val="004703AA"/>
    <w:rsid w:val="00470949"/>
    <w:rsid w:val="00473C34"/>
    <w:rsid w:val="00475293"/>
    <w:rsid w:val="00485127"/>
    <w:rsid w:val="004868D4"/>
    <w:rsid w:val="00486BAC"/>
    <w:rsid w:val="00493D2F"/>
    <w:rsid w:val="00496485"/>
    <w:rsid w:val="004A07EB"/>
    <w:rsid w:val="004A0B4A"/>
    <w:rsid w:val="004A35D7"/>
    <w:rsid w:val="004A4FE8"/>
    <w:rsid w:val="004A59C6"/>
    <w:rsid w:val="004A6B9C"/>
    <w:rsid w:val="004B4B72"/>
    <w:rsid w:val="004B63D1"/>
    <w:rsid w:val="004B7E2E"/>
    <w:rsid w:val="004C1FCB"/>
    <w:rsid w:val="004C6E92"/>
    <w:rsid w:val="004D1BED"/>
    <w:rsid w:val="004D3B9D"/>
    <w:rsid w:val="004D4A80"/>
    <w:rsid w:val="004E4D41"/>
    <w:rsid w:val="004F302E"/>
    <w:rsid w:val="004F4D46"/>
    <w:rsid w:val="004F501E"/>
    <w:rsid w:val="0050160D"/>
    <w:rsid w:val="00501E7E"/>
    <w:rsid w:val="00503236"/>
    <w:rsid w:val="00510BB4"/>
    <w:rsid w:val="00511236"/>
    <w:rsid w:val="0052332A"/>
    <w:rsid w:val="005237EF"/>
    <w:rsid w:val="00525395"/>
    <w:rsid w:val="00525FDE"/>
    <w:rsid w:val="005274DF"/>
    <w:rsid w:val="0053064A"/>
    <w:rsid w:val="00530D17"/>
    <w:rsid w:val="0053185C"/>
    <w:rsid w:val="0053376B"/>
    <w:rsid w:val="00535294"/>
    <w:rsid w:val="00544C50"/>
    <w:rsid w:val="00545C46"/>
    <w:rsid w:val="005518ED"/>
    <w:rsid w:val="00553F8F"/>
    <w:rsid w:val="00555E85"/>
    <w:rsid w:val="005560FB"/>
    <w:rsid w:val="005577F4"/>
    <w:rsid w:val="00567251"/>
    <w:rsid w:val="0057194D"/>
    <w:rsid w:val="005737A8"/>
    <w:rsid w:val="00575ADC"/>
    <w:rsid w:val="00575D13"/>
    <w:rsid w:val="0057648D"/>
    <w:rsid w:val="00591484"/>
    <w:rsid w:val="005931BE"/>
    <w:rsid w:val="00594FD2"/>
    <w:rsid w:val="00595F27"/>
    <w:rsid w:val="00596354"/>
    <w:rsid w:val="005A6046"/>
    <w:rsid w:val="005B0150"/>
    <w:rsid w:val="005B1323"/>
    <w:rsid w:val="005B1E03"/>
    <w:rsid w:val="005B1F5C"/>
    <w:rsid w:val="005B4701"/>
    <w:rsid w:val="005B7D96"/>
    <w:rsid w:val="005C1F84"/>
    <w:rsid w:val="005D13D5"/>
    <w:rsid w:val="005D7326"/>
    <w:rsid w:val="005D776B"/>
    <w:rsid w:val="005E11DC"/>
    <w:rsid w:val="005E253B"/>
    <w:rsid w:val="005E38FC"/>
    <w:rsid w:val="005E5DD1"/>
    <w:rsid w:val="005E78D7"/>
    <w:rsid w:val="005F0572"/>
    <w:rsid w:val="005F72DC"/>
    <w:rsid w:val="00604B91"/>
    <w:rsid w:val="00613016"/>
    <w:rsid w:val="00613287"/>
    <w:rsid w:val="00613BF7"/>
    <w:rsid w:val="00615680"/>
    <w:rsid w:val="00616A7F"/>
    <w:rsid w:val="006214E0"/>
    <w:rsid w:val="00622985"/>
    <w:rsid w:val="006259FD"/>
    <w:rsid w:val="00627B65"/>
    <w:rsid w:val="0063218C"/>
    <w:rsid w:val="006324C3"/>
    <w:rsid w:val="00633B7A"/>
    <w:rsid w:val="006358A3"/>
    <w:rsid w:val="006363DA"/>
    <w:rsid w:val="00637504"/>
    <w:rsid w:val="00637692"/>
    <w:rsid w:val="00641B25"/>
    <w:rsid w:val="006420E9"/>
    <w:rsid w:val="006424A0"/>
    <w:rsid w:val="00646788"/>
    <w:rsid w:val="0065383D"/>
    <w:rsid w:val="00655CB0"/>
    <w:rsid w:val="00657551"/>
    <w:rsid w:val="00661131"/>
    <w:rsid w:val="0066131F"/>
    <w:rsid w:val="00662E41"/>
    <w:rsid w:val="00664C54"/>
    <w:rsid w:val="00665F67"/>
    <w:rsid w:val="00671FA6"/>
    <w:rsid w:val="006742CE"/>
    <w:rsid w:val="0067725B"/>
    <w:rsid w:val="00680C21"/>
    <w:rsid w:val="0068764E"/>
    <w:rsid w:val="00690087"/>
    <w:rsid w:val="00693078"/>
    <w:rsid w:val="00695D0A"/>
    <w:rsid w:val="00695EDC"/>
    <w:rsid w:val="006A169B"/>
    <w:rsid w:val="006A3917"/>
    <w:rsid w:val="006A3AEE"/>
    <w:rsid w:val="006A47A3"/>
    <w:rsid w:val="006A5383"/>
    <w:rsid w:val="006B1AE5"/>
    <w:rsid w:val="006B7D92"/>
    <w:rsid w:val="006C0534"/>
    <w:rsid w:val="006C1824"/>
    <w:rsid w:val="006C2152"/>
    <w:rsid w:val="006C21F9"/>
    <w:rsid w:val="006C2989"/>
    <w:rsid w:val="006C56AC"/>
    <w:rsid w:val="006C65E6"/>
    <w:rsid w:val="006D16D1"/>
    <w:rsid w:val="006D2A94"/>
    <w:rsid w:val="006D4A9A"/>
    <w:rsid w:val="006D5F4A"/>
    <w:rsid w:val="006D778F"/>
    <w:rsid w:val="006F0142"/>
    <w:rsid w:val="006F0696"/>
    <w:rsid w:val="006F0D48"/>
    <w:rsid w:val="006F391D"/>
    <w:rsid w:val="006F4DCF"/>
    <w:rsid w:val="006F6C41"/>
    <w:rsid w:val="0070273A"/>
    <w:rsid w:val="007054FC"/>
    <w:rsid w:val="00705734"/>
    <w:rsid w:val="0070684B"/>
    <w:rsid w:val="007111BE"/>
    <w:rsid w:val="00712A65"/>
    <w:rsid w:val="00713A2D"/>
    <w:rsid w:val="00714919"/>
    <w:rsid w:val="00715400"/>
    <w:rsid w:val="00721A21"/>
    <w:rsid w:val="00722D4B"/>
    <w:rsid w:val="00722D96"/>
    <w:rsid w:val="00723577"/>
    <w:rsid w:val="00726C07"/>
    <w:rsid w:val="00727DCA"/>
    <w:rsid w:val="00730110"/>
    <w:rsid w:val="0073021B"/>
    <w:rsid w:val="00732E96"/>
    <w:rsid w:val="00736F1B"/>
    <w:rsid w:val="007404E4"/>
    <w:rsid w:val="007406B1"/>
    <w:rsid w:val="00741CEA"/>
    <w:rsid w:val="007430CC"/>
    <w:rsid w:val="0074501F"/>
    <w:rsid w:val="00747CF7"/>
    <w:rsid w:val="00751096"/>
    <w:rsid w:val="007518C6"/>
    <w:rsid w:val="00751A1B"/>
    <w:rsid w:val="00751DB9"/>
    <w:rsid w:val="007530DB"/>
    <w:rsid w:val="00753F14"/>
    <w:rsid w:val="007554E4"/>
    <w:rsid w:val="007571FC"/>
    <w:rsid w:val="0075764D"/>
    <w:rsid w:val="0076192F"/>
    <w:rsid w:val="0076288D"/>
    <w:rsid w:val="00763487"/>
    <w:rsid w:val="007644F1"/>
    <w:rsid w:val="00765359"/>
    <w:rsid w:val="0076574C"/>
    <w:rsid w:val="0076754B"/>
    <w:rsid w:val="00767F05"/>
    <w:rsid w:val="00772BF8"/>
    <w:rsid w:val="00781DA2"/>
    <w:rsid w:val="0078562B"/>
    <w:rsid w:val="00786AE1"/>
    <w:rsid w:val="00791FC4"/>
    <w:rsid w:val="00792CD5"/>
    <w:rsid w:val="00793593"/>
    <w:rsid w:val="00794615"/>
    <w:rsid w:val="00797DBC"/>
    <w:rsid w:val="007A4E65"/>
    <w:rsid w:val="007A597C"/>
    <w:rsid w:val="007A68D1"/>
    <w:rsid w:val="007A7647"/>
    <w:rsid w:val="007B1131"/>
    <w:rsid w:val="007B4637"/>
    <w:rsid w:val="007B4677"/>
    <w:rsid w:val="007B5329"/>
    <w:rsid w:val="007B6329"/>
    <w:rsid w:val="007C4A77"/>
    <w:rsid w:val="007C55BC"/>
    <w:rsid w:val="007C571C"/>
    <w:rsid w:val="007C5C0B"/>
    <w:rsid w:val="007C717A"/>
    <w:rsid w:val="007D7377"/>
    <w:rsid w:val="007E236A"/>
    <w:rsid w:val="007E682C"/>
    <w:rsid w:val="007F4B74"/>
    <w:rsid w:val="007F77A1"/>
    <w:rsid w:val="0080090B"/>
    <w:rsid w:val="00801766"/>
    <w:rsid w:val="00804795"/>
    <w:rsid w:val="008112F2"/>
    <w:rsid w:val="00812771"/>
    <w:rsid w:val="00813112"/>
    <w:rsid w:val="00813FE8"/>
    <w:rsid w:val="0082075F"/>
    <w:rsid w:val="0082694A"/>
    <w:rsid w:val="008307BD"/>
    <w:rsid w:val="008309D0"/>
    <w:rsid w:val="008311FA"/>
    <w:rsid w:val="00844257"/>
    <w:rsid w:val="00853377"/>
    <w:rsid w:val="0085466B"/>
    <w:rsid w:val="00857602"/>
    <w:rsid w:val="00863FC9"/>
    <w:rsid w:val="008644F9"/>
    <w:rsid w:val="00867A40"/>
    <w:rsid w:val="00871BFD"/>
    <w:rsid w:val="00873FED"/>
    <w:rsid w:val="008815D1"/>
    <w:rsid w:val="00887641"/>
    <w:rsid w:val="00893958"/>
    <w:rsid w:val="008A0AA3"/>
    <w:rsid w:val="008A25EC"/>
    <w:rsid w:val="008A31E8"/>
    <w:rsid w:val="008A33DB"/>
    <w:rsid w:val="008A7C86"/>
    <w:rsid w:val="008B6104"/>
    <w:rsid w:val="008C3E6C"/>
    <w:rsid w:val="008C575A"/>
    <w:rsid w:val="008D38B5"/>
    <w:rsid w:val="008D5AF0"/>
    <w:rsid w:val="008D6E8F"/>
    <w:rsid w:val="008E0011"/>
    <w:rsid w:val="008E0F1B"/>
    <w:rsid w:val="008E2C0B"/>
    <w:rsid w:val="008E3775"/>
    <w:rsid w:val="008E43EB"/>
    <w:rsid w:val="008E4762"/>
    <w:rsid w:val="008E7659"/>
    <w:rsid w:val="008F0775"/>
    <w:rsid w:val="008F0987"/>
    <w:rsid w:val="008F0B19"/>
    <w:rsid w:val="008F3E4B"/>
    <w:rsid w:val="00903384"/>
    <w:rsid w:val="009046E9"/>
    <w:rsid w:val="0090471F"/>
    <w:rsid w:val="00907BC2"/>
    <w:rsid w:val="00907F9E"/>
    <w:rsid w:val="009104C8"/>
    <w:rsid w:val="00911420"/>
    <w:rsid w:val="009119E9"/>
    <w:rsid w:val="00914B43"/>
    <w:rsid w:val="009210DD"/>
    <w:rsid w:val="009225DA"/>
    <w:rsid w:val="00923924"/>
    <w:rsid w:val="00923CF8"/>
    <w:rsid w:val="009256C9"/>
    <w:rsid w:val="009310C0"/>
    <w:rsid w:val="00942E3F"/>
    <w:rsid w:val="0094370D"/>
    <w:rsid w:val="00946323"/>
    <w:rsid w:val="00950EE1"/>
    <w:rsid w:val="00951347"/>
    <w:rsid w:val="009525F7"/>
    <w:rsid w:val="0095439D"/>
    <w:rsid w:val="009600CE"/>
    <w:rsid w:val="00960928"/>
    <w:rsid w:val="00964647"/>
    <w:rsid w:val="00964ABC"/>
    <w:rsid w:val="0096529A"/>
    <w:rsid w:val="009718F4"/>
    <w:rsid w:val="009730A9"/>
    <w:rsid w:val="0097609E"/>
    <w:rsid w:val="00981335"/>
    <w:rsid w:val="00983215"/>
    <w:rsid w:val="00987B9B"/>
    <w:rsid w:val="009917AD"/>
    <w:rsid w:val="009917AF"/>
    <w:rsid w:val="00992DE4"/>
    <w:rsid w:val="0099499D"/>
    <w:rsid w:val="00995E56"/>
    <w:rsid w:val="009A02E5"/>
    <w:rsid w:val="009A66F7"/>
    <w:rsid w:val="009A7ECF"/>
    <w:rsid w:val="009B2F14"/>
    <w:rsid w:val="009B6239"/>
    <w:rsid w:val="009B70DD"/>
    <w:rsid w:val="009C260B"/>
    <w:rsid w:val="009C2C78"/>
    <w:rsid w:val="009C61BF"/>
    <w:rsid w:val="009D3443"/>
    <w:rsid w:val="009D587F"/>
    <w:rsid w:val="009D76B8"/>
    <w:rsid w:val="009E0D11"/>
    <w:rsid w:val="009E7FA9"/>
    <w:rsid w:val="009F0D89"/>
    <w:rsid w:val="009F222A"/>
    <w:rsid w:val="009F451E"/>
    <w:rsid w:val="009F7D0D"/>
    <w:rsid w:val="00A000FC"/>
    <w:rsid w:val="00A00CF3"/>
    <w:rsid w:val="00A020A3"/>
    <w:rsid w:val="00A0256D"/>
    <w:rsid w:val="00A072A6"/>
    <w:rsid w:val="00A17595"/>
    <w:rsid w:val="00A2014F"/>
    <w:rsid w:val="00A22964"/>
    <w:rsid w:val="00A24260"/>
    <w:rsid w:val="00A26560"/>
    <w:rsid w:val="00A27E0A"/>
    <w:rsid w:val="00A30470"/>
    <w:rsid w:val="00A30604"/>
    <w:rsid w:val="00A315A4"/>
    <w:rsid w:val="00A34273"/>
    <w:rsid w:val="00A40063"/>
    <w:rsid w:val="00A4277A"/>
    <w:rsid w:val="00A5245A"/>
    <w:rsid w:val="00A55F0A"/>
    <w:rsid w:val="00A610FA"/>
    <w:rsid w:val="00A63504"/>
    <w:rsid w:val="00A64C74"/>
    <w:rsid w:val="00A65102"/>
    <w:rsid w:val="00A65243"/>
    <w:rsid w:val="00A6554C"/>
    <w:rsid w:val="00A65887"/>
    <w:rsid w:val="00A666FC"/>
    <w:rsid w:val="00A73560"/>
    <w:rsid w:val="00A74B35"/>
    <w:rsid w:val="00A76CA5"/>
    <w:rsid w:val="00A8272E"/>
    <w:rsid w:val="00A8434A"/>
    <w:rsid w:val="00A84D05"/>
    <w:rsid w:val="00A91519"/>
    <w:rsid w:val="00A922BA"/>
    <w:rsid w:val="00A92543"/>
    <w:rsid w:val="00A94035"/>
    <w:rsid w:val="00AA148B"/>
    <w:rsid w:val="00AA2055"/>
    <w:rsid w:val="00AA3AF1"/>
    <w:rsid w:val="00AA7216"/>
    <w:rsid w:val="00AB0B35"/>
    <w:rsid w:val="00AB5C60"/>
    <w:rsid w:val="00AC0182"/>
    <w:rsid w:val="00AC02D3"/>
    <w:rsid w:val="00AC1BAE"/>
    <w:rsid w:val="00AC397F"/>
    <w:rsid w:val="00AC540D"/>
    <w:rsid w:val="00AD03E6"/>
    <w:rsid w:val="00AD19D7"/>
    <w:rsid w:val="00AD264E"/>
    <w:rsid w:val="00AD38E3"/>
    <w:rsid w:val="00AD4D43"/>
    <w:rsid w:val="00AD7870"/>
    <w:rsid w:val="00AE1450"/>
    <w:rsid w:val="00AE19EA"/>
    <w:rsid w:val="00AE3427"/>
    <w:rsid w:val="00AE3975"/>
    <w:rsid w:val="00AE4FB9"/>
    <w:rsid w:val="00AF3AA1"/>
    <w:rsid w:val="00AF3C85"/>
    <w:rsid w:val="00AF4BB6"/>
    <w:rsid w:val="00AF725A"/>
    <w:rsid w:val="00B035E6"/>
    <w:rsid w:val="00B04EDC"/>
    <w:rsid w:val="00B132B6"/>
    <w:rsid w:val="00B1398C"/>
    <w:rsid w:val="00B141D3"/>
    <w:rsid w:val="00B14387"/>
    <w:rsid w:val="00B22116"/>
    <w:rsid w:val="00B23545"/>
    <w:rsid w:val="00B24DCA"/>
    <w:rsid w:val="00B32590"/>
    <w:rsid w:val="00B32698"/>
    <w:rsid w:val="00B35597"/>
    <w:rsid w:val="00B37108"/>
    <w:rsid w:val="00B43BA3"/>
    <w:rsid w:val="00B44233"/>
    <w:rsid w:val="00B45ECD"/>
    <w:rsid w:val="00B47D0C"/>
    <w:rsid w:val="00B503A7"/>
    <w:rsid w:val="00B5130F"/>
    <w:rsid w:val="00B5159E"/>
    <w:rsid w:val="00B53D9B"/>
    <w:rsid w:val="00B550BB"/>
    <w:rsid w:val="00B5630D"/>
    <w:rsid w:val="00B622A1"/>
    <w:rsid w:val="00B622C4"/>
    <w:rsid w:val="00B65961"/>
    <w:rsid w:val="00B66826"/>
    <w:rsid w:val="00B80BD8"/>
    <w:rsid w:val="00B824A5"/>
    <w:rsid w:val="00B85A1C"/>
    <w:rsid w:val="00B911DA"/>
    <w:rsid w:val="00B935E2"/>
    <w:rsid w:val="00B96EFF"/>
    <w:rsid w:val="00BA0014"/>
    <w:rsid w:val="00BA306E"/>
    <w:rsid w:val="00BA388D"/>
    <w:rsid w:val="00BA3E45"/>
    <w:rsid w:val="00BB478E"/>
    <w:rsid w:val="00BB50C6"/>
    <w:rsid w:val="00BC5E4E"/>
    <w:rsid w:val="00BD47E2"/>
    <w:rsid w:val="00BD75E7"/>
    <w:rsid w:val="00BD7997"/>
    <w:rsid w:val="00BE05A9"/>
    <w:rsid w:val="00BF3A0E"/>
    <w:rsid w:val="00BF5466"/>
    <w:rsid w:val="00BF7304"/>
    <w:rsid w:val="00BF7CEC"/>
    <w:rsid w:val="00C033FC"/>
    <w:rsid w:val="00C115AE"/>
    <w:rsid w:val="00C12479"/>
    <w:rsid w:val="00C1751C"/>
    <w:rsid w:val="00C30AD3"/>
    <w:rsid w:val="00C30D4D"/>
    <w:rsid w:val="00C401FB"/>
    <w:rsid w:val="00C42194"/>
    <w:rsid w:val="00C42F69"/>
    <w:rsid w:val="00C43795"/>
    <w:rsid w:val="00C43CD8"/>
    <w:rsid w:val="00C45644"/>
    <w:rsid w:val="00C5050D"/>
    <w:rsid w:val="00C5268F"/>
    <w:rsid w:val="00C529B6"/>
    <w:rsid w:val="00C52E5D"/>
    <w:rsid w:val="00C55F7D"/>
    <w:rsid w:val="00C61738"/>
    <w:rsid w:val="00C61F24"/>
    <w:rsid w:val="00C62E72"/>
    <w:rsid w:val="00C637D5"/>
    <w:rsid w:val="00C673CB"/>
    <w:rsid w:val="00C73668"/>
    <w:rsid w:val="00C77B52"/>
    <w:rsid w:val="00C81C67"/>
    <w:rsid w:val="00C83C7B"/>
    <w:rsid w:val="00C848F6"/>
    <w:rsid w:val="00C874E0"/>
    <w:rsid w:val="00C879D5"/>
    <w:rsid w:val="00C94953"/>
    <w:rsid w:val="00CB13AC"/>
    <w:rsid w:val="00CB6360"/>
    <w:rsid w:val="00CC2213"/>
    <w:rsid w:val="00CC3A39"/>
    <w:rsid w:val="00CC452D"/>
    <w:rsid w:val="00CD1321"/>
    <w:rsid w:val="00CD155F"/>
    <w:rsid w:val="00CD27D9"/>
    <w:rsid w:val="00CD33BA"/>
    <w:rsid w:val="00CD45AD"/>
    <w:rsid w:val="00CD4EB7"/>
    <w:rsid w:val="00CE39B9"/>
    <w:rsid w:val="00CF3261"/>
    <w:rsid w:val="00CF40D4"/>
    <w:rsid w:val="00CF4C45"/>
    <w:rsid w:val="00CF6378"/>
    <w:rsid w:val="00CF6FE2"/>
    <w:rsid w:val="00D0166E"/>
    <w:rsid w:val="00D016CF"/>
    <w:rsid w:val="00D0292D"/>
    <w:rsid w:val="00D03513"/>
    <w:rsid w:val="00D0668A"/>
    <w:rsid w:val="00D0668B"/>
    <w:rsid w:val="00D1213D"/>
    <w:rsid w:val="00D132F4"/>
    <w:rsid w:val="00D14AA5"/>
    <w:rsid w:val="00D14C71"/>
    <w:rsid w:val="00D158ED"/>
    <w:rsid w:val="00D165B3"/>
    <w:rsid w:val="00D169FF"/>
    <w:rsid w:val="00D17901"/>
    <w:rsid w:val="00D2325D"/>
    <w:rsid w:val="00D24550"/>
    <w:rsid w:val="00D27E42"/>
    <w:rsid w:val="00D319E3"/>
    <w:rsid w:val="00D32D25"/>
    <w:rsid w:val="00D34C07"/>
    <w:rsid w:val="00D35D0C"/>
    <w:rsid w:val="00D362BD"/>
    <w:rsid w:val="00D42ED6"/>
    <w:rsid w:val="00D432B0"/>
    <w:rsid w:val="00D4446E"/>
    <w:rsid w:val="00D55B25"/>
    <w:rsid w:val="00D826D4"/>
    <w:rsid w:val="00D82821"/>
    <w:rsid w:val="00D84A50"/>
    <w:rsid w:val="00D86DE0"/>
    <w:rsid w:val="00D86F51"/>
    <w:rsid w:val="00D920BC"/>
    <w:rsid w:val="00D946C6"/>
    <w:rsid w:val="00D95985"/>
    <w:rsid w:val="00D95BAE"/>
    <w:rsid w:val="00D9649E"/>
    <w:rsid w:val="00DA58A4"/>
    <w:rsid w:val="00DB6BAE"/>
    <w:rsid w:val="00DC0AAD"/>
    <w:rsid w:val="00DC2B9E"/>
    <w:rsid w:val="00DC5F8D"/>
    <w:rsid w:val="00DC7EFB"/>
    <w:rsid w:val="00DD04AB"/>
    <w:rsid w:val="00DD33DE"/>
    <w:rsid w:val="00DD5BF7"/>
    <w:rsid w:val="00DD645D"/>
    <w:rsid w:val="00DE0BC4"/>
    <w:rsid w:val="00DE0FC1"/>
    <w:rsid w:val="00DE1201"/>
    <w:rsid w:val="00DE21C1"/>
    <w:rsid w:val="00DE3B6D"/>
    <w:rsid w:val="00DE3F9C"/>
    <w:rsid w:val="00DE5140"/>
    <w:rsid w:val="00DE5D28"/>
    <w:rsid w:val="00DE642C"/>
    <w:rsid w:val="00DF12F8"/>
    <w:rsid w:val="00DF61BB"/>
    <w:rsid w:val="00DF7A30"/>
    <w:rsid w:val="00E01EC8"/>
    <w:rsid w:val="00E036F5"/>
    <w:rsid w:val="00E0556C"/>
    <w:rsid w:val="00E1135C"/>
    <w:rsid w:val="00E13F66"/>
    <w:rsid w:val="00E17BF8"/>
    <w:rsid w:val="00E2024E"/>
    <w:rsid w:val="00E232D2"/>
    <w:rsid w:val="00E237B6"/>
    <w:rsid w:val="00E2553F"/>
    <w:rsid w:val="00E2652B"/>
    <w:rsid w:val="00E26606"/>
    <w:rsid w:val="00E275A8"/>
    <w:rsid w:val="00E32635"/>
    <w:rsid w:val="00E33453"/>
    <w:rsid w:val="00E41881"/>
    <w:rsid w:val="00E43E5F"/>
    <w:rsid w:val="00E4675F"/>
    <w:rsid w:val="00E529EC"/>
    <w:rsid w:val="00E569D9"/>
    <w:rsid w:val="00E61715"/>
    <w:rsid w:val="00E667CF"/>
    <w:rsid w:val="00E730A9"/>
    <w:rsid w:val="00E826E6"/>
    <w:rsid w:val="00E851CF"/>
    <w:rsid w:val="00E874E0"/>
    <w:rsid w:val="00E91AFA"/>
    <w:rsid w:val="00E9315F"/>
    <w:rsid w:val="00E93BB4"/>
    <w:rsid w:val="00EA2AB0"/>
    <w:rsid w:val="00EA6511"/>
    <w:rsid w:val="00EA7DB0"/>
    <w:rsid w:val="00EB0F2D"/>
    <w:rsid w:val="00EB352F"/>
    <w:rsid w:val="00EB3A77"/>
    <w:rsid w:val="00EB404F"/>
    <w:rsid w:val="00EB6C89"/>
    <w:rsid w:val="00EB6E08"/>
    <w:rsid w:val="00EC2F47"/>
    <w:rsid w:val="00EC3789"/>
    <w:rsid w:val="00EC4BBB"/>
    <w:rsid w:val="00EC607F"/>
    <w:rsid w:val="00ED0D66"/>
    <w:rsid w:val="00ED418D"/>
    <w:rsid w:val="00ED7DF2"/>
    <w:rsid w:val="00EE450E"/>
    <w:rsid w:val="00EE4B82"/>
    <w:rsid w:val="00EE7EE5"/>
    <w:rsid w:val="00EF31CF"/>
    <w:rsid w:val="00EF42D3"/>
    <w:rsid w:val="00F009EC"/>
    <w:rsid w:val="00F028BF"/>
    <w:rsid w:val="00F11D7E"/>
    <w:rsid w:val="00F12458"/>
    <w:rsid w:val="00F12AA7"/>
    <w:rsid w:val="00F15077"/>
    <w:rsid w:val="00F20822"/>
    <w:rsid w:val="00F22EA2"/>
    <w:rsid w:val="00F2464F"/>
    <w:rsid w:val="00F248A4"/>
    <w:rsid w:val="00F25B63"/>
    <w:rsid w:val="00F33DBD"/>
    <w:rsid w:val="00F3432F"/>
    <w:rsid w:val="00F34ABF"/>
    <w:rsid w:val="00F34D40"/>
    <w:rsid w:val="00F35704"/>
    <w:rsid w:val="00F37916"/>
    <w:rsid w:val="00F403B9"/>
    <w:rsid w:val="00F40EAE"/>
    <w:rsid w:val="00F41330"/>
    <w:rsid w:val="00F41925"/>
    <w:rsid w:val="00F42B6D"/>
    <w:rsid w:val="00F433FE"/>
    <w:rsid w:val="00F46A43"/>
    <w:rsid w:val="00F51F3B"/>
    <w:rsid w:val="00F53A0E"/>
    <w:rsid w:val="00F55E54"/>
    <w:rsid w:val="00F57314"/>
    <w:rsid w:val="00F6014E"/>
    <w:rsid w:val="00F664E5"/>
    <w:rsid w:val="00F67589"/>
    <w:rsid w:val="00F71692"/>
    <w:rsid w:val="00F7193D"/>
    <w:rsid w:val="00F72B6C"/>
    <w:rsid w:val="00F74881"/>
    <w:rsid w:val="00F75451"/>
    <w:rsid w:val="00F76C36"/>
    <w:rsid w:val="00F77388"/>
    <w:rsid w:val="00F77E3A"/>
    <w:rsid w:val="00F82382"/>
    <w:rsid w:val="00F82C95"/>
    <w:rsid w:val="00F84799"/>
    <w:rsid w:val="00F858FD"/>
    <w:rsid w:val="00F86337"/>
    <w:rsid w:val="00F92938"/>
    <w:rsid w:val="00F92F0A"/>
    <w:rsid w:val="00F930FE"/>
    <w:rsid w:val="00F937E9"/>
    <w:rsid w:val="00F96BFB"/>
    <w:rsid w:val="00FA0154"/>
    <w:rsid w:val="00FA2FCD"/>
    <w:rsid w:val="00FA4937"/>
    <w:rsid w:val="00FA61C1"/>
    <w:rsid w:val="00FA6FBA"/>
    <w:rsid w:val="00FA7A51"/>
    <w:rsid w:val="00FB072F"/>
    <w:rsid w:val="00FB2403"/>
    <w:rsid w:val="00FB2EC5"/>
    <w:rsid w:val="00FB440E"/>
    <w:rsid w:val="00FB58D9"/>
    <w:rsid w:val="00FB5BDF"/>
    <w:rsid w:val="00FB6356"/>
    <w:rsid w:val="00FB788C"/>
    <w:rsid w:val="00FC008B"/>
    <w:rsid w:val="00FC017F"/>
    <w:rsid w:val="00FC05D1"/>
    <w:rsid w:val="00FC0E41"/>
    <w:rsid w:val="00FC1A98"/>
    <w:rsid w:val="00FC38B3"/>
    <w:rsid w:val="00FC5799"/>
    <w:rsid w:val="00FD0DBA"/>
    <w:rsid w:val="00FD22A9"/>
    <w:rsid w:val="00FD272A"/>
    <w:rsid w:val="00FD2AA8"/>
    <w:rsid w:val="00FD31CF"/>
    <w:rsid w:val="00FD3AF6"/>
    <w:rsid w:val="00FD72E5"/>
    <w:rsid w:val="00FE2E34"/>
    <w:rsid w:val="00FF2D0F"/>
    <w:rsid w:val="00FF4FE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146F8"/>
  <w15:chartTrackingRefBased/>
  <w15:docId w15:val="{1CAB6C6D-1029-4F88-B11E-5EC515C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3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rsid w:val="00763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634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63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63487"/>
    <w:rPr>
      <w:b/>
      <w:bCs/>
      <w:lang w:eastAsia="en-US"/>
    </w:rPr>
  </w:style>
  <w:style w:type="character" w:styleId="Knygospavadinimas">
    <w:name w:val="Book Title"/>
    <w:basedOn w:val="Numatytasispastraiposriftas"/>
    <w:uiPriority w:val="33"/>
    <w:qFormat/>
    <w:rsid w:val="00641B25"/>
    <w:rPr>
      <w:b/>
      <w:bCs/>
      <w:i/>
      <w:iCs/>
      <w:spacing w:val="5"/>
    </w:rPr>
  </w:style>
  <w:style w:type="paragraph" w:styleId="Betarp">
    <w:name w:val="No Spacing"/>
    <w:uiPriority w:val="1"/>
    <w:qFormat/>
    <w:rsid w:val="00F55E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AD38E3"/>
    <w:pPr>
      <w:spacing w:before="100" w:beforeAutospacing="1" w:after="100" w:afterAutospacing="1"/>
    </w:pPr>
    <w:rPr>
      <w:rFonts w:eastAsiaTheme="minorHAnsi"/>
      <w:color w:val="004080"/>
      <w:szCs w:val="24"/>
      <w:lang w:eastAsia="lt-LT"/>
    </w:rPr>
  </w:style>
  <w:style w:type="paragraph" w:customStyle="1" w:styleId="Preformatted">
    <w:name w:val="Preformatted"/>
    <w:basedOn w:val="prastasis"/>
    <w:rsid w:val="006259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vydas.rakauskas@lsa.l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Z6YWEJNPDQQR-896559167-572</_dlc_DocId>
    <_dlc_DocIdUrl xmlns="28130d43-1b56-4a10-ad88-2cd38123f4c1">
      <Url>https://intranetas.lrs.lt/29/_layouts/15/DocIdRedir.aspx?ID=Z6YWEJNPDQQR-896559167-572</Url>
      <Description>Z6YWEJNPDQQR-896559167-572</Description>
    </_dlc_DocIdUrl>
  </documentManagement>
</p:properties>
</file>

<file path=customXml/itemProps1.xml><?xml version="1.0" encoding="utf-8"?>
<ds:datastoreItem xmlns:ds="http://schemas.openxmlformats.org/officeDocument/2006/customXml" ds:itemID="{DBADA589-40D5-4657-800E-065B3C59B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8675B-872D-4D1E-B43E-889D9ADCDC74}"/>
</file>

<file path=customXml/itemProps3.xml><?xml version="1.0" encoding="utf-8"?>
<ds:datastoreItem xmlns:ds="http://schemas.openxmlformats.org/officeDocument/2006/customXml" ds:itemID="{0CE75D2B-5F51-4180-B128-0353906B36DF}"/>
</file>

<file path=customXml/itemProps4.xml><?xml version="1.0" encoding="utf-8"?>
<ds:datastoreItem xmlns:ds="http://schemas.openxmlformats.org/officeDocument/2006/customXml" ds:itemID="{765BD42D-404C-4C8A-8CD9-97802B66F5B1}"/>
</file>

<file path=customXml/itemProps5.xml><?xml version="1.0" encoding="utf-8"?>
<ds:datastoreItem xmlns:ds="http://schemas.openxmlformats.org/officeDocument/2006/customXml" ds:itemID="{5440CD72-3FFC-4269-A8B6-2BBAF202D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Raivydas Rakauskas</dc:creator>
  <cp:lastModifiedBy>KNIUKŠTIENĖ Rimantė</cp:lastModifiedBy>
  <cp:revision>2</cp:revision>
  <cp:lastPrinted>2023-04-04T07:33:00Z</cp:lastPrinted>
  <dcterms:created xsi:type="dcterms:W3CDTF">2025-04-23T06:39:00Z</dcterms:created>
  <dcterms:modified xsi:type="dcterms:W3CDTF">2025-04-23T06:39:00Z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bd06de40-7fa2-4656-8ff0-286f5818a04a</vt:lpwstr>
  </property>
</Properties>
</file>