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10EC" w14:textId="77777777" w:rsidR="00843EAC" w:rsidRPr="00843EAC" w:rsidRDefault="00843EAC" w:rsidP="00843EAC">
      <w:pPr>
        <w:pStyle w:val="Antrat"/>
        <w:rPr>
          <w:sz w:val="24"/>
        </w:rPr>
      </w:pPr>
      <w:bookmarkStart w:id="0" w:name="_GoBack"/>
      <w:bookmarkEnd w:id="0"/>
      <w:r w:rsidRPr="00843EAC">
        <w:rPr>
          <w:noProof/>
          <w:lang w:eastAsia="lt-LT"/>
        </w:rPr>
        <w:drawing>
          <wp:inline distT="0" distB="0" distL="0" distR="0" wp14:anchorId="5D25CD97" wp14:editId="3D8ED2E6">
            <wp:extent cx="592455" cy="623570"/>
            <wp:effectExtent l="0" t="0" r="0" b="0"/>
            <wp:docPr id="1" name="Paveikslėlis 2" descr="Paveikslėlis, kuriame yra eskizas, piešimas, tekstas,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Paveikslėlis, kuriame yra eskizas, piešimas, tekstas, simbolis  Automatiškai sugeneruotas aprašymas"/>
                    <pic:cNvPicPr>
                      <a:picLocks noChangeAspect="1" noChangeArrowheads="1"/>
                    </pic:cNvPicPr>
                  </pic:nvPicPr>
                  <pic:blipFill>
                    <a:blip r:embed="rId5"/>
                    <a:stretch>
                      <a:fillRect/>
                    </a:stretch>
                  </pic:blipFill>
                  <pic:spPr bwMode="auto">
                    <a:xfrm>
                      <a:off x="0" y="0"/>
                      <a:ext cx="592455" cy="623570"/>
                    </a:xfrm>
                    <a:prstGeom prst="rect">
                      <a:avLst/>
                    </a:prstGeom>
                  </pic:spPr>
                </pic:pic>
              </a:graphicData>
            </a:graphic>
          </wp:inline>
        </w:drawing>
      </w:r>
    </w:p>
    <w:p w14:paraId="6A92F883" w14:textId="77777777" w:rsidR="00843EAC" w:rsidRPr="00843EAC" w:rsidRDefault="00843EAC" w:rsidP="00843EAC">
      <w:pPr>
        <w:pStyle w:val="Antrat"/>
        <w:rPr>
          <w:sz w:val="24"/>
        </w:rPr>
      </w:pPr>
    </w:p>
    <w:p w14:paraId="23549E12" w14:textId="77777777" w:rsidR="00843EAC" w:rsidRPr="00843EAC" w:rsidRDefault="00843EAC" w:rsidP="00843EAC">
      <w:pPr>
        <w:pStyle w:val="Antrat"/>
        <w:rPr>
          <w:sz w:val="24"/>
        </w:rPr>
      </w:pPr>
      <w:r w:rsidRPr="00843EAC">
        <w:rPr>
          <w:sz w:val="24"/>
        </w:rPr>
        <w:t>LIETUVOS RESPUBLIKOS VIDAUS REIKALŲ MINISTERIJA</w:t>
      </w:r>
    </w:p>
    <w:p w14:paraId="0040E246" w14:textId="77777777" w:rsidR="00843EAC" w:rsidRPr="00843EAC" w:rsidRDefault="00843EAC" w:rsidP="00843EAC">
      <w:pPr>
        <w:rPr>
          <w:rFonts w:ascii="Times New Roman" w:hAnsi="Times New Roman" w:cs="Times New Roman"/>
        </w:rPr>
      </w:pPr>
    </w:p>
    <w:tbl>
      <w:tblPr>
        <w:tblW w:w="9492" w:type="dxa"/>
        <w:jc w:val="center"/>
        <w:tblLook w:val="0000" w:firstRow="0" w:lastRow="0" w:firstColumn="0" w:lastColumn="0" w:noHBand="0" w:noVBand="0"/>
      </w:tblPr>
      <w:tblGrid>
        <w:gridCol w:w="9492"/>
      </w:tblGrid>
      <w:tr w:rsidR="00843EAC" w:rsidRPr="00843EAC" w14:paraId="7C923DB9" w14:textId="77777777" w:rsidTr="00A321B0">
        <w:trPr>
          <w:trHeight w:val="669"/>
          <w:jc w:val="center"/>
        </w:trPr>
        <w:tc>
          <w:tcPr>
            <w:tcW w:w="9492" w:type="dxa"/>
            <w:tcBorders>
              <w:bottom w:val="single" w:sz="4" w:space="0" w:color="000000"/>
            </w:tcBorders>
          </w:tcPr>
          <w:p w14:paraId="543540B7" w14:textId="77777777" w:rsidR="00843EAC" w:rsidRPr="00843EAC" w:rsidRDefault="00843EAC" w:rsidP="00A321B0">
            <w:pPr>
              <w:pStyle w:val="Antrats"/>
              <w:tabs>
                <w:tab w:val="left" w:pos="720"/>
              </w:tabs>
              <w:jc w:val="center"/>
              <w:rPr>
                <w:rFonts w:ascii="Times New Roman" w:hAnsi="Times New Roman"/>
                <w:sz w:val="20"/>
              </w:rPr>
            </w:pPr>
            <w:r w:rsidRPr="00843EAC">
              <w:rPr>
                <w:rFonts w:ascii="Times New Roman" w:hAnsi="Times New Roman"/>
                <w:sz w:val="20"/>
              </w:rPr>
              <w:t>Biudžetinė įstaiga,  Šventaragio g. 2,  LT-01510  Vilnius,</w:t>
            </w:r>
          </w:p>
          <w:p w14:paraId="1A00898C" w14:textId="77777777" w:rsidR="00843EAC" w:rsidRPr="00843EAC" w:rsidRDefault="00843EAC" w:rsidP="00A321B0">
            <w:pPr>
              <w:pStyle w:val="Antrats"/>
              <w:tabs>
                <w:tab w:val="left" w:pos="720"/>
              </w:tabs>
              <w:jc w:val="center"/>
              <w:rPr>
                <w:rFonts w:ascii="Times New Roman" w:hAnsi="Times New Roman"/>
                <w:sz w:val="20"/>
              </w:rPr>
            </w:pPr>
            <w:r w:rsidRPr="00843EAC">
              <w:rPr>
                <w:rFonts w:ascii="Times New Roman" w:hAnsi="Times New Roman"/>
                <w:sz w:val="20"/>
              </w:rPr>
              <w:t xml:space="preserve">tel.: (8 5)  271 7154 / 271 7178,  faks. (8 5)  271 8551,  el. p. </w:t>
            </w:r>
            <w:hyperlink r:id="rId6">
              <w:r w:rsidRPr="00843EAC">
                <w:rPr>
                  <w:rStyle w:val="Hyperlink1"/>
                  <w:rFonts w:ascii="Times New Roman" w:eastAsiaTheme="majorEastAsia" w:hAnsi="Times New Roman"/>
                  <w:color w:val="000000" w:themeColor="text1"/>
                  <w:sz w:val="20"/>
                </w:rPr>
                <w:t>bendrasisd@vrm.lt</w:t>
              </w:r>
            </w:hyperlink>
            <w:r w:rsidRPr="00843EAC">
              <w:rPr>
                <w:rFonts w:ascii="Times New Roman" w:hAnsi="Times New Roman"/>
                <w:sz w:val="20"/>
              </w:rPr>
              <w:t xml:space="preserve"> </w:t>
            </w:r>
          </w:p>
          <w:p w14:paraId="21A9724A" w14:textId="77777777" w:rsidR="00843EAC" w:rsidRPr="00843EAC" w:rsidRDefault="00843EAC" w:rsidP="00A321B0">
            <w:pPr>
              <w:pStyle w:val="Antrats"/>
              <w:tabs>
                <w:tab w:val="clear" w:pos="4153"/>
                <w:tab w:val="clear" w:pos="8306"/>
              </w:tabs>
              <w:jc w:val="center"/>
              <w:rPr>
                <w:rFonts w:ascii="Times New Roman" w:hAnsi="Times New Roman"/>
                <w:sz w:val="20"/>
              </w:rPr>
            </w:pPr>
            <w:r w:rsidRPr="00843EAC">
              <w:rPr>
                <w:rFonts w:ascii="Times New Roman" w:hAnsi="Times New Roman"/>
                <w:sz w:val="20"/>
              </w:rPr>
              <w:t>Duomenys kaupiami ir saugomi Juridinių asmenų registre, kodas 188601464</w:t>
            </w:r>
          </w:p>
        </w:tc>
      </w:tr>
    </w:tbl>
    <w:p w14:paraId="1156CEEE" w14:textId="77777777" w:rsidR="00843EAC" w:rsidRPr="00843EAC" w:rsidRDefault="00843EAC" w:rsidP="00843EAC">
      <w:pPr>
        <w:rPr>
          <w:rFonts w:ascii="Times New Roman" w:hAnsi="Times New Roman" w:cs="Times New Roman"/>
        </w:rPr>
      </w:pPr>
    </w:p>
    <w:p w14:paraId="4A4D4984" w14:textId="77777777" w:rsidR="00843EAC" w:rsidRPr="00843EAC" w:rsidRDefault="00843EAC" w:rsidP="00843EAC">
      <w:pPr>
        <w:pStyle w:val="Betarp"/>
        <w:rPr>
          <w:lang w:val="lt-LT"/>
        </w:rPr>
      </w:pPr>
    </w:p>
    <w:tbl>
      <w:tblPr>
        <w:tblW w:w="9639" w:type="dxa"/>
        <w:tblLook w:val="0000" w:firstRow="0" w:lastRow="0" w:firstColumn="0" w:lastColumn="0" w:noHBand="0" w:noVBand="0"/>
      </w:tblPr>
      <w:tblGrid>
        <w:gridCol w:w="4646"/>
        <w:gridCol w:w="504"/>
        <w:gridCol w:w="598"/>
        <w:gridCol w:w="1562"/>
        <w:gridCol w:w="2103"/>
        <w:gridCol w:w="226"/>
      </w:tblGrid>
      <w:tr w:rsidR="00843EAC" w:rsidRPr="00843EAC" w14:paraId="433D39C8" w14:textId="77777777" w:rsidTr="00A321B0">
        <w:tc>
          <w:tcPr>
            <w:tcW w:w="4646" w:type="dxa"/>
          </w:tcPr>
          <w:p w14:paraId="120A2A9E" w14:textId="109A5C70" w:rsidR="00843EAC" w:rsidRPr="00843EAC" w:rsidRDefault="00843EAC" w:rsidP="00A321B0">
            <w:pPr>
              <w:pStyle w:val="Betarp"/>
              <w:rPr>
                <w:lang w:val="lt-LT"/>
              </w:rPr>
            </w:pPr>
            <w:r>
              <w:rPr>
                <w:lang w:val="lt-LT"/>
              </w:rPr>
              <w:t>Lietuvos Respublikos Seimo Peticijų komisijai</w:t>
            </w:r>
          </w:p>
        </w:tc>
        <w:tc>
          <w:tcPr>
            <w:tcW w:w="504" w:type="dxa"/>
          </w:tcPr>
          <w:p w14:paraId="2B11A4D3" w14:textId="77777777" w:rsidR="00843EAC" w:rsidRPr="00843EAC" w:rsidRDefault="00843EAC" w:rsidP="00A321B0">
            <w:pPr>
              <w:pStyle w:val="Betarp"/>
              <w:rPr>
                <w:lang w:val="lt-LT"/>
              </w:rPr>
            </w:pPr>
          </w:p>
        </w:tc>
        <w:tc>
          <w:tcPr>
            <w:tcW w:w="598" w:type="dxa"/>
          </w:tcPr>
          <w:p w14:paraId="5EECF9AF" w14:textId="77777777" w:rsidR="00843EAC" w:rsidRPr="00843EAC" w:rsidRDefault="00843EAC" w:rsidP="00A321B0">
            <w:pPr>
              <w:pStyle w:val="Betarp"/>
              <w:rPr>
                <w:lang w:val="lt-LT"/>
              </w:rPr>
            </w:pPr>
          </w:p>
        </w:tc>
        <w:tc>
          <w:tcPr>
            <w:tcW w:w="1562" w:type="dxa"/>
          </w:tcPr>
          <w:p w14:paraId="44338FE8" w14:textId="77777777" w:rsidR="00843EAC" w:rsidRPr="00843EAC" w:rsidRDefault="00843EAC" w:rsidP="00A321B0">
            <w:pPr>
              <w:pStyle w:val="Betarp"/>
              <w:rPr>
                <w:lang w:val="lt-LT"/>
              </w:rPr>
            </w:pPr>
          </w:p>
          <w:p w14:paraId="09248F40" w14:textId="7525160F" w:rsidR="00843EAC" w:rsidRPr="00843EAC" w:rsidRDefault="00843EAC" w:rsidP="00A321B0">
            <w:pPr>
              <w:jc w:val="center"/>
              <w:rPr>
                <w:rFonts w:ascii="Times New Roman" w:hAnsi="Times New Roman" w:cs="Times New Roman"/>
              </w:rPr>
            </w:pPr>
            <w:r w:rsidRPr="00843EAC">
              <w:rPr>
                <w:rFonts w:ascii="Times New Roman" w:hAnsi="Times New Roman" w:cs="Times New Roman"/>
              </w:rPr>
              <w:t>Į 2024-</w:t>
            </w:r>
            <w:r>
              <w:rPr>
                <w:rFonts w:ascii="Times New Roman" w:hAnsi="Times New Roman" w:cs="Times New Roman"/>
              </w:rPr>
              <w:t>06</w:t>
            </w:r>
            <w:r w:rsidRPr="00843EAC">
              <w:rPr>
                <w:rFonts w:ascii="Times New Roman" w:hAnsi="Times New Roman" w:cs="Times New Roman"/>
              </w:rPr>
              <w:t>-</w:t>
            </w:r>
            <w:r>
              <w:rPr>
                <w:rFonts w:ascii="Times New Roman" w:hAnsi="Times New Roman" w:cs="Times New Roman"/>
              </w:rPr>
              <w:t>20</w:t>
            </w:r>
          </w:p>
        </w:tc>
        <w:tc>
          <w:tcPr>
            <w:tcW w:w="2103" w:type="dxa"/>
          </w:tcPr>
          <w:p w14:paraId="5A98472A" w14:textId="301F6E7E" w:rsidR="00843EAC" w:rsidRPr="00843EAC" w:rsidRDefault="00843EAC" w:rsidP="00A321B0">
            <w:pPr>
              <w:pStyle w:val="Betarp"/>
              <w:rPr>
                <w:lang w:val="lt-LT"/>
              </w:rPr>
            </w:pPr>
          </w:p>
          <w:p w14:paraId="1EEF09F3" w14:textId="5221DF32" w:rsidR="00843EAC" w:rsidRPr="00843EAC" w:rsidRDefault="00843EAC" w:rsidP="00A321B0">
            <w:pPr>
              <w:rPr>
                <w:rFonts w:ascii="Times New Roman" w:hAnsi="Times New Roman" w:cs="Times New Roman"/>
              </w:rPr>
            </w:pPr>
            <w:r w:rsidRPr="00843EAC">
              <w:rPr>
                <w:rFonts w:ascii="Times New Roman" w:hAnsi="Times New Roman" w:cs="Times New Roman"/>
              </w:rPr>
              <w:t>Nr. S-</w:t>
            </w:r>
            <w:r>
              <w:rPr>
                <w:rFonts w:ascii="Times New Roman" w:hAnsi="Times New Roman" w:cs="Times New Roman"/>
              </w:rPr>
              <w:t>2024-2773</w:t>
            </w:r>
          </w:p>
        </w:tc>
        <w:tc>
          <w:tcPr>
            <w:tcW w:w="226" w:type="dxa"/>
          </w:tcPr>
          <w:p w14:paraId="535D7423" w14:textId="77777777" w:rsidR="00843EAC" w:rsidRPr="00843EAC" w:rsidRDefault="00843EAC" w:rsidP="00A321B0">
            <w:pPr>
              <w:rPr>
                <w:rFonts w:ascii="Times New Roman" w:hAnsi="Times New Roman" w:cs="Times New Roman"/>
              </w:rPr>
            </w:pPr>
          </w:p>
        </w:tc>
      </w:tr>
      <w:tr w:rsidR="00843EAC" w:rsidRPr="003075AE" w14:paraId="52CEA892" w14:textId="77777777" w:rsidTr="00A321B0">
        <w:tc>
          <w:tcPr>
            <w:tcW w:w="4646" w:type="dxa"/>
          </w:tcPr>
          <w:p w14:paraId="14B0C2E0" w14:textId="77777777" w:rsidR="00843EAC" w:rsidRPr="003075AE" w:rsidRDefault="00843EAC" w:rsidP="00A321B0">
            <w:pPr>
              <w:pStyle w:val="Betarp"/>
              <w:rPr>
                <w:lang w:val="lt-LT"/>
              </w:rPr>
            </w:pPr>
          </w:p>
        </w:tc>
        <w:tc>
          <w:tcPr>
            <w:tcW w:w="504" w:type="dxa"/>
          </w:tcPr>
          <w:p w14:paraId="5C30BFF9" w14:textId="77777777" w:rsidR="00843EAC" w:rsidRPr="003075AE" w:rsidRDefault="00843EAC" w:rsidP="00A321B0">
            <w:pPr>
              <w:pStyle w:val="Betarp"/>
              <w:rPr>
                <w:lang w:val="lt-LT"/>
              </w:rPr>
            </w:pPr>
          </w:p>
        </w:tc>
        <w:tc>
          <w:tcPr>
            <w:tcW w:w="598" w:type="dxa"/>
          </w:tcPr>
          <w:p w14:paraId="5541A0ED" w14:textId="77777777" w:rsidR="00843EAC" w:rsidRPr="003075AE" w:rsidRDefault="00843EAC" w:rsidP="00A321B0">
            <w:pPr>
              <w:pStyle w:val="Betarp"/>
              <w:rPr>
                <w:lang w:val="lt-LT"/>
              </w:rPr>
            </w:pPr>
          </w:p>
        </w:tc>
        <w:tc>
          <w:tcPr>
            <w:tcW w:w="1562" w:type="dxa"/>
          </w:tcPr>
          <w:p w14:paraId="51C78C66" w14:textId="77777777" w:rsidR="00843EAC" w:rsidRPr="003075AE" w:rsidRDefault="00843EAC" w:rsidP="00A321B0">
            <w:pPr>
              <w:pStyle w:val="Betarp"/>
              <w:rPr>
                <w:lang w:val="lt-LT"/>
              </w:rPr>
            </w:pPr>
          </w:p>
        </w:tc>
        <w:tc>
          <w:tcPr>
            <w:tcW w:w="2103" w:type="dxa"/>
          </w:tcPr>
          <w:p w14:paraId="6F61F8E6" w14:textId="77777777" w:rsidR="00843EAC" w:rsidRPr="003075AE" w:rsidRDefault="00843EAC" w:rsidP="00A321B0">
            <w:pPr>
              <w:pStyle w:val="Betarp"/>
              <w:rPr>
                <w:lang w:val="lt-LT"/>
              </w:rPr>
            </w:pPr>
          </w:p>
        </w:tc>
        <w:tc>
          <w:tcPr>
            <w:tcW w:w="226" w:type="dxa"/>
          </w:tcPr>
          <w:p w14:paraId="1C967336" w14:textId="77777777" w:rsidR="00843EAC" w:rsidRPr="003075AE" w:rsidRDefault="00843EAC" w:rsidP="00A321B0"/>
        </w:tc>
      </w:tr>
    </w:tbl>
    <w:p w14:paraId="7354D798" w14:textId="77777777" w:rsidR="004A32BC" w:rsidRPr="002C21B6" w:rsidRDefault="00843EAC" w:rsidP="003C3439">
      <w:pPr>
        <w:spacing w:after="0" w:line="276" w:lineRule="auto"/>
        <w:ind w:firstLine="851"/>
        <w:jc w:val="both"/>
        <w:rPr>
          <w:rFonts w:ascii="Times New Roman" w:hAnsi="Times New Roman" w:cs="Times New Roman"/>
        </w:rPr>
      </w:pPr>
      <w:r w:rsidRPr="002C21B6">
        <w:rPr>
          <w:rFonts w:ascii="Times New Roman" w:hAnsi="Times New Roman" w:cs="Times New Roman"/>
        </w:rPr>
        <w:t xml:space="preserve">Lietuvos Respublikos vidaus reikalų ministerija įvertino Lietuvos Respublikos Seimo Peticijų komisijos </w:t>
      </w:r>
      <w:r w:rsidR="004A32BC" w:rsidRPr="002C21B6">
        <w:rPr>
          <w:rFonts w:ascii="Times New Roman" w:hAnsi="Times New Roman" w:cs="Times New Roman"/>
        </w:rPr>
        <w:t xml:space="preserve">(toliau – Komisija) </w:t>
      </w:r>
      <w:r w:rsidRPr="002C21B6">
        <w:rPr>
          <w:rFonts w:ascii="Times New Roman" w:hAnsi="Times New Roman" w:cs="Times New Roman"/>
        </w:rPr>
        <w:t xml:space="preserve">raštą </w:t>
      </w:r>
      <w:r w:rsidR="004A32BC" w:rsidRPr="002C21B6">
        <w:rPr>
          <w:rFonts w:ascii="Times New Roman" w:hAnsi="Times New Roman" w:cs="Times New Roman"/>
        </w:rPr>
        <w:t>dėl 2024 m. gegužės 8 d. Komisijos posėdyje svarstytos ir priimtos nagrinėti Dariaus Petkevičiaus peticijos dėl Lietuvos Respublikos tabako, tabako gaminių ir su jais susijusių gaminių kontrolės įstatymo (toliau – Tabako kontrolės įstatymas) pakeitimo ir teikia nuomonę dėl peticijoje pateikto siūlymo.</w:t>
      </w:r>
    </w:p>
    <w:p w14:paraId="5E834182" w14:textId="349A5B00" w:rsidR="00935830" w:rsidRDefault="004A32BC" w:rsidP="003C3439">
      <w:pPr>
        <w:spacing w:after="0" w:line="276" w:lineRule="auto"/>
        <w:ind w:firstLine="851"/>
        <w:jc w:val="both"/>
        <w:rPr>
          <w:rFonts w:ascii="Times New Roman" w:hAnsi="Times New Roman" w:cs="Times New Roman"/>
        </w:rPr>
      </w:pPr>
      <w:r w:rsidRPr="002C21B6">
        <w:rPr>
          <w:rFonts w:ascii="Times New Roman" w:hAnsi="Times New Roman" w:cs="Times New Roman"/>
        </w:rPr>
        <w:t xml:space="preserve">Peticijoje </w:t>
      </w:r>
      <w:r w:rsidR="00935830" w:rsidRPr="002C21B6">
        <w:rPr>
          <w:rFonts w:ascii="Times New Roman" w:hAnsi="Times New Roman" w:cs="Times New Roman"/>
        </w:rPr>
        <w:t xml:space="preserve">iš esmės </w:t>
      </w:r>
      <w:r w:rsidRPr="002C21B6">
        <w:rPr>
          <w:rFonts w:ascii="Times New Roman" w:hAnsi="Times New Roman" w:cs="Times New Roman"/>
        </w:rPr>
        <w:t xml:space="preserve">siūloma Tabako kontrolės įstatymo 19 straipsnio 1 dalį papildyti draudimu </w:t>
      </w:r>
      <w:r w:rsidRPr="002C21B6">
        <w:rPr>
          <w:rFonts w:ascii="Times New Roman" w:eastAsia="Times New Roman" w:hAnsi="Times New Roman" w:cs="Times New Roman"/>
          <w:color w:val="000000"/>
          <w:kern w:val="0"/>
          <w:lang w:eastAsia="lt-LT"/>
          <w14:ligatures w14:val="none"/>
        </w:rPr>
        <w:t>Lietuvos Respublikoje rūkyti (vartoti tabaką, tabako gaminius, su tabako gaminiais</w:t>
      </w:r>
      <w:r w:rsidR="00935830" w:rsidRPr="002C21B6">
        <w:rPr>
          <w:rFonts w:ascii="Times New Roman" w:eastAsia="Times New Roman" w:hAnsi="Times New Roman" w:cs="Times New Roman"/>
          <w:color w:val="000000"/>
          <w:kern w:val="0"/>
          <w:lang w:eastAsia="lt-LT"/>
          <w14:ligatures w14:val="none"/>
        </w:rPr>
        <w:t xml:space="preserve"> susijusius gaminius) arčiau kaip 4-5 metrų atstumu nuo daugiabučio namo.</w:t>
      </w:r>
    </w:p>
    <w:p w14:paraId="0B4D8EFD" w14:textId="7A2CE2CA" w:rsidR="00665472" w:rsidRPr="00665472" w:rsidRDefault="00665472" w:rsidP="00665472">
      <w:pPr>
        <w:spacing w:after="0" w:line="276" w:lineRule="auto"/>
        <w:ind w:firstLine="851"/>
        <w:jc w:val="both"/>
        <w:rPr>
          <w:rFonts w:ascii="Times New Roman" w:hAnsi="Times New Roman" w:cs="Times New Roman"/>
          <w:color w:val="000000"/>
        </w:rPr>
      </w:pPr>
      <w:r>
        <w:rPr>
          <w:rFonts w:ascii="Times New Roman" w:hAnsi="Times New Roman" w:cs="Times New Roman"/>
        </w:rPr>
        <w:t>Pažymėtina, jog a</w:t>
      </w:r>
      <w:r w:rsidRPr="00242CE1">
        <w:rPr>
          <w:rFonts w:ascii="Times New Roman" w:hAnsi="Times New Roman" w:cs="Times New Roman"/>
        </w:rPr>
        <w:t>smens teisė į sveiką aplinką yra būtinoji oraus gyvenimo ir naudojimosi daugeliu kitų konstitucinių teisių sąlyga (Lietuvos Respublikos Konstitucinio Teismo 2009 m. rugsėjo</w:t>
      </w:r>
      <w:r w:rsidR="00E23D43">
        <w:rPr>
          <w:rFonts w:ascii="Times New Roman" w:hAnsi="Times New Roman" w:cs="Times New Roman"/>
        </w:rPr>
        <w:t> </w:t>
      </w:r>
      <w:r w:rsidRPr="00242CE1">
        <w:rPr>
          <w:rFonts w:ascii="Times New Roman" w:hAnsi="Times New Roman" w:cs="Times New Roman"/>
        </w:rPr>
        <w:t xml:space="preserve">2 d. nutarimas). </w:t>
      </w:r>
      <w:r w:rsidRPr="00743ABA">
        <w:rPr>
          <w:rFonts w:ascii="Times New Roman" w:hAnsi="Times New Roman" w:cs="Times New Roman"/>
        </w:rPr>
        <w:t xml:space="preserve">Pagal </w:t>
      </w:r>
      <w:r>
        <w:rPr>
          <w:rFonts w:ascii="Times New Roman" w:hAnsi="Times New Roman" w:cs="Times New Roman"/>
        </w:rPr>
        <w:t xml:space="preserve">Tabako kontrolės įstatymo </w:t>
      </w:r>
      <w:r w:rsidRPr="00743ABA">
        <w:rPr>
          <w:rFonts w:ascii="Times New Roman" w:hAnsi="Times New Roman" w:cs="Times New Roman"/>
        </w:rPr>
        <w:t xml:space="preserve">1 straipsnio 2 dalį, </w:t>
      </w:r>
      <w:r w:rsidRPr="00743ABA">
        <w:rPr>
          <w:rFonts w:ascii="Times New Roman" w:hAnsi="Times New Roman" w:cs="Times New Roman"/>
          <w:color w:val="000000"/>
        </w:rPr>
        <w:t>atsižvelgiant į tai, kad žmogaus ir visuomenės sveikata yra viena svarbiausių visuomenės vertybių, šio įstatymo nuostatomis siekiama mažinti Lietuvos Respublikoje tabako gaminių ir su jais susijusių gaminių vartojimą, jų prieinamumą (ypač nepilnamečiams asmenims) ir dėl tabako gaminių ir su jais susijusių gaminių vartojimo atsiradusius neigiamus padarinius gyventojų sveikatai ir ūkiui.</w:t>
      </w:r>
      <w:r>
        <w:rPr>
          <w:rFonts w:ascii="Times New Roman" w:hAnsi="Times New Roman" w:cs="Times New Roman"/>
          <w:color w:val="000000"/>
        </w:rPr>
        <w:t xml:space="preserve"> </w:t>
      </w:r>
    </w:p>
    <w:p w14:paraId="298918C4" w14:textId="535BF1CD" w:rsidR="00E8745F" w:rsidRDefault="00FF3793" w:rsidP="003C3439">
      <w:pPr>
        <w:spacing w:after="0" w:line="276" w:lineRule="auto"/>
        <w:ind w:firstLine="851"/>
        <w:jc w:val="both"/>
        <w:rPr>
          <w:rFonts w:ascii="Times New Roman" w:eastAsia="Times New Roman" w:hAnsi="Times New Roman" w:cs="Times New Roman"/>
          <w:color w:val="000000"/>
          <w:kern w:val="0"/>
          <w:lang w:eastAsia="lt-LT"/>
          <w14:ligatures w14:val="none"/>
        </w:rPr>
      </w:pPr>
      <w:r w:rsidRPr="00935830">
        <w:rPr>
          <w:rFonts w:ascii="Times New Roman" w:hAnsi="Times New Roman" w:cs="Times New Roman"/>
        </w:rPr>
        <w:t xml:space="preserve">Pagal </w:t>
      </w:r>
      <w:r w:rsidR="00935830" w:rsidRPr="00935830">
        <w:rPr>
          <w:rFonts w:ascii="Times New Roman" w:hAnsi="Times New Roman" w:cs="Times New Roman"/>
        </w:rPr>
        <w:t>Tabako kontrolės įstatymo</w:t>
      </w:r>
      <w:r w:rsidRPr="00935830">
        <w:rPr>
          <w:rFonts w:ascii="Times New Roman" w:hAnsi="Times New Roman" w:cs="Times New Roman"/>
        </w:rPr>
        <w:t xml:space="preserve"> 19 straipsnio 1 dalį </w:t>
      </w:r>
      <w:r w:rsidRPr="00935830">
        <w:rPr>
          <w:rFonts w:ascii="Times New Roman" w:eastAsia="Times New Roman" w:hAnsi="Times New Roman" w:cs="Times New Roman"/>
          <w:color w:val="000000"/>
          <w:kern w:val="0"/>
          <w:lang w:eastAsia="lt-LT"/>
          <w14:ligatures w14:val="none"/>
        </w:rPr>
        <w:t>Lietuvos Respublikoje rūkyti (vartoti tabaką, tabako gaminius, su tabako gaminiais susijusius gaminius) draudžiama:</w:t>
      </w:r>
      <w:bookmarkStart w:id="1" w:name="part_c2038ad065bf413c8b855c113aef5ba6"/>
      <w:bookmarkEnd w:id="1"/>
      <w:r w:rsidRPr="00935830">
        <w:rPr>
          <w:rFonts w:ascii="Times New Roman" w:eastAsia="Times New Roman" w:hAnsi="Times New Roman" w:cs="Times New Roman"/>
          <w:color w:val="000000"/>
          <w:kern w:val="0"/>
          <w:lang w:eastAsia="lt-LT"/>
          <w14:ligatures w14:val="none"/>
        </w:rPr>
        <w:t xml:space="preserve"> 1) visose švietimo, socialinių paslaugų įstaigose, kuriose teikiamos socialinės priežiūros ir (ar) socialinės globos paslaugos vaikams, sveikatos priežiūros įstaigose ir šių įstaigų teritorijose;</w:t>
      </w:r>
      <w:bookmarkStart w:id="2" w:name="part_5c90aefd4fcd4a3db8b2ffba46286f20"/>
      <w:bookmarkEnd w:id="2"/>
      <w:r w:rsidRPr="00935830">
        <w:rPr>
          <w:rFonts w:ascii="Times New Roman" w:eastAsia="Times New Roman" w:hAnsi="Times New Roman" w:cs="Times New Roman"/>
          <w:color w:val="000000"/>
          <w:kern w:val="0"/>
          <w:lang w:eastAsia="lt-LT"/>
          <w14:ligatures w14:val="none"/>
        </w:rPr>
        <w:t xml:space="preserve"> 2) darbo vietose, esančiose uždarose patalpose. Įmonėse, įstaigose ir organizacijose gali būti įrengtos specialios patalpos (vietos), kuriose leidžiama rūkyti. Rūkymo patalpų (vietų) įrengimo ir eksploatavimo reikalavimus nustato Lietuvos Respublikos Vyriausybė ar jos įgaliota institucija;</w:t>
      </w:r>
      <w:bookmarkStart w:id="3" w:name="part_d2bdaa5a813440eab19f2ebfe8df6f0f"/>
      <w:bookmarkEnd w:id="3"/>
      <w:r w:rsidRPr="00935830">
        <w:rPr>
          <w:rFonts w:ascii="Times New Roman" w:eastAsia="Times New Roman" w:hAnsi="Times New Roman" w:cs="Times New Roman"/>
          <w:color w:val="000000"/>
          <w:kern w:val="0"/>
          <w:lang w:eastAsia="lt-LT"/>
          <w14:ligatures w14:val="none"/>
        </w:rPr>
        <w:t xml:space="preserve"> 3) bendrosios dalinės nuosavybės teise priklausančiose gyvenamosiose patalpose, kitose bendrosios dalinės nuosavybės teisės patalpose ir kitose pastato dalyse;</w:t>
      </w:r>
      <w:bookmarkStart w:id="4" w:name="part_2cfd90f5a901430f8251068de6185cf0"/>
      <w:bookmarkEnd w:id="4"/>
      <w:r w:rsidRPr="00935830">
        <w:rPr>
          <w:rFonts w:ascii="Times New Roman" w:eastAsia="Times New Roman" w:hAnsi="Times New Roman" w:cs="Times New Roman"/>
          <w:color w:val="000000"/>
          <w:kern w:val="0"/>
          <w:lang w:eastAsia="lt-LT"/>
          <w14:ligatures w14:val="none"/>
        </w:rPr>
        <w:t xml:space="preserve"> 4) visų rūšių viešajame transporte, išskyrus tolimojo susisiekimo traukinius, kuriuose turi būti numatyti atskiri vagonai nerūkantiesiems ir rūkantiesiems, taip pat orlaivius, kuriuose numatytos atskiros vietos nerūkantiesiems ir rūkantiesiems;</w:t>
      </w:r>
      <w:bookmarkStart w:id="5" w:name="part_d3034a7475024d7dbff3a291836e4765"/>
      <w:bookmarkEnd w:id="5"/>
      <w:r w:rsidRPr="00935830">
        <w:rPr>
          <w:rFonts w:ascii="Times New Roman" w:eastAsia="Times New Roman" w:hAnsi="Times New Roman" w:cs="Times New Roman"/>
          <w:color w:val="000000"/>
          <w:kern w:val="0"/>
          <w:lang w:eastAsia="lt-LT"/>
          <w14:ligatures w14:val="none"/>
        </w:rPr>
        <w:t xml:space="preserve"> 5) restoranuose, kavinėse, baruose, kitose viešojo maitinimo įstaigose, klubuose, diskotekose, interneto kavinėse (interneto klubuose ir pan.), lošimo namuose (kazino), automatų ar bingo salonuose, kitose laisvalaikio praleidimo įstaigose, patalpose, kuriose vyksta sporto varžybos ar kiti renginiai, ir kitose žmonėms </w:t>
      </w:r>
      <w:r w:rsidRPr="00935830">
        <w:rPr>
          <w:rFonts w:ascii="Times New Roman" w:eastAsia="Times New Roman" w:hAnsi="Times New Roman" w:cs="Times New Roman"/>
          <w:color w:val="000000"/>
          <w:kern w:val="0"/>
          <w:lang w:eastAsia="lt-LT"/>
          <w14:ligatures w14:val="none"/>
        </w:rPr>
        <w:lastRenderedPageBreak/>
        <w:t>aptarnauti skirtose patalpose, išskyrus specialiai įrengtus cigarų ir (ar) pypkių klubus. Cigarų ir (ar) pypkių klubų įrengimo tvarką nustato Lietuvos Respublikos Vyriausybė ar jos įgaliota institucija;</w:t>
      </w:r>
      <w:bookmarkStart w:id="6" w:name="part_21aef3ed24c3443f9ac66cafef243612"/>
      <w:bookmarkEnd w:id="6"/>
      <w:r w:rsidRPr="00935830">
        <w:rPr>
          <w:rFonts w:ascii="Times New Roman" w:eastAsia="Times New Roman" w:hAnsi="Times New Roman" w:cs="Times New Roman"/>
          <w:color w:val="000000"/>
          <w:kern w:val="0"/>
          <w:lang w:eastAsia="lt-LT"/>
          <w14:ligatures w14:val="none"/>
        </w:rPr>
        <w:t xml:space="preserve"> 6)</w:t>
      </w:r>
      <w:r w:rsidR="001F76DF">
        <w:rPr>
          <w:rFonts w:ascii="Times New Roman" w:eastAsia="Times New Roman" w:hAnsi="Times New Roman" w:cs="Times New Roman"/>
          <w:color w:val="000000"/>
          <w:kern w:val="0"/>
          <w:lang w:eastAsia="lt-LT"/>
          <w14:ligatures w14:val="none"/>
        </w:rPr>
        <w:t> </w:t>
      </w:r>
      <w:r w:rsidRPr="00935830">
        <w:rPr>
          <w:rFonts w:ascii="Times New Roman" w:eastAsia="Times New Roman" w:hAnsi="Times New Roman" w:cs="Times New Roman"/>
          <w:color w:val="000000"/>
          <w:kern w:val="0"/>
          <w:lang w:eastAsia="lt-LT"/>
          <w14:ligatures w14:val="none"/>
        </w:rPr>
        <w:t>transporto priemonių salonuose, jeigu juose yra asmenų iki 18 metų ir (ar) nėščių moterų;</w:t>
      </w:r>
      <w:bookmarkStart w:id="7" w:name="part_905073eefd2d468686d01a52d4324869"/>
      <w:bookmarkEnd w:id="7"/>
      <w:r w:rsidRPr="00935830">
        <w:rPr>
          <w:rFonts w:ascii="Times New Roman" w:eastAsia="Times New Roman" w:hAnsi="Times New Roman" w:cs="Times New Roman"/>
          <w:color w:val="000000"/>
          <w:kern w:val="0"/>
          <w:lang w:eastAsia="lt-LT"/>
          <w14:ligatures w14:val="none"/>
        </w:rPr>
        <w:t xml:space="preserve"> 7)</w:t>
      </w:r>
      <w:r w:rsidR="001F76DF">
        <w:rPr>
          <w:rFonts w:ascii="Times New Roman" w:eastAsia="Times New Roman" w:hAnsi="Times New Roman" w:cs="Times New Roman"/>
          <w:color w:val="000000"/>
          <w:kern w:val="0"/>
          <w:lang w:eastAsia="lt-LT"/>
          <w14:ligatures w14:val="none"/>
        </w:rPr>
        <w:t> </w:t>
      </w:r>
      <w:r w:rsidRPr="00935830">
        <w:rPr>
          <w:rFonts w:ascii="Times New Roman" w:eastAsia="Times New Roman" w:hAnsi="Times New Roman" w:cs="Times New Roman"/>
          <w:color w:val="000000"/>
          <w:kern w:val="0"/>
          <w:lang w:eastAsia="lt-LT"/>
          <w14:ligatures w14:val="none"/>
        </w:rPr>
        <w:t>dengtose viešojo transporto stotelių vietose (paviljonuose), vaikų žaidimo aikštelėse ir vietose, kuriose teikiamos viešojo maitinimo paslaugos aptarnaujant pirkėjus lauko sąlygomis (prie lauke esančių stalų, pavėsinėse, kituose lauko įrenginiuose), išskyrus rūkymui skirtas vietas;</w:t>
      </w:r>
      <w:bookmarkStart w:id="8" w:name="part_916b82109fd045a7b01a577727658b4b"/>
      <w:bookmarkEnd w:id="8"/>
      <w:r w:rsidRPr="00935830">
        <w:rPr>
          <w:rFonts w:ascii="Times New Roman" w:eastAsia="Times New Roman" w:hAnsi="Times New Roman" w:cs="Times New Roman"/>
          <w:color w:val="000000"/>
          <w:kern w:val="0"/>
          <w:lang w:eastAsia="lt-LT"/>
          <w14:ligatures w14:val="none"/>
        </w:rPr>
        <w:t xml:space="preserve"> 8) lauke vykstančių sporto varžybų ar kitų lauke vykst</w:t>
      </w:r>
      <w:r w:rsidRPr="001F76DF">
        <w:rPr>
          <w:rFonts w:ascii="Times New Roman" w:eastAsia="Times New Roman" w:hAnsi="Times New Roman" w:cs="Times New Roman"/>
          <w:color w:val="000000"/>
          <w:kern w:val="0"/>
          <w:lang w:eastAsia="lt-LT"/>
          <w14:ligatures w14:val="none"/>
        </w:rPr>
        <w:t>ančių renginių metu, išskyrus rūkymui skirtas vietas;</w:t>
      </w:r>
      <w:bookmarkStart w:id="9" w:name="part_cc5cbe4abecf4b02a8335363b990ea0f"/>
      <w:bookmarkEnd w:id="9"/>
      <w:r w:rsidRPr="001F76DF">
        <w:rPr>
          <w:rFonts w:ascii="Times New Roman" w:eastAsia="Times New Roman" w:hAnsi="Times New Roman" w:cs="Times New Roman"/>
          <w:color w:val="000000"/>
          <w:kern w:val="0"/>
          <w:lang w:eastAsia="lt-LT"/>
          <w14:ligatures w14:val="none"/>
        </w:rPr>
        <w:t xml:space="preserve">  9) daugiabučių namų balkonuose, terasose, </w:t>
      </w:r>
      <w:proofErr w:type="spellStart"/>
      <w:r w:rsidRPr="001F76DF">
        <w:rPr>
          <w:rFonts w:ascii="Times New Roman" w:eastAsia="Times New Roman" w:hAnsi="Times New Roman" w:cs="Times New Roman"/>
          <w:color w:val="000000"/>
          <w:kern w:val="0"/>
          <w:lang w:eastAsia="lt-LT"/>
          <w14:ligatures w14:val="none"/>
        </w:rPr>
        <w:t>lodžijose</w:t>
      </w:r>
      <w:proofErr w:type="spellEnd"/>
      <w:r w:rsidRPr="001F76DF">
        <w:rPr>
          <w:rFonts w:ascii="Times New Roman" w:eastAsia="Times New Roman" w:hAnsi="Times New Roman" w:cs="Times New Roman"/>
          <w:color w:val="000000"/>
          <w:kern w:val="0"/>
          <w:lang w:eastAsia="lt-LT"/>
          <w14:ligatures w14:val="none"/>
        </w:rPr>
        <w:t xml:space="preserve">, nuosavybės teise priklausančiuose atskiriems savininkams, kai bent vienas namo gyventojas prieštarauja rūkymui. Prieštaravimo dėl tabako, tabako gaminių ir su jais susijusių gaminių vartojimo daugiabučių namų balkonuose, terasose ir </w:t>
      </w:r>
      <w:proofErr w:type="spellStart"/>
      <w:r w:rsidRPr="001F76DF">
        <w:rPr>
          <w:rFonts w:ascii="Times New Roman" w:eastAsia="Times New Roman" w:hAnsi="Times New Roman" w:cs="Times New Roman"/>
          <w:color w:val="000000"/>
          <w:kern w:val="0"/>
          <w:lang w:eastAsia="lt-LT"/>
          <w14:ligatures w14:val="none"/>
        </w:rPr>
        <w:t>lodžijose</w:t>
      </w:r>
      <w:proofErr w:type="spellEnd"/>
      <w:r w:rsidRPr="001F76DF">
        <w:rPr>
          <w:rFonts w:ascii="Times New Roman" w:eastAsia="Times New Roman" w:hAnsi="Times New Roman" w:cs="Times New Roman"/>
          <w:color w:val="000000"/>
          <w:kern w:val="0"/>
          <w:lang w:eastAsia="lt-LT"/>
          <w14:ligatures w14:val="none"/>
        </w:rPr>
        <w:t xml:space="preserve">, nuosavybės teise priklausančiuose atskiriems savininkams, pareiškimo savivaldybei, šio prieštaravimo atšaukimo ir informacijos apie daugiabučius namus, kuriuose draudžiama rūkyti, paskelbimo tvarką nustato Lietuvos Respublikos Vyriausybė ar jos įgaliota institucija. Už informacinių ženklų apie draudimą rūkyti daugiabučio namo balkonuose, terasose ir </w:t>
      </w:r>
      <w:proofErr w:type="spellStart"/>
      <w:r w:rsidRPr="001F76DF">
        <w:rPr>
          <w:rFonts w:ascii="Times New Roman" w:eastAsia="Times New Roman" w:hAnsi="Times New Roman" w:cs="Times New Roman"/>
          <w:color w:val="000000"/>
          <w:kern w:val="0"/>
          <w:lang w:eastAsia="lt-LT"/>
          <w14:ligatures w14:val="none"/>
        </w:rPr>
        <w:t>lodžijose</w:t>
      </w:r>
      <w:proofErr w:type="spellEnd"/>
      <w:r w:rsidRPr="001F76DF">
        <w:rPr>
          <w:rFonts w:ascii="Times New Roman" w:eastAsia="Times New Roman" w:hAnsi="Times New Roman" w:cs="Times New Roman"/>
          <w:color w:val="000000"/>
          <w:kern w:val="0"/>
          <w:lang w:eastAsia="lt-LT"/>
          <w14:ligatures w14:val="none"/>
        </w:rPr>
        <w:t>, nuosavybės teise priklausančiuose atskiriems savininkams, įrengimą Lietuvos Respublikos Vyriausybės ar jos įgaliotos institucijos nustatyta tvarka atsakingas to pastato bendrojo naudojimo objektų administratorius arba to (tų) daugiabučio (daugiabučių) gyvenamojo (gyvenamųjų) namo (namų) ar kitos paskirties pastatų savininkų bendrija.</w:t>
      </w:r>
    </w:p>
    <w:p w14:paraId="7DBFEFE8" w14:textId="77777777" w:rsidR="00E21F01" w:rsidRDefault="001F76DF" w:rsidP="003C3439">
      <w:pPr>
        <w:spacing w:after="0" w:line="276" w:lineRule="auto"/>
        <w:ind w:firstLine="851"/>
        <w:jc w:val="both"/>
        <w:rPr>
          <w:rFonts w:ascii="Times New Roman" w:eastAsia="Times New Roman" w:hAnsi="Times New Roman" w:cs="Times New Roman"/>
          <w:color w:val="000000"/>
          <w:kern w:val="0"/>
          <w:lang w:eastAsia="lt-LT"/>
          <w14:ligatures w14:val="none"/>
        </w:rPr>
      </w:pPr>
      <w:r>
        <w:rPr>
          <w:rFonts w:ascii="Times New Roman" w:eastAsia="Times New Roman" w:hAnsi="Times New Roman" w:cs="Times New Roman"/>
          <w:color w:val="000000"/>
          <w:kern w:val="0"/>
          <w:lang w:eastAsia="lt-LT"/>
          <w14:ligatures w14:val="none"/>
        </w:rPr>
        <w:t xml:space="preserve">Akcentuotina, jog peticijoje siūlomas rūkymo draudimas yra susijęs su Tabako kontrolės įstatymo 19 straipsnio </w:t>
      </w:r>
      <w:r w:rsidR="00E21F01">
        <w:rPr>
          <w:rFonts w:ascii="Times New Roman" w:eastAsia="Times New Roman" w:hAnsi="Times New Roman" w:cs="Times New Roman"/>
          <w:color w:val="000000"/>
          <w:kern w:val="0"/>
          <w:lang w:eastAsia="lt-LT"/>
          <w14:ligatures w14:val="none"/>
        </w:rPr>
        <w:t xml:space="preserve">1 dalies 9 punkte įtvirtintu draudimu rūkyti </w:t>
      </w:r>
      <w:r w:rsidR="00E21F01" w:rsidRPr="001F76DF">
        <w:rPr>
          <w:rFonts w:ascii="Times New Roman" w:eastAsia="Times New Roman" w:hAnsi="Times New Roman" w:cs="Times New Roman"/>
          <w:color w:val="000000"/>
          <w:kern w:val="0"/>
          <w:lang w:eastAsia="lt-LT"/>
          <w14:ligatures w14:val="none"/>
        </w:rPr>
        <w:t xml:space="preserve">daugiabučių namų balkonuose, terasose, </w:t>
      </w:r>
      <w:proofErr w:type="spellStart"/>
      <w:r w:rsidR="00E21F01" w:rsidRPr="001F76DF">
        <w:rPr>
          <w:rFonts w:ascii="Times New Roman" w:eastAsia="Times New Roman" w:hAnsi="Times New Roman" w:cs="Times New Roman"/>
          <w:color w:val="000000"/>
          <w:kern w:val="0"/>
          <w:lang w:eastAsia="lt-LT"/>
          <w14:ligatures w14:val="none"/>
        </w:rPr>
        <w:t>lodžijose</w:t>
      </w:r>
      <w:proofErr w:type="spellEnd"/>
      <w:r w:rsidR="00E21F01" w:rsidRPr="001F76DF">
        <w:rPr>
          <w:rFonts w:ascii="Times New Roman" w:eastAsia="Times New Roman" w:hAnsi="Times New Roman" w:cs="Times New Roman"/>
          <w:color w:val="000000"/>
          <w:kern w:val="0"/>
          <w:lang w:eastAsia="lt-LT"/>
          <w14:ligatures w14:val="none"/>
        </w:rPr>
        <w:t xml:space="preserve">, nuosavybės teise priklausančiuose atskiriems savininkams, kai bent vienas namo gyventojas prieštarauja rūkymui. </w:t>
      </w:r>
      <w:r w:rsidR="00E21F01">
        <w:rPr>
          <w:rFonts w:ascii="Times New Roman" w:eastAsia="Times New Roman" w:hAnsi="Times New Roman" w:cs="Times New Roman"/>
          <w:color w:val="000000"/>
          <w:kern w:val="0"/>
          <w:lang w:eastAsia="lt-LT"/>
          <w14:ligatures w14:val="none"/>
        </w:rPr>
        <w:t xml:space="preserve">Iš esmės peticijoje siūlomas draudimas papildytų šiuo metu galiojantį rūkymo draudimą. </w:t>
      </w:r>
    </w:p>
    <w:p w14:paraId="7FAF9E74" w14:textId="1279031B" w:rsidR="002C21B6" w:rsidRPr="003C3439" w:rsidRDefault="00B6779E" w:rsidP="002C21B6">
      <w:pPr>
        <w:pStyle w:val="Betarp"/>
        <w:spacing w:line="276" w:lineRule="auto"/>
        <w:ind w:firstLine="720"/>
        <w:jc w:val="both"/>
        <w:rPr>
          <w:color w:val="000000"/>
          <w:szCs w:val="24"/>
          <w:lang w:val="lt-LT"/>
        </w:rPr>
      </w:pPr>
      <w:r>
        <w:rPr>
          <w:szCs w:val="24"/>
          <w:lang w:val="lt-LT"/>
        </w:rPr>
        <w:t>Pritariant tikslui mažinti rūkymo keliamą žalą, vis tik a</w:t>
      </w:r>
      <w:r w:rsidR="002C21B6" w:rsidRPr="003C3439">
        <w:rPr>
          <w:szCs w:val="24"/>
          <w:lang w:val="lt-LT"/>
        </w:rPr>
        <w:t>bejo</w:t>
      </w:r>
      <w:r w:rsidR="00E23D43">
        <w:rPr>
          <w:szCs w:val="24"/>
          <w:lang w:val="lt-LT"/>
        </w:rPr>
        <w:t>j</w:t>
      </w:r>
      <w:r>
        <w:rPr>
          <w:szCs w:val="24"/>
          <w:lang w:val="lt-LT"/>
        </w:rPr>
        <w:t>ame</w:t>
      </w:r>
      <w:r w:rsidR="002C21B6" w:rsidRPr="003C3439">
        <w:rPr>
          <w:szCs w:val="24"/>
          <w:lang w:val="lt-LT"/>
        </w:rPr>
        <w:t xml:space="preserve">, kad peticijoje siūlomą </w:t>
      </w:r>
      <w:r w:rsidR="002C21B6" w:rsidRPr="003C3439">
        <w:rPr>
          <w:color w:val="000000"/>
          <w:szCs w:val="24"/>
          <w:lang w:val="lt-LT"/>
        </w:rPr>
        <w:t>nuostatą būtų įmanoma efektyviai įgyvendinti praktikoje. Pažy</w:t>
      </w:r>
      <w:r w:rsidR="002C21B6">
        <w:rPr>
          <w:color w:val="000000"/>
          <w:szCs w:val="24"/>
          <w:lang w:val="lt-LT"/>
        </w:rPr>
        <w:t>mėtina</w:t>
      </w:r>
      <w:r w:rsidR="002C21B6" w:rsidRPr="003C3439">
        <w:rPr>
          <w:color w:val="000000"/>
          <w:szCs w:val="24"/>
          <w:lang w:val="lt-LT"/>
        </w:rPr>
        <w:t xml:space="preserve">, </w:t>
      </w:r>
      <w:r w:rsidR="002C21B6">
        <w:rPr>
          <w:color w:val="000000"/>
          <w:szCs w:val="24"/>
          <w:lang w:val="lt-LT"/>
        </w:rPr>
        <w:t>jog</w:t>
      </w:r>
      <w:r w:rsidR="002C21B6" w:rsidRPr="003C3439">
        <w:rPr>
          <w:color w:val="000000"/>
          <w:szCs w:val="24"/>
          <w:lang w:val="lt-LT"/>
        </w:rPr>
        <w:t xml:space="preserve"> draudimas būna efektyvus tik tuomet, kai už jo pažeidimą yra nustatyta atsakomybė, o ją taikyti nėra sudėtinga. Priešingu atveju draudimas tampa formalus ir realiai neįgyvendinamas. </w:t>
      </w:r>
    </w:p>
    <w:p w14:paraId="1A06531F" w14:textId="1AA65589" w:rsidR="002C21B6" w:rsidRPr="002C21B6" w:rsidRDefault="002C21B6" w:rsidP="002C21B6">
      <w:pPr>
        <w:pStyle w:val="Betarp"/>
        <w:spacing w:line="276" w:lineRule="auto"/>
        <w:ind w:firstLine="720"/>
        <w:jc w:val="both"/>
        <w:rPr>
          <w:szCs w:val="24"/>
          <w:lang w:val="lt-LT"/>
        </w:rPr>
      </w:pPr>
      <w:r w:rsidRPr="003C3439">
        <w:rPr>
          <w:szCs w:val="24"/>
          <w:lang w:val="lt-LT"/>
        </w:rPr>
        <w:t xml:space="preserve">Tabako kontrolės įstatymo 19 straipsnio 1 dalyje nustatytos vietos, kuriose draudžiama rūkyti. Už šių draudimų pažeidimą atsakomybė numatyta Lietuvos Respublikos administracinių nusižengimų kodekso (toliau – ANK) 492 straipsnyje. Taigi, jeigu būtų nustatytas draudimas rūkyti arčiau kaip 5 metrai iki </w:t>
      </w:r>
      <w:r w:rsidR="004E7CEA">
        <w:rPr>
          <w:szCs w:val="24"/>
          <w:lang w:val="lt-LT"/>
        </w:rPr>
        <w:t>daugiabučio</w:t>
      </w:r>
      <w:r w:rsidRPr="003C3439">
        <w:rPr>
          <w:szCs w:val="24"/>
          <w:lang w:val="lt-LT"/>
        </w:rPr>
        <w:t xml:space="preserve"> namo, asmuo už tokį draudimą būtų traukiamas administracinėn atsakomybėn pagal ANK 492 straipsnį. Pažymėtina, kad tiriant kiekvieną nusižengimą b</w:t>
      </w:r>
      <w:r w:rsidR="004E7CEA">
        <w:rPr>
          <w:szCs w:val="24"/>
          <w:lang w:val="lt-LT"/>
        </w:rPr>
        <w:t>ūtų</w:t>
      </w:r>
      <w:r w:rsidRPr="003C3439">
        <w:rPr>
          <w:szCs w:val="24"/>
          <w:lang w:val="lt-LT"/>
        </w:rPr>
        <w:t xml:space="preserve"> privaloma įrodyti, kad asmuo rūkė arčiau negu 5 metrai, t. y. atlikti </w:t>
      </w:r>
      <w:proofErr w:type="spellStart"/>
      <w:r w:rsidRPr="003C3439">
        <w:rPr>
          <w:szCs w:val="24"/>
          <w:lang w:val="lt-LT"/>
        </w:rPr>
        <w:t>matavimus</w:t>
      </w:r>
      <w:proofErr w:type="spellEnd"/>
      <w:r w:rsidRPr="003C3439">
        <w:rPr>
          <w:szCs w:val="24"/>
          <w:lang w:val="lt-LT"/>
        </w:rPr>
        <w:t xml:space="preserve"> nuo nusižengimo vietos iki gyvenamojo namo. </w:t>
      </w:r>
      <w:r>
        <w:rPr>
          <w:szCs w:val="24"/>
          <w:lang w:val="lt-LT"/>
        </w:rPr>
        <w:t>Vertiname</w:t>
      </w:r>
      <w:r w:rsidRPr="003C3439">
        <w:rPr>
          <w:szCs w:val="24"/>
          <w:lang w:val="lt-LT"/>
        </w:rPr>
        <w:t xml:space="preserve">, kad nustatyti ir įrodyti, jog asmuo pažeidė reikalavimą rūkyti ne arčiau kaip 5 metrai nuo </w:t>
      </w:r>
      <w:r w:rsidR="000E065F">
        <w:rPr>
          <w:szCs w:val="24"/>
          <w:lang w:val="lt-LT"/>
        </w:rPr>
        <w:t xml:space="preserve">daugiabučio </w:t>
      </w:r>
      <w:r w:rsidRPr="003C3439">
        <w:rPr>
          <w:szCs w:val="24"/>
          <w:lang w:val="lt-LT"/>
        </w:rPr>
        <w:t xml:space="preserve">namo būtų itin sudėtinga, o kai kuriais atvejais net neįmanoma.  </w:t>
      </w:r>
    </w:p>
    <w:p w14:paraId="1D9DB590" w14:textId="464B1141" w:rsidR="002C21B6" w:rsidRPr="002C21B6" w:rsidRDefault="00E21F01" w:rsidP="002C21B6">
      <w:pPr>
        <w:spacing w:after="0" w:line="276" w:lineRule="auto"/>
        <w:ind w:firstLine="851"/>
        <w:jc w:val="both"/>
        <w:rPr>
          <w:rFonts w:ascii="Times New Roman" w:hAnsi="Times New Roman" w:cs="Times New Roman"/>
          <w:color w:val="000000"/>
        </w:rPr>
      </w:pPr>
      <w:r w:rsidRPr="002D53B3">
        <w:rPr>
          <w:rFonts w:ascii="Times New Roman" w:hAnsi="Times New Roman" w:cs="Times New Roman"/>
          <w:color w:val="000000"/>
        </w:rPr>
        <w:t xml:space="preserve">Lietuvos Respublikos vidaus reikalų ministro 2020 m. gruodžio 22 d. įsakymu Nr. 1V-1357 patvirtinto „Prieštaravimo dėl tabako, tabako gaminių ir su jais susijusių gaminių vartojimo daugiabučių namų balkonuose, terasose ir </w:t>
      </w:r>
      <w:proofErr w:type="spellStart"/>
      <w:r w:rsidRPr="002D53B3">
        <w:rPr>
          <w:rFonts w:ascii="Times New Roman" w:hAnsi="Times New Roman" w:cs="Times New Roman"/>
          <w:color w:val="000000"/>
        </w:rPr>
        <w:t>lodžijose</w:t>
      </w:r>
      <w:proofErr w:type="spellEnd"/>
      <w:r w:rsidRPr="002D53B3">
        <w:rPr>
          <w:rFonts w:ascii="Times New Roman" w:hAnsi="Times New Roman" w:cs="Times New Roman"/>
          <w:color w:val="000000"/>
        </w:rPr>
        <w:t xml:space="preserve"> pareiškimo, šio prieštaravimo atšaukimo ir informacijos apie daugiabučius namus, kuriuose draudžiama rūkyti, paskelbimo, informacinių ženklų apie draudimą rūkyti įrengimo tvarkos apr</w:t>
      </w:r>
      <w:r w:rsidRPr="00E8745F">
        <w:rPr>
          <w:rFonts w:ascii="Times New Roman" w:hAnsi="Times New Roman" w:cs="Times New Roman"/>
          <w:color w:val="000000"/>
        </w:rPr>
        <w:t xml:space="preserve">ašo“ </w:t>
      </w:r>
      <w:r>
        <w:rPr>
          <w:rFonts w:ascii="Times New Roman" w:hAnsi="Times New Roman" w:cs="Times New Roman"/>
          <w:color w:val="000000"/>
        </w:rPr>
        <w:t xml:space="preserve">(toliau – Aprašas) </w:t>
      </w:r>
      <w:r w:rsidRPr="00E8745F">
        <w:rPr>
          <w:rFonts w:ascii="Times New Roman" w:hAnsi="Times New Roman" w:cs="Times New Roman"/>
          <w:color w:val="000000"/>
        </w:rPr>
        <w:t>19 punkte nustatyta, kad informacinių ženklų būklė ir įrengimo vietos turi būti tokios, kad visiems įeinantiems į daugiabutį namą asmenims informaciniai ženklai ir piktograma juose būtų gerai matomi, o informaciniuose ženkluose pateiktas užrašas – įskaitomas.</w:t>
      </w:r>
      <w:r>
        <w:rPr>
          <w:rFonts w:ascii="Times New Roman" w:hAnsi="Times New Roman" w:cs="Times New Roman"/>
          <w:color w:val="000000"/>
        </w:rPr>
        <w:t xml:space="preserve"> </w:t>
      </w:r>
    </w:p>
    <w:p w14:paraId="3CB87D1C" w14:textId="77777777" w:rsidR="00E21F01" w:rsidRDefault="00E21F01" w:rsidP="003C3439">
      <w:pPr>
        <w:spacing w:after="0" w:line="276" w:lineRule="auto"/>
        <w:ind w:firstLine="851"/>
        <w:jc w:val="both"/>
        <w:rPr>
          <w:rFonts w:ascii="Times New Roman" w:eastAsia="Times New Roman" w:hAnsi="Times New Roman" w:cs="Times New Roman"/>
          <w:color w:val="000000"/>
          <w:kern w:val="0"/>
          <w:lang w:eastAsia="lt-LT"/>
          <w14:ligatures w14:val="none"/>
        </w:rPr>
      </w:pPr>
      <w:r w:rsidRPr="005769DB">
        <w:rPr>
          <w:rFonts w:ascii="Times New Roman" w:hAnsi="Times New Roman" w:cs="Times New Roman"/>
          <w:color w:val="000000"/>
        </w:rPr>
        <w:lastRenderedPageBreak/>
        <w:t xml:space="preserve">Pagal Lietuvos Respublikos daugiabučių gyvenamųjų namų ir kitos paskirties pastatų savininkų bendrijų įstatymo 2 straipsnio 8 dalį </w:t>
      </w:r>
      <w:r w:rsidRPr="005769DB">
        <w:rPr>
          <w:rFonts w:ascii="Times New Roman" w:hAnsi="Times New Roman" w:cs="Times New Roman"/>
          <w:color w:val="000000"/>
          <w:shd w:val="clear" w:color="auto" w:fill="FFFFFF"/>
        </w:rPr>
        <w:t>daugiabutis namas – trijų ir daugiau butų gyvenamasis namas. Daugiabučiame name gali būti ir negyvenamųjų patalpų – prekybos, administracinių, viešojo maitinimo ir kitų.</w:t>
      </w:r>
    </w:p>
    <w:p w14:paraId="53FADC3D" w14:textId="2C5E4C64" w:rsidR="00E21F01" w:rsidRDefault="00E21F01" w:rsidP="003C3439">
      <w:pPr>
        <w:spacing w:after="0" w:line="276" w:lineRule="auto"/>
        <w:ind w:firstLine="851"/>
        <w:jc w:val="both"/>
        <w:rPr>
          <w:rFonts w:ascii="Times New Roman" w:eastAsia="Times New Roman" w:hAnsi="Times New Roman" w:cs="Times New Roman"/>
          <w:color w:val="000000"/>
          <w:kern w:val="0"/>
          <w:lang w:eastAsia="lt-LT"/>
          <w14:ligatures w14:val="none"/>
        </w:rPr>
      </w:pPr>
      <w:r>
        <w:rPr>
          <w:rFonts w:ascii="Times New Roman" w:hAnsi="Times New Roman" w:cs="Times New Roman"/>
          <w:color w:val="000000"/>
          <w:shd w:val="clear" w:color="auto" w:fill="FFFFFF"/>
        </w:rPr>
        <w:t>Daugiabutis namas iš esmės yra skirtas gyventi dideliam kiekiui asmenų. Pagal Aprašą informaciniai ženklai turi būti gerai matomi prie įėjimo į daugiabutį namą. Taigi, ant daugiabučio namo turėtų būti didesnis įspėjamųjų ženklų kiekis (ne tik prie įėjimo, tačiau ir kitose vietose)</w:t>
      </w:r>
      <w:r w:rsidR="000E065F">
        <w:rPr>
          <w:rFonts w:ascii="Times New Roman" w:hAnsi="Times New Roman" w:cs="Times New Roman"/>
          <w:color w:val="000000"/>
          <w:shd w:val="clear" w:color="auto" w:fill="FFFFFF"/>
        </w:rPr>
        <w:t>, nes asmenys turi būti aiškiai įspėti apie draudimą.</w:t>
      </w:r>
    </w:p>
    <w:p w14:paraId="52BFC990" w14:textId="76C6B1A0" w:rsidR="00E21F01" w:rsidRDefault="00E21F01" w:rsidP="002C21B6">
      <w:pPr>
        <w:spacing w:after="0" w:line="276" w:lineRule="auto"/>
        <w:ind w:firstLine="851"/>
        <w:jc w:val="both"/>
        <w:rPr>
          <w:rFonts w:ascii="Times New Roman" w:hAnsi="Times New Roman" w:cs="Times New Roman"/>
        </w:rPr>
      </w:pPr>
      <w:r>
        <w:rPr>
          <w:rFonts w:ascii="Times New Roman" w:hAnsi="Times New Roman" w:cs="Times New Roman"/>
        </w:rPr>
        <w:t xml:space="preserve">Tabako kontrolės įstatymo 19 straipsnio 1 dalyje nustatyti draudimai turi būti proporcingi, atitikti tiek teisės aktuose, tiek </w:t>
      </w:r>
      <w:r w:rsidR="002C21B6">
        <w:rPr>
          <w:rFonts w:ascii="Times New Roman" w:hAnsi="Times New Roman" w:cs="Times New Roman"/>
        </w:rPr>
        <w:t xml:space="preserve">Lietuvos Respublikos </w:t>
      </w:r>
      <w:r>
        <w:rPr>
          <w:rFonts w:ascii="Times New Roman" w:hAnsi="Times New Roman" w:cs="Times New Roman"/>
        </w:rPr>
        <w:t xml:space="preserve">Konstitucinio Teismo jurisprudencijoje nustatytus reikalavimus. </w:t>
      </w:r>
      <w:r w:rsidR="002C21B6">
        <w:rPr>
          <w:rFonts w:ascii="Times New Roman" w:hAnsi="Times New Roman" w:cs="Times New Roman"/>
        </w:rPr>
        <w:t>P</w:t>
      </w:r>
      <w:r w:rsidR="00A51D0B">
        <w:rPr>
          <w:rFonts w:ascii="Times New Roman" w:hAnsi="Times New Roman" w:cs="Times New Roman"/>
        </w:rPr>
        <w:t>ažymėtina, jog teisės aktais negalima reikalauti neįmanomų dalykų (</w:t>
      </w:r>
      <w:proofErr w:type="spellStart"/>
      <w:r w:rsidR="00A51D0B" w:rsidRPr="00A51D0B">
        <w:rPr>
          <w:rFonts w:ascii="Times New Roman" w:hAnsi="Times New Roman" w:cs="Times New Roman"/>
          <w:i/>
          <w:iCs/>
        </w:rPr>
        <w:t>lex</w:t>
      </w:r>
      <w:proofErr w:type="spellEnd"/>
      <w:r w:rsidR="00A51D0B" w:rsidRPr="00A51D0B">
        <w:rPr>
          <w:rFonts w:ascii="Times New Roman" w:hAnsi="Times New Roman" w:cs="Times New Roman"/>
          <w:i/>
          <w:iCs/>
        </w:rPr>
        <w:t xml:space="preserve"> </w:t>
      </w:r>
      <w:proofErr w:type="spellStart"/>
      <w:r w:rsidR="00A51D0B" w:rsidRPr="00A51D0B">
        <w:rPr>
          <w:rFonts w:ascii="Times New Roman" w:hAnsi="Times New Roman" w:cs="Times New Roman"/>
          <w:i/>
          <w:iCs/>
        </w:rPr>
        <w:t>non</w:t>
      </w:r>
      <w:proofErr w:type="spellEnd"/>
      <w:r w:rsidR="00A51D0B" w:rsidRPr="00A51D0B">
        <w:rPr>
          <w:rFonts w:ascii="Times New Roman" w:hAnsi="Times New Roman" w:cs="Times New Roman"/>
          <w:i/>
          <w:iCs/>
        </w:rPr>
        <w:t xml:space="preserve"> </w:t>
      </w:r>
      <w:proofErr w:type="spellStart"/>
      <w:r w:rsidR="00A51D0B" w:rsidRPr="00A51D0B">
        <w:rPr>
          <w:rFonts w:ascii="Times New Roman" w:hAnsi="Times New Roman" w:cs="Times New Roman"/>
          <w:i/>
          <w:iCs/>
        </w:rPr>
        <w:t>cogit</w:t>
      </w:r>
      <w:proofErr w:type="spellEnd"/>
      <w:r w:rsidR="00A51D0B" w:rsidRPr="00A51D0B">
        <w:rPr>
          <w:rFonts w:ascii="Times New Roman" w:hAnsi="Times New Roman" w:cs="Times New Roman"/>
          <w:i/>
          <w:iCs/>
        </w:rPr>
        <w:t xml:space="preserve"> </w:t>
      </w:r>
      <w:proofErr w:type="spellStart"/>
      <w:r w:rsidR="00A51D0B" w:rsidRPr="00A51D0B">
        <w:rPr>
          <w:rFonts w:ascii="Times New Roman" w:hAnsi="Times New Roman" w:cs="Times New Roman"/>
          <w:i/>
          <w:iCs/>
        </w:rPr>
        <w:t>ad</w:t>
      </w:r>
      <w:proofErr w:type="spellEnd"/>
      <w:r w:rsidR="00A51D0B" w:rsidRPr="00A51D0B">
        <w:rPr>
          <w:rFonts w:ascii="Times New Roman" w:hAnsi="Times New Roman" w:cs="Times New Roman"/>
          <w:i/>
          <w:iCs/>
        </w:rPr>
        <w:t xml:space="preserve"> </w:t>
      </w:r>
      <w:proofErr w:type="spellStart"/>
      <w:r w:rsidR="00A51D0B" w:rsidRPr="00A51D0B">
        <w:rPr>
          <w:rFonts w:ascii="Times New Roman" w:hAnsi="Times New Roman" w:cs="Times New Roman"/>
          <w:i/>
          <w:iCs/>
        </w:rPr>
        <w:t>impossibilia</w:t>
      </w:r>
      <w:proofErr w:type="spellEnd"/>
      <w:r w:rsidR="00A51D0B">
        <w:rPr>
          <w:rFonts w:ascii="Times New Roman" w:hAnsi="Times New Roman" w:cs="Times New Roman"/>
        </w:rPr>
        <w:t>). Tabako kontrolės įstatymo 19 straipsnio 1 dalyje nustatyt</w:t>
      </w:r>
      <w:r w:rsidR="002C21B6">
        <w:rPr>
          <w:rFonts w:ascii="Times New Roman" w:hAnsi="Times New Roman" w:cs="Times New Roman"/>
        </w:rPr>
        <w:t>us</w:t>
      </w:r>
      <w:r w:rsidR="00A51D0B">
        <w:rPr>
          <w:rFonts w:ascii="Times New Roman" w:hAnsi="Times New Roman" w:cs="Times New Roman"/>
        </w:rPr>
        <w:t xml:space="preserve"> draudim</w:t>
      </w:r>
      <w:r w:rsidR="002C21B6">
        <w:rPr>
          <w:rFonts w:ascii="Times New Roman" w:hAnsi="Times New Roman" w:cs="Times New Roman"/>
        </w:rPr>
        <w:t>us</w:t>
      </w:r>
      <w:r w:rsidR="00A51D0B">
        <w:rPr>
          <w:rFonts w:ascii="Times New Roman" w:hAnsi="Times New Roman" w:cs="Times New Roman"/>
        </w:rPr>
        <w:t xml:space="preserve"> turi būti galim</w:t>
      </w:r>
      <w:r w:rsidR="002C21B6">
        <w:rPr>
          <w:rFonts w:ascii="Times New Roman" w:hAnsi="Times New Roman" w:cs="Times New Roman"/>
        </w:rPr>
        <w:t>a</w:t>
      </w:r>
      <w:r w:rsidR="00A51D0B">
        <w:rPr>
          <w:rFonts w:ascii="Times New Roman" w:hAnsi="Times New Roman" w:cs="Times New Roman"/>
        </w:rPr>
        <w:t xml:space="preserve"> įgyvendinti. Šiuo atveju siūlomas draudimas yra abstraktus, sunkiai kontroliuojamas. </w:t>
      </w:r>
    </w:p>
    <w:p w14:paraId="4E7E9451" w14:textId="0E4BE6F5" w:rsidR="003C3439" w:rsidRPr="00E21F01" w:rsidRDefault="003C3439" w:rsidP="003C3439">
      <w:pPr>
        <w:spacing w:after="0" w:line="276" w:lineRule="auto"/>
        <w:ind w:firstLine="851"/>
        <w:jc w:val="both"/>
        <w:rPr>
          <w:rFonts w:ascii="Times New Roman" w:hAnsi="Times New Roman" w:cs="Times New Roman"/>
        </w:rPr>
      </w:pPr>
      <w:r>
        <w:rPr>
          <w:rFonts w:ascii="Times New Roman" w:hAnsi="Times New Roman" w:cs="Times New Roman"/>
        </w:rPr>
        <w:t xml:space="preserve">Atsižvelgiant į išdėstytus argumentus, nepritariame peticijoje pateiktam siūlymui. </w:t>
      </w:r>
    </w:p>
    <w:p w14:paraId="41C29CBA" w14:textId="77777777" w:rsidR="00843EAC" w:rsidRDefault="00843EAC" w:rsidP="003C3439">
      <w:pPr>
        <w:spacing w:line="276" w:lineRule="auto"/>
        <w:jc w:val="both"/>
        <w:rPr>
          <w:rFonts w:ascii="Times New Roman" w:hAnsi="Times New Roman" w:cs="Times New Roman"/>
          <w:color w:val="000000"/>
          <w:shd w:val="clear" w:color="auto" w:fill="FFFFFF"/>
        </w:rPr>
      </w:pPr>
    </w:p>
    <w:p w14:paraId="68D254D8" w14:textId="77777777" w:rsidR="00686770" w:rsidRDefault="00686770" w:rsidP="003C3439">
      <w:pPr>
        <w:spacing w:line="276" w:lineRule="auto"/>
        <w:jc w:val="both"/>
        <w:rPr>
          <w:rFonts w:ascii="Times New Roman" w:hAnsi="Times New Roman" w:cs="Times New Roman"/>
          <w:color w:val="000000"/>
          <w:shd w:val="clear" w:color="auto" w:fill="FFFFFF"/>
        </w:rPr>
      </w:pPr>
    </w:p>
    <w:p w14:paraId="0C7CB6D5" w14:textId="0EE36C56" w:rsidR="00DB7B4C" w:rsidRDefault="00DB7B4C" w:rsidP="003C3439">
      <w:pPr>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Vidaus reikalų viceministras (-ė)</w:t>
      </w:r>
    </w:p>
    <w:p w14:paraId="35D51026" w14:textId="77777777" w:rsidR="00843EAC" w:rsidRDefault="00843EAC" w:rsidP="003C3439">
      <w:pPr>
        <w:spacing w:line="276" w:lineRule="auto"/>
        <w:jc w:val="both"/>
        <w:rPr>
          <w:rFonts w:ascii="Times New Roman" w:hAnsi="Times New Roman" w:cs="Times New Roman"/>
          <w:color w:val="000000"/>
          <w:shd w:val="clear" w:color="auto" w:fill="FFFFFF"/>
        </w:rPr>
      </w:pPr>
    </w:p>
    <w:p w14:paraId="2F11437B" w14:textId="77777777" w:rsidR="00843EAC" w:rsidRDefault="00843EAC" w:rsidP="003C3439">
      <w:pPr>
        <w:spacing w:line="276" w:lineRule="auto"/>
        <w:jc w:val="both"/>
        <w:rPr>
          <w:rFonts w:ascii="Times New Roman" w:hAnsi="Times New Roman" w:cs="Times New Roman"/>
          <w:color w:val="000000"/>
          <w:shd w:val="clear" w:color="auto" w:fill="FFFFFF"/>
        </w:rPr>
      </w:pPr>
    </w:p>
    <w:p w14:paraId="49D0EDC0" w14:textId="77777777" w:rsidR="00843EAC" w:rsidRDefault="00843EAC" w:rsidP="00817319">
      <w:pPr>
        <w:jc w:val="both"/>
        <w:rPr>
          <w:rFonts w:ascii="Times New Roman" w:hAnsi="Times New Roman" w:cs="Times New Roman"/>
          <w:color w:val="000000"/>
          <w:shd w:val="clear" w:color="auto" w:fill="FFFFFF"/>
        </w:rPr>
      </w:pPr>
    </w:p>
    <w:p w14:paraId="63B90394" w14:textId="77777777" w:rsidR="004E7CEA" w:rsidRDefault="004E7CEA" w:rsidP="00817319">
      <w:pPr>
        <w:jc w:val="both"/>
        <w:rPr>
          <w:rFonts w:ascii="Times New Roman" w:hAnsi="Times New Roman" w:cs="Times New Roman"/>
          <w:lang w:eastAsia="lt-LT"/>
        </w:rPr>
      </w:pPr>
    </w:p>
    <w:p w14:paraId="4BBAE276" w14:textId="77777777" w:rsidR="004E7CEA" w:rsidRDefault="004E7CEA" w:rsidP="00817319">
      <w:pPr>
        <w:jc w:val="both"/>
        <w:rPr>
          <w:rFonts w:ascii="Times New Roman" w:hAnsi="Times New Roman" w:cs="Times New Roman"/>
          <w:lang w:eastAsia="lt-LT"/>
        </w:rPr>
      </w:pPr>
    </w:p>
    <w:p w14:paraId="765A8437" w14:textId="77777777" w:rsidR="00686770" w:rsidRDefault="00686770" w:rsidP="00817319">
      <w:pPr>
        <w:jc w:val="both"/>
        <w:rPr>
          <w:rFonts w:ascii="Times New Roman" w:hAnsi="Times New Roman" w:cs="Times New Roman"/>
          <w:lang w:eastAsia="lt-LT"/>
        </w:rPr>
      </w:pPr>
    </w:p>
    <w:p w14:paraId="556E07DB" w14:textId="77777777" w:rsidR="00686770" w:rsidRDefault="00686770" w:rsidP="00817319">
      <w:pPr>
        <w:jc w:val="both"/>
        <w:rPr>
          <w:rFonts w:ascii="Times New Roman" w:hAnsi="Times New Roman" w:cs="Times New Roman"/>
          <w:lang w:eastAsia="lt-LT"/>
        </w:rPr>
      </w:pPr>
    </w:p>
    <w:p w14:paraId="49CED6C9" w14:textId="77777777" w:rsidR="00686770" w:rsidRDefault="00686770" w:rsidP="00817319">
      <w:pPr>
        <w:jc w:val="both"/>
        <w:rPr>
          <w:rFonts w:ascii="Times New Roman" w:hAnsi="Times New Roman" w:cs="Times New Roman"/>
          <w:lang w:eastAsia="lt-LT"/>
        </w:rPr>
      </w:pPr>
    </w:p>
    <w:p w14:paraId="2E2B8E82" w14:textId="77777777" w:rsidR="00686770" w:rsidRDefault="00686770" w:rsidP="00817319">
      <w:pPr>
        <w:jc w:val="both"/>
        <w:rPr>
          <w:rFonts w:ascii="Times New Roman" w:hAnsi="Times New Roman" w:cs="Times New Roman"/>
          <w:lang w:eastAsia="lt-LT"/>
        </w:rPr>
      </w:pPr>
    </w:p>
    <w:p w14:paraId="178F753D" w14:textId="77777777" w:rsidR="00686770" w:rsidRDefault="00686770" w:rsidP="00817319">
      <w:pPr>
        <w:jc w:val="both"/>
        <w:rPr>
          <w:rFonts w:ascii="Times New Roman" w:hAnsi="Times New Roman" w:cs="Times New Roman"/>
          <w:lang w:eastAsia="lt-LT"/>
        </w:rPr>
      </w:pPr>
    </w:p>
    <w:p w14:paraId="62FF8286" w14:textId="77777777" w:rsidR="00686770" w:rsidRDefault="00686770" w:rsidP="00817319">
      <w:pPr>
        <w:jc w:val="both"/>
        <w:rPr>
          <w:rFonts w:ascii="Times New Roman" w:hAnsi="Times New Roman" w:cs="Times New Roman"/>
          <w:lang w:eastAsia="lt-LT"/>
        </w:rPr>
      </w:pPr>
    </w:p>
    <w:p w14:paraId="1FDEF212" w14:textId="77777777" w:rsidR="00686770" w:rsidRDefault="00686770" w:rsidP="00817319">
      <w:pPr>
        <w:jc w:val="both"/>
        <w:rPr>
          <w:rFonts w:ascii="Times New Roman" w:hAnsi="Times New Roman" w:cs="Times New Roman"/>
          <w:lang w:eastAsia="lt-LT"/>
        </w:rPr>
      </w:pPr>
    </w:p>
    <w:p w14:paraId="0A9484F7" w14:textId="77777777" w:rsidR="004E7CEA" w:rsidRDefault="004E7CEA" w:rsidP="00817319">
      <w:pPr>
        <w:jc w:val="both"/>
        <w:rPr>
          <w:rFonts w:ascii="Times New Roman" w:hAnsi="Times New Roman" w:cs="Times New Roman"/>
          <w:lang w:eastAsia="lt-LT"/>
        </w:rPr>
      </w:pPr>
    </w:p>
    <w:p w14:paraId="4B2A7B46" w14:textId="77777777" w:rsidR="004E7CEA" w:rsidRDefault="004E7CEA" w:rsidP="00817319">
      <w:pPr>
        <w:jc w:val="both"/>
        <w:rPr>
          <w:rFonts w:ascii="Times New Roman" w:hAnsi="Times New Roman" w:cs="Times New Roman"/>
          <w:lang w:eastAsia="lt-LT"/>
        </w:rPr>
      </w:pPr>
    </w:p>
    <w:p w14:paraId="4F1DD18A" w14:textId="77777777" w:rsidR="004E7CEA" w:rsidRDefault="004E7CEA" w:rsidP="00817319">
      <w:pPr>
        <w:jc w:val="both"/>
        <w:rPr>
          <w:rFonts w:ascii="Times New Roman" w:hAnsi="Times New Roman" w:cs="Times New Roman"/>
          <w:lang w:eastAsia="lt-LT"/>
        </w:rPr>
      </w:pPr>
    </w:p>
    <w:p w14:paraId="2EDDF0BA" w14:textId="77777777" w:rsidR="00665472" w:rsidRDefault="00665472" w:rsidP="00817319">
      <w:pPr>
        <w:jc w:val="both"/>
        <w:rPr>
          <w:rFonts w:ascii="Times New Roman" w:hAnsi="Times New Roman" w:cs="Times New Roman"/>
          <w:lang w:eastAsia="lt-LT"/>
        </w:rPr>
      </w:pPr>
    </w:p>
    <w:p w14:paraId="0DB703C4" w14:textId="49F3ECBB" w:rsidR="00843EAC" w:rsidRPr="00843EAC" w:rsidRDefault="00843EAC" w:rsidP="00817319">
      <w:pPr>
        <w:jc w:val="both"/>
        <w:rPr>
          <w:rFonts w:ascii="Times New Roman" w:hAnsi="Times New Roman" w:cs="Times New Roman"/>
          <w:color w:val="000000"/>
        </w:rPr>
      </w:pPr>
      <w:r w:rsidRPr="00843EAC">
        <w:rPr>
          <w:rFonts w:ascii="Times New Roman" w:hAnsi="Times New Roman" w:cs="Times New Roman"/>
          <w:lang w:eastAsia="lt-LT"/>
        </w:rPr>
        <w:t xml:space="preserve">Rokas Urbanavičius, tel. (8 5) 271 7246, el. p. </w:t>
      </w:r>
      <w:hyperlink r:id="rId7" w:history="1">
        <w:r w:rsidRPr="00843EAC">
          <w:rPr>
            <w:rStyle w:val="Hipersaitas"/>
            <w:rFonts w:ascii="Times New Roman" w:hAnsi="Times New Roman" w:cs="Times New Roman"/>
            <w:lang w:eastAsia="lt-LT"/>
          </w:rPr>
          <w:t>rokas.urbanavicius@vrm.lt</w:t>
        </w:r>
      </w:hyperlink>
    </w:p>
    <w:sectPr w:rsidR="00843EAC" w:rsidRPr="00843E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9"/>
    <w:rsid w:val="0001209B"/>
    <w:rsid w:val="000E065F"/>
    <w:rsid w:val="001F76DF"/>
    <w:rsid w:val="00242CE1"/>
    <w:rsid w:val="00266E58"/>
    <w:rsid w:val="00293B12"/>
    <w:rsid w:val="002C21B6"/>
    <w:rsid w:val="002D53B3"/>
    <w:rsid w:val="003C3439"/>
    <w:rsid w:val="004A32BC"/>
    <w:rsid w:val="004E7CEA"/>
    <w:rsid w:val="005769DB"/>
    <w:rsid w:val="00633E90"/>
    <w:rsid w:val="00665472"/>
    <w:rsid w:val="00686770"/>
    <w:rsid w:val="00686C4F"/>
    <w:rsid w:val="00695A37"/>
    <w:rsid w:val="00743ABA"/>
    <w:rsid w:val="00817319"/>
    <w:rsid w:val="00843EAC"/>
    <w:rsid w:val="008C1773"/>
    <w:rsid w:val="00935830"/>
    <w:rsid w:val="00956B4C"/>
    <w:rsid w:val="009E0B56"/>
    <w:rsid w:val="00A51D0B"/>
    <w:rsid w:val="00AA111C"/>
    <w:rsid w:val="00B6779E"/>
    <w:rsid w:val="00BD12BF"/>
    <w:rsid w:val="00C07201"/>
    <w:rsid w:val="00C94A89"/>
    <w:rsid w:val="00DB7B4C"/>
    <w:rsid w:val="00E21F01"/>
    <w:rsid w:val="00E23D43"/>
    <w:rsid w:val="00E77FA5"/>
    <w:rsid w:val="00E8745F"/>
    <w:rsid w:val="00F21D43"/>
    <w:rsid w:val="00FA68E2"/>
    <w:rsid w:val="00FE3038"/>
    <w:rsid w:val="00FF37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07D5"/>
  <w15:chartTrackingRefBased/>
  <w15:docId w15:val="{A837C6ED-8903-4649-8C51-6A7F05DB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817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17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1731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1731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1731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1731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1731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1731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1731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731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1731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1731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1731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1731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1731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1731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1731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1731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17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1731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1731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1731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1731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17319"/>
    <w:rPr>
      <w:i/>
      <w:iCs/>
      <w:color w:val="404040" w:themeColor="text1" w:themeTint="BF"/>
    </w:rPr>
  </w:style>
  <w:style w:type="paragraph" w:styleId="Sraopastraipa">
    <w:name w:val="List Paragraph"/>
    <w:basedOn w:val="prastasis"/>
    <w:uiPriority w:val="34"/>
    <w:qFormat/>
    <w:rsid w:val="00817319"/>
    <w:pPr>
      <w:ind w:left="720"/>
      <w:contextualSpacing/>
    </w:pPr>
  </w:style>
  <w:style w:type="character" w:styleId="Rykuspabraukimas">
    <w:name w:val="Intense Emphasis"/>
    <w:basedOn w:val="Numatytasispastraiposriftas"/>
    <w:uiPriority w:val="21"/>
    <w:qFormat/>
    <w:rsid w:val="00817319"/>
    <w:rPr>
      <w:i/>
      <w:iCs/>
      <w:color w:val="0F4761" w:themeColor="accent1" w:themeShade="BF"/>
    </w:rPr>
  </w:style>
  <w:style w:type="paragraph" w:styleId="Iskirtacitata">
    <w:name w:val="Intense Quote"/>
    <w:basedOn w:val="prastasis"/>
    <w:next w:val="prastasis"/>
    <w:link w:val="IskirtacitataDiagrama"/>
    <w:uiPriority w:val="30"/>
    <w:qFormat/>
    <w:rsid w:val="00817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17319"/>
    <w:rPr>
      <w:i/>
      <w:iCs/>
      <w:color w:val="0F4761" w:themeColor="accent1" w:themeShade="BF"/>
    </w:rPr>
  </w:style>
  <w:style w:type="character" w:styleId="Rykinuoroda">
    <w:name w:val="Intense Reference"/>
    <w:basedOn w:val="Numatytasispastraiposriftas"/>
    <w:uiPriority w:val="32"/>
    <w:qFormat/>
    <w:rsid w:val="00817319"/>
    <w:rPr>
      <w:b/>
      <w:bCs/>
      <w:smallCaps/>
      <w:color w:val="0F4761" w:themeColor="accent1" w:themeShade="BF"/>
      <w:spacing w:val="5"/>
    </w:rPr>
  </w:style>
  <w:style w:type="character" w:styleId="Hipersaitas">
    <w:name w:val="Hyperlink"/>
    <w:basedOn w:val="Numatytasispastraiposriftas"/>
    <w:uiPriority w:val="99"/>
    <w:unhideWhenUsed/>
    <w:rsid w:val="00743ABA"/>
    <w:rPr>
      <w:color w:val="467886" w:themeColor="hyperlink"/>
      <w:u w:val="single"/>
    </w:rPr>
  </w:style>
  <w:style w:type="character" w:customStyle="1" w:styleId="UnresolvedMention">
    <w:name w:val="Unresolved Mention"/>
    <w:basedOn w:val="Numatytasispastraiposriftas"/>
    <w:uiPriority w:val="99"/>
    <w:semiHidden/>
    <w:unhideWhenUsed/>
    <w:rsid w:val="00743ABA"/>
    <w:rPr>
      <w:color w:val="605E5C"/>
      <w:shd w:val="clear" w:color="auto" w:fill="E1DFDD"/>
    </w:rPr>
  </w:style>
  <w:style w:type="character" w:customStyle="1" w:styleId="AntratsDiagrama">
    <w:name w:val="Antraštės Diagrama"/>
    <w:basedOn w:val="Numatytasispastraiposriftas"/>
    <w:link w:val="Antrats"/>
    <w:qFormat/>
    <w:rsid w:val="00843EAC"/>
    <w:rPr>
      <w:rFonts w:eastAsia="Times New Roman" w:cs="Times New Roman"/>
      <w:szCs w:val="20"/>
    </w:rPr>
  </w:style>
  <w:style w:type="character" w:customStyle="1" w:styleId="Hyperlink1">
    <w:name w:val="Hyperlink1"/>
    <w:basedOn w:val="Numatytasispastraiposriftas"/>
    <w:qFormat/>
    <w:rsid w:val="00843EAC"/>
    <w:rPr>
      <w:color w:val="0000FF"/>
      <w:u w:val="single"/>
    </w:rPr>
  </w:style>
  <w:style w:type="paragraph" w:styleId="Antrat">
    <w:name w:val="caption"/>
    <w:basedOn w:val="prastasis"/>
    <w:next w:val="prastasis"/>
    <w:qFormat/>
    <w:rsid w:val="00843EAC"/>
    <w:pPr>
      <w:suppressAutoHyphens/>
      <w:spacing w:after="0" w:line="240" w:lineRule="auto"/>
      <w:jc w:val="center"/>
    </w:pPr>
    <w:rPr>
      <w:rFonts w:ascii="Times New Roman" w:eastAsia="Times New Roman" w:hAnsi="Times New Roman" w:cs="Times New Roman"/>
      <w:b/>
      <w:kern w:val="0"/>
      <w:sz w:val="28"/>
      <w:szCs w:val="20"/>
      <w14:ligatures w14:val="none"/>
    </w:rPr>
  </w:style>
  <w:style w:type="paragraph" w:styleId="Antrats">
    <w:name w:val="header"/>
    <w:basedOn w:val="prastasis"/>
    <w:link w:val="AntratsDiagrama"/>
    <w:rsid w:val="00843EAC"/>
    <w:pPr>
      <w:tabs>
        <w:tab w:val="center" w:pos="4153"/>
        <w:tab w:val="right" w:pos="8306"/>
      </w:tabs>
      <w:suppressAutoHyphens/>
      <w:spacing w:after="0" w:line="240" w:lineRule="auto"/>
    </w:pPr>
    <w:rPr>
      <w:rFonts w:eastAsia="Times New Roman" w:cs="Times New Roman"/>
      <w:szCs w:val="20"/>
    </w:rPr>
  </w:style>
  <w:style w:type="character" w:customStyle="1" w:styleId="AntratsDiagrama1">
    <w:name w:val="Antraštės Diagrama1"/>
    <w:basedOn w:val="Numatytasispastraiposriftas"/>
    <w:uiPriority w:val="99"/>
    <w:semiHidden/>
    <w:rsid w:val="00843EAC"/>
  </w:style>
  <w:style w:type="paragraph" w:styleId="Betarp">
    <w:name w:val="No Spacing"/>
    <w:qFormat/>
    <w:rsid w:val="00843EAC"/>
    <w:pPr>
      <w:suppressAutoHyphens/>
      <w:spacing w:after="0" w:line="240" w:lineRule="auto"/>
    </w:pPr>
    <w:rPr>
      <w:rFonts w:ascii="Times New Roman" w:eastAsia="Times New Roman" w:hAnsi="Times New Roman" w:cs="Times New Roman"/>
      <w:kern w:val="0"/>
      <w:szCs w:val="20"/>
      <w:lang w:val="en-GB"/>
      <w14:ligatures w14:val="none"/>
    </w:rPr>
  </w:style>
  <w:style w:type="character" w:styleId="Grietas">
    <w:name w:val="Strong"/>
    <w:basedOn w:val="Numatytasispastraiposriftas"/>
    <w:uiPriority w:val="22"/>
    <w:qFormat/>
    <w:rsid w:val="0001209B"/>
    <w:rPr>
      <w:b/>
      <w:bCs/>
    </w:rPr>
  </w:style>
  <w:style w:type="paragraph" w:styleId="Pataisymai">
    <w:name w:val="Revision"/>
    <w:hidden/>
    <w:uiPriority w:val="99"/>
    <w:semiHidden/>
    <w:rsid w:val="00B67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13225">
      <w:bodyDiv w:val="1"/>
      <w:marLeft w:val="0"/>
      <w:marRight w:val="0"/>
      <w:marTop w:val="0"/>
      <w:marBottom w:val="0"/>
      <w:divBdr>
        <w:top w:val="none" w:sz="0" w:space="0" w:color="auto"/>
        <w:left w:val="none" w:sz="0" w:space="0" w:color="auto"/>
        <w:bottom w:val="none" w:sz="0" w:space="0" w:color="auto"/>
        <w:right w:val="none" w:sz="0" w:space="0" w:color="auto"/>
      </w:divBdr>
    </w:div>
    <w:div w:id="1274091585">
      <w:bodyDiv w:val="1"/>
      <w:marLeft w:val="0"/>
      <w:marRight w:val="0"/>
      <w:marTop w:val="0"/>
      <w:marBottom w:val="0"/>
      <w:divBdr>
        <w:top w:val="none" w:sz="0" w:space="0" w:color="auto"/>
        <w:left w:val="none" w:sz="0" w:space="0" w:color="auto"/>
        <w:bottom w:val="none" w:sz="0" w:space="0" w:color="auto"/>
        <w:right w:val="none" w:sz="0" w:space="0" w:color="auto"/>
      </w:divBdr>
      <w:divsChild>
        <w:div w:id="1089040082">
          <w:marLeft w:val="0"/>
          <w:marRight w:val="0"/>
          <w:marTop w:val="0"/>
          <w:marBottom w:val="0"/>
          <w:divBdr>
            <w:top w:val="none" w:sz="0" w:space="0" w:color="auto"/>
            <w:left w:val="none" w:sz="0" w:space="0" w:color="auto"/>
            <w:bottom w:val="none" w:sz="0" w:space="0" w:color="auto"/>
            <w:right w:val="none" w:sz="0" w:space="0" w:color="auto"/>
          </w:divBdr>
        </w:div>
        <w:div w:id="138042069">
          <w:marLeft w:val="0"/>
          <w:marRight w:val="0"/>
          <w:marTop w:val="0"/>
          <w:marBottom w:val="0"/>
          <w:divBdr>
            <w:top w:val="none" w:sz="0" w:space="0" w:color="auto"/>
            <w:left w:val="none" w:sz="0" w:space="0" w:color="auto"/>
            <w:bottom w:val="none" w:sz="0" w:space="0" w:color="auto"/>
            <w:right w:val="none" w:sz="0" w:space="0" w:color="auto"/>
          </w:divBdr>
        </w:div>
        <w:div w:id="1287856917">
          <w:marLeft w:val="0"/>
          <w:marRight w:val="0"/>
          <w:marTop w:val="0"/>
          <w:marBottom w:val="0"/>
          <w:divBdr>
            <w:top w:val="none" w:sz="0" w:space="0" w:color="auto"/>
            <w:left w:val="none" w:sz="0" w:space="0" w:color="auto"/>
            <w:bottom w:val="none" w:sz="0" w:space="0" w:color="auto"/>
            <w:right w:val="none" w:sz="0" w:space="0" w:color="auto"/>
          </w:divBdr>
        </w:div>
        <w:div w:id="1608273951">
          <w:marLeft w:val="0"/>
          <w:marRight w:val="0"/>
          <w:marTop w:val="0"/>
          <w:marBottom w:val="0"/>
          <w:divBdr>
            <w:top w:val="none" w:sz="0" w:space="0" w:color="auto"/>
            <w:left w:val="none" w:sz="0" w:space="0" w:color="auto"/>
            <w:bottom w:val="none" w:sz="0" w:space="0" w:color="auto"/>
            <w:right w:val="none" w:sz="0" w:space="0" w:color="auto"/>
          </w:divBdr>
        </w:div>
        <w:div w:id="1180848468">
          <w:marLeft w:val="0"/>
          <w:marRight w:val="0"/>
          <w:marTop w:val="0"/>
          <w:marBottom w:val="0"/>
          <w:divBdr>
            <w:top w:val="none" w:sz="0" w:space="0" w:color="auto"/>
            <w:left w:val="none" w:sz="0" w:space="0" w:color="auto"/>
            <w:bottom w:val="none" w:sz="0" w:space="0" w:color="auto"/>
            <w:right w:val="none" w:sz="0" w:space="0" w:color="auto"/>
          </w:divBdr>
        </w:div>
        <w:div w:id="743062689">
          <w:marLeft w:val="0"/>
          <w:marRight w:val="0"/>
          <w:marTop w:val="0"/>
          <w:marBottom w:val="0"/>
          <w:divBdr>
            <w:top w:val="none" w:sz="0" w:space="0" w:color="auto"/>
            <w:left w:val="none" w:sz="0" w:space="0" w:color="auto"/>
            <w:bottom w:val="none" w:sz="0" w:space="0" w:color="auto"/>
            <w:right w:val="none" w:sz="0" w:space="0" w:color="auto"/>
          </w:divBdr>
        </w:div>
        <w:div w:id="2052027449">
          <w:marLeft w:val="0"/>
          <w:marRight w:val="0"/>
          <w:marTop w:val="0"/>
          <w:marBottom w:val="0"/>
          <w:divBdr>
            <w:top w:val="none" w:sz="0" w:space="0" w:color="auto"/>
            <w:left w:val="none" w:sz="0" w:space="0" w:color="auto"/>
            <w:bottom w:val="none" w:sz="0" w:space="0" w:color="auto"/>
            <w:right w:val="none" w:sz="0" w:space="0" w:color="auto"/>
          </w:divBdr>
        </w:div>
        <w:div w:id="1400326443">
          <w:marLeft w:val="0"/>
          <w:marRight w:val="0"/>
          <w:marTop w:val="0"/>
          <w:marBottom w:val="0"/>
          <w:divBdr>
            <w:top w:val="none" w:sz="0" w:space="0" w:color="auto"/>
            <w:left w:val="none" w:sz="0" w:space="0" w:color="auto"/>
            <w:bottom w:val="none" w:sz="0" w:space="0" w:color="auto"/>
            <w:right w:val="none" w:sz="0" w:space="0" w:color="auto"/>
          </w:divBdr>
        </w:div>
        <w:div w:id="14871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rokas.urbanavicius@vrm.lt"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ndrasisd@vrm.lt"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Z6YWEJNPDQQR-896559167-480</_dlc_DocId>
    <_dlc_DocIdUrl xmlns="28130d43-1b56-4a10-ad88-2cd38123f4c1">
      <Url>https://intranetas.lrs.lt/29/_layouts/15/DocIdRedir.aspx?ID=Z6YWEJNPDQQR-896559167-480</Url>
      <Description>Z6YWEJNPDQQR-896559167-480</Description>
    </_dlc_DocIdUrl>
  </documentManagement>
</p:properties>
</file>

<file path=customXml/itemProps1.xml><?xml version="1.0" encoding="utf-8"?>
<ds:datastoreItem xmlns:ds="http://schemas.openxmlformats.org/officeDocument/2006/customXml" ds:itemID="{D1FAEDC6-9B08-49C6-BBC0-146515C27260}">
  <ds:schemaRefs>
    <ds:schemaRef ds:uri="http://schemas.openxmlformats.org/officeDocument/2006/bibliography"/>
  </ds:schemaRefs>
</ds:datastoreItem>
</file>

<file path=customXml/itemProps2.xml><?xml version="1.0" encoding="utf-8"?>
<ds:datastoreItem xmlns:ds="http://schemas.openxmlformats.org/officeDocument/2006/customXml" ds:itemID="{53B1A907-7F59-43A8-89AE-BBD0364214B0}"/>
</file>

<file path=customXml/itemProps3.xml><?xml version="1.0" encoding="utf-8"?>
<ds:datastoreItem xmlns:ds="http://schemas.openxmlformats.org/officeDocument/2006/customXml" ds:itemID="{9D5CFC75-2B65-433D-A5D6-C2CCB5C40777}"/>
</file>

<file path=customXml/itemProps4.xml><?xml version="1.0" encoding="utf-8"?>
<ds:datastoreItem xmlns:ds="http://schemas.openxmlformats.org/officeDocument/2006/customXml" ds:itemID="{8EACD6D3-D5EB-401E-9FAE-296A325C6814}"/>
</file>

<file path=customXml/itemProps5.xml><?xml version="1.0" encoding="utf-8"?>
<ds:datastoreItem xmlns:ds="http://schemas.openxmlformats.org/officeDocument/2006/customXml" ds:itemID="{0D2189F2-5DAC-4EBB-A622-F4CF4854FAE9}"/>
</file>

<file path=docProps/app.xml><?xml version="1.0" encoding="utf-8"?>
<Properties xmlns="http://schemas.openxmlformats.org/officeDocument/2006/extended-properties" xmlns:vt="http://schemas.openxmlformats.org/officeDocument/2006/docPropsVTypes">
  <Template>Normal.dotm</Template>
  <TotalTime>2</TotalTime>
  <Pages>3</Pages>
  <Words>5349</Words>
  <Characters>3049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Rokas Urbanavičius</dc:creator>
  <cp:lastModifiedBy>KNIUKŠTIENĖ Rimantė</cp:lastModifiedBy>
  <cp:revision>2</cp:revision>
  <cp:lastPrinted>2024-07-15T10:05:00Z</cp:lastPrinted>
  <dcterms:created xsi:type="dcterms:W3CDTF">2024-07-17T06:54:00Z</dcterms:created>
  <dcterms:modified xsi:type="dcterms:W3CDTF">2024-07-17T06:54:00Z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e1b7d848-716c-4ef1-bf62-001dfc6e8cd2</vt:lpwstr>
  </property>
</Properties>
</file>