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206C" w:rsidRDefault="00FB206C" w:rsidP="008B75C2">
      <w:pPr>
        <w:spacing w:line="360" w:lineRule="auto"/>
        <w:jc w:val="center"/>
        <w:rPr>
          <w:rFonts w:ascii="Times New Roman" w:hAnsi="Times New Roman"/>
          <w:sz w:val="24"/>
        </w:rPr>
      </w:pPr>
      <w:r>
        <w:rPr>
          <w:rFonts w:ascii="Times New Roman" w:hAnsi="Times New Roman"/>
          <w:noProof/>
          <w:sz w:val="24"/>
          <w:lang w:eastAsia="lt-LT"/>
        </w:rPr>
        <w:drawing>
          <wp:inline distT="0" distB="0" distL="0" distR="0" wp14:anchorId="43AB78A4" wp14:editId="243FF90E">
            <wp:extent cx="527050" cy="615950"/>
            <wp:effectExtent l="0" t="0" r="635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7050" cy="615950"/>
                    </a:xfrm>
                    <a:prstGeom prst="rect">
                      <a:avLst/>
                    </a:prstGeom>
                    <a:noFill/>
                    <a:ln>
                      <a:noFill/>
                    </a:ln>
                  </pic:spPr>
                </pic:pic>
              </a:graphicData>
            </a:graphic>
          </wp:inline>
        </w:drawing>
      </w:r>
    </w:p>
    <w:p w:rsidR="00FB206C" w:rsidRDefault="00FB206C" w:rsidP="008B75C2">
      <w:pPr>
        <w:spacing w:line="360" w:lineRule="auto"/>
        <w:jc w:val="center"/>
        <w:rPr>
          <w:rFonts w:ascii="Times New Roman" w:hAnsi="Times New Roman"/>
          <w:sz w:val="12"/>
          <w:szCs w:val="12"/>
        </w:rPr>
      </w:pPr>
    </w:p>
    <w:p w:rsidR="00FB206C" w:rsidRDefault="00FB206C" w:rsidP="008B75C2">
      <w:pPr>
        <w:spacing w:line="360" w:lineRule="auto"/>
        <w:jc w:val="center"/>
        <w:rPr>
          <w:rFonts w:ascii="Times New Roman" w:hAnsi="Times New Roman"/>
          <w:b/>
          <w:bCs/>
          <w:sz w:val="24"/>
        </w:rPr>
      </w:pPr>
      <w:r>
        <w:rPr>
          <w:rFonts w:ascii="Times New Roman" w:hAnsi="Times New Roman"/>
          <w:b/>
          <w:bCs/>
          <w:sz w:val="24"/>
        </w:rPr>
        <w:t>LIETUVOS RESPUBLIKOS SEIMO</w:t>
      </w:r>
    </w:p>
    <w:p w:rsidR="00FB206C" w:rsidRDefault="00FB206C" w:rsidP="008B75C2">
      <w:pPr>
        <w:spacing w:line="360" w:lineRule="auto"/>
        <w:jc w:val="center"/>
        <w:rPr>
          <w:rFonts w:ascii="Times New Roman" w:hAnsi="Times New Roman"/>
          <w:b/>
          <w:spacing w:val="4"/>
          <w:sz w:val="22"/>
        </w:rPr>
      </w:pPr>
      <w:r>
        <w:rPr>
          <w:rFonts w:ascii="Times New Roman" w:hAnsi="Times New Roman"/>
          <w:b/>
          <w:bCs/>
          <w:spacing w:val="4"/>
          <w:sz w:val="24"/>
        </w:rPr>
        <w:t>PETICIJŲ KOMISIJA</w:t>
      </w:r>
    </w:p>
    <w:p w:rsidR="00FB206C" w:rsidRDefault="00FB206C" w:rsidP="008B75C2">
      <w:pPr>
        <w:spacing w:before="60" w:line="360" w:lineRule="auto"/>
        <w:ind w:right="11"/>
        <w:jc w:val="center"/>
        <w:rPr>
          <w:rFonts w:ascii="Times New Roman" w:hAnsi="Times New Roman"/>
          <w:b/>
          <w:spacing w:val="4"/>
          <w:sz w:val="8"/>
        </w:rPr>
      </w:pPr>
    </w:p>
    <w:p w:rsidR="00FB206C" w:rsidRDefault="00FB206C" w:rsidP="008B75C2">
      <w:pPr>
        <w:pStyle w:val="Betarp"/>
        <w:spacing w:line="360" w:lineRule="auto"/>
        <w:jc w:val="center"/>
        <w:rPr>
          <w:rFonts w:ascii="Times New Roman" w:hAnsi="Times New Roman"/>
          <w:b/>
          <w:sz w:val="24"/>
          <w:szCs w:val="24"/>
        </w:rPr>
      </w:pPr>
      <w:r>
        <w:rPr>
          <w:rFonts w:ascii="Times New Roman" w:hAnsi="Times New Roman"/>
          <w:b/>
          <w:sz w:val="24"/>
          <w:szCs w:val="24"/>
        </w:rPr>
        <w:t>IŠVADA</w:t>
      </w:r>
    </w:p>
    <w:p w:rsidR="00FB206C" w:rsidRDefault="003266C8" w:rsidP="008B75C2">
      <w:pPr>
        <w:pStyle w:val="Betarp"/>
        <w:spacing w:line="360" w:lineRule="auto"/>
        <w:jc w:val="center"/>
        <w:rPr>
          <w:rFonts w:ascii="Times New Roman" w:hAnsi="Times New Roman"/>
          <w:sz w:val="24"/>
          <w:szCs w:val="24"/>
        </w:rPr>
      </w:pPr>
      <w:r>
        <w:rPr>
          <w:rFonts w:ascii="Times New Roman" w:hAnsi="Times New Roman"/>
          <w:sz w:val="24"/>
          <w:szCs w:val="24"/>
        </w:rPr>
        <w:t xml:space="preserve">2020 m. </w:t>
      </w:r>
      <w:r w:rsidR="00A73AF9">
        <w:rPr>
          <w:rFonts w:ascii="Times New Roman" w:hAnsi="Times New Roman"/>
          <w:sz w:val="24"/>
          <w:szCs w:val="24"/>
        </w:rPr>
        <w:t xml:space="preserve">rugsėjo 30 </w:t>
      </w:r>
      <w:r w:rsidR="00FB206C">
        <w:rPr>
          <w:rFonts w:ascii="Times New Roman" w:hAnsi="Times New Roman"/>
          <w:sz w:val="24"/>
          <w:szCs w:val="24"/>
        </w:rPr>
        <w:t>d.</w:t>
      </w:r>
    </w:p>
    <w:p w:rsidR="00FB206C" w:rsidRDefault="00FB206C" w:rsidP="008B75C2">
      <w:pPr>
        <w:pStyle w:val="Betarp"/>
        <w:spacing w:line="360" w:lineRule="auto"/>
        <w:jc w:val="center"/>
        <w:rPr>
          <w:rFonts w:ascii="Times New Roman" w:hAnsi="Times New Roman"/>
          <w:sz w:val="24"/>
          <w:szCs w:val="24"/>
        </w:rPr>
      </w:pPr>
      <w:r>
        <w:rPr>
          <w:rFonts w:ascii="Times New Roman" w:hAnsi="Times New Roman"/>
          <w:sz w:val="24"/>
          <w:szCs w:val="24"/>
        </w:rPr>
        <w:t>Vilnius</w:t>
      </w:r>
    </w:p>
    <w:p w:rsidR="00FB206C" w:rsidRDefault="00FB206C" w:rsidP="008B75C2">
      <w:pPr>
        <w:pStyle w:val="Betarp"/>
        <w:spacing w:line="360" w:lineRule="auto"/>
        <w:jc w:val="center"/>
        <w:rPr>
          <w:rFonts w:ascii="Times New Roman" w:hAnsi="Times New Roman"/>
          <w:sz w:val="24"/>
          <w:szCs w:val="24"/>
        </w:rPr>
      </w:pPr>
    </w:p>
    <w:p w:rsidR="00FB206C" w:rsidRDefault="00FB206C" w:rsidP="008B75C2">
      <w:pPr>
        <w:pStyle w:val="Style"/>
        <w:widowControl/>
        <w:autoSpaceDE/>
        <w:adjustRightInd/>
        <w:spacing w:line="360" w:lineRule="auto"/>
        <w:jc w:val="center"/>
        <w:rPr>
          <w:lang w:val="lt-LT"/>
        </w:rPr>
      </w:pPr>
      <w:r>
        <w:rPr>
          <w:lang w:val="lt-LT"/>
        </w:rPr>
        <w:t>Dėl Seimo Peticijų komisijos sprendimo</w:t>
      </w:r>
    </w:p>
    <w:p w:rsidR="00FB206C" w:rsidRDefault="00FB206C" w:rsidP="008B75C2">
      <w:pPr>
        <w:pStyle w:val="Style"/>
        <w:widowControl/>
        <w:autoSpaceDE/>
        <w:adjustRightInd/>
        <w:spacing w:line="360" w:lineRule="auto"/>
        <w:jc w:val="both"/>
        <w:rPr>
          <w:lang w:val="lt-LT"/>
        </w:rPr>
      </w:pPr>
    </w:p>
    <w:p w:rsidR="002D42CC" w:rsidRPr="00AF720D" w:rsidRDefault="00FB206C" w:rsidP="008B75C2">
      <w:pPr>
        <w:spacing w:line="360" w:lineRule="auto"/>
        <w:ind w:firstLine="720"/>
        <w:jc w:val="both"/>
        <w:rPr>
          <w:rFonts w:ascii="Times New Roman" w:eastAsia="TimesNewRomanPSMT" w:hAnsi="Times New Roman"/>
          <w:sz w:val="24"/>
          <w:szCs w:val="24"/>
        </w:rPr>
      </w:pPr>
      <w:r>
        <w:rPr>
          <w:rFonts w:ascii="Times New Roman" w:hAnsi="Times New Roman"/>
          <w:sz w:val="24"/>
          <w:szCs w:val="24"/>
        </w:rPr>
        <w:t xml:space="preserve">Lietuvos Respublikos Seimo Peticijų komisija (toliau – Komisija) 2020 m. </w:t>
      </w:r>
      <w:r w:rsidR="00A73AF9">
        <w:rPr>
          <w:rFonts w:ascii="Times New Roman" w:hAnsi="Times New Roman"/>
          <w:sz w:val="24"/>
          <w:szCs w:val="24"/>
        </w:rPr>
        <w:t xml:space="preserve">rugsėjo </w:t>
      </w:r>
      <w:r w:rsidR="00A73AF9">
        <w:rPr>
          <w:rFonts w:ascii="Times New Roman" w:hAnsi="Times New Roman"/>
          <w:sz w:val="24"/>
          <w:szCs w:val="24"/>
          <w:lang w:val="en-US"/>
        </w:rPr>
        <w:t>30</w:t>
      </w:r>
      <w:r>
        <w:rPr>
          <w:rFonts w:ascii="Times New Roman" w:hAnsi="Times New Roman"/>
          <w:sz w:val="24"/>
          <w:szCs w:val="24"/>
        </w:rPr>
        <w:t xml:space="preserve"> d. posėdyje iš esmės išnagrinėjo </w:t>
      </w:r>
      <w:r w:rsidR="002D42CC" w:rsidRPr="00AF720D">
        <w:rPr>
          <w:rFonts w:ascii="Times New Roman" w:hAnsi="Times New Roman"/>
          <w:bCs/>
          <w:sz w:val="24"/>
          <w:szCs w:val="24"/>
        </w:rPr>
        <w:t xml:space="preserve">Mariaus </w:t>
      </w:r>
      <w:proofErr w:type="spellStart"/>
      <w:r w:rsidR="002D42CC" w:rsidRPr="00AF720D">
        <w:rPr>
          <w:rFonts w:ascii="Times New Roman" w:hAnsi="Times New Roman"/>
          <w:bCs/>
          <w:sz w:val="24"/>
          <w:szCs w:val="24"/>
        </w:rPr>
        <w:t>Laurinėno</w:t>
      </w:r>
      <w:proofErr w:type="spellEnd"/>
      <w:r w:rsidR="002D42CC">
        <w:rPr>
          <w:rFonts w:ascii="Times New Roman" w:hAnsi="Times New Roman"/>
          <w:bCs/>
          <w:sz w:val="24"/>
          <w:szCs w:val="24"/>
        </w:rPr>
        <w:t xml:space="preserve"> peticiją </w:t>
      </w:r>
      <w:r w:rsidR="002D42CC" w:rsidRPr="00AF720D">
        <w:rPr>
          <w:rFonts w:ascii="Times New Roman" w:hAnsi="Times New Roman"/>
          <w:sz w:val="24"/>
          <w:szCs w:val="24"/>
        </w:rPr>
        <w:t>„Dėl Lietuvos Respublikos elektro</w:t>
      </w:r>
      <w:r w:rsidR="002D42CC">
        <w:rPr>
          <w:rFonts w:ascii="Times New Roman" w:hAnsi="Times New Roman"/>
          <w:sz w:val="24"/>
          <w:szCs w:val="24"/>
        </w:rPr>
        <w:t>ninių ryšių įstatymo pakeitimo“ ir priėmė sprendimą atmesti joje pateiktą pasiūlymą</w:t>
      </w:r>
      <w:r w:rsidR="002D42CC" w:rsidRPr="00AF720D">
        <w:rPr>
          <w:rFonts w:ascii="Times New Roman" w:hAnsi="Times New Roman"/>
          <w:sz w:val="24"/>
          <w:szCs w:val="24"/>
        </w:rPr>
        <w:t xml:space="preserve"> </w:t>
      </w:r>
      <w:r w:rsidR="002D42CC">
        <w:rPr>
          <w:rFonts w:ascii="Times New Roman" w:hAnsi="Times New Roman"/>
          <w:sz w:val="24"/>
          <w:szCs w:val="24"/>
        </w:rPr>
        <w:t>pakeisti</w:t>
      </w:r>
      <w:r w:rsidR="002D42CC" w:rsidRPr="00AF720D">
        <w:rPr>
          <w:rFonts w:ascii="Times New Roman" w:eastAsia="TimesNewRomanPSMT" w:hAnsi="Times New Roman"/>
          <w:sz w:val="24"/>
          <w:szCs w:val="24"/>
        </w:rPr>
        <w:t xml:space="preserve"> Lietuvos Respubl</w:t>
      </w:r>
      <w:r w:rsidR="002D42CC">
        <w:rPr>
          <w:rFonts w:ascii="Times New Roman" w:eastAsia="TimesNewRomanPSMT" w:hAnsi="Times New Roman"/>
          <w:sz w:val="24"/>
          <w:szCs w:val="24"/>
        </w:rPr>
        <w:t xml:space="preserve">ikos elektroninių ryšių įstatymą, </w:t>
      </w:r>
      <w:r w:rsidR="002D42CC" w:rsidRPr="00AF720D">
        <w:rPr>
          <w:rFonts w:ascii="Times New Roman" w:eastAsia="TimesNewRomanPSMT" w:hAnsi="Times New Roman"/>
          <w:sz w:val="24"/>
          <w:szCs w:val="24"/>
        </w:rPr>
        <w:t>numatant, kad mobil</w:t>
      </w:r>
      <w:r w:rsidR="002D42CC">
        <w:rPr>
          <w:rFonts w:ascii="Times New Roman" w:eastAsia="TimesNewRomanPSMT" w:hAnsi="Times New Roman"/>
          <w:sz w:val="24"/>
          <w:szCs w:val="24"/>
        </w:rPr>
        <w:t>iojo</w:t>
      </w:r>
      <w:r w:rsidR="002D42CC" w:rsidRPr="00AF720D">
        <w:rPr>
          <w:rFonts w:ascii="Times New Roman" w:eastAsia="TimesNewRomanPSMT" w:hAnsi="Times New Roman"/>
          <w:sz w:val="24"/>
          <w:szCs w:val="24"/>
        </w:rPr>
        <w:t xml:space="preserve"> ryšio tiekėjas vienašališkai negali keisti vartotojui nustatytų kainų ir dėl to nutraukti su vartotoju sudarytą sutartį. Dėl objektyvių priežasčių naikinamą planą paslaugų teikėjas turi pag</w:t>
      </w:r>
      <w:r w:rsidR="002D42CC">
        <w:rPr>
          <w:rFonts w:ascii="Times New Roman" w:eastAsia="TimesNewRomanPSMT" w:hAnsi="Times New Roman"/>
          <w:sz w:val="24"/>
          <w:szCs w:val="24"/>
        </w:rPr>
        <w:t>rįsti v</w:t>
      </w:r>
      <w:r w:rsidR="002D42CC" w:rsidRPr="00AF720D">
        <w:rPr>
          <w:rFonts w:ascii="Times New Roman" w:eastAsia="TimesNewRomanPSMT" w:hAnsi="Times New Roman"/>
          <w:sz w:val="24"/>
          <w:szCs w:val="24"/>
        </w:rPr>
        <w:t>iešai arba raštu informuodamas vartotoją. Jei</w:t>
      </w:r>
      <w:r w:rsidR="002D42CC">
        <w:rPr>
          <w:rFonts w:ascii="Times New Roman" w:eastAsia="TimesNewRomanPSMT" w:hAnsi="Times New Roman"/>
          <w:sz w:val="24"/>
          <w:szCs w:val="24"/>
        </w:rPr>
        <w:t>gu</w:t>
      </w:r>
      <w:r w:rsidR="002D42CC" w:rsidRPr="00AF720D">
        <w:rPr>
          <w:rFonts w:ascii="Times New Roman" w:eastAsia="TimesNewRomanPSMT" w:hAnsi="Times New Roman"/>
          <w:sz w:val="24"/>
          <w:szCs w:val="24"/>
        </w:rPr>
        <w:t xml:space="preserve"> vartotojas </w:t>
      </w:r>
      <w:r w:rsidR="002D42CC">
        <w:rPr>
          <w:rFonts w:ascii="Times New Roman" w:eastAsia="TimesNewRomanPSMT" w:hAnsi="Times New Roman"/>
          <w:sz w:val="24"/>
          <w:szCs w:val="24"/>
        </w:rPr>
        <w:t>mano</w:t>
      </w:r>
      <w:r w:rsidR="002D42CC" w:rsidRPr="00AF720D">
        <w:rPr>
          <w:rFonts w:ascii="Times New Roman" w:eastAsia="TimesNewRomanPSMT" w:hAnsi="Times New Roman"/>
          <w:sz w:val="24"/>
          <w:szCs w:val="24"/>
        </w:rPr>
        <w:t>, kad plano naikinimas nepagrįstas, ginčus taip paslaugų teikėjo ir vartotojo privalomai ikiteismine ginč</w:t>
      </w:r>
      <w:r w:rsidR="002D42CC">
        <w:rPr>
          <w:rFonts w:ascii="Times New Roman" w:eastAsia="TimesNewRomanPSMT" w:hAnsi="Times New Roman"/>
          <w:sz w:val="24"/>
          <w:szCs w:val="24"/>
        </w:rPr>
        <w:t>ų</w:t>
      </w:r>
      <w:r w:rsidR="002D42CC" w:rsidRPr="00AF720D">
        <w:rPr>
          <w:rFonts w:ascii="Times New Roman" w:eastAsia="TimesNewRomanPSMT" w:hAnsi="Times New Roman"/>
          <w:sz w:val="24"/>
          <w:szCs w:val="24"/>
        </w:rPr>
        <w:t xml:space="preserve"> nagrinėjimo tvarka spren</w:t>
      </w:r>
      <w:r w:rsidR="002D42CC">
        <w:rPr>
          <w:rFonts w:ascii="Times New Roman" w:eastAsia="TimesNewRomanPSMT" w:hAnsi="Times New Roman"/>
          <w:sz w:val="24"/>
          <w:szCs w:val="24"/>
        </w:rPr>
        <w:t>džia Lietuvos Respublikos ryšių reguliavimo tarnyba.</w:t>
      </w:r>
    </w:p>
    <w:p w:rsidR="00F63E89" w:rsidRDefault="00FB206C" w:rsidP="00F63E89">
      <w:pPr>
        <w:spacing w:line="360" w:lineRule="auto"/>
        <w:ind w:firstLine="720"/>
        <w:jc w:val="both"/>
        <w:rPr>
          <w:rFonts w:ascii="Times New Roman" w:hAnsi="Times New Roman"/>
          <w:bCs/>
          <w:sz w:val="24"/>
          <w:szCs w:val="24"/>
        </w:rPr>
      </w:pPr>
      <w:r w:rsidRPr="00292718">
        <w:rPr>
          <w:rFonts w:ascii="Times New Roman" w:hAnsi="Times New Roman"/>
          <w:sz w:val="24"/>
          <w:szCs w:val="24"/>
        </w:rPr>
        <w:t xml:space="preserve">Komisija šį sprendimą priėmė, atsižvelgusi į Lietuvos Respublikos </w:t>
      </w:r>
      <w:r w:rsidR="002D42CC" w:rsidRPr="00292718">
        <w:rPr>
          <w:rFonts w:ascii="Times New Roman" w:hAnsi="Times New Roman"/>
          <w:sz w:val="24"/>
          <w:szCs w:val="24"/>
        </w:rPr>
        <w:t>teisingumo</w:t>
      </w:r>
      <w:r w:rsidRPr="00292718">
        <w:rPr>
          <w:rFonts w:ascii="Times New Roman" w:hAnsi="Times New Roman"/>
          <w:sz w:val="24"/>
          <w:szCs w:val="24"/>
        </w:rPr>
        <w:t xml:space="preserve"> ministerijos </w:t>
      </w:r>
      <w:r w:rsidR="002D42CC" w:rsidRPr="00292718">
        <w:rPr>
          <w:rFonts w:ascii="Times New Roman" w:hAnsi="Times New Roman"/>
          <w:sz w:val="24"/>
          <w:szCs w:val="24"/>
        </w:rPr>
        <w:t xml:space="preserve">ir Lietuvos </w:t>
      </w:r>
      <w:r w:rsidR="002D42CC" w:rsidRPr="00292718">
        <w:rPr>
          <w:rFonts w:ascii="Times New Roman" w:eastAsia="TimesNewRomanPSMT" w:hAnsi="Times New Roman"/>
          <w:sz w:val="24"/>
          <w:szCs w:val="24"/>
        </w:rPr>
        <w:t xml:space="preserve">Respublikos ryšių reguliavimo tarnybos </w:t>
      </w:r>
      <w:r w:rsidR="009E4903" w:rsidRPr="00292718">
        <w:rPr>
          <w:rFonts w:ascii="Times New Roman" w:eastAsia="TimesNewRomanPSMT" w:hAnsi="Times New Roman"/>
          <w:sz w:val="24"/>
          <w:szCs w:val="24"/>
        </w:rPr>
        <w:t xml:space="preserve">(toliau </w:t>
      </w:r>
      <w:r w:rsidR="00736D3A">
        <w:rPr>
          <w:rFonts w:ascii="Times New Roman" w:eastAsia="TimesNewRomanPSMT" w:hAnsi="Times New Roman"/>
          <w:sz w:val="24"/>
          <w:szCs w:val="24"/>
        </w:rPr>
        <w:t>–</w:t>
      </w:r>
      <w:r w:rsidR="009E4903" w:rsidRPr="00292718">
        <w:rPr>
          <w:rFonts w:ascii="Times New Roman" w:eastAsia="TimesNewRomanPSMT" w:hAnsi="Times New Roman"/>
          <w:sz w:val="24"/>
          <w:szCs w:val="24"/>
        </w:rPr>
        <w:t xml:space="preserve"> Tarnyba) </w:t>
      </w:r>
      <w:r w:rsidR="00292718">
        <w:rPr>
          <w:rFonts w:ascii="Times New Roman" w:hAnsi="Times New Roman"/>
          <w:sz w:val="24"/>
          <w:szCs w:val="24"/>
        </w:rPr>
        <w:t>pateiktas nuomones</w:t>
      </w:r>
      <w:r w:rsidRPr="00292718">
        <w:rPr>
          <w:rFonts w:ascii="Times New Roman" w:hAnsi="Times New Roman"/>
          <w:sz w:val="24"/>
          <w:szCs w:val="24"/>
        </w:rPr>
        <w:t xml:space="preserve"> ir manydama, kad </w:t>
      </w:r>
      <w:r w:rsidR="00292718" w:rsidRPr="00292718">
        <w:rPr>
          <w:rFonts w:ascii="Times New Roman" w:hAnsi="Times New Roman"/>
          <w:sz w:val="24"/>
          <w:szCs w:val="24"/>
        </w:rPr>
        <w:t>siūlomas teisinis reguliavimas neatitiktų Europos Sąjungos teisės aktų</w:t>
      </w:r>
      <w:r w:rsidR="00F63E89">
        <w:rPr>
          <w:rFonts w:ascii="Times New Roman" w:hAnsi="Times New Roman"/>
          <w:sz w:val="24"/>
          <w:szCs w:val="24"/>
        </w:rPr>
        <w:t>, kad</w:t>
      </w:r>
      <w:r w:rsidR="00292718">
        <w:rPr>
          <w:rFonts w:ascii="Times New Roman" w:hAnsi="Times New Roman"/>
          <w:sz w:val="24"/>
          <w:szCs w:val="24"/>
        </w:rPr>
        <w:t xml:space="preserve"> </w:t>
      </w:r>
      <w:r w:rsidR="00F63E89">
        <w:rPr>
          <w:rFonts w:ascii="Times New Roman" w:hAnsi="Times New Roman"/>
          <w:bCs/>
          <w:sz w:val="24"/>
          <w:szCs w:val="24"/>
        </w:rPr>
        <w:t xml:space="preserve">esamas teisinis reguliavimas, numatytas </w:t>
      </w:r>
      <w:r w:rsidR="00F63E89" w:rsidRPr="00770CAC">
        <w:rPr>
          <w:rFonts w:ascii="Times New Roman" w:hAnsi="Times New Roman"/>
          <w:sz w:val="24"/>
          <w:szCs w:val="24"/>
        </w:rPr>
        <w:t xml:space="preserve">Elektroninių ryšių įstatymo </w:t>
      </w:r>
      <w:r w:rsidR="00F63E89" w:rsidRPr="00FB6E02">
        <w:rPr>
          <w:rFonts w:ascii="Times New Roman" w:hAnsi="Times New Roman"/>
          <w:bCs/>
          <w:sz w:val="24"/>
          <w:szCs w:val="24"/>
        </w:rPr>
        <w:t xml:space="preserve">36 straipsnio </w:t>
      </w:r>
      <w:r w:rsidR="00F63E89">
        <w:rPr>
          <w:rFonts w:ascii="Times New Roman" w:hAnsi="Times New Roman"/>
          <w:bCs/>
          <w:sz w:val="24"/>
          <w:szCs w:val="24"/>
        </w:rPr>
        <w:t>1</w:t>
      </w:r>
      <w:r w:rsidR="00F63E89" w:rsidRPr="00FB6E02">
        <w:rPr>
          <w:rFonts w:ascii="Times New Roman" w:hAnsi="Times New Roman"/>
          <w:bCs/>
          <w:sz w:val="24"/>
          <w:szCs w:val="24"/>
        </w:rPr>
        <w:t xml:space="preserve"> dal</w:t>
      </w:r>
      <w:r w:rsidR="00F63E89">
        <w:rPr>
          <w:rFonts w:ascii="Times New Roman" w:hAnsi="Times New Roman"/>
          <w:bCs/>
          <w:sz w:val="24"/>
          <w:szCs w:val="24"/>
        </w:rPr>
        <w:t>yje</w:t>
      </w:r>
      <w:r w:rsidR="00F63E89" w:rsidRPr="00FB6E02">
        <w:rPr>
          <w:rFonts w:ascii="Times New Roman" w:hAnsi="Times New Roman"/>
          <w:bCs/>
          <w:sz w:val="24"/>
          <w:szCs w:val="24"/>
        </w:rPr>
        <w:t xml:space="preserve"> </w:t>
      </w:r>
      <w:r w:rsidR="00F63E89">
        <w:rPr>
          <w:rFonts w:ascii="Times New Roman" w:hAnsi="Times New Roman"/>
          <w:bCs/>
          <w:sz w:val="24"/>
          <w:szCs w:val="24"/>
        </w:rPr>
        <w:t>ir Lietuvos Respublikos v</w:t>
      </w:r>
      <w:r w:rsidR="00F63E89" w:rsidRPr="00FB6E02">
        <w:rPr>
          <w:rFonts w:ascii="Times New Roman" w:hAnsi="Times New Roman"/>
          <w:bCs/>
          <w:sz w:val="24"/>
          <w:szCs w:val="24"/>
        </w:rPr>
        <w:t>arto</w:t>
      </w:r>
      <w:r w:rsidR="00F63E89">
        <w:rPr>
          <w:rFonts w:ascii="Times New Roman" w:hAnsi="Times New Roman"/>
          <w:bCs/>
          <w:sz w:val="24"/>
          <w:szCs w:val="24"/>
        </w:rPr>
        <w:t xml:space="preserve">tojų teisių apsaugos įstatymo 20 ir 22 straipsnių nuostatose, jau sudaro galimybes galutiniams paslaugų gavėjams kreiptis į Tarnybą su prašymu nagrinėti ginčą. </w:t>
      </w:r>
    </w:p>
    <w:p w:rsidR="00A35C9C" w:rsidRPr="00A35C9C" w:rsidRDefault="00A35C9C" w:rsidP="00591DB9">
      <w:pPr>
        <w:spacing w:line="360" w:lineRule="auto"/>
        <w:ind w:firstLine="709"/>
        <w:jc w:val="both"/>
        <w:rPr>
          <w:rFonts w:ascii="Times New Roman" w:hAnsi="Times New Roman"/>
          <w:sz w:val="24"/>
          <w:szCs w:val="24"/>
        </w:rPr>
      </w:pPr>
      <w:r w:rsidRPr="00A35C9C">
        <w:rPr>
          <w:rFonts w:ascii="Times New Roman" w:hAnsi="Times New Roman"/>
          <w:sz w:val="24"/>
          <w:szCs w:val="24"/>
        </w:rPr>
        <w:t>Elektroninių ryšių paslaugų, įskaitant v</w:t>
      </w:r>
      <w:r w:rsidRPr="00A35C9C">
        <w:rPr>
          <w:rFonts w:ascii="Times New Roman" w:hAnsi="Times New Roman"/>
          <w:bCs/>
          <w:sz w:val="24"/>
          <w:szCs w:val="24"/>
        </w:rPr>
        <w:t xml:space="preserve">iešųjų judriojo telefono ryšio paslaugų, teikimą ir šių paslaugų vartotojų apsaugą, visų pirma, reglamentuoja </w:t>
      </w:r>
      <w:r w:rsidRPr="00A35C9C">
        <w:rPr>
          <w:rFonts w:ascii="Times New Roman" w:hAnsi="Times New Roman"/>
          <w:sz w:val="24"/>
          <w:szCs w:val="24"/>
        </w:rPr>
        <w:t xml:space="preserve">Lietuvos Respublikos elektroninių ryšių įstatymas ir jo įgyvendinamieji teisės aktai. </w:t>
      </w:r>
    </w:p>
    <w:p w:rsidR="00A35C9C" w:rsidRPr="00A35C9C" w:rsidRDefault="00A35C9C" w:rsidP="00591DB9">
      <w:pPr>
        <w:spacing w:line="360" w:lineRule="auto"/>
        <w:ind w:firstLine="709"/>
        <w:jc w:val="both"/>
        <w:rPr>
          <w:rFonts w:ascii="Times New Roman" w:hAnsi="Times New Roman"/>
          <w:color w:val="000000"/>
          <w:sz w:val="24"/>
          <w:szCs w:val="24"/>
        </w:rPr>
      </w:pPr>
      <w:r w:rsidRPr="00A35C9C">
        <w:rPr>
          <w:rFonts w:ascii="Times New Roman" w:hAnsi="Times New Roman"/>
          <w:sz w:val="24"/>
          <w:szCs w:val="24"/>
        </w:rPr>
        <w:t>Elektroninių ryšių įstatymo 34 straipsnyje nustatyta, kad e</w:t>
      </w:r>
      <w:r w:rsidRPr="00A35C9C">
        <w:rPr>
          <w:rFonts w:ascii="Times New Roman" w:hAnsi="Times New Roman"/>
          <w:color w:val="000000"/>
          <w:sz w:val="24"/>
          <w:szCs w:val="24"/>
        </w:rPr>
        <w:t xml:space="preserve">lektroninių ryšių paslaugų teikimo sutartis yra viešoji sutartis. Paslaugos turi būti teikiamos ir elektroninių ryšių paslaugų teikimo sutartis sudaroma pagal Ryšių reguliavimo tarnybos patvirtintas elektroninių ryšių paslaugų teikimo </w:t>
      </w:r>
      <w:r w:rsidRPr="00A35C9C">
        <w:rPr>
          <w:rFonts w:ascii="Times New Roman" w:hAnsi="Times New Roman"/>
          <w:color w:val="000000"/>
          <w:sz w:val="24"/>
          <w:szCs w:val="24"/>
        </w:rPr>
        <w:lastRenderedPageBreak/>
        <w:t xml:space="preserve">taisykles. Viešųjų elektroninių ryšių paslaugų teikėjai privalo viešai skelbti skaidrią, palyginamą, pakankamą ir naujausią informaciją apie teikiamų paslaugų kainas ir tarifus. </w:t>
      </w:r>
    </w:p>
    <w:p w:rsidR="00A35C9C" w:rsidRPr="00A35C9C" w:rsidRDefault="00A35C9C" w:rsidP="00591DB9">
      <w:pPr>
        <w:spacing w:line="360" w:lineRule="auto"/>
        <w:ind w:firstLine="709"/>
        <w:jc w:val="both"/>
        <w:rPr>
          <w:rFonts w:ascii="Times New Roman" w:hAnsi="Times New Roman"/>
          <w:sz w:val="24"/>
          <w:szCs w:val="24"/>
        </w:rPr>
      </w:pPr>
      <w:r w:rsidRPr="00A35C9C">
        <w:rPr>
          <w:rFonts w:ascii="Times New Roman" w:hAnsi="Times New Roman"/>
          <w:sz w:val="24"/>
          <w:szCs w:val="24"/>
        </w:rPr>
        <w:t xml:space="preserve">Pagal Elektroninių ryšių paslaugų teikimo taisyklių, patvirtintų Ryšių reguliavimo tarnybos direktoriaus 2005 m. gruodžio 23 d. įsakymu Nr. 1V-1160 „Dėl Elektroninių ryšių paslaugų teikimo taisyklių patvirtinimo“, 12 ir 25 punktus </w:t>
      </w:r>
      <w:r w:rsidRPr="00A35C9C">
        <w:rPr>
          <w:rFonts w:ascii="Times New Roman" w:hAnsi="Times New Roman"/>
          <w:b/>
          <w:bCs/>
          <w:sz w:val="24"/>
          <w:szCs w:val="24"/>
        </w:rPr>
        <w:t>paslaugų teikėjas turi teisę keisti paslaugų kainas, jei tai yra numatyta paslaugų teikimo sutartyje ar paslaugų t</w:t>
      </w:r>
      <w:r w:rsidRPr="00A35C9C">
        <w:rPr>
          <w:rFonts w:ascii="Times New Roman" w:hAnsi="Times New Roman"/>
          <w:b/>
          <w:color w:val="000000"/>
          <w:sz w:val="24"/>
          <w:szCs w:val="24"/>
        </w:rPr>
        <w:t>eikėjo paslaugų teikimo taisyklėse</w:t>
      </w:r>
      <w:r w:rsidRPr="00A35C9C">
        <w:rPr>
          <w:rFonts w:ascii="Times New Roman" w:hAnsi="Times New Roman"/>
          <w:color w:val="000000"/>
          <w:sz w:val="24"/>
          <w:szCs w:val="24"/>
        </w:rPr>
        <w:t xml:space="preserve">. </w:t>
      </w:r>
    </w:p>
    <w:p w:rsidR="008B75C2" w:rsidRDefault="00A35C9C" w:rsidP="00591DB9">
      <w:pPr>
        <w:spacing w:line="360" w:lineRule="auto"/>
        <w:ind w:firstLine="709"/>
        <w:jc w:val="both"/>
        <w:rPr>
          <w:rFonts w:ascii="Times New Roman" w:hAnsi="Times New Roman"/>
          <w:color w:val="000000"/>
          <w:sz w:val="24"/>
          <w:szCs w:val="24"/>
        </w:rPr>
      </w:pPr>
      <w:r w:rsidRPr="00A35C9C">
        <w:rPr>
          <w:rFonts w:ascii="Times New Roman" w:hAnsi="Times New Roman"/>
          <w:sz w:val="24"/>
          <w:szCs w:val="24"/>
        </w:rPr>
        <w:t>Pažymėtina, kad pagal Elektroninių ryšių paslaugų teikimo taisykles a</w:t>
      </w:r>
      <w:r w:rsidRPr="00A35C9C">
        <w:rPr>
          <w:rFonts w:ascii="Times New Roman" w:hAnsi="Times New Roman"/>
          <w:color w:val="000000"/>
          <w:sz w:val="24"/>
          <w:szCs w:val="24"/>
        </w:rPr>
        <w:t>pie sutarties sąlygų pakeitimus, įskaitant ir sutartyje nurodytų paslaugų kainų padidinimą, vartotojui turi būti pranešama iš anksto, ne vėliau kaip prieš 1 mėnesį, ir kartu pranešama apie jo teisę be jokių netesybų dėl priešlaikinio sutarties nutraukimo nutraukti sutartį, jei naujosios sutarties sąlygos ar paslaugų kainos jam nepriimtinos. Jei vartotojas nutraukia sutartį, paslaugų teikėjas neturi teisės taikyti netesybų dėl sutarties nutraukimo</w:t>
      </w:r>
      <w:r w:rsidR="008B75C2">
        <w:rPr>
          <w:rFonts w:ascii="Times New Roman" w:hAnsi="Times New Roman"/>
          <w:color w:val="000000"/>
          <w:sz w:val="24"/>
          <w:szCs w:val="24"/>
        </w:rPr>
        <w:t>.</w:t>
      </w:r>
    </w:p>
    <w:p w:rsidR="00A35C9C" w:rsidRPr="004278F0" w:rsidRDefault="004278F0" w:rsidP="00591DB9">
      <w:pPr>
        <w:spacing w:line="360" w:lineRule="auto"/>
        <w:ind w:firstLine="709"/>
        <w:jc w:val="both"/>
        <w:rPr>
          <w:rFonts w:ascii="Times New Roman" w:hAnsi="Times New Roman"/>
          <w:sz w:val="24"/>
          <w:szCs w:val="24"/>
        </w:rPr>
      </w:pPr>
      <w:r>
        <w:rPr>
          <w:rFonts w:ascii="Times New Roman" w:hAnsi="Times New Roman"/>
          <w:color w:val="000000"/>
          <w:sz w:val="24"/>
          <w:szCs w:val="24"/>
        </w:rPr>
        <w:t>Taigi</w:t>
      </w:r>
      <w:r w:rsidR="00A35C9C" w:rsidRPr="00A35C9C">
        <w:rPr>
          <w:rFonts w:ascii="Times New Roman" w:hAnsi="Times New Roman"/>
          <w:color w:val="000000"/>
          <w:sz w:val="24"/>
          <w:szCs w:val="24"/>
        </w:rPr>
        <w:t xml:space="preserve">, </w:t>
      </w:r>
      <w:r w:rsidR="00A35C9C" w:rsidRPr="00A35C9C">
        <w:rPr>
          <w:rFonts w:ascii="Times New Roman" w:hAnsi="Times New Roman"/>
          <w:bCs/>
          <w:sz w:val="24"/>
          <w:szCs w:val="24"/>
        </w:rPr>
        <w:t>paslaugų teikėjas turi teisę keisti paslaugų kainas</w:t>
      </w:r>
      <w:r w:rsidR="00A35C9C" w:rsidRPr="00A35C9C">
        <w:rPr>
          <w:rFonts w:ascii="Times New Roman" w:hAnsi="Times New Roman"/>
          <w:color w:val="000000"/>
          <w:sz w:val="24"/>
          <w:szCs w:val="24"/>
        </w:rPr>
        <w:t xml:space="preserve"> tik, jeigu sutartyje ar, kai sutartis sudaryta </w:t>
      </w:r>
      <w:proofErr w:type="spellStart"/>
      <w:r w:rsidR="00A35C9C" w:rsidRPr="00A35C9C">
        <w:rPr>
          <w:rFonts w:ascii="Times New Roman" w:hAnsi="Times New Roman"/>
          <w:color w:val="000000"/>
          <w:sz w:val="24"/>
          <w:szCs w:val="24"/>
        </w:rPr>
        <w:t>konkliudentiniais</w:t>
      </w:r>
      <w:proofErr w:type="spellEnd"/>
      <w:r w:rsidR="00A35C9C" w:rsidRPr="00A35C9C">
        <w:rPr>
          <w:rFonts w:ascii="Times New Roman" w:hAnsi="Times New Roman"/>
          <w:color w:val="000000"/>
          <w:sz w:val="24"/>
          <w:szCs w:val="24"/>
        </w:rPr>
        <w:t xml:space="preserve"> veiksmais, paslaugų teikėjo paslaugų teikimo taisyklėse yra numatyta teisė keisti paslaugų kainas. Be to, tokiu atveju paslaugų teikėjas privalo vartotojui raštu pranešti apie kainų ir (ar) įkainių (tarifų) už paslaugas padidinimą vartotojams, su kuriais sutartys sudarytos </w:t>
      </w:r>
      <w:r w:rsidR="00A35C9C" w:rsidRPr="008B75C2">
        <w:rPr>
          <w:rFonts w:ascii="Times New Roman" w:hAnsi="Times New Roman"/>
          <w:color w:val="000000"/>
          <w:sz w:val="24"/>
          <w:szCs w:val="24"/>
        </w:rPr>
        <w:t xml:space="preserve">raštu, ir visuomenės informavimo priemonėmis, ir (arba) savo interneto svetainėje (jei tokią svetainę paslaugų teikėjas </w:t>
      </w:r>
      <w:r w:rsidR="00A35C9C" w:rsidRPr="004278F0">
        <w:rPr>
          <w:rFonts w:ascii="Times New Roman" w:hAnsi="Times New Roman"/>
          <w:color w:val="000000"/>
          <w:sz w:val="24"/>
          <w:szCs w:val="24"/>
        </w:rPr>
        <w:t xml:space="preserve">turi) vartotojams, su kuriais sutartys sudarytos </w:t>
      </w:r>
      <w:proofErr w:type="spellStart"/>
      <w:r w:rsidR="00A35C9C" w:rsidRPr="004278F0">
        <w:rPr>
          <w:rFonts w:ascii="Times New Roman" w:hAnsi="Times New Roman"/>
          <w:color w:val="000000"/>
          <w:sz w:val="24"/>
          <w:szCs w:val="24"/>
        </w:rPr>
        <w:t>konkliudentiniais</w:t>
      </w:r>
      <w:proofErr w:type="spellEnd"/>
      <w:r w:rsidR="00A35C9C" w:rsidRPr="004278F0">
        <w:rPr>
          <w:rFonts w:ascii="Times New Roman" w:hAnsi="Times New Roman"/>
          <w:color w:val="000000"/>
          <w:sz w:val="24"/>
          <w:szCs w:val="24"/>
        </w:rPr>
        <w:t xml:space="preserve"> veiksmais.</w:t>
      </w:r>
    </w:p>
    <w:p w:rsidR="008B75C2" w:rsidRPr="004278F0" w:rsidRDefault="00A35C9C" w:rsidP="00591DB9">
      <w:pPr>
        <w:spacing w:line="360" w:lineRule="auto"/>
        <w:ind w:firstLine="709"/>
        <w:jc w:val="both"/>
        <w:rPr>
          <w:rFonts w:ascii="Times New Roman" w:hAnsi="Times New Roman"/>
          <w:bCs/>
          <w:sz w:val="24"/>
          <w:szCs w:val="24"/>
        </w:rPr>
      </w:pPr>
      <w:r w:rsidRPr="004278F0">
        <w:rPr>
          <w:rFonts w:ascii="Times New Roman" w:hAnsi="Times New Roman"/>
          <w:sz w:val="24"/>
          <w:szCs w:val="24"/>
        </w:rPr>
        <w:t>Pažymėtina, kad nurodytos Elektroninių ryšių paslaugų teikimo taisyklių nuostatos įgyvendina Direktyvos 2002/22/EB</w:t>
      </w:r>
      <w:r w:rsidR="008B75C2" w:rsidRPr="004278F0">
        <w:rPr>
          <w:rFonts w:ascii="Times New Roman" w:hAnsi="Times New Roman"/>
          <w:sz w:val="24"/>
          <w:szCs w:val="24"/>
        </w:rPr>
        <w:t xml:space="preserve"> </w:t>
      </w:r>
      <w:r w:rsidRPr="004278F0">
        <w:rPr>
          <w:rFonts w:ascii="Times New Roman" w:hAnsi="Times New Roman"/>
          <w:bCs/>
          <w:sz w:val="24"/>
          <w:szCs w:val="24"/>
        </w:rPr>
        <w:t>20 straipsnio 2 dalį, kurioje nustatyta, kad v</w:t>
      </w:r>
      <w:r w:rsidRPr="004278F0">
        <w:rPr>
          <w:rFonts w:ascii="Times New Roman" w:eastAsia="Arial Unicode MS" w:hAnsi="Times New Roman"/>
          <w:sz w:val="24"/>
          <w:szCs w:val="24"/>
        </w:rPr>
        <w:t>alstybės narės turi užtikrinti, jog gavę pranešimą apie sutarties sąlygų pakeitimus, kuriuos siūlo elektroninių ryšių tinklus ir (arba) paslaugas teikiantys ūkio subjektai, abonentai turėtų teisę be nuobaudų nutraukti sutartį. Abonentams iš anksto, ne vėliau kaip prieš mėnesį, tinkamai pranešama apie numatomus tokius pakeitimus ir kartu pranešama apie jų teisę</w:t>
      </w:r>
      <w:r w:rsidRPr="004278F0">
        <w:rPr>
          <w:rFonts w:ascii="Times New Roman" w:hAnsi="Times New Roman"/>
          <w:sz w:val="24"/>
          <w:szCs w:val="24"/>
          <w:lang w:eastAsia="lt-LT"/>
        </w:rPr>
        <w:t xml:space="preserve"> </w:t>
      </w:r>
      <w:r w:rsidR="008B75C2" w:rsidRPr="004278F0">
        <w:rPr>
          <w:rFonts w:ascii="Times New Roman" w:eastAsia="Arial Unicode MS" w:hAnsi="Times New Roman"/>
          <w:sz w:val="24"/>
          <w:szCs w:val="24"/>
        </w:rPr>
        <w:t xml:space="preserve">be nuobaudų nutraukti tokią sutartį, jei naujos sąlygos jiems nepriimtinos. Taigi, </w:t>
      </w:r>
      <w:r w:rsidR="008B75C2" w:rsidRPr="004278F0">
        <w:rPr>
          <w:rFonts w:ascii="Times New Roman" w:hAnsi="Times New Roman"/>
          <w:sz w:val="24"/>
          <w:szCs w:val="24"/>
        </w:rPr>
        <w:t>v</w:t>
      </w:r>
      <w:r w:rsidR="008B75C2" w:rsidRPr="004278F0">
        <w:rPr>
          <w:rFonts w:ascii="Times New Roman" w:hAnsi="Times New Roman"/>
          <w:bCs/>
          <w:sz w:val="24"/>
          <w:szCs w:val="24"/>
        </w:rPr>
        <w:t xml:space="preserve">iešųjų judriojo telefono ryšio paslaugų teikėjų teisė keisti paslaugų teikimo sąlygas, įskaitant kainas (mokėjimo planus), ir vartotojų teisė nutraukti paslaugų teikimo sutartį be netesybų, jei siūlomi sutarčių sąlygų pakeitimai nėra priimtini vartotojui, yra įtvirtintos Direktyvoje </w:t>
      </w:r>
      <w:r w:rsidR="008B75C2" w:rsidRPr="004278F0">
        <w:rPr>
          <w:rFonts w:ascii="Times New Roman" w:hAnsi="Times New Roman"/>
          <w:sz w:val="24"/>
          <w:szCs w:val="24"/>
        </w:rPr>
        <w:t>2002/22/EB</w:t>
      </w:r>
      <w:r w:rsidR="008B75C2" w:rsidRPr="004278F0">
        <w:rPr>
          <w:rFonts w:ascii="Times New Roman" w:hAnsi="Times New Roman"/>
          <w:bCs/>
          <w:sz w:val="24"/>
          <w:szCs w:val="24"/>
        </w:rPr>
        <w:t>. Kitaip tariant, j</w:t>
      </w:r>
      <w:r w:rsidR="008B75C2" w:rsidRPr="004278F0">
        <w:rPr>
          <w:rFonts w:ascii="Times New Roman" w:hAnsi="Times New Roman"/>
          <w:sz w:val="24"/>
          <w:szCs w:val="24"/>
        </w:rPr>
        <w:t>eigu vartotojas nesutinka su sutarties sąlygų (mokėjimo plano) pakeitimu, sutartis gali būti nutraukta arba dėl pakeitimų gali būti sprendžiamas ginčas neteismine tvarka arba teisme.</w:t>
      </w:r>
    </w:p>
    <w:p w:rsidR="008B75C2" w:rsidRPr="004278F0" w:rsidRDefault="008B75C2" w:rsidP="00591DB9">
      <w:pPr>
        <w:spacing w:line="360" w:lineRule="auto"/>
        <w:ind w:firstLine="720"/>
        <w:jc w:val="both"/>
        <w:rPr>
          <w:rFonts w:ascii="Times New Roman" w:hAnsi="Times New Roman"/>
          <w:sz w:val="24"/>
          <w:szCs w:val="24"/>
        </w:rPr>
      </w:pPr>
      <w:r w:rsidRPr="004278F0">
        <w:rPr>
          <w:rFonts w:ascii="Times New Roman" w:hAnsi="Times New Roman"/>
          <w:sz w:val="24"/>
          <w:szCs w:val="24"/>
        </w:rPr>
        <w:t xml:space="preserve">Be to, panašios nuostatos, užtikrinančios vartotojų teisę nutraukti sutartį, kai paslaugų teikėjas pakeičia jos sąlygas, yra ir Direktyvoje (ES) 2018/1972. </w:t>
      </w:r>
    </w:p>
    <w:p w:rsidR="008B75C2" w:rsidRPr="008B75C2" w:rsidRDefault="008B75C2" w:rsidP="00591DB9">
      <w:pPr>
        <w:pStyle w:val="Puslapioinaostekstas"/>
        <w:spacing w:line="360" w:lineRule="auto"/>
        <w:ind w:firstLine="720"/>
        <w:jc w:val="both"/>
        <w:rPr>
          <w:rFonts w:ascii="Times New Roman" w:hAnsi="Times New Roman" w:cs="Times New Roman"/>
          <w:sz w:val="24"/>
          <w:szCs w:val="24"/>
        </w:rPr>
      </w:pPr>
      <w:r w:rsidRPr="004278F0">
        <w:rPr>
          <w:rFonts w:ascii="Times New Roman" w:hAnsi="Times New Roman" w:cs="Times New Roman"/>
          <w:sz w:val="24"/>
          <w:szCs w:val="24"/>
        </w:rPr>
        <w:t>2018 m. gruodžio 11 d. Europos Parlamento ir Tarybos direktyvos (ES) 2018/1972, kuria nustatomas Europos elektroninių ryšių</w:t>
      </w:r>
      <w:r w:rsidR="00591DB9" w:rsidRPr="004278F0">
        <w:rPr>
          <w:rFonts w:ascii="Times New Roman" w:hAnsi="Times New Roman" w:cs="Times New Roman"/>
          <w:sz w:val="24"/>
          <w:szCs w:val="24"/>
        </w:rPr>
        <w:t xml:space="preserve"> kodeksas, 105 straipsnio 4 dalyje </w:t>
      </w:r>
      <w:r w:rsidRPr="004278F0">
        <w:rPr>
          <w:rFonts w:ascii="Times New Roman" w:hAnsi="Times New Roman" w:cs="Times New Roman"/>
          <w:sz w:val="24"/>
          <w:szCs w:val="24"/>
        </w:rPr>
        <w:t>nustatyta, kad galutiniai</w:t>
      </w:r>
      <w:r w:rsidRPr="008B75C2">
        <w:rPr>
          <w:rFonts w:ascii="Times New Roman" w:hAnsi="Times New Roman" w:cs="Times New Roman"/>
          <w:sz w:val="24"/>
          <w:szCs w:val="24"/>
        </w:rPr>
        <w:t xml:space="preserve"> </w:t>
      </w:r>
      <w:r w:rsidRPr="008B75C2">
        <w:rPr>
          <w:rFonts w:ascii="Times New Roman" w:hAnsi="Times New Roman" w:cs="Times New Roman"/>
          <w:sz w:val="24"/>
          <w:szCs w:val="24"/>
        </w:rPr>
        <w:lastRenderedPageBreak/>
        <w:t>naudotojai turi teisę nutraukti sutartį be jokių papildomų išlaidų, kai jiems pranešama apie viešai prieinamų elektroninių ryšių paslaugų, išskyrus su numeriu nesiejamo asmenų tarpusavio ryšio paslaugas, teikėjų siūlomus sutarties sąlygų pakeitimus, išskyrus tuos atvejus, kai siūlomi pakeitimai yra išskirtinai galutinio naudotojo naudai, yra grynai administracinio pobūdžio ir nedaro neigiamo poveikio galutiniam naudotojui, arba yra tiesiogiai nustatyti pagal Sąjungos ar nacionalinę teisę. Teikėjai galutiniams naudotojams ne vėliau kaip prieš mėnesį praneša apie sutarties sąlygų pakeitimus ir tuo pačiu metu praneša apie jų teisę nutraukti sutartį be jokių papildomų išlaidų, jei naujos sąlygos jiems nepriimtinos. Teise nutraukti sutartį galima pasinaudoti per vieną mėnesį nuo pranešimo. Valstybės narės tą laikotarpį gali pratęsti daugiausia trimis mėnesiais. Valstybės narės užtikrina, kad pranešimas būtų aiškus, suprantamas ir teikiamas patvariojoje laikmenoje.</w:t>
      </w:r>
    </w:p>
    <w:p w:rsidR="008B75C2" w:rsidRPr="00D13B50" w:rsidRDefault="008B75C2" w:rsidP="00591DB9">
      <w:pPr>
        <w:spacing w:line="360" w:lineRule="auto"/>
        <w:ind w:firstLine="720"/>
        <w:jc w:val="both"/>
        <w:rPr>
          <w:rFonts w:ascii="Times New Roman" w:hAnsi="Times New Roman"/>
          <w:sz w:val="24"/>
          <w:szCs w:val="24"/>
        </w:rPr>
      </w:pPr>
      <w:r w:rsidRPr="008B75C2">
        <w:rPr>
          <w:rFonts w:ascii="Times New Roman" w:hAnsi="Times New Roman"/>
          <w:sz w:val="24"/>
          <w:szCs w:val="24"/>
        </w:rPr>
        <w:t>Ši direktyva turi būti perkelta į nacion</w:t>
      </w:r>
      <w:r w:rsidR="004278F0">
        <w:rPr>
          <w:rFonts w:ascii="Times New Roman" w:hAnsi="Times New Roman"/>
          <w:sz w:val="24"/>
          <w:szCs w:val="24"/>
        </w:rPr>
        <w:t xml:space="preserve">alinę teisę ne vėliau kaip 2020 </w:t>
      </w:r>
      <w:r w:rsidRPr="008B75C2">
        <w:rPr>
          <w:rFonts w:ascii="Times New Roman" w:hAnsi="Times New Roman"/>
          <w:sz w:val="24"/>
          <w:szCs w:val="24"/>
        </w:rPr>
        <w:t>m. gruod</w:t>
      </w:r>
      <w:r w:rsidR="004278F0">
        <w:rPr>
          <w:rFonts w:ascii="Times New Roman" w:hAnsi="Times New Roman"/>
          <w:sz w:val="24"/>
          <w:szCs w:val="24"/>
        </w:rPr>
        <w:t xml:space="preserve">žio 21 </w:t>
      </w:r>
      <w:r w:rsidRPr="008B75C2">
        <w:rPr>
          <w:rFonts w:ascii="Times New Roman" w:hAnsi="Times New Roman"/>
          <w:sz w:val="24"/>
          <w:szCs w:val="24"/>
        </w:rPr>
        <w:t xml:space="preserve">d. Siekiant užtikrinti Direktyvos (ES) 2018/1972 įgyvendinimą, Lietuvos Respublikos susisiekimo ministerija parengė Lietuvos Respublikos elektroninių ryšių įstatymo </w:t>
      </w:r>
      <w:r w:rsidRPr="008B75C2">
        <w:rPr>
          <w:rFonts w:ascii="Times New Roman" w:hAnsi="Times New Roman"/>
          <w:bCs/>
          <w:sz w:val="24"/>
          <w:szCs w:val="24"/>
        </w:rPr>
        <w:t>Nr. IX-2135</w:t>
      </w:r>
      <w:r w:rsidRPr="008B75C2">
        <w:rPr>
          <w:rFonts w:ascii="Times New Roman" w:hAnsi="Times New Roman"/>
          <w:b/>
          <w:bCs/>
          <w:sz w:val="24"/>
          <w:szCs w:val="24"/>
        </w:rPr>
        <w:t xml:space="preserve"> </w:t>
      </w:r>
      <w:r w:rsidRPr="008B75C2">
        <w:rPr>
          <w:rFonts w:ascii="Times New Roman" w:hAnsi="Times New Roman"/>
          <w:sz w:val="24"/>
          <w:szCs w:val="24"/>
        </w:rPr>
        <w:t xml:space="preserve">pakeitimo įstatymo </w:t>
      </w:r>
      <w:r w:rsidRPr="00D13B50">
        <w:rPr>
          <w:rFonts w:ascii="Times New Roman" w:hAnsi="Times New Roman"/>
          <w:sz w:val="24"/>
          <w:szCs w:val="24"/>
        </w:rPr>
        <w:t>projektą</w:t>
      </w:r>
      <w:r w:rsidR="0059071B" w:rsidRPr="00D13B50">
        <w:rPr>
          <w:rFonts w:ascii="Times New Roman" w:hAnsi="Times New Roman"/>
          <w:sz w:val="24"/>
          <w:szCs w:val="24"/>
        </w:rPr>
        <w:t xml:space="preserve"> </w:t>
      </w:r>
      <w:r w:rsidR="00D13B50" w:rsidRPr="00D13B50">
        <w:rPr>
          <w:rFonts w:ascii="Times New Roman" w:hAnsi="Times New Roman"/>
          <w:sz w:val="24"/>
          <w:szCs w:val="24"/>
        </w:rPr>
        <w:t>(</w:t>
      </w:r>
      <w:proofErr w:type="spellStart"/>
      <w:r w:rsidR="00D13B50" w:rsidRPr="00D13B50">
        <w:rPr>
          <w:rFonts w:ascii="Times New Roman" w:hAnsi="Times New Roman"/>
          <w:sz w:val="24"/>
          <w:szCs w:val="24"/>
        </w:rPr>
        <w:t>reg</w:t>
      </w:r>
      <w:proofErr w:type="spellEnd"/>
      <w:r w:rsidR="00D13B50" w:rsidRPr="00D13B50">
        <w:rPr>
          <w:rFonts w:ascii="Times New Roman" w:hAnsi="Times New Roman"/>
          <w:sz w:val="24"/>
          <w:szCs w:val="24"/>
        </w:rPr>
        <w:t xml:space="preserve">. Nr. </w:t>
      </w:r>
      <w:r w:rsidR="0059071B" w:rsidRPr="00D13B50">
        <w:rPr>
          <w:rFonts w:ascii="Times New Roman" w:hAnsi="Times New Roman"/>
          <w:sz w:val="24"/>
          <w:szCs w:val="24"/>
        </w:rPr>
        <w:t>19-10635(4)</w:t>
      </w:r>
      <w:r w:rsidR="00D13B50" w:rsidRPr="00D13B50">
        <w:rPr>
          <w:rFonts w:ascii="Times New Roman" w:hAnsi="Times New Roman"/>
          <w:sz w:val="24"/>
          <w:szCs w:val="24"/>
        </w:rPr>
        <w:t>.</w:t>
      </w:r>
      <w:r w:rsidRPr="00D13B50">
        <w:rPr>
          <w:rFonts w:ascii="Times New Roman" w:hAnsi="Times New Roman"/>
          <w:sz w:val="24"/>
          <w:szCs w:val="24"/>
        </w:rPr>
        <w:t xml:space="preserve"> </w:t>
      </w:r>
    </w:p>
    <w:p w:rsidR="008B75C2" w:rsidRPr="008B75C2" w:rsidRDefault="008B75C2" w:rsidP="004278F0">
      <w:pPr>
        <w:spacing w:line="360" w:lineRule="auto"/>
        <w:ind w:firstLine="720"/>
        <w:jc w:val="both"/>
        <w:rPr>
          <w:rFonts w:ascii="Times New Roman" w:hAnsi="Times New Roman"/>
          <w:sz w:val="24"/>
          <w:szCs w:val="24"/>
        </w:rPr>
      </w:pPr>
      <w:r w:rsidRPr="00D13B50">
        <w:rPr>
          <w:rFonts w:ascii="Times New Roman" w:hAnsi="Times New Roman"/>
          <w:sz w:val="24"/>
          <w:szCs w:val="24"/>
        </w:rPr>
        <w:t xml:space="preserve">Atsižvelgiant į tai, kas išdėstyta, darytina išvada, kad </w:t>
      </w:r>
      <w:r w:rsidR="00CE15DF">
        <w:rPr>
          <w:rFonts w:ascii="Times New Roman" w:hAnsi="Times New Roman"/>
          <w:sz w:val="24"/>
          <w:szCs w:val="24"/>
        </w:rPr>
        <w:t xml:space="preserve">pareiškėjo </w:t>
      </w:r>
      <w:r w:rsidRPr="004278F0">
        <w:rPr>
          <w:rFonts w:ascii="Times New Roman" w:hAnsi="Times New Roman"/>
          <w:sz w:val="24"/>
          <w:szCs w:val="24"/>
        </w:rPr>
        <w:t>siūlomas teisinis reguliavimas neatitiktų Europos Sąjungos teisės aktų.</w:t>
      </w:r>
      <w:r w:rsidRPr="008B75C2">
        <w:rPr>
          <w:rFonts w:ascii="Times New Roman" w:hAnsi="Times New Roman"/>
          <w:sz w:val="24"/>
          <w:szCs w:val="24"/>
        </w:rPr>
        <w:t xml:space="preserve"> Dėl elektroninių ryšių paslaugų vartotojų teisių aukšto apsaugos lygio siūlytina spręsti Seime svarstant </w:t>
      </w:r>
      <w:r w:rsidR="004278F0">
        <w:rPr>
          <w:rFonts w:ascii="Times New Roman" w:hAnsi="Times New Roman"/>
          <w:sz w:val="24"/>
          <w:szCs w:val="24"/>
        </w:rPr>
        <w:t>minėtą</w:t>
      </w:r>
      <w:r w:rsidRPr="008B75C2">
        <w:rPr>
          <w:rFonts w:ascii="Times New Roman" w:hAnsi="Times New Roman"/>
          <w:sz w:val="24"/>
          <w:szCs w:val="24"/>
        </w:rPr>
        <w:t xml:space="preserve"> Elektroninių ryšių įstatymo </w:t>
      </w:r>
      <w:r w:rsidR="004278F0">
        <w:rPr>
          <w:rFonts w:ascii="Times New Roman" w:hAnsi="Times New Roman"/>
          <w:bCs/>
          <w:sz w:val="24"/>
          <w:szCs w:val="24"/>
        </w:rPr>
        <w:t xml:space="preserve">Nr. </w:t>
      </w:r>
      <w:r w:rsidRPr="008B75C2">
        <w:rPr>
          <w:rFonts w:ascii="Times New Roman" w:hAnsi="Times New Roman"/>
          <w:bCs/>
          <w:sz w:val="24"/>
          <w:szCs w:val="24"/>
        </w:rPr>
        <w:t>IX-2135</w:t>
      </w:r>
      <w:r w:rsidRPr="008B75C2">
        <w:rPr>
          <w:rFonts w:ascii="Times New Roman" w:hAnsi="Times New Roman"/>
          <w:b/>
          <w:bCs/>
          <w:sz w:val="24"/>
          <w:szCs w:val="24"/>
        </w:rPr>
        <w:t xml:space="preserve"> </w:t>
      </w:r>
      <w:r w:rsidRPr="008B75C2">
        <w:rPr>
          <w:rFonts w:ascii="Times New Roman" w:hAnsi="Times New Roman"/>
          <w:sz w:val="24"/>
          <w:szCs w:val="24"/>
        </w:rPr>
        <w:t>pakeitimo įstatymo projektą.</w:t>
      </w:r>
    </w:p>
    <w:p w:rsidR="00F63F05" w:rsidRPr="00BE47F8" w:rsidRDefault="00F63F05" w:rsidP="008B75C2">
      <w:pPr>
        <w:spacing w:line="360" w:lineRule="auto"/>
        <w:ind w:firstLine="720"/>
        <w:jc w:val="both"/>
        <w:rPr>
          <w:rFonts w:ascii="Times New Roman" w:hAnsi="Times New Roman"/>
          <w:sz w:val="24"/>
          <w:szCs w:val="24"/>
        </w:rPr>
      </w:pPr>
      <w:r w:rsidRPr="00C113F3">
        <w:rPr>
          <w:rFonts w:ascii="Times New Roman" w:hAnsi="Times New Roman"/>
          <w:sz w:val="24"/>
          <w:szCs w:val="24"/>
        </w:rPr>
        <w:t xml:space="preserve">Atkreiptinas </w:t>
      </w:r>
      <w:r w:rsidR="00D56770">
        <w:rPr>
          <w:rFonts w:ascii="Times New Roman" w:hAnsi="Times New Roman"/>
          <w:sz w:val="24"/>
          <w:szCs w:val="24"/>
        </w:rPr>
        <w:t>dėmesys</w:t>
      </w:r>
      <w:r w:rsidR="00446C4B">
        <w:rPr>
          <w:rFonts w:ascii="Times New Roman" w:hAnsi="Times New Roman"/>
          <w:sz w:val="24"/>
          <w:szCs w:val="24"/>
        </w:rPr>
        <w:t xml:space="preserve"> ir į tai</w:t>
      </w:r>
      <w:r w:rsidR="00D56770">
        <w:rPr>
          <w:rFonts w:ascii="Times New Roman" w:hAnsi="Times New Roman"/>
          <w:sz w:val="24"/>
          <w:szCs w:val="24"/>
        </w:rPr>
        <w:t xml:space="preserve">, kad </w:t>
      </w:r>
      <w:r w:rsidR="00591DB9">
        <w:rPr>
          <w:rFonts w:ascii="Times New Roman" w:hAnsi="Times New Roman"/>
          <w:sz w:val="24"/>
          <w:szCs w:val="24"/>
        </w:rPr>
        <w:t>Lietuvos Respublikos civilinio kodekso</w:t>
      </w:r>
      <w:r w:rsidR="00D56770">
        <w:rPr>
          <w:rFonts w:ascii="Times New Roman" w:hAnsi="Times New Roman"/>
          <w:sz w:val="24"/>
          <w:szCs w:val="24"/>
        </w:rPr>
        <w:t xml:space="preserve"> 6.156 straipsnyje įtvirtintas sutarties laisvės principas</w:t>
      </w:r>
      <w:r w:rsidRPr="00C113F3">
        <w:rPr>
          <w:rFonts w:ascii="Times New Roman" w:hAnsi="Times New Roman"/>
          <w:sz w:val="24"/>
          <w:szCs w:val="24"/>
        </w:rPr>
        <w:t>, kurio esmė, kad šalys gali laisvai sudaryti sutartis ir savo nuožiūra nustatyti sutarties sąlygas, tarp jų</w:t>
      </w:r>
      <w:r>
        <w:rPr>
          <w:rFonts w:ascii="Times New Roman" w:hAnsi="Times New Roman"/>
          <w:sz w:val="24"/>
          <w:szCs w:val="24"/>
        </w:rPr>
        <w:t>,</w:t>
      </w:r>
      <w:r w:rsidRPr="00C113F3">
        <w:rPr>
          <w:rFonts w:ascii="Times New Roman" w:hAnsi="Times New Roman"/>
          <w:sz w:val="24"/>
          <w:szCs w:val="24"/>
        </w:rPr>
        <w:t xml:space="preserve"> ir susijusias su kaina, išskyrus atvejus, kai tam tikras sutarties sąlygas nustato imperatyvios teisės normos. </w:t>
      </w:r>
      <w:r w:rsidRPr="00DF78DA">
        <w:rPr>
          <w:rFonts w:ascii="Times New Roman" w:hAnsi="Times New Roman"/>
          <w:sz w:val="24"/>
          <w:szCs w:val="24"/>
        </w:rPr>
        <w:t xml:space="preserve">CK </w:t>
      </w:r>
      <w:r w:rsidRPr="009C4C43">
        <w:rPr>
          <w:rFonts w:ascii="Times New Roman" w:hAnsi="Times New Roman"/>
          <w:sz w:val="24"/>
          <w:szCs w:val="24"/>
        </w:rPr>
        <w:t>6.720 straipsnio</w:t>
      </w:r>
      <w:r>
        <w:rPr>
          <w:rFonts w:ascii="Times New Roman" w:hAnsi="Times New Roman"/>
          <w:b/>
          <w:sz w:val="24"/>
          <w:szCs w:val="24"/>
        </w:rPr>
        <w:t xml:space="preserve"> </w:t>
      </w:r>
      <w:r w:rsidRPr="00DF78DA">
        <w:rPr>
          <w:rFonts w:ascii="Times New Roman" w:hAnsi="Times New Roman"/>
          <w:sz w:val="24"/>
          <w:szCs w:val="24"/>
        </w:rPr>
        <w:t>1</w:t>
      </w:r>
      <w:r w:rsidR="00D56770">
        <w:rPr>
          <w:rFonts w:ascii="Times New Roman" w:hAnsi="Times New Roman"/>
          <w:sz w:val="24"/>
          <w:szCs w:val="24"/>
        </w:rPr>
        <w:t xml:space="preserve"> dalyje</w:t>
      </w:r>
      <w:r>
        <w:rPr>
          <w:rFonts w:ascii="Times New Roman" w:hAnsi="Times New Roman"/>
          <w:sz w:val="24"/>
          <w:szCs w:val="24"/>
        </w:rPr>
        <w:t xml:space="preserve"> nustatyta, kad p</w:t>
      </w:r>
      <w:r w:rsidRPr="00DF78DA">
        <w:rPr>
          <w:rFonts w:ascii="Times New Roman" w:hAnsi="Times New Roman"/>
          <w:sz w:val="24"/>
          <w:szCs w:val="24"/>
        </w:rPr>
        <w:t>aslaugų kaina nustatoma šalių susitarimu ir po sutarties sudarymo gali būti keičiama tik sutartyje nustatyta tvarka ir atvejais.</w:t>
      </w:r>
      <w:r>
        <w:rPr>
          <w:rFonts w:ascii="Times New Roman" w:hAnsi="Times New Roman"/>
          <w:sz w:val="24"/>
          <w:szCs w:val="24"/>
        </w:rPr>
        <w:t xml:space="preserve"> </w:t>
      </w:r>
      <w:r w:rsidRPr="00C113F3">
        <w:rPr>
          <w:rFonts w:ascii="Times New Roman" w:hAnsi="Times New Roman"/>
          <w:sz w:val="24"/>
          <w:szCs w:val="24"/>
        </w:rPr>
        <w:t xml:space="preserve">Pažymėtina, kad </w:t>
      </w:r>
      <w:r>
        <w:rPr>
          <w:rFonts w:ascii="Times New Roman" w:hAnsi="Times New Roman"/>
          <w:sz w:val="24"/>
          <w:szCs w:val="24"/>
        </w:rPr>
        <w:t xml:space="preserve">elektroninių ryšių veiklą reglamentuojantys </w:t>
      </w:r>
      <w:r w:rsidRPr="00C113F3">
        <w:rPr>
          <w:rFonts w:ascii="Times New Roman" w:hAnsi="Times New Roman"/>
          <w:sz w:val="24"/>
          <w:szCs w:val="24"/>
        </w:rPr>
        <w:t xml:space="preserve">teisės aktai nereguliuoja </w:t>
      </w:r>
      <w:r>
        <w:rPr>
          <w:rFonts w:ascii="Times New Roman" w:hAnsi="Times New Roman"/>
          <w:sz w:val="24"/>
          <w:szCs w:val="24"/>
        </w:rPr>
        <w:t xml:space="preserve">mažmeninių </w:t>
      </w:r>
      <w:r w:rsidRPr="00C113F3">
        <w:rPr>
          <w:rFonts w:ascii="Times New Roman" w:hAnsi="Times New Roman"/>
          <w:sz w:val="24"/>
          <w:szCs w:val="24"/>
        </w:rPr>
        <w:t>paslaugų kain</w:t>
      </w:r>
      <w:r>
        <w:rPr>
          <w:rFonts w:ascii="Times New Roman" w:hAnsi="Times New Roman"/>
          <w:sz w:val="24"/>
          <w:szCs w:val="24"/>
        </w:rPr>
        <w:t>ų</w:t>
      </w:r>
      <w:r w:rsidRPr="00C113F3">
        <w:rPr>
          <w:rFonts w:ascii="Times New Roman" w:hAnsi="Times New Roman"/>
          <w:sz w:val="24"/>
          <w:szCs w:val="24"/>
        </w:rPr>
        <w:t xml:space="preserve">, todėl </w:t>
      </w:r>
      <w:r>
        <w:rPr>
          <w:rFonts w:ascii="Times New Roman" w:hAnsi="Times New Roman"/>
          <w:sz w:val="24"/>
          <w:szCs w:val="24"/>
        </w:rPr>
        <w:t xml:space="preserve">paslaugų </w:t>
      </w:r>
      <w:r w:rsidRPr="00C113F3">
        <w:rPr>
          <w:rFonts w:ascii="Times New Roman" w:hAnsi="Times New Roman"/>
          <w:sz w:val="24"/>
          <w:szCs w:val="24"/>
        </w:rPr>
        <w:t>teikėjai jas gali nustatyti savo nuožiūra, o paslaugų gavėjai spręsti, ar atitinkamos sutarties sąlygos, siūlomų paslaugų kainos ir kt. jiems yra priimtinos.</w:t>
      </w:r>
    </w:p>
    <w:p w:rsidR="00770CAC" w:rsidRPr="00770CAC" w:rsidRDefault="00F63F05" w:rsidP="00770CAC">
      <w:pPr>
        <w:spacing w:line="360" w:lineRule="auto"/>
        <w:ind w:firstLine="720"/>
        <w:jc w:val="both"/>
        <w:rPr>
          <w:rFonts w:ascii="Times New Roman" w:hAnsi="Times New Roman"/>
          <w:bCs/>
          <w:sz w:val="24"/>
          <w:szCs w:val="24"/>
        </w:rPr>
      </w:pPr>
      <w:r>
        <w:rPr>
          <w:rFonts w:ascii="Times New Roman" w:hAnsi="Times New Roman"/>
          <w:bCs/>
          <w:sz w:val="24"/>
          <w:szCs w:val="24"/>
        </w:rPr>
        <w:t>Pastebėtina,</w:t>
      </w:r>
      <w:r w:rsidRPr="00BE47F8">
        <w:rPr>
          <w:rFonts w:ascii="Times New Roman" w:hAnsi="Times New Roman"/>
          <w:bCs/>
          <w:sz w:val="24"/>
          <w:szCs w:val="24"/>
        </w:rPr>
        <w:t xml:space="preserve"> kad paslaugų teikėjų </w:t>
      </w:r>
      <w:r>
        <w:rPr>
          <w:rFonts w:ascii="Times New Roman" w:hAnsi="Times New Roman"/>
          <w:bCs/>
          <w:sz w:val="24"/>
          <w:szCs w:val="24"/>
        </w:rPr>
        <w:t>p</w:t>
      </w:r>
      <w:r w:rsidRPr="00BE47F8">
        <w:rPr>
          <w:rFonts w:ascii="Times New Roman" w:hAnsi="Times New Roman"/>
          <w:bCs/>
          <w:sz w:val="24"/>
          <w:szCs w:val="24"/>
        </w:rPr>
        <w:t>aslaugų gavėjams siūlomi mokėjimo planai</w:t>
      </w:r>
      <w:r>
        <w:rPr>
          <w:rFonts w:ascii="Times New Roman" w:hAnsi="Times New Roman"/>
          <w:bCs/>
          <w:sz w:val="24"/>
          <w:szCs w:val="24"/>
        </w:rPr>
        <w:t xml:space="preserve"> </w:t>
      </w:r>
      <w:r w:rsidRPr="00BE47F8">
        <w:rPr>
          <w:rFonts w:ascii="Times New Roman" w:hAnsi="Times New Roman"/>
          <w:bCs/>
          <w:sz w:val="24"/>
          <w:szCs w:val="24"/>
        </w:rPr>
        <w:t>yra sudarom</w:t>
      </w:r>
      <w:r>
        <w:rPr>
          <w:rFonts w:ascii="Times New Roman" w:hAnsi="Times New Roman"/>
          <w:bCs/>
          <w:sz w:val="24"/>
          <w:szCs w:val="24"/>
        </w:rPr>
        <w:t>i</w:t>
      </w:r>
      <w:r w:rsidR="00E67AC2">
        <w:rPr>
          <w:rFonts w:ascii="Times New Roman" w:hAnsi="Times New Roman"/>
          <w:bCs/>
          <w:sz w:val="24"/>
          <w:szCs w:val="24"/>
        </w:rPr>
        <w:t>,</w:t>
      </w:r>
      <w:r w:rsidRPr="000C7D6B">
        <w:rPr>
          <w:rFonts w:ascii="Times New Roman" w:hAnsi="Times New Roman"/>
          <w:bCs/>
          <w:sz w:val="24"/>
          <w:szCs w:val="24"/>
        </w:rPr>
        <w:t xml:space="preserve"> atsižvelgiant į </w:t>
      </w:r>
      <w:r>
        <w:rPr>
          <w:rFonts w:ascii="Times New Roman" w:hAnsi="Times New Roman"/>
          <w:bCs/>
          <w:sz w:val="24"/>
          <w:szCs w:val="24"/>
        </w:rPr>
        <w:t>elektroninių rinkoje esančią situaciją, kitų paslaugų teikėjų</w:t>
      </w:r>
      <w:r w:rsidRPr="000C7D6B">
        <w:rPr>
          <w:rFonts w:ascii="Times New Roman" w:hAnsi="Times New Roman"/>
          <w:bCs/>
          <w:sz w:val="24"/>
          <w:szCs w:val="24"/>
        </w:rPr>
        <w:t xml:space="preserve"> taik</w:t>
      </w:r>
      <w:r w:rsidRPr="00BE47F8">
        <w:rPr>
          <w:rFonts w:ascii="Times New Roman" w:hAnsi="Times New Roman"/>
          <w:bCs/>
          <w:sz w:val="24"/>
          <w:szCs w:val="24"/>
        </w:rPr>
        <w:t>omą</w:t>
      </w:r>
      <w:r w:rsidRPr="000C7D6B">
        <w:rPr>
          <w:rFonts w:ascii="Times New Roman" w:hAnsi="Times New Roman"/>
          <w:bCs/>
          <w:sz w:val="24"/>
          <w:szCs w:val="24"/>
        </w:rPr>
        <w:t xml:space="preserve"> kainodarą</w:t>
      </w:r>
      <w:r>
        <w:rPr>
          <w:rFonts w:ascii="Times New Roman" w:hAnsi="Times New Roman"/>
          <w:bCs/>
          <w:sz w:val="24"/>
          <w:szCs w:val="24"/>
        </w:rPr>
        <w:t xml:space="preserve"> ir </w:t>
      </w:r>
      <w:r w:rsidR="00E67AC2">
        <w:rPr>
          <w:rFonts w:ascii="Times New Roman" w:hAnsi="Times New Roman"/>
          <w:bCs/>
          <w:sz w:val="24"/>
          <w:szCs w:val="24"/>
        </w:rPr>
        <w:t>kt.</w:t>
      </w:r>
      <w:r w:rsidRPr="000C7D6B">
        <w:rPr>
          <w:rFonts w:ascii="Times New Roman" w:hAnsi="Times New Roman"/>
          <w:bCs/>
          <w:sz w:val="24"/>
          <w:szCs w:val="24"/>
        </w:rPr>
        <w:t xml:space="preserve"> Pasikeitus rinkos sąlygo</w:t>
      </w:r>
      <w:r w:rsidR="00D56770">
        <w:rPr>
          <w:rFonts w:ascii="Times New Roman" w:hAnsi="Times New Roman"/>
          <w:bCs/>
          <w:sz w:val="24"/>
          <w:szCs w:val="24"/>
        </w:rPr>
        <w:t>ms, veikiant infliacijai</w:t>
      </w:r>
      <w:r w:rsidRPr="000C7D6B">
        <w:rPr>
          <w:rFonts w:ascii="Times New Roman" w:hAnsi="Times New Roman"/>
          <w:bCs/>
          <w:sz w:val="24"/>
          <w:szCs w:val="24"/>
        </w:rPr>
        <w:t xml:space="preserve">, </w:t>
      </w:r>
      <w:r>
        <w:rPr>
          <w:rFonts w:ascii="Times New Roman" w:hAnsi="Times New Roman"/>
          <w:bCs/>
          <w:sz w:val="24"/>
          <w:szCs w:val="24"/>
        </w:rPr>
        <w:t>paslaugų teikėjai</w:t>
      </w:r>
      <w:r w:rsidRPr="000C7D6B">
        <w:rPr>
          <w:rFonts w:ascii="Times New Roman" w:hAnsi="Times New Roman"/>
          <w:bCs/>
          <w:sz w:val="24"/>
          <w:szCs w:val="24"/>
        </w:rPr>
        <w:t xml:space="preserve"> gali nebeturėti galimybės siūlyti tokių mo</w:t>
      </w:r>
      <w:r w:rsidR="00E67AC2">
        <w:rPr>
          <w:rFonts w:ascii="Times New Roman" w:hAnsi="Times New Roman"/>
          <w:bCs/>
          <w:sz w:val="24"/>
          <w:szCs w:val="24"/>
        </w:rPr>
        <w:t>kėjimo planų, kurie buvo siūlomi</w:t>
      </w:r>
      <w:r w:rsidRPr="000C7D6B">
        <w:rPr>
          <w:rFonts w:ascii="Times New Roman" w:hAnsi="Times New Roman"/>
          <w:bCs/>
          <w:sz w:val="24"/>
          <w:szCs w:val="24"/>
        </w:rPr>
        <w:t xml:space="preserve"> anksčiau. </w:t>
      </w:r>
      <w:r w:rsidR="00D56770">
        <w:rPr>
          <w:rFonts w:ascii="Times New Roman" w:hAnsi="Times New Roman"/>
          <w:bCs/>
          <w:sz w:val="24"/>
          <w:szCs w:val="24"/>
        </w:rPr>
        <w:t xml:space="preserve">Paslaugų </w:t>
      </w:r>
      <w:r>
        <w:rPr>
          <w:rFonts w:ascii="Times New Roman" w:hAnsi="Times New Roman"/>
          <w:bCs/>
          <w:sz w:val="24"/>
          <w:szCs w:val="24"/>
        </w:rPr>
        <w:t>teikėjai</w:t>
      </w:r>
      <w:r w:rsidR="00D56770">
        <w:rPr>
          <w:rFonts w:ascii="Times New Roman" w:hAnsi="Times New Roman"/>
          <w:bCs/>
          <w:sz w:val="24"/>
          <w:szCs w:val="24"/>
        </w:rPr>
        <w:t>,</w:t>
      </w:r>
      <w:r>
        <w:rPr>
          <w:rFonts w:ascii="Times New Roman" w:hAnsi="Times New Roman"/>
          <w:bCs/>
          <w:sz w:val="24"/>
          <w:szCs w:val="24"/>
        </w:rPr>
        <w:t xml:space="preserve"> a</w:t>
      </w:r>
      <w:r w:rsidRPr="000C7D6B">
        <w:rPr>
          <w:rFonts w:ascii="Times New Roman" w:hAnsi="Times New Roman"/>
          <w:bCs/>
          <w:sz w:val="24"/>
          <w:szCs w:val="24"/>
        </w:rPr>
        <w:t>tlik</w:t>
      </w:r>
      <w:r>
        <w:rPr>
          <w:rFonts w:ascii="Times New Roman" w:hAnsi="Times New Roman"/>
          <w:bCs/>
          <w:sz w:val="24"/>
          <w:szCs w:val="24"/>
        </w:rPr>
        <w:t>dami</w:t>
      </w:r>
      <w:r w:rsidRPr="000C7D6B">
        <w:rPr>
          <w:rFonts w:ascii="Times New Roman" w:hAnsi="Times New Roman"/>
          <w:bCs/>
          <w:sz w:val="24"/>
          <w:szCs w:val="24"/>
        </w:rPr>
        <w:t xml:space="preserve"> </w:t>
      </w:r>
      <w:r>
        <w:rPr>
          <w:rFonts w:ascii="Times New Roman" w:hAnsi="Times New Roman"/>
          <w:bCs/>
          <w:sz w:val="24"/>
          <w:szCs w:val="24"/>
        </w:rPr>
        <w:t xml:space="preserve">paslaugų teikimo sutarties sąlygų </w:t>
      </w:r>
      <w:r w:rsidRPr="000C7D6B">
        <w:rPr>
          <w:rFonts w:ascii="Times New Roman" w:hAnsi="Times New Roman"/>
          <w:bCs/>
          <w:sz w:val="24"/>
          <w:szCs w:val="24"/>
        </w:rPr>
        <w:t>pakeitimus</w:t>
      </w:r>
      <w:r>
        <w:rPr>
          <w:rFonts w:ascii="Times New Roman" w:hAnsi="Times New Roman"/>
          <w:bCs/>
          <w:sz w:val="24"/>
          <w:szCs w:val="24"/>
        </w:rPr>
        <w:t xml:space="preserve"> (įskaitant jose numatytoms paslaugų teikimo kainoms)</w:t>
      </w:r>
      <w:r w:rsidRPr="000C7D6B">
        <w:rPr>
          <w:rFonts w:ascii="Times New Roman" w:hAnsi="Times New Roman"/>
          <w:bCs/>
          <w:sz w:val="24"/>
          <w:szCs w:val="24"/>
        </w:rPr>
        <w:t xml:space="preserve">, darančius įtaką galiojantiems paslaugų teikimo teisiniams santykiams ir prisiimtiems įsipareigojimams, privalo </w:t>
      </w:r>
      <w:r w:rsidRPr="00770CAC">
        <w:rPr>
          <w:rFonts w:ascii="Times New Roman" w:hAnsi="Times New Roman"/>
          <w:bCs/>
          <w:sz w:val="24"/>
          <w:szCs w:val="24"/>
        </w:rPr>
        <w:t xml:space="preserve">vadovautis </w:t>
      </w:r>
      <w:r w:rsidR="00446C4B" w:rsidRPr="00A35C9C">
        <w:rPr>
          <w:rFonts w:ascii="Times New Roman" w:hAnsi="Times New Roman"/>
          <w:sz w:val="24"/>
          <w:szCs w:val="24"/>
        </w:rPr>
        <w:t xml:space="preserve">Elektroninių </w:t>
      </w:r>
      <w:r w:rsidR="00446C4B">
        <w:rPr>
          <w:rFonts w:ascii="Times New Roman" w:hAnsi="Times New Roman"/>
          <w:sz w:val="24"/>
          <w:szCs w:val="24"/>
        </w:rPr>
        <w:t>ryšių paslaugų teikimo</w:t>
      </w:r>
      <w:r w:rsidRPr="00770CAC">
        <w:rPr>
          <w:rFonts w:ascii="Times New Roman" w:hAnsi="Times New Roman"/>
          <w:bCs/>
          <w:sz w:val="24"/>
          <w:szCs w:val="24"/>
        </w:rPr>
        <w:t xml:space="preserve"> taisyklėmis. </w:t>
      </w:r>
    </w:p>
    <w:p w:rsidR="00770CAC" w:rsidRPr="00770CAC" w:rsidRDefault="00770CAC" w:rsidP="004278F0">
      <w:pPr>
        <w:spacing w:line="360" w:lineRule="auto"/>
        <w:ind w:firstLine="720"/>
        <w:jc w:val="both"/>
        <w:rPr>
          <w:rFonts w:ascii="Times New Roman" w:hAnsi="Times New Roman"/>
          <w:sz w:val="24"/>
          <w:szCs w:val="24"/>
        </w:rPr>
      </w:pPr>
      <w:r w:rsidRPr="00770CAC">
        <w:rPr>
          <w:rFonts w:ascii="Times New Roman" w:hAnsi="Times New Roman"/>
          <w:sz w:val="24"/>
          <w:szCs w:val="24"/>
        </w:rPr>
        <w:lastRenderedPageBreak/>
        <w:t xml:space="preserve">Sprendžiant dėl paslaugų teikėjo pareigos pagrįsti objektyviomis priežastimis </w:t>
      </w:r>
      <w:r w:rsidRPr="00770CAC">
        <w:rPr>
          <w:rFonts w:ascii="Times New Roman" w:hAnsi="Times New Roman"/>
          <w:color w:val="000000"/>
          <w:sz w:val="24"/>
          <w:szCs w:val="24"/>
        </w:rPr>
        <w:t>kainų ar įkainių (tarifų) už paslaugas pakeitimą, pažymėtina, kad pagal Lietuvos Respublikos c</w:t>
      </w:r>
      <w:r w:rsidRPr="00770CAC">
        <w:rPr>
          <w:rFonts w:ascii="Times New Roman" w:hAnsi="Times New Roman"/>
          <w:sz w:val="24"/>
          <w:szCs w:val="24"/>
        </w:rPr>
        <w:t>ivilinio kodekso 6.228</w:t>
      </w:r>
      <w:r w:rsidRPr="00770CAC">
        <w:rPr>
          <w:rFonts w:ascii="Times New Roman" w:hAnsi="Times New Roman"/>
          <w:sz w:val="24"/>
          <w:szCs w:val="24"/>
          <w:vertAlign w:val="superscript"/>
        </w:rPr>
        <w:t>4</w:t>
      </w:r>
      <w:r w:rsidRPr="00770CAC">
        <w:rPr>
          <w:rFonts w:ascii="Times New Roman" w:hAnsi="Times New Roman"/>
          <w:sz w:val="24"/>
          <w:szCs w:val="24"/>
        </w:rPr>
        <w:t xml:space="preserve"> straipsnio 2 dalies 10 punktą sutarties sąlyga, kuria verslininkui suteikiama teisė vienašališkai be sutartyje numatyto ar pakankamo pagrindo keisti sutarties sąlygas yra </w:t>
      </w:r>
      <w:r w:rsidRPr="004278F0">
        <w:rPr>
          <w:rFonts w:ascii="Times New Roman" w:hAnsi="Times New Roman"/>
          <w:sz w:val="24"/>
          <w:szCs w:val="24"/>
        </w:rPr>
        <w:t xml:space="preserve">laikoma nesąžininga vartotojo atžvilgiu. </w:t>
      </w:r>
      <w:r w:rsidRPr="00770CAC">
        <w:rPr>
          <w:rFonts w:ascii="Times New Roman" w:hAnsi="Times New Roman"/>
          <w:sz w:val="24"/>
          <w:szCs w:val="24"/>
        </w:rPr>
        <w:t xml:space="preserve">Taigi, sutartyje numatant sąlygą dėl elektroninių ryšių paslaugų teikėjo teisės keisti paslaugų kainas, taip pat turi būti numatyti ir šios teisės pagrindai. Nenumatant pagrindų, kuriems esant, paslaugų teikėjas turi teisę keisti sutarties sąlygas, sutarties sąlyga būtų laikoma nesąžininga. </w:t>
      </w:r>
    </w:p>
    <w:p w:rsidR="00770CAC" w:rsidRDefault="00770CAC" w:rsidP="00770CAC">
      <w:pPr>
        <w:spacing w:line="360" w:lineRule="auto"/>
        <w:ind w:firstLine="720"/>
        <w:jc w:val="both"/>
        <w:rPr>
          <w:rFonts w:ascii="Times New Roman" w:hAnsi="Times New Roman"/>
          <w:bCs/>
          <w:sz w:val="24"/>
          <w:szCs w:val="24"/>
        </w:rPr>
      </w:pPr>
      <w:r>
        <w:rPr>
          <w:rFonts w:ascii="Times New Roman" w:hAnsi="Times New Roman"/>
          <w:bCs/>
          <w:noProof/>
          <w:sz w:val="24"/>
          <w:szCs w:val="24"/>
        </w:rPr>
        <w:t>Pareiškėjas peticijoje teikia pa</w:t>
      </w:r>
      <w:r w:rsidR="00CE15DF">
        <w:rPr>
          <w:rFonts w:ascii="Times New Roman" w:hAnsi="Times New Roman"/>
          <w:bCs/>
          <w:noProof/>
          <w:sz w:val="24"/>
          <w:szCs w:val="24"/>
        </w:rPr>
        <w:t>s</w:t>
      </w:r>
      <w:r>
        <w:rPr>
          <w:rFonts w:ascii="Times New Roman" w:hAnsi="Times New Roman"/>
          <w:bCs/>
          <w:noProof/>
          <w:sz w:val="24"/>
          <w:szCs w:val="24"/>
        </w:rPr>
        <w:t>iūlymą</w:t>
      </w:r>
      <w:r w:rsidRPr="0004526A">
        <w:rPr>
          <w:rFonts w:ascii="Times New Roman" w:hAnsi="Times New Roman"/>
          <w:bCs/>
          <w:noProof/>
          <w:sz w:val="24"/>
          <w:szCs w:val="24"/>
        </w:rPr>
        <w:t xml:space="preserve"> ginčus </w:t>
      </w:r>
      <w:r>
        <w:rPr>
          <w:rFonts w:ascii="Times New Roman" w:hAnsi="Times New Roman"/>
          <w:bCs/>
          <w:noProof/>
          <w:sz w:val="24"/>
          <w:szCs w:val="24"/>
        </w:rPr>
        <w:t xml:space="preserve">dėl mokėjimo planų keitimo </w:t>
      </w:r>
      <w:r w:rsidRPr="0004526A">
        <w:rPr>
          <w:rFonts w:ascii="Times New Roman" w:hAnsi="Times New Roman"/>
          <w:bCs/>
          <w:noProof/>
          <w:sz w:val="24"/>
          <w:szCs w:val="24"/>
        </w:rPr>
        <w:t>tarp paslaugų teikėj</w:t>
      </w:r>
      <w:r>
        <w:rPr>
          <w:rFonts w:ascii="Times New Roman" w:hAnsi="Times New Roman"/>
          <w:bCs/>
          <w:noProof/>
          <w:sz w:val="24"/>
          <w:szCs w:val="24"/>
        </w:rPr>
        <w:t>ų</w:t>
      </w:r>
      <w:r w:rsidRPr="0004526A">
        <w:rPr>
          <w:rFonts w:ascii="Times New Roman" w:hAnsi="Times New Roman"/>
          <w:bCs/>
          <w:noProof/>
          <w:sz w:val="24"/>
          <w:szCs w:val="24"/>
        </w:rPr>
        <w:t xml:space="preserve"> ir </w:t>
      </w:r>
      <w:r>
        <w:rPr>
          <w:rFonts w:ascii="Times New Roman" w:hAnsi="Times New Roman"/>
          <w:bCs/>
          <w:noProof/>
          <w:sz w:val="24"/>
          <w:szCs w:val="24"/>
        </w:rPr>
        <w:t>paslaugų gavėjų</w:t>
      </w:r>
      <w:r w:rsidRPr="00015A7E">
        <w:rPr>
          <w:rFonts w:ascii="Times New Roman" w:hAnsi="Times New Roman"/>
          <w:bCs/>
          <w:noProof/>
          <w:sz w:val="24"/>
          <w:szCs w:val="24"/>
        </w:rPr>
        <w:t xml:space="preserve"> </w:t>
      </w:r>
      <w:r w:rsidRPr="0004526A">
        <w:rPr>
          <w:rFonts w:ascii="Times New Roman" w:hAnsi="Times New Roman"/>
          <w:bCs/>
          <w:noProof/>
          <w:sz w:val="24"/>
          <w:szCs w:val="24"/>
        </w:rPr>
        <w:t xml:space="preserve">spręsti privalomai </w:t>
      </w:r>
      <w:r>
        <w:rPr>
          <w:rFonts w:ascii="Times New Roman" w:hAnsi="Times New Roman"/>
          <w:bCs/>
          <w:noProof/>
          <w:sz w:val="24"/>
          <w:szCs w:val="24"/>
        </w:rPr>
        <w:t xml:space="preserve">Tarnyboje </w:t>
      </w:r>
      <w:r w:rsidRPr="0004526A">
        <w:rPr>
          <w:rFonts w:ascii="Times New Roman" w:hAnsi="Times New Roman"/>
          <w:bCs/>
          <w:noProof/>
          <w:sz w:val="24"/>
          <w:szCs w:val="24"/>
        </w:rPr>
        <w:t>ikite</w:t>
      </w:r>
      <w:r>
        <w:rPr>
          <w:rFonts w:ascii="Times New Roman" w:hAnsi="Times New Roman"/>
          <w:bCs/>
          <w:noProof/>
          <w:sz w:val="24"/>
          <w:szCs w:val="24"/>
        </w:rPr>
        <w:t xml:space="preserve">ismine ginčo nagrinėjimo tvarka, tačiau </w:t>
      </w:r>
      <w:r>
        <w:rPr>
          <w:rFonts w:ascii="Times New Roman" w:hAnsi="Times New Roman"/>
          <w:bCs/>
          <w:sz w:val="24"/>
          <w:szCs w:val="24"/>
        </w:rPr>
        <w:t xml:space="preserve">esamas teisinis reguliavimas, numatytas </w:t>
      </w:r>
      <w:r w:rsidRPr="00770CAC">
        <w:rPr>
          <w:rFonts w:ascii="Times New Roman" w:hAnsi="Times New Roman"/>
          <w:sz w:val="24"/>
          <w:szCs w:val="24"/>
        </w:rPr>
        <w:t xml:space="preserve">Elektroninių ryšių įstatymo </w:t>
      </w:r>
      <w:r w:rsidRPr="00FB6E02">
        <w:rPr>
          <w:rFonts w:ascii="Times New Roman" w:hAnsi="Times New Roman"/>
          <w:bCs/>
          <w:sz w:val="24"/>
          <w:szCs w:val="24"/>
        </w:rPr>
        <w:t xml:space="preserve">36 straipsnio </w:t>
      </w:r>
      <w:r>
        <w:rPr>
          <w:rFonts w:ascii="Times New Roman" w:hAnsi="Times New Roman"/>
          <w:bCs/>
          <w:sz w:val="24"/>
          <w:szCs w:val="24"/>
        </w:rPr>
        <w:t>1</w:t>
      </w:r>
      <w:r w:rsidRPr="00FB6E02">
        <w:rPr>
          <w:rFonts w:ascii="Times New Roman" w:hAnsi="Times New Roman"/>
          <w:bCs/>
          <w:sz w:val="24"/>
          <w:szCs w:val="24"/>
        </w:rPr>
        <w:t xml:space="preserve"> dal</w:t>
      </w:r>
      <w:r>
        <w:rPr>
          <w:rFonts w:ascii="Times New Roman" w:hAnsi="Times New Roman"/>
          <w:bCs/>
          <w:sz w:val="24"/>
          <w:szCs w:val="24"/>
        </w:rPr>
        <w:t>yje</w:t>
      </w:r>
      <w:r w:rsidRPr="00FB6E02">
        <w:rPr>
          <w:rFonts w:ascii="Times New Roman" w:hAnsi="Times New Roman"/>
          <w:bCs/>
          <w:sz w:val="24"/>
          <w:szCs w:val="24"/>
        </w:rPr>
        <w:t xml:space="preserve"> </w:t>
      </w:r>
      <w:r>
        <w:rPr>
          <w:rFonts w:ascii="Times New Roman" w:hAnsi="Times New Roman"/>
          <w:bCs/>
          <w:sz w:val="24"/>
          <w:szCs w:val="24"/>
        </w:rPr>
        <w:t>ir analogiškai Lietuvos Respublikos v</w:t>
      </w:r>
      <w:r w:rsidRPr="00FB6E02">
        <w:rPr>
          <w:rFonts w:ascii="Times New Roman" w:hAnsi="Times New Roman"/>
          <w:bCs/>
          <w:sz w:val="24"/>
          <w:szCs w:val="24"/>
        </w:rPr>
        <w:t>arto</w:t>
      </w:r>
      <w:r>
        <w:rPr>
          <w:rFonts w:ascii="Times New Roman" w:hAnsi="Times New Roman"/>
          <w:bCs/>
          <w:sz w:val="24"/>
          <w:szCs w:val="24"/>
        </w:rPr>
        <w:t xml:space="preserve">tojų teisių apsaugos įstatymo 20 </w:t>
      </w:r>
      <w:r w:rsidR="00082AF2">
        <w:rPr>
          <w:rFonts w:ascii="Times New Roman" w:hAnsi="Times New Roman"/>
          <w:bCs/>
          <w:sz w:val="24"/>
          <w:szCs w:val="24"/>
        </w:rPr>
        <w:t>ir 22 straipsnių</w:t>
      </w:r>
      <w:r>
        <w:rPr>
          <w:rFonts w:ascii="Times New Roman" w:hAnsi="Times New Roman"/>
          <w:bCs/>
          <w:sz w:val="24"/>
          <w:szCs w:val="24"/>
        </w:rPr>
        <w:t xml:space="preserve"> nuostatose, jau sudaro galimybes galutiniams paslaugų gavėjams kreiptis į Tarnybą su prašymu nagrinėti ginčą. </w:t>
      </w:r>
    </w:p>
    <w:p w:rsidR="00082AF2" w:rsidRDefault="004278F0" w:rsidP="00082AF2">
      <w:pPr>
        <w:spacing w:line="360" w:lineRule="auto"/>
        <w:ind w:firstLine="720"/>
        <w:jc w:val="both"/>
        <w:rPr>
          <w:rFonts w:ascii="Times New Roman" w:hAnsi="Times New Roman"/>
          <w:color w:val="000000"/>
          <w:sz w:val="24"/>
          <w:szCs w:val="24"/>
        </w:rPr>
      </w:pPr>
      <w:r>
        <w:rPr>
          <w:rFonts w:ascii="Times New Roman" w:hAnsi="Times New Roman"/>
          <w:sz w:val="24"/>
          <w:szCs w:val="24"/>
        </w:rPr>
        <w:t xml:space="preserve">Elektroninių ryšių įstatymo 8 straipsnio 1 </w:t>
      </w:r>
      <w:r w:rsidR="00082AF2" w:rsidRPr="00770CAC">
        <w:rPr>
          <w:rFonts w:ascii="Times New Roman" w:hAnsi="Times New Roman"/>
          <w:sz w:val="24"/>
          <w:szCs w:val="24"/>
        </w:rPr>
        <w:t xml:space="preserve">dalyje yra nustatytas </w:t>
      </w:r>
      <w:r w:rsidR="00082AF2" w:rsidRPr="00770CAC">
        <w:rPr>
          <w:rFonts w:ascii="Times New Roman" w:hAnsi="Times New Roman"/>
          <w:color w:val="000000"/>
          <w:sz w:val="24"/>
          <w:szCs w:val="24"/>
        </w:rPr>
        <w:t>Ryšių reguliavimo tarnybos tikslas – veiksminga konkurencija elektroninių ryšių srityje, efektyvus elektroninių ryšių išteklių naudojimas bei užtikrinta elektroninių ryšių paslaugų vartotojų teisių apsauga.</w:t>
      </w:r>
    </w:p>
    <w:p w:rsidR="00082AF2" w:rsidRPr="00770CAC" w:rsidRDefault="00082AF2" w:rsidP="00082AF2">
      <w:pPr>
        <w:spacing w:line="360" w:lineRule="auto"/>
        <w:ind w:firstLine="720"/>
        <w:jc w:val="both"/>
        <w:rPr>
          <w:rFonts w:ascii="Times New Roman" w:hAnsi="Times New Roman"/>
          <w:sz w:val="24"/>
          <w:szCs w:val="24"/>
        </w:rPr>
      </w:pPr>
      <w:r>
        <w:rPr>
          <w:rFonts w:ascii="Times New Roman" w:hAnsi="Times New Roman"/>
          <w:sz w:val="24"/>
          <w:szCs w:val="24"/>
        </w:rPr>
        <w:t>V</w:t>
      </w:r>
      <w:r w:rsidRPr="00770CAC">
        <w:rPr>
          <w:rFonts w:ascii="Times New Roman" w:hAnsi="Times New Roman"/>
          <w:sz w:val="24"/>
          <w:szCs w:val="24"/>
        </w:rPr>
        <w:t xml:space="preserve">adovaujantis Lietuvos Respublikos vartotojų teisių apsaugos įstatymo 22 straipsnio 1 dalies 1 punktu, vartotojų ir elektroninių ryšių paslaugų teikėjų ginčus neteismine tvarka sprendžia Lietuvos Respublikos ryšių reguliavimo tarnyba. Šia tvarka sprendžiami ir vartotojų bei elektroninių ryšių paslaugų teikėjų ginčai dėl sutarties sąlygų ir (ar) paslaugų kainų (mokėjimo planų) pakeitimo. </w:t>
      </w:r>
    </w:p>
    <w:p w:rsidR="00770CAC" w:rsidRDefault="00770CAC" w:rsidP="00770CAC">
      <w:pPr>
        <w:spacing w:line="360" w:lineRule="auto"/>
        <w:ind w:firstLine="720"/>
        <w:jc w:val="both"/>
        <w:rPr>
          <w:rFonts w:ascii="Times New Roman" w:hAnsi="Times New Roman"/>
          <w:bCs/>
          <w:sz w:val="24"/>
          <w:szCs w:val="24"/>
        </w:rPr>
      </w:pPr>
      <w:r>
        <w:rPr>
          <w:rFonts w:ascii="Times New Roman" w:hAnsi="Times New Roman"/>
          <w:bCs/>
          <w:sz w:val="24"/>
          <w:szCs w:val="24"/>
        </w:rPr>
        <w:t>Taigi, paslaugų gavėjams yra užtikrinama galimybė kreiptis į ginčus nagrinėjančią instituciją, neapribojant</w:t>
      </w:r>
      <w:r w:rsidRPr="00F63F05">
        <w:rPr>
          <w:rFonts w:ascii="Times New Roman" w:hAnsi="Times New Roman"/>
          <w:bCs/>
          <w:sz w:val="24"/>
          <w:szCs w:val="24"/>
        </w:rPr>
        <w:t xml:space="preserve"> </w:t>
      </w:r>
      <w:r>
        <w:rPr>
          <w:rFonts w:ascii="Times New Roman" w:hAnsi="Times New Roman"/>
          <w:bCs/>
          <w:sz w:val="24"/>
          <w:szCs w:val="24"/>
        </w:rPr>
        <w:t xml:space="preserve">jo teisės kreiptis į teismą. Tai taip pat atitinka tiek Direktyvos, tiek </w:t>
      </w:r>
      <w:r w:rsidR="00082AF2">
        <w:rPr>
          <w:rFonts w:ascii="Times New Roman" w:hAnsi="Times New Roman"/>
          <w:bCs/>
          <w:sz w:val="24"/>
          <w:szCs w:val="24"/>
        </w:rPr>
        <w:t>Civilinio k</w:t>
      </w:r>
      <w:r>
        <w:rPr>
          <w:rFonts w:ascii="Times New Roman" w:hAnsi="Times New Roman"/>
          <w:bCs/>
          <w:sz w:val="24"/>
          <w:szCs w:val="24"/>
        </w:rPr>
        <w:t>odekso nuostatas.</w:t>
      </w:r>
    </w:p>
    <w:p w:rsidR="00770CAC" w:rsidRPr="00770CAC" w:rsidRDefault="00770CAC" w:rsidP="004278F0">
      <w:pPr>
        <w:spacing w:line="360" w:lineRule="auto"/>
        <w:ind w:firstLine="720"/>
        <w:jc w:val="both"/>
        <w:rPr>
          <w:rFonts w:ascii="Times New Roman" w:hAnsi="Times New Roman"/>
          <w:sz w:val="24"/>
          <w:szCs w:val="24"/>
        </w:rPr>
      </w:pPr>
      <w:r>
        <w:rPr>
          <w:rFonts w:ascii="Times New Roman" w:hAnsi="Times New Roman"/>
          <w:sz w:val="24"/>
          <w:szCs w:val="24"/>
        </w:rPr>
        <w:t>Pažymėtina</w:t>
      </w:r>
      <w:r w:rsidR="00082AF2">
        <w:rPr>
          <w:rFonts w:ascii="Times New Roman" w:hAnsi="Times New Roman"/>
          <w:sz w:val="24"/>
          <w:szCs w:val="24"/>
        </w:rPr>
        <w:t xml:space="preserve"> ir tai</w:t>
      </w:r>
      <w:r w:rsidRPr="00770CAC">
        <w:rPr>
          <w:rFonts w:ascii="Times New Roman" w:hAnsi="Times New Roman"/>
          <w:sz w:val="24"/>
          <w:szCs w:val="24"/>
        </w:rPr>
        <w:t xml:space="preserve">, kad Valstybinė vartotojų teisių apsaugos tarnyba </w:t>
      </w:r>
      <w:r w:rsidRPr="004278F0">
        <w:rPr>
          <w:rFonts w:ascii="Times New Roman" w:hAnsi="Times New Roman"/>
          <w:sz w:val="24"/>
          <w:szCs w:val="24"/>
        </w:rPr>
        <w:t>šiais metais atlieka viešųjų fiksuotojo ir judriojo telefono ryšio paslaugų srities vartojimo sutarčių sąlygų stebėseną</w:t>
      </w:r>
      <w:r w:rsidRPr="00770CAC">
        <w:rPr>
          <w:rFonts w:ascii="Times New Roman" w:hAnsi="Times New Roman"/>
          <w:sz w:val="24"/>
          <w:szCs w:val="24"/>
        </w:rPr>
        <w:t xml:space="preserve"> (monitoringą), kurio metu bus įvertintos viešųjų fiksuotojo ir judriojo telefono ryšio paslaugų teikėjų vartotojams teikiamų sutarčių sąlygos nesąžiningumo aspektu.</w:t>
      </w:r>
    </w:p>
    <w:p w:rsidR="00FB206C" w:rsidRPr="00F355C4" w:rsidRDefault="00FB206C" w:rsidP="004278F0">
      <w:pPr>
        <w:spacing w:line="360" w:lineRule="auto"/>
        <w:ind w:firstLine="720"/>
        <w:jc w:val="both"/>
        <w:rPr>
          <w:rFonts w:ascii="Times New Roman" w:hAnsi="Times New Roman"/>
          <w:sz w:val="24"/>
          <w:szCs w:val="24"/>
        </w:rPr>
      </w:pPr>
      <w:r w:rsidRPr="00B43702">
        <w:rPr>
          <w:rFonts w:ascii="Times New Roman" w:hAnsi="Times New Roman"/>
          <w:sz w:val="24"/>
          <w:szCs w:val="24"/>
        </w:rPr>
        <w:t>Peticijų komisija, vadovaudamasi Peticijų įstatymo 12 straipsnio 3 dalies ir Seimo Peticijų komisijos nuostatų 28 punktu, siūlo Seimo seniūnų sueigai įtraukti</w:t>
      </w:r>
      <w:r w:rsidRPr="00F116FD">
        <w:rPr>
          <w:rFonts w:ascii="Times New Roman" w:hAnsi="Times New Roman"/>
          <w:sz w:val="24"/>
          <w:szCs w:val="24"/>
        </w:rPr>
        <w:t xml:space="preserve"> į Lietuvos Respublikos Seimo </w:t>
      </w:r>
      <w:r w:rsidR="00CE15DF">
        <w:rPr>
          <w:rFonts w:ascii="Times New Roman" w:hAnsi="Times New Roman"/>
          <w:sz w:val="24"/>
          <w:szCs w:val="24"/>
        </w:rPr>
        <w:t>rudens</w:t>
      </w:r>
      <w:r w:rsidRPr="00F116FD">
        <w:rPr>
          <w:rFonts w:ascii="Times New Roman" w:hAnsi="Times New Roman"/>
          <w:sz w:val="24"/>
          <w:szCs w:val="24"/>
        </w:rPr>
        <w:t xml:space="preserve"> sesijos darbotvarkę protokolinio nutarimo dėl Peticijų komisijos sprendimo dėl </w:t>
      </w:r>
      <w:r w:rsidR="00B43702">
        <w:rPr>
          <w:rFonts w:ascii="Times New Roman" w:hAnsi="Times New Roman"/>
          <w:bCs/>
          <w:sz w:val="24"/>
          <w:szCs w:val="24"/>
        </w:rPr>
        <w:t xml:space="preserve">Mariaus </w:t>
      </w:r>
      <w:proofErr w:type="spellStart"/>
      <w:r w:rsidR="00B43702">
        <w:rPr>
          <w:rFonts w:ascii="Times New Roman" w:hAnsi="Times New Roman"/>
          <w:bCs/>
          <w:sz w:val="24"/>
          <w:szCs w:val="24"/>
        </w:rPr>
        <w:t>Laurinėno</w:t>
      </w:r>
      <w:proofErr w:type="spellEnd"/>
      <w:r w:rsidRPr="00F355C4">
        <w:rPr>
          <w:rFonts w:ascii="Times New Roman" w:hAnsi="Times New Roman"/>
          <w:bCs/>
          <w:sz w:val="24"/>
          <w:szCs w:val="24"/>
        </w:rPr>
        <w:t xml:space="preserve"> </w:t>
      </w:r>
      <w:r w:rsidRPr="00F355C4">
        <w:rPr>
          <w:rFonts w:ascii="Times New Roman" w:hAnsi="Times New Roman"/>
          <w:sz w:val="24"/>
          <w:szCs w:val="24"/>
        </w:rPr>
        <w:t>peticijos projektą.</w:t>
      </w:r>
    </w:p>
    <w:p w:rsidR="00FB206C" w:rsidRPr="00F355C4" w:rsidRDefault="00FB206C" w:rsidP="008B75C2">
      <w:pPr>
        <w:spacing w:line="360" w:lineRule="auto"/>
        <w:ind w:firstLine="567"/>
        <w:jc w:val="both"/>
        <w:rPr>
          <w:rFonts w:ascii="Times New Roman" w:hAnsi="Times New Roman"/>
          <w:sz w:val="24"/>
          <w:szCs w:val="24"/>
        </w:rPr>
      </w:pPr>
    </w:p>
    <w:p w:rsidR="00FB206C" w:rsidRDefault="00FB206C" w:rsidP="008B75C2">
      <w:pPr>
        <w:pStyle w:val="Pagrindiniotekstotrauka"/>
        <w:spacing w:line="360" w:lineRule="auto"/>
        <w:ind w:left="0" w:firstLine="720"/>
      </w:pPr>
      <w:r>
        <w:t>PRIDEDAMA:</w:t>
      </w:r>
    </w:p>
    <w:p w:rsidR="00FB206C" w:rsidRPr="00644422" w:rsidRDefault="00FB206C" w:rsidP="008B75C2">
      <w:pPr>
        <w:pStyle w:val="Pagrindiniotekstotrauka"/>
        <w:spacing w:line="360" w:lineRule="auto"/>
        <w:ind w:left="0" w:firstLine="720"/>
      </w:pPr>
      <w:r>
        <w:rPr>
          <w:bCs/>
        </w:rPr>
        <w:t xml:space="preserve">1. </w:t>
      </w:r>
      <w:r w:rsidR="00B43702">
        <w:rPr>
          <w:bCs/>
        </w:rPr>
        <w:t xml:space="preserve">Mariaus </w:t>
      </w:r>
      <w:proofErr w:type="spellStart"/>
      <w:r w:rsidR="00B43702">
        <w:rPr>
          <w:bCs/>
        </w:rPr>
        <w:t>Laurinėno</w:t>
      </w:r>
      <w:proofErr w:type="spellEnd"/>
      <w:r>
        <w:rPr>
          <w:bCs/>
        </w:rPr>
        <w:t xml:space="preserve"> </w:t>
      </w:r>
      <w:r w:rsidRPr="00644422">
        <w:t>peticijos</w:t>
      </w:r>
      <w:r w:rsidRPr="00644422">
        <w:rPr>
          <w:bCs/>
        </w:rPr>
        <w:t xml:space="preserve"> </w:t>
      </w:r>
      <w:r w:rsidRPr="00644422">
        <w:t xml:space="preserve">kopija, </w:t>
      </w:r>
      <w:r w:rsidR="00C15960">
        <w:rPr>
          <w:lang w:val="en-US"/>
        </w:rPr>
        <w:t>9</w:t>
      </w:r>
      <w:r w:rsidRPr="00644422">
        <w:t xml:space="preserve"> lapai.</w:t>
      </w:r>
    </w:p>
    <w:p w:rsidR="003F55E4" w:rsidRPr="003F55E4" w:rsidRDefault="00FB206C" w:rsidP="003F55E4">
      <w:pPr>
        <w:pStyle w:val="Pagrindiniotekstotrauka"/>
        <w:spacing w:line="360" w:lineRule="auto"/>
        <w:ind w:left="0" w:firstLine="720"/>
      </w:pPr>
      <w:r w:rsidRPr="00644422">
        <w:t xml:space="preserve">2. </w:t>
      </w:r>
      <w:r w:rsidR="00B43702" w:rsidRPr="00644422">
        <w:t>Teisingumo</w:t>
      </w:r>
      <w:r w:rsidRPr="00644422">
        <w:t xml:space="preserve"> ministerijos 2020 m. </w:t>
      </w:r>
      <w:r w:rsidR="00751E41">
        <w:t>rugpjūčio</w:t>
      </w:r>
      <w:r w:rsidRPr="00644422">
        <w:t xml:space="preserve"> </w:t>
      </w:r>
      <w:r w:rsidRPr="00644422">
        <w:rPr>
          <w:bCs/>
        </w:rPr>
        <w:t>3</w:t>
      </w:r>
      <w:r w:rsidRPr="00644422">
        <w:rPr>
          <w:lang w:val="en-US"/>
        </w:rPr>
        <w:t xml:space="preserve"> </w:t>
      </w:r>
      <w:r w:rsidRPr="00644422">
        <w:t>d</w:t>
      </w:r>
      <w:r w:rsidRPr="003F55E4">
        <w:t xml:space="preserve">. raštas </w:t>
      </w:r>
      <w:r w:rsidRPr="003F55E4">
        <w:rPr>
          <w:bCs/>
        </w:rPr>
        <w:t>(</w:t>
      </w:r>
      <w:r w:rsidR="003F55E4" w:rsidRPr="003F55E4">
        <w:rPr>
          <w:bCs/>
        </w:rPr>
        <w:t xml:space="preserve">Nr. </w:t>
      </w:r>
      <w:r w:rsidR="003F55E4" w:rsidRPr="003F55E4">
        <w:rPr>
          <w:bCs/>
          <w:color w:val="555555"/>
        </w:rPr>
        <w:t>1.18E) 7R-4639</w:t>
      </w:r>
      <w:r w:rsidRPr="003F55E4">
        <w:rPr>
          <w:rStyle w:val="dlxnowrap1"/>
          <w:bCs/>
        </w:rPr>
        <w:t xml:space="preserve">, </w:t>
      </w:r>
      <w:r w:rsidR="003F55E4" w:rsidRPr="003F55E4">
        <w:rPr>
          <w:rStyle w:val="dlxnowrap1"/>
          <w:bCs/>
        </w:rPr>
        <w:t>3 lapai.</w:t>
      </w:r>
    </w:p>
    <w:p w:rsidR="00B43702" w:rsidRPr="003F55E4" w:rsidRDefault="00644422" w:rsidP="008B75C2">
      <w:pPr>
        <w:pStyle w:val="Pagrindiniotekstotrauka"/>
        <w:spacing w:line="360" w:lineRule="auto"/>
        <w:ind w:left="0" w:firstLine="720"/>
      </w:pPr>
      <w:r w:rsidRPr="003F55E4">
        <w:rPr>
          <w:rStyle w:val="dlxnowrap1"/>
          <w:bCs/>
        </w:rPr>
        <w:lastRenderedPageBreak/>
        <w:t xml:space="preserve">3. </w:t>
      </w:r>
      <w:r w:rsidR="00B43702" w:rsidRPr="003F55E4">
        <w:rPr>
          <w:rStyle w:val="dlxnowrap1"/>
          <w:bCs/>
        </w:rPr>
        <w:t xml:space="preserve">Ryšių reguliavimo tarnybos </w:t>
      </w:r>
      <w:r w:rsidR="00B43702" w:rsidRPr="003F55E4">
        <w:t xml:space="preserve">2020 m. liepos </w:t>
      </w:r>
      <w:r w:rsidRPr="003F55E4">
        <w:rPr>
          <w:bCs/>
          <w:lang w:val="en-US"/>
        </w:rPr>
        <w:t>14</w:t>
      </w:r>
      <w:r w:rsidR="00B43702" w:rsidRPr="003F55E4">
        <w:rPr>
          <w:lang w:val="en-US"/>
        </w:rPr>
        <w:t xml:space="preserve"> </w:t>
      </w:r>
      <w:r w:rsidR="00B43702" w:rsidRPr="003F55E4">
        <w:t xml:space="preserve">d. raštas </w:t>
      </w:r>
      <w:r w:rsidR="00B43702" w:rsidRPr="003F55E4">
        <w:rPr>
          <w:bCs/>
        </w:rPr>
        <w:t>(</w:t>
      </w:r>
      <w:r w:rsidR="003F55E4">
        <w:rPr>
          <w:bCs/>
        </w:rPr>
        <w:t xml:space="preserve">Nr. </w:t>
      </w:r>
      <w:r w:rsidR="00B43702" w:rsidRPr="003F55E4">
        <w:rPr>
          <w:bCs/>
        </w:rPr>
        <w:t>64.3E)1B-2073</w:t>
      </w:r>
      <w:r w:rsidR="00B43702" w:rsidRPr="003F55E4">
        <w:rPr>
          <w:rStyle w:val="dlxnowrap1"/>
          <w:bCs/>
        </w:rPr>
        <w:t>,</w:t>
      </w:r>
      <w:r w:rsidRPr="003F55E4">
        <w:rPr>
          <w:rStyle w:val="dlxnowrap1"/>
          <w:bCs/>
        </w:rPr>
        <w:t xml:space="preserve"> 3</w:t>
      </w:r>
      <w:r w:rsidR="00B43702" w:rsidRPr="003F55E4">
        <w:rPr>
          <w:rStyle w:val="dlxnowrap1"/>
          <w:bCs/>
        </w:rPr>
        <w:t xml:space="preserve"> lapai.</w:t>
      </w:r>
    </w:p>
    <w:p w:rsidR="00FB206C" w:rsidRPr="00644422" w:rsidRDefault="00644422" w:rsidP="008B75C2">
      <w:pPr>
        <w:spacing w:line="360" w:lineRule="auto"/>
        <w:ind w:firstLine="720"/>
        <w:jc w:val="both"/>
        <w:rPr>
          <w:rFonts w:ascii="Times New Roman" w:hAnsi="Times New Roman"/>
          <w:sz w:val="24"/>
          <w:szCs w:val="24"/>
        </w:rPr>
      </w:pPr>
      <w:r>
        <w:rPr>
          <w:rFonts w:ascii="Times New Roman" w:hAnsi="Times New Roman"/>
          <w:sz w:val="24"/>
          <w:szCs w:val="24"/>
        </w:rPr>
        <w:t>4</w:t>
      </w:r>
      <w:r w:rsidR="00FB206C" w:rsidRPr="00644422">
        <w:rPr>
          <w:rFonts w:ascii="Times New Roman" w:hAnsi="Times New Roman"/>
          <w:sz w:val="24"/>
          <w:szCs w:val="24"/>
        </w:rPr>
        <w:t xml:space="preserve">. Išrašas iš Peticijų komisijos 2020 m. </w:t>
      </w:r>
      <w:r w:rsidR="008B6606">
        <w:rPr>
          <w:rFonts w:ascii="Times New Roman" w:hAnsi="Times New Roman"/>
          <w:sz w:val="24"/>
          <w:szCs w:val="24"/>
        </w:rPr>
        <w:t>rugsėjo 30</w:t>
      </w:r>
      <w:r w:rsidR="00FB206C" w:rsidRPr="00644422">
        <w:rPr>
          <w:rFonts w:ascii="Times New Roman" w:hAnsi="Times New Roman"/>
          <w:sz w:val="24"/>
          <w:szCs w:val="24"/>
        </w:rPr>
        <w:t xml:space="preserve"> d. posėdžio proto</w:t>
      </w:r>
      <w:r w:rsidR="00A925BE">
        <w:rPr>
          <w:rFonts w:ascii="Times New Roman" w:hAnsi="Times New Roman"/>
          <w:sz w:val="24"/>
          <w:szCs w:val="24"/>
        </w:rPr>
        <w:t>kolo Nr. 250-P-13</w:t>
      </w:r>
      <w:bookmarkStart w:id="0" w:name="_GoBack"/>
      <w:bookmarkEnd w:id="0"/>
      <w:r w:rsidR="008B6606">
        <w:rPr>
          <w:rFonts w:ascii="Times New Roman" w:hAnsi="Times New Roman"/>
          <w:sz w:val="24"/>
          <w:szCs w:val="24"/>
        </w:rPr>
        <w:t xml:space="preserve">,               </w:t>
      </w:r>
      <w:r w:rsidR="00FB206C" w:rsidRPr="00644422">
        <w:rPr>
          <w:rFonts w:ascii="Times New Roman" w:hAnsi="Times New Roman"/>
          <w:sz w:val="24"/>
          <w:szCs w:val="24"/>
        </w:rPr>
        <w:t>1 lapas.</w:t>
      </w:r>
    </w:p>
    <w:p w:rsidR="00FB206C" w:rsidRPr="00644422" w:rsidRDefault="00644422" w:rsidP="008B75C2">
      <w:pPr>
        <w:spacing w:line="360" w:lineRule="auto"/>
        <w:ind w:firstLine="720"/>
        <w:jc w:val="both"/>
        <w:rPr>
          <w:rFonts w:ascii="Times New Roman" w:hAnsi="Times New Roman"/>
          <w:sz w:val="24"/>
          <w:szCs w:val="24"/>
        </w:rPr>
      </w:pPr>
      <w:r>
        <w:rPr>
          <w:rFonts w:ascii="Times New Roman" w:hAnsi="Times New Roman"/>
          <w:sz w:val="24"/>
          <w:szCs w:val="24"/>
        </w:rPr>
        <w:t>5</w:t>
      </w:r>
      <w:r w:rsidR="00FB206C" w:rsidRPr="00644422">
        <w:rPr>
          <w:rFonts w:ascii="Times New Roman" w:hAnsi="Times New Roman"/>
          <w:sz w:val="24"/>
          <w:szCs w:val="24"/>
        </w:rPr>
        <w:t>. Lietuvos Respublikos Seimo protokolinio nutarimo projektas, 1 lapas.</w:t>
      </w:r>
      <w:r w:rsidR="00FB206C" w:rsidRPr="00644422">
        <w:rPr>
          <w:rFonts w:ascii="Times New Roman" w:hAnsi="Times New Roman"/>
          <w:sz w:val="24"/>
          <w:szCs w:val="24"/>
        </w:rPr>
        <w:tab/>
      </w:r>
    </w:p>
    <w:p w:rsidR="00FB206C" w:rsidRPr="00644422" w:rsidRDefault="00FB206C" w:rsidP="008B75C2">
      <w:pPr>
        <w:spacing w:line="360" w:lineRule="auto"/>
        <w:ind w:firstLine="720"/>
        <w:jc w:val="both"/>
        <w:rPr>
          <w:rFonts w:ascii="Times New Roman" w:hAnsi="Times New Roman"/>
          <w:sz w:val="24"/>
          <w:szCs w:val="24"/>
        </w:rPr>
      </w:pPr>
    </w:p>
    <w:p w:rsidR="00FB206C" w:rsidRPr="008F74FE" w:rsidRDefault="00FB206C" w:rsidP="008B75C2">
      <w:pPr>
        <w:spacing w:line="360" w:lineRule="auto"/>
        <w:ind w:firstLine="720"/>
        <w:jc w:val="both"/>
        <w:rPr>
          <w:rFonts w:ascii="Times New Roman" w:hAnsi="Times New Roman"/>
          <w:sz w:val="24"/>
          <w:szCs w:val="24"/>
        </w:rPr>
      </w:pPr>
    </w:p>
    <w:p w:rsidR="00FB206C" w:rsidRDefault="00FB206C" w:rsidP="008B75C2">
      <w:pPr>
        <w:spacing w:line="360" w:lineRule="auto"/>
        <w:ind w:firstLine="720"/>
        <w:jc w:val="both"/>
        <w:rPr>
          <w:rFonts w:ascii="Times New Roman" w:hAnsi="Times New Roman"/>
          <w:sz w:val="24"/>
          <w:szCs w:val="24"/>
        </w:rPr>
      </w:pPr>
    </w:p>
    <w:p w:rsidR="00FB206C" w:rsidRDefault="00FB206C" w:rsidP="008B75C2">
      <w:pPr>
        <w:spacing w:line="360" w:lineRule="auto"/>
        <w:jc w:val="both"/>
        <w:rPr>
          <w:rFonts w:ascii="Times New Roman" w:hAnsi="Times New Roman"/>
          <w:sz w:val="24"/>
          <w:szCs w:val="24"/>
        </w:rPr>
      </w:pPr>
      <w:r>
        <w:rPr>
          <w:rFonts w:ascii="Times New Roman" w:hAnsi="Times New Roman"/>
          <w:sz w:val="24"/>
          <w:szCs w:val="24"/>
        </w:rPr>
        <w:t>Komisijos pirmininkas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Petras </w:t>
      </w:r>
      <w:proofErr w:type="spellStart"/>
      <w:r>
        <w:rPr>
          <w:rFonts w:ascii="Times New Roman" w:hAnsi="Times New Roman"/>
          <w:sz w:val="24"/>
          <w:szCs w:val="24"/>
        </w:rPr>
        <w:t>Čimbaras</w:t>
      </w:r>
      <w:proofErr w:type="spellEnd"/>
    </w:p>
    <w:p w:rsidR="00FB206C" w:rsidRDefault="00FB206C" w:rsidP="008B75C2">
      <w:pPr>
        <w:spacing w:line="360" w:lineRule="auto"/>
        <w:jc w:val="both"/>
        <w:rPr>
          <w:rFonts w:ascii="Times New Roman" w:hAnsi="Times New Roman"/>
          <w:sz w:val="24"/>
          <w:szCs w:val="24"/>
        </w:rPr>
      </w:pPr>
    </w:p>
    <w:p w:rsidR="00FB206C" w:rsidRDefault="00FB206C" w:rsidP="008B75C2">
      <w:pPr>
        <w:spacing w:line="360" w:lineRule="auto"/>
        <w:jc w:val="both"/>
        <w:rPr>
          <w:rFonts w:ascii="Times New Roman" w:hAnsi="Times New Roman"/>
          <w:sz w:val="24"/>
          <w:szCs w:val="24"/>
        </w:rPr>
      </w:pPr>
    </w:p>
    <w:p w:rsidR="00FB206C" w:rsidRDefault="00FB206C" w:rsidP="008B75C2">
      <w:pPr>
        <w:spacing w:line="360" w:lineRule="auto"/>
        <w:jc w:val="both"/>
        <w:rPr>
          <w:rFonts w:ascii="Times New Roman" w:hAnsi="Times New Roman"/>
          <w:sz w:val="24"/>
          <w:szCs w:val="24"/>
        </w:rPr>
      </w:pPr>
    </w:p>
    <w:p w:rsidR="00FB206C" w:rsidRDefault="00FB206C" w:rsidP="008B75C2">
      <w:pPr>
        <w:spacing w:line="360" w:lineRule="auto"/>
        <w:jc w:val="both"/>
        <w:rPr>
          <w:rFonts w:ascii="Times New Roman" w:hAnsi="Times New Roman"/>
          <w:sz w:val="24"/>
          <w:szCs w:val="24"/>
        </w:rPr>
      </w:pPr>
    </w:p>
    <w:p w:rsidR="001215C8" w:rsidRDefault="001215C8" w:rsidP="008B75C2">
      <w:pPr>
        <w:spacing w:line="360" w:lineRule="auto"/>
        <w:jc w:val="both"/>
        <w:rPr>
          <w:rFonts w:ascii="Times New Roman" w:hAnsi="Times New Roman"/>
          <w:sz w:val="24"/>
          <w:szCs w:val="24"/>
        </w:rPr>
      </w:pPr>
    </w:p>
    <w:p w:rsidR="001215C8" w:rsidRDefault="001215C8" w:rsidP="008B75C2">
      <w:pPr>
        <w:spacing w:line="360" w:lineRule="auto"/>
        <w:jc w:val="both"/>
        <w:rPr>
          <w:rFonts w:ascii="Times New Roman" w:hAnsi="Times New Roman"/>
          <w:sz w:val="24"/>
          <w:szCs w:val="24"/>
        </w:rPr>
      </w:pPr>
    </w:p>
    <w:p w:rsidR="001215C8" w:rsidRDefault="001215C8" w:rsidP="008B75C2">
      <w:pPr>
        <w:spacing w:line="360" w:lineRule="auto"/>
        <w:jc w:val="both"/>
        <w:rPr>
          <w:rFonts w:ascii="Times New Roman" w:hAnsi="Times New Roman"/>
          <w:sz w:val="24"/>
          <w:szCs w:val="24"/>
        </w:rPr>
      </w:pPr>
    </w:p>
    <w:p w:rsidR="001215C8" w:rsidRDefault="001215C8" w:rsidP="008B75C2">
      <w:pPr>
        <w:spacing w:line="360" w:lineRule="auto"/>
        <w:jc w:val="both"/>
        <w:rPr>
          <w:rFonts w:ascii="Times New Roman" w:hAnsi="Times New Roman"/>
          <w:sz w:val="24"/>
          <w:szCs w:val="24"/>
        </w:rPr>
      </w:pPr>
    </w:p>
    <w:p w:rsidR="001215C8" w:rsidRDefault="001215C8" w:rsidP="008B75C2">
      <w:pPr>
        <w:spacing w:line="360" w:lineRule="auto"/>
        <w:jc w:val="both"/>
        <w:rPr>
          <w:rFonts w:ascii="Times New Roman" w:hAnsi="Times New Roman"/>
          <w:sz w:val="24"/>
          <w:szCs w:val="24"/>
        </w:rPr>
      </w:pPr>
    </w:p>
    <w:p w:rsidR="001215C8" w:rsidRDefault="001215C8" w:rsidP="008B75C2">
      <w:pPr>
        <w:spacing w:line="360" w:lineRule="auto"/>
        <w:jc w:val="both"/>
        <w:rPr>
          <w:rFonts w:ascii="Times New Roman" w:hAnsi="Times New Roman"/>
          <w:sz w:val="24"/>
          <w:szCs w:val="24"/>
        </w:rPr>
      </w:pPr>
    </w:p>
    <w:p w:rsidR="001215C8" w:rsidRDefault="001215C8" w:rsidP="008B75C2">
      <w:pPr>
        <w:spacing w:line="360" w:lineRule="auto"/>
        <w:jc w:val="both"/>
        <w:rPr>
          <w:rFonts w:ascii="Times New Roman" w:hAnsi="Times New Roman"/>
          <w:sz w:val="24"/>
          <w:szCs w:val="24"/>
        </w:rPr>
      </w:pPr>
    </w:p>
    <w:p w:rsidR="001215C8" w:rsidRDefault="001215C8" w:rsidP="008B75C2">
      <w:pPr>
        <w:spacing w:line="360" w:lineRule="auto"/>
        <w:jc w:val="both"/>
        <w:rPr>
          <w:rFonts w:ascii="Times New Roman" w:hAnsi="Times New Roman"/>
          <w:sz w:val="24"/>
          <w:szCs w:val="24"/>
        </w:rPr>
      </w:pPr>
    </w:p>
    <w:p w:rsidR="001215C8" w:rsidRDefault="001215C8" w:rsidP="008B75C2">
      <w:pPr>
        <w:spacing w:line="360" w:lineRule="auto"/>
        <w:jc w:val="both"/>
        <w:rPr>
          <w:rFonts w:ascii="Times New Roman" w:hAnsi="Times New Roman"/>
          <w:sz w:val="24"/>
          <w:szCs w:val="24"/>
        </w:rPr>
      </w:pPr>
    </w:p>
    <w:p w:rsidR="001215C8" w:rsidRDefault="001215C8" w:rsidP="008B75C2">
      <w:pPr>
        <w:spacing w:line="360" w:lineRule="auto"/>
        <w:jc w:val="both"/>
        <w:rPr>
          <w:rFonts w:ascii="Times New Roman" w:hAnsi="Times New Roman"/>
          <w:sz w:val="24"/>
          <w:szCs w:val="24"/>
        </w:rPr>
      </w:pPr>
    </w:p>
    <w:p w:rsidR="001215C8" w:rsidRDefault="001215C8" w:rsidP="008B75C2">
      <w:pPr>
        <w:spacing w:line="360" w:lineRule="auto"/>
        <w:jc w:val="both"/>
        <w:rPr>
          <w:rFonts w:ascii="Times New Roman" w:hAnsi="Times New Roman"/>
          <w:sz w:val="24"/>
          <w:szCs w:val="24"/>
        </w:rPr>
      </w:pPr>
    </w:p>
    <w:p w:rsidR="001215C8" w:rsidRDefault="001215C8" w:rsidP="008B75C2">
      <w:pPr>
        <w:spacing w:line="360" w:lineRule="auto"/>
        <w:jc w:val="both"/>
        <w:rPr>
          <w:rFonts w:ascii="Times New Roman" w:hAnsi="Times New Roman"/>
          <w:sz w:val="24"/>
          <w:szCs w:val="24"/>
        </w:rPr>
      </w:pPr>
    </w:p>
    <w:p w:rsidR="00DB63C7" w:rsidRDefault="00DB63C7" w:rsidP="008B75C2">
      <w:pPr>
        <w:spacing w:line="360" w:lineRule="auto"/>
        <w:jc w:val="both"/>
        <w:rPr>
          <w:rFonts w:ascii="Times New Roman" w:hAnsi="Times New Roman"/>
          <w:sz w:val="24"/>
          <w:szCs w:val="24"/>
        </w:rPr>
      </w:pPr>
    </w:p>
    <w:p w:rsidR="00DB63C7" w:rsidRDefault="00DB63C7" w:rsidP="008B75C2">
      <w:pPr>
        <w:spacing w:line="360" w:lineRule="auto"/>
        <w:jc w:val="both"/>
        <w:rPr>
          <w:rFonts w:ascii="Times New Roman" w:hAnsi="Times New Roman"/>
          <w:sz w:val="24"/>
          <w:szCs w:val="24"/>
        </w:rPr>
      </w:pPr>
    </w:p>
    <w:p w:rsidR="00DB63C7" w:rsidRDefault="00DB63C7" w:rsidP="008B75C2">
      <w:pPr>
        <w:spacing w:line="360" w:lineRule="auto"/>
        <w:jc w:val="both"/>
        <w:rPr>
          <w:rFonts w:ascii="Times New Roman" w:hAnsi="Times New Roman"/>
          <w:sz w:val="24"/>
          <w:szCs w:val="24"/>
        </w:rPr>
      </w:pPr>
    </w:p>
    <w:p w:rsidR="00DB63C7" w:rsidRDefault="00DB63C7" w:rsidP="008B75C2">
      <w:pPr>
        <w:spacing w:line="360" w:lineRule="auto"/>
        <w:jc w:val="both"/>
        <w:rPr>
          <w:rFonts w:ascii="Times New Roman" w:hAnsi="Times New Roman"/>
          <w:sz w:val="24"/>
          <w:szCs w:val="24"/>
        </w:rPr>
      </w:pPr>
    </w:p>
    <w:p w:rsidR="00DB63C7" w:rsidRDefault="00DB63C7" w:rsidP="008B75C2">
      <w:pPr>
        <w:spacing w:line="360" w:lineRule="auto"/>
        <w:jc w:val="both"/>
        <w:rPr>
          <w:rFonts w:ascii="Times New Roman" w:hAnsi="Times New Roman"/>
          <w:sz w:val="24"/>
          <w:szCs w:val="24"/>
        </w:rPr>
      </w:pPr>
    </w:p>
    <w:p w:rsidR="00DB63C7" w:rsidRDefault="00DB63C7" w:rsidP="008B75C2">
      <w:pPr>
        <w:spacing w:line="360" w:lineRule="auto"/>
        <w:jc w:val="both"/>
        <w:rPr>
          <w:rFonts w:ascii="Times New Roman" w:hAnsi="Times New Roman"/>
          <w:sz w:val="24"/>
          <w:szCs w:val="24"/>
        </w:rPr>
      </w:pPr>
    </w:p>
    <w:p w:rsidR="00DB63C7" w:rsidRDefault="00DB63C7" w:rsidP="008B75C2">
      <w:pPr>
        <w:spacing w:line="360" w:lineRule="auto"/>
        <w:jc w:val="both"/>
        <w:rPr>
          <w:rFonts w:ascii="Times New Roman" w:hAnsi="Times New Roman"/>
          <w:sz w:val="24"/>
          <w:szCs w:val="24"/>
        </w:rPr>
      </w:pPr>
    </w:p>
    <w:p w:rsidR="00FB206C" w:rsidRDefault="00FB206C" w:rsidP="008B75C2">
      <w:pPr>
        <w:pStyle w:val="Antrat1"/>
        <w:spacing w:line="360" w:lineRule="auto"/>
        <w:jc w:val="both"/>
        <w:rPr>
          <w:i w:val="0"/>
        </w:rPr>
      </w:pPr>
      <w:r>
        <w:rPr>
          <w:i w:val="0"/>
        </w:rPr>
        <w:t xml:space="preserve">Janina </w:t>
      </w:r>
      <w:proofErr w:type="spellStart"/>
      <w:r>
        <w:rPr>
          <w:i w:val="0"/>
        </w:rPr>
        <w:t>Šniaukštienė</w:t>
      </w:r>
      <w:proofErr w:type="spellEnd"/>
      <w:r>
        <w:rPr>
          <w:i w:val="0"/>
        </w:rPr>
        <w:t xml:space="preserve">, tel. (8 5) 239 6819, el. p. janina.sniaukstiene@lrs.lt </w:t>
      </w:r>
    </w:p>
    <w:p w:rsidR="006B1375" w:rsidRDefault="006B1375" w:rsidP="008B75C2">
      <w:pPr>
        <w:spacing w:line="360" w:lineRule="auto"/>
      </w:pPr>
    </w:p>
    <w:sectPr w:rsidR="006B1375" w:rsidSect="00144821">
      <w:headerReference w:type="default" r:id="rId7"/>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3F05" w:rsidRDefault="00F63F05" w:rsidP="00F63F05">
      <w:r>
        <w:separator/>
      </w:r>
    </w:p>
  </w:endnote>
  <w:endnote w:type="continuationSeparator" w:id="0">
    <w:p w:rsidR="00F63F05" w:rsidRDefault="00F63F05" w:rsidP="00F63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NewRomanPSMT">
    <w:altName w:val="MS Gothic"/>
    <w:panose1 w:val="00000000000000000000"/>
    <w:charset w:val="80"/>
    <w:family w:val="auto"/>
    <w:notTrueType/>
    <w:pitch w:val="default"/>
    <w:sig w:usb0="00000001" w:usb1="08070000" w:usb2="00000010" w:usb3="00000000" w:csb0="00020000"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3F05" w:rsidRDefault="00F63F05" w:rsidP="00F63F05">
      <w:r>
        <w:separator/>
      </w:r>
    </w:p>
  </w:footnote>
  <w:footnote w:type="continuationSeparator" w:id="0">
    <w:p w:rsidR="00F63F05" w:rsidRDefault="00F63F05" w:rsidP="00F63F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9819155"/>
      <w:docPartObj>
        <w:docPartGallery w:val="Page Numbers (Top of Page)"/>
        <w:docPartUnique/>
      </w:docPartObj>
    </w:sdtPr>
    <w:sdtEndPr/>
    <w:sdtContent>
      <w:p w:rsidR="00FE25A5" w:rsidRDefault="00FE25A5">
        <w:pPr>
          <w:pStyle w:val="Antrats"/>
          <w:jc w:val="center"/>
        </w:pPr>
        <w:r>
          <w:fldChar w:fldCharType="begin"/>
        </w:r>
        <w:r>
          <w:instrText>PAGE   \* MERGEFORMAT</w:instrText>
        </w:r>
        <w:r>
          <w:fldChar w:fldCharType="separate"/>
        </w:r>
        <w:r w:rsidR="00A925BE">
          <w:rPr>
            <w:noProof/>
          </w:rPr>
          <w:t>4</w:t>
        </w:r>
        <w:r>
          <w:fldChar w:fldCharType="end"/>
        </w:r>
      </w:p>
    </w:sdtContent>
  </w:sdt>
  <w:p w:rsidR="00144821" w:rsidRDefault="00A925BE">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06C"/>
    <w:rsid w:val="00045C25"/>
    <w:rsid w:val="00082AF2"/>
    <w:rsid w:val="001215C8"/>
    <w:rsid w:val="00292718"/>
    <w:rsid w:val="002D42CC"/>
    <w:rsid w:val="002E5C0F"/>
    <w:rsid w:val="003266C8"/>
    <w:rsid w:val="003F55E4"/>
    <w:rsid w:val="004278F0"/>
    <w:rsid w:val="00446C4B"/>
    <w:rsid w:val="005154C8"/>
    <w:rsid w:val="00562D70"/>
    <w:rsid w:val="0059071B"/>
    <w:rsid w:val="00591DB9"/>
    <w:rsid w:val="00644422"/>
    <w:rsid w:val="006B1375"/>
    <w:rsid w:val="00733567"/>
    <w:rsid w:val="00736D3A"/>
    <w:rsid w:val="00751E41"/>
    <w:rsid w:val="00770CAC"/>
    <w:rsid w:val="008B6606"/>
    <w:rsid w:val="008B75C2"/>
    <w:rsid w:val="009E4903"/>
    <w:rsid w:val="00A35C9C"/>
    <w:rsid w:val="00A73AF9"/>
    <w:rsid w:val="00A925BE"/>
    <w:rsid w:val="00AB65F0"/>
    <w:rsid w:val="00B43702"/>
    <w:rsid w:val="00C15960"/>
    <w:rsid w:val="00CE15DF"/>
    <w:rsid w:val="00D13B50"/>
    <w:rsid w:val="00D56770"/>
    <w:rsid w:val="00DB63C7"/>
    <w:rsid w:val="00E67AC2"/>
    <w:rsid w:val="00EF7182"/>
    <w:rsid w:val="00F52A52"/>
    <w:rsid w:val="00F63E89"/>
    <w:rsid w:val="00F63F05"/>
    <w:rsid w:val="00FB206C"/>
    <w:rsid w:val="00FE25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3BDE1"/>
  <w15:chartTrackingRefBased/>
  <w15:docId w15:val="{935CDB0A-9F63-40D8-9B41-956FD154E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B206C"/>
    <w:pPr>
      <w:spacing w:after="0" w:line="240" w:lineRule="auto"/>
    </w:pPr>
    <w:rPr>
      <w:rFonts w:ascii="CG Times" w:eastAsia="Times New Roman" w:hAnsi="CG Times" w:cs="Times New Roman"/>
      <w:sz w:val="20"/>
      <w:szCs w:val="20"/>
    </w:rPr>
  </w:style>
  <w:style w:type="paragraph" w:styleId="Antrat1">
    <w:name w:val="heading 1"/>
    <w:basedOn w:val="prastasis"/>
    <w:next w:val="prastasis"/>
    <w:link w:val="Antrat1Diagrama"/>
    <w:qFormat/>
    <w:rsid w:val="00FB206C"/>
    <w:pPr>
      <w:keepNext/>
      <w:outlineLvl w:val="0"/>
    </w:pPr>
    <w:rPr>
      <w:rFonts w:ascii="Times New Roman" w:hAnsi="Times New Roman"/>
      <w:i/>
      <w:i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FB206C"/>
    <w:rPr>
      <w:rFonts w:eastAsia="Times New Roman" w:cs="Times New Roman"/>
      <w:i/>
      <w:iCs/>
      <w:sz w:val="24"/>
      <w:szCs w:val="24"/>
    </w:rPr>
  </w:style>
  <w:style w:type="paragraph" w:styleId="Pagrindiniotekstotrauka">
    <w:name w:val="Body Text Indent"/>
    <w:basedOn w:val="prastasis"/>
    <w:link w:val="PagrindiniotekstotraukaDiagrama"/>
    <w:semiHidden/>
    <w:unhideWhenUsed/>
    <w:rsid w:val="00FB206C"/>
    <w:pPr>
      <w:ind w:left="720"/>
      <w:jc w:val="both"/>
    </w:pPr>
    <w:rPr>
      <w:rFonts w:ascii="Times New Roman" w:hAnsi="Times New Roman"/>
      <w:sz w:val="24"/>
      <w:szCs w:val="24"/>
    </w:rPr>
  </w:style>
  <w:style w:type="character" w:customStyle="1" w:styleId="PagrindiniotekstotraukaDiagrama">
    <w:name w:val="Pagrindinio teksto įtrauka Diagrama"/>
    <w:basedOn w:val="Numatytasispastraiposriftas"/>
    <w:link w:val="Pagrindiniotekstotrauka"/>
    <w:semiHidden/>
    <w:rsid w:val="00FB206C"/>
    <w:rPr>
      <w:rFonts w:eastAsia="Times New Roman" w:cs="Times New Roman"/>
      <w:sz w:val="24"/>
      <w:szCs w:val="24"/>
    </w:rPr>
  </w:style>
  <w:style w:type="paragraph" w:styleId="Betarp">
    <w:name w:val="No Spacing"/>
    <w:uiPriority w:val="1"/>
    <w:qFormat/>
    <w:rsid w:val="00FB206C"/>
    <w:pPr>
      <w:spacing w:after="0" w:line="240" w:lineRule="auto"/>
    </w:pPr>
    <w:rPr>
      <w:rFonts w:ascii="Calibri" w:eastAsia="Calibri" w:hAnsi="Calibri" w:cs="Times New Roman"/>
    </w:rPr>
  </w:style>
  <w:style w:type="paragraph" w:customStyle="1" w:styleId="Style">
    <w:name w:val="Style"/>
    <w:rsid w:val="00FB206C"/>
    <w:pPr>
      <w:widowControl w:val="0"/>
      <w:autoSpaceDE w:val="0"/>
      <w:autoSpaceDN w:val="0"/>
      <w:adjustRightInd w:val="0"/>
      <w:spacing w:after="0" w:line="240" w:lineRule="auto"/>
    </w:pPr>
    <w:rPr>
      <w:rFonts w:eastAsia="Times New Roman" w:cs="Times New Roman"/>
      <w:sz w:val="24"/>
      <w:szCs w:val="24"/>
      <w:lang w:val="en-US"/>
    </w:rPr>
  </w:style>
  <w:style w:type="character" w:customStyle="1" w:styleId="dlxnowrap1">
    <w:name w:val="dlxnowrap1"/>
    <w:rsid w:val="00FB206C"/>
  </w:style>
  <w:style w:type="paragraph" w:customStyle="1" w:styleId="AssecoParagraphNormalFirstLine">
    <w:name w:val="Asseco Paragraph Normal First Line"/>
    <w:basedOn w:val="prastasis"/>
    <w:qFormat/>
    <w:rsid w:val="00FB206C"/>
    <w:pPr>
      <w:ind w:firstLine="709"/>
      <w:jc w:val="both"/>
    </w:pPr>
    <w:rPr>
      <w:rFonts w:ascii="Calibri" w:hAnsi="Calibri"/>
      <w:sz w:val="22"/>
      <w:lang w:eastAsia="pl-PL"/>
    </w:rPr>
  </w:style>
  <w:style w:type="paragraph" w:styleId="Antrats">
    <w:name w:val="header"/>
    <w:basedOn w:val="prastasis"/>
    <w:link w:val="AntratsDiagrama"/>
    <w:uiPriority w:val="99"/>
    <w:unhideWhenUsed/>
    <w:rsid w:val="00FB206C"/>
    <w:pPr>
      <w:tabs>
        <w:tab w:val="center" w:pos="4819"/>
        <w:tab w:val="right" w:pos="9638"/>
      </w:tabs>
    </w:pPr>
  </w:style>
  <w:style w:type="character" w:customStyle="1" w:styleId="AntratsDiagrama">
    <w:name w:val="Antraštės Diagrama"/>
    <w:basedOn w:val="Numatytasispastraiposriftas"/>
    <w:link w:val="Antrats"/>
    <w:uiPriority w:val="99"/>
    <w:rsid w:val="00FB206C"/>
    <w:rPr>
      <w:rFonts w:ascii="CG Times" w:eastAsia="Times New Roman" w:hAnsi="CG Times" w:cs="Times New Roman"/>
      <w:sz w:val="20"/>
      <w:szCs w:val="20"/>
    </w:rPr>
  </w:style>
  <w:style w:type="character" w:styleId="Hipersaitas">
    <w:name w:val="Hyperlink"/>
    <w:basedOn w:val="Numatytasispastraiposriftas"/>
    <w:uiPriority w:val="99"/>
    <w:unhideWhenUsed/>
    <w:rsid w:val="00F63F05"/>
    <w:rPr>
      <w:color w:val="0563C1" w:themeColor="hyperlink"/>
      <w:u w:val="single"/>
    </w:rPr>
  </w:style>
  <w:style w:type="character" w:styleId="Puslapioinaosnuoroda">
    <w:name w:val="footnote reference"/>
    <w:basedOn w:val="Numatytasispastraiposriftas"/>
    <w:uiPriority w:val="99"/>
    <w:semiHidden/>
    <w:unhideWhenUsed/>
    <w:rsid w:val="00F63F05"/>
    <w:rPr>
      <w:vertAlign w:val="superscript"/>
    </w:rPr>
  </w:style>
  <w:style w:type="paragraph" w:styleId="Puslapioinaostekstas">
    <w:name w:val="footnote text"/>
    <w:basedOn w:val="prastasis"/>
    <w:link w:val="PuslapioinaostekstasDiagrama"/>
    <w:unhideWhenUsed/>
    <w:rsid w:val="00F63F05"/>
    <w:rPr>
      <w:rFonts w:asciiTheme="minorHAnsi" w:eastAsiaTheme="minorHAnsi" w:hAnsiTheme="minorHAnsi" w:cstheme="minorBidi"/>
    </w:rPr>
  </w:style>
  <w:style w:type="character" w:customStyle="1" w:styleId="PuslapioinaostekstasDiagrama">
    <w:name w:val="Puslapio išnašos tekstas Diagrama"/>
    <w:basedOn w:val="Numatytasispastraiposriftas"/>
    <w:link w:val="Puslapioinaostekstas"/>
    <w:rsid w:val="00F63F05"/>
    <w:rPr>
      <w:rFonts w:asciiTheme="minorHAnsi" w:hAnsiTheme="minorHAnsi"/>
      <w:sz w:val="20"/>
      <w:szCs w:val="20"/>
    </w:rPr>
  </w:style>
  <w:style w:type="paragraph" w:styleId="Porat">
    <w:name w:val="footer"/>
    <w:basedOn w:val="prastasis"/>
    <w:link w:val="PoratDiagrama"/>
    <w:uiPriority w:val="99"/>
    <w:unhideWhenUsed/>
    <w:rsid w:val="00FE25A5"/>
    <w:pPr>
      <w:tabs>
        <w:tab w:val="center" w:pos="4819"/>
        <w:tab w:val="right" w:pos="9638"/>
      </w:tabs>
    </w:pPr>
  </w:style>
  <w:style w:type="character" w:customStyle="1" w:styleId="PoratDiagrama">
    <w:name w:val="Poraštė Diagrama"/>
    <w:basedOn w:val="Numatytasispastraiposriftas"/>
    <w:link w:val="Porat"/>
    <w:uiPriority w:val="99"/>
    <w:rsid w:val="00FE25A5"/>
    <w:rPr>
      <w:rFonts w:ascii="CG Times" w:eastAsia="Times New Roman" w:hAnsi="CG 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314764">
      <w:bodyDiv w:val="1"/>
      <w:marLeft w:val="0"/>
      <w:marRight w:val="0"/>
      <w:marTop w:val="0"/>
      <w:marBottom w:val="0"/>
      <w:divBdr>
        <w:top w:val="none" w:sz="0" w:space="0" w:color="auto"/>
        <w:left w:val="none" w:sz="0" w:space="0" w:color="auto"/>
        <w:bottom w:val="none" w:sz="0" w:space="0" w:color="auto"/>
        <w:right w:val="none" w:sz="0" w:space="0" w:color="auto"/>
      </w:divBdr>
    </w:div>
    <w:div w:id="274680288">
      <w:bodyDiv w:val="1"/>
      <w:marLeft w:val="0"/>
      <w:marRight w:val="0"/>
      <w:marTop w:val="0"/>
      <w:marBottom w:val="0"/>
      <w:divBdr>
        <w:top w:val="none" w:sz="0" w:space="0" w:color="auto"/>
        <w:left w:val="none" w:sz="0" w:space="0" w:color="auto"/>
        <w:bottom w:val="none" w:sz="0" w:space="0" w:color="auto"/>
        <w:right w:val="none" w:sz="0" w:space="0" w:color="auto"/>
      </w:divBdr>
    </w:div>
    <w:div w:id="468211260">
      <w:bodyDiv w:val="1"/>
      <w:marLeft w:val="0"/>
      <w:marRight w:val="0"/>
      <w:marTop w:val="0"/>
      <w:marBottom w:val="0"/>
      <w:divBdr>
        <w:top w:val="none" w:sz="0" w:space="0" w:color="auto"/>
        <w:left w:val="none" w:sz="0" w:space="0" w:color="auto"/>
        <w:bottom w:val="none" w:sz="0" w:space="0" w:color="auto"/>
        <w:right w:val="none" w:sz="0" w:space="0" w:color="auto"/>
      </w:divBdr>
    </w:div>
    <w:div w:id="843983557">
      <w:bodyDiv w:val="1"/>
      <w:marLeft w:val="0"/>
      <w:marRight w:val="0"/>
      <w:marTop w:val="0"/>
      <w:marBottom w:val="0"/>
      <w:divBdr>
        <w:top w:val="none" w:sz="0" w:space="0" w:color="auto"/>
        <w:left w:val="none" w:sz="0" w:space="0" w:color="auto"/>
        <w:bottom w:val="none" w:sz="0" w:space="0" w:color="auto"/>
        <w:right w:val="none" w:sz="0" w:space="0" w:color="auto"/>
      </w:divBdr>
    </w:div>
    <w:div w:id="1297107647">
      <w:bodyDiv w:val="1"/>
      <w:marLeft w:val="0"/>
      <w:marRight w:val="0"/>
      <w:marTop w:val="0"/>
      <w:marBottom w:val="0"/>
      <w:divBdr>
        <w:top w:val="none" w:sz="0" w:space="0" w:color="auto"/>
        <w:left w:val="none" w:sz="0" w:space="0" w:color="auto"/>
        <w:bottom w:val="none" w:sz="0" w:space="0" w:color="auto"/>
        <w:right w:val="none" w:sz="0" w:space="0" w:color="auto"/>
      </w:divBdr>
    </w:div>
    <w:div w:id="1392725877">
      <w:bodyDiv w:val="1"/>
      <w:marLeft w:val="0"/>
      <w:marRight w:val="0"/>
      <w:marTop w:val="0"/>
      <w:marBottom w:val="0"/>
      <w:divBdr>
        <w:top w:val="none" w:sz="0" w:space="0" w:color="auto"/>
        <w:left w:val="none" w:sz="0" w:space="0" w:color="auto"/>
        <w:bottom w:val="none" w:sz="0" w:space="0" w:color="auto"/>
        <w:right w:val="none" w:sz="0" w:space="0" w:color="auto"/>
      </w:divBdr>
    </w:div>
    <w:div w:id="2003964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Z6YWEJNPDQQR-896559167-61</_dlc_DocId>
    <_dlc_DocIdUrl xmlns="28130d43-1b56-4a10-ad88-2cd38123f4c1">
      <Url>https://intranetas.lrs.lt/29/_layouts/15/DocIdRedir.aspx?ID=Z6YWEJNPDQQR-896559167-61</Url>
      <Description>Z6YWEJNPDQQR-896559167-61</Description>
    </_dlc_DocIdUrl>
  </documentManagement>
</p:properties>
</file>

<file path=customXml/itemProps1.xml><?xml version="1.0" encoding="utf-8"?>
<ds:datastoreItem xmlns:ds="http://schemas.openxmlformats.org/officeDocument/2006/customXml" ds:itemID="{7FE47F23-F8F3-4CC1-A282-45CF627885F4}"/>
</file>

<file path=customXml/itemProps2.xml><?xml version="1.0" encoding="utf-8"?>
<ds:datastoreItem xmlns:ds="http://schemas.openxmlformats.org/officeDocument/2006/customXml" ds:itemID="{58A0BB6E-17DD-4CD9-A541-397D971BC1EE}"/>
</file>

<file path=customXml/itemProps3.xml><?xml version="1.0" encoding="utf-8"?>
<ds:datastoreItem xmlns:ds="http://schemas.openxmlformats.org/officeDocument/2006/customXml" ds:itemID="{185183C5-47EF-4AA2-A619-FDD8AB40055D}"/>
</file>

<file path=customXml/itemProps4.xml><?xml version="1.0" encoding="utf-8"?>
<ds:datastoreItem xmlns:ds="http://schemas.openxmlformats.org/officeDocument/2006/customXml" ds:itemID="{C90F20B8-AF83-4DF5-AE87-44C82C6D2B0E}"/>
</file>

<file path=docProps/app.xml><?xml version="1.0" encoding="utf-8"?>
<Properties xmlns="http://schemas.openxmlformats.org/officeDocument/2006/extended-properties" xmlns:vt="http://schemas.openxmlformats.org/officeDocument/2006/docPropsVTypes">
  <Template>Normal.dotm</Template>
  <TotalTime>284</TotalTime>
  <Pages>5</Pages>
  <Words>7308</Words>
  <Characters>4167</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ŠNIAUKŠTIENĖ Janina</dc:creator>
  <cp:keywords/>
  <dc:description/>
  <cp:lastModifiedBy>ŠNIAUKŠTIENĖ Janina</cp:lastModifiedBy>
  <cp:revision>29</cp:revision>
  <dcterms:created xsi:type="dcterms:W3CDTF">2020-07-20T07:41:00Z</dcterms:created>
  <dcterms:modified xsi:type="dcterms:W3CDTF">2020-09-22T05:53:00Z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0x010100147D90CBC16D234CA619BBDEA3061AC4</vt:lpwstr>
  </property>
  <property fmtid="{D5CDD505-2E9C-101B-9397-08002B2CF9AE}" pid="3" name="_dlc_DocIdItemGuid">
    <vt:lpwstr>a35a06f4-c381-47ff-9225-3c719a5ceee1</vt:lpwstr>
  </property>
</Properties>
</file>