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3C7DD8" w:rsidRDefault="005427A1">
          <w:pPr>
            <w:tabs>
              <w:tab w:val="center" w:pos="4819"/>
              <w:tab w:val="right" w:pos="9638"/>
            </w:tabs>
            <w:rPr>
              <w:rFonts w:ascii="CG Times" w:hAnsi="CG Times"/>
              <w:sz w:val="23"/>
              <w:szCs w:val="23"/>
            </w:rPr>
          </w:pPr>
        </w:p>
        <w:p w:rsidR="005427A1" w:rsidRPr="003C7DD8" w:rsidRDefault="00AC3DB9">
          <w:pPr>
            <w:jc w:val="center"/>
            <w:rPr>
              <w:sz w:val="23"/>
              <w:szCs w:val="23"/>
            </w:rPr>
          </w:pPr>
          <w:r w:rsidRPr="003C7DD8">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3C7DD8" w:rsidRDefault="005427A1">
          <w:pPr>
            <w:ind w:firstLine="851"/>
            <w:jc w:val="center"/>
            <w:rPr>
              <w:sz w:val="23"/>
              <w:szCs w:val="23"/>
            </w:rPr>
          </w:pPr>
        </w:p>
        <w:p w:rsidR="005427A1" w:rsidRPr="00792F6E" w:rsidRDefault="00AC3DB9">
          <w:pPr>
            <w:jc w:val="center"/>
            <w:rPr>
              <w:b/>
              <w:bCs/>
              <w:sz w:val="23"/>
              <w:szCs w:val="23"/>
            </w:rPr>
          </w:pPr>
          <w:r w:rsidRPr="00792F6E">
            <w:rPr>
              <w:b/>
              <w:bCs/>
              <w:sz w:val="23"/>
              <w:szCs w:val="23"/>
            </w:rPr>
            <w:t>LIETUVOS RESPUBLIKOS SEIMO</w:t>
          </w:r>
        </w:p>
        <w:p w:rsidR="005427A1" w:rsidRPr="00792F6E" w:rsidRDefault="00AC3DB9">
          <w:pPr>
            <w:spacing w:line="360" w:lineRule="auto"/>
            <w:jc w:val="center"/>
            <w:rPr>
              <w:b/>
              <w:bCs/>
              <w:spacing w:val="4"/>
              <w:sz w:val="23"/>
              <w:szCs w:val="23"/>
            </w:rPr>
          </w:pPr>
          <w:r w:rsidRPr="00792F6E">
            <w:rPr>
              <w:b/>
              <w:bCs/>
              <w:spacing w:val="4"/>
              <w:sz w:val="23"/>
              <w:szCs w:val="23"/>
            </w:rPr>
            <w:t>PETICIJŲ KOMISIJA</w:t>
          </w:r>
        </w:p>
        <w:p w:rsidR="005427A1" w:rsidRPr="00792F6E" w:rsidRDefault="00AC3DB9">
          <w:pPr>
            <w:spacing w:line="360" w:lineRule="auto"/>
            <w:jc w:val="center"/>
            <w:rPr>
              <w:rFonts w:eastAsia="Calibri"/>
              <w:b/>
              <w:sz w:val="23"/>
              <w:szCs w:val="23"/>
            </w:rPr>
          </w:pPr>
          <w:r w:rsidRPr="00792F6E">
            <w:rPr>
              <w:rFonts w:eastAsia="Calibri"/>
              <w:b/>
              <w:sz w:val="23"/>
              <w:szCs w:val="23"/>
            </w:rPr>
            <w:t>IŠVADA</w:t>
          </w:r>
        </w:p>
        <w:p w:rsidR="005427A1" w:rsidRPr="00792F6E" w:rsidRDefault="00AC3DB9">
          <w:pPr>
            <w:spacing w:line="360" w:lineRule="auto"/>
            <w:jc w:val="center"/>
            <w:rPr>
              <w:rFonts w:eastAsia="Calibri"/>
              <w:b/>
              <w:sz w:val="23"/>
              <w:szCs w:val="23"/>
            </w:rPr>
          </w:pPr>
          <w:r w:rsidRPr="00792F6E">
            <w:rPr>
              <w:rFonts w:eastAsia="Calibri"/>
              <w:b/>
              <w:sz w:val="23"/>
              <w:szCs w:val="23"/>
            </w:rPr>
            <w:t>DĖL PETICIJOJE PATEIKTO SIŪLYMO NETENKINIMO</w:t>
          </w:r>
        </w:p>
        <w:p w:rsidR="005427A1" w:rsidRPr="003C7DD8" w:rsidRDefault="00BB158E">
          <w:pPr>
            <w:spacing w:line="360" w:lineRule="auto"/>
            <w:jc w:val="center"/>
            <w:rPr>
              <w:rFonts w:eastAsia="Calibri"/>
              <w:sz w:val="23"/>
              <w:szCs w:val="23"/>
              <w:lang w:val="en-US"/>
            </w:rPr>
          </w:pPr>
          <w:r w:rsidRPr="003C7DD8">
            <w:rPr>
              <w:rFonts w:eastAsia="Calibri"/>
              <w:sz w:val="23"/>
              <w:szCs w:val="23"/>
            </w:rPr>
            <w:t>2024 m. liepos 17 d. Nr. 250-I-20</w:t>
          </w:r>
        </w:p>
        <w:p w:rsidR="005427A1" w:rsidRPr="003C7DD8" w:rsidRDefault="00AC3DB9">
          <w:pPr>
            <w:spacing w:line="360" w:lineRule="auto"/>
            <w:jc w:val="center"/>
            <w:rPr>
              <w:rFonts w:eastAsia="Calibri"/>
              <w:sz w:val="23"/>
              <w:szCs w:val="23"/>
            </w:rPr>
          </w:pPr>
          <w:r w:rsidRPr="003C7DD8">
            <w:rPr>
              <w:rFonts w:eastAsia="Calibri"/>
              <w:sz w:val="23"/>
              <w:szCs w:val="23"/>
            </w:rPr>
            <w:t>Vilnius</w:t>
          </w:r>
        </w:p>
        <w:p w:rsidR="005427A1" w:rsidRPr="003C7DD8" w:rsidRDefault="005427A1">
          <w:pPr>
            <w:spacing w:line="360" w:lineRule="auto"/>
            <w:jc w:val="center"/>
            <w:rPr>
              <w:rFonts w:eastAsia="Calibri"/>
              <w:sz w:val="23"/>
              <w:szCs w:val="23"/>
            </w:rPr>
          </w:pPr>
        </w:p>
        <w:sdt>
          <w:sdtPr>
            <w:rPr>
              <w:color w:val="auto"/>
              <w:szCs w:val="20"/>
              <w:lang w:eastAsia="en-US"/>
            </w:rPr>
            <w:alias w:val="preambule"/>
            <w:tag w:val="part_4a1e2754778e450bbfed49196cc2268c"/>
            <w:id w:val="-236793222"/>
            <w:lock w:val="sdtLocked"/>
          </w:sdtPr>
          <w:sdtEndPr/>
          <w:sdtContent>
            <w:p w:rsidR="007D2F42" w:rsidRPr="003C7DD8" w:rsidRDefault="00AC3DB9" w:rsidP="009A1092">
              <w:pPr>
                <w:pStyle w:val="Default"/>
                <w:spacing w:line="360" w:lineRule="auto"/>
                <w:ind w:firstLine="720"/>
                <w:jc w:val="both"/>
              </w:pPr>
              <w:r w:rsidRPr="003C7DD8">
                <w:t>Lietuvos Respublikos Seimo Pe</w:t>
              </w:r>
              <w:r w:rsidR="00FF75B2" w:rsidRPr="003C7DD8">
                <w:t xml:space="preserve">ticijų komisija </w:t>
              </w:r>
              <w:r w:rsidR="00C145A4" w:rsidRPr="003C7DD8">
                <w:t xml:space="preserve">(toliau – Komisija) </w:t>
              </w:r>
              <w:r w:rsidR="00BB158E" w:rsidRPr="003C7DD8">
                <w:t>2024 m. liepos 17</w:t>
              </w:r>
              <w:r w:rsidRPr="003C7DD8">
                <w:t xml:space="preserve"> d.</w:t>
              </w:r>
              <w:r w:rsidR="00916CF8" w:rsidRPr="003C7DD8">
                <w:t xml:space="preserve"> posėdyje išnagrinėjo pareiškėjo</w:t>
              </w:r>
              <w:r w:rsidRPr="003C7DD8">
                <w:t xml:space="preserve"> petic</w:t>
              </w:r>
              <w:r w:rsidR="00D92E3C" w:rsidRPr="003C7DD8">
                <w:t>iją, kurioje pateiktas siūlymas</w:t>
              </w:r>
              <w:r w:rsidR="009A1092" w:rsidRPr="003C7DD8">
                <w:rPr>
                  <w:lang w:val="en"/>
                </w:rPr>
                <w:t xml:space="preserve"> </w:t>
              </w:r>
              <w:proofErr w:type="spellStart"/>
              <w:r w:rsidR="009A1092" w:rsidRPr="003C7DD8">
                <w:rPr>
                  <w:lang w:val="en"/>
                </w:rPr>
                <w:t>dėl</w:t>
              </w:r>
              <w:proofErr w:type="spellEnd"/>
              <w:r w:rsidR="009A1092" w:rsidRPr="003C7DD8">
                <w:rPr>
                  <w:lang w:val="en"/>
                </w:rPr>
                <w:t xml:space="preserve"> </w:t>
              </w:r>
              <w:proofErr w:type="spellStart"/>
              <w:r w:rsidR="009A1092" w:rsidRPr="003C7DD8">
                <w:rPr>
                  <w:lang w:val="en"/>
                </w:rPr>
                <w:t>Lietuvos</w:t>
              </w:r>
              <w:proofErr w:type="spellEnd"/>
              <w:r w:rsidR="009A1092" w:rsidRPr="003C7DD8">
                <w:rPr>
                  <w:lang w:val="en"/>
                </w:rPr>
                <w:t xml:space="preserve"> </w:t>
              </w:r>
              <w:proofErr w:type="spellStart"/>
              <w:r w:rsidR="009A1092" w:rsidRPr="003C7DD8">
                <w:rPr>
                  <w:lang w:val="en"/>
                </w:rPr>
                <w:t>Respublikos</w:t>
              </w:r>
              <w:proofErr w:type="spellEnd"/>
              <w:r w:rsidR="009A1092" w:rsidRPr="003C7DD8">
                <w:rPr>
                  <w:lang w:val="en"/>
                </w:rPr>
                <w:t xml:space="preserve"> </w:t>
              </w:r>
              <w:proofErr w:type="spellStart"/>
              <w:r w:rsidR="009A1092" w:rsidRPr="003C7DD8">
                <w:rPr>
                  <w:lang w:val="en"/>
                </w:rPr>
                <w:t>azartinių</w:t>
              </w:r>
              <w:proofErr w:type="spellEnd"/>
              <w:r w:rsidR="009A1092" w:rsidRPr="003C7DD8">
                <w:rPr>
                  <w:lang w:val="en"/>
                </w:rPr>
                <w:t xml:space="preserve"> </w:t>
              </w:r>
              <w:proofErr w:type="spellStart"/>
              <w:r w:rsidR="009A1092" w:rsidRPr="003C7DD8">
                <w:rPr>
                  <w:lang w:val="en"/>
                </w:rPr>
                <w:t>lošimų</w:t>
              </w:r>
              <w:proofErr w:type="spellEnd"/>
              <w:r w:rsidR="009A1092" w:rsidRPr="003C7DD8">
                <w:rPr>
                  <w:lang w:val="en"/>
                </w:rPr>
                <w:t xml:space="preserve"> </w:t>
              </w:r>
              <w:proofErr w:type="spellStart"/>
              <w:r w:rsidR="009A1092" w:rsidRPr="003C7DD8">
                <w:rPr>
                  <w:lang w:val="en"/>
                </w:rPr>
                <w:t>įstatymo</w:t>
              </w:r>
              <w:proofErr w:type="spellEnd"/>
              <w:r w:rsidR="009A1092" w:rsidRPr="003C7DD8">
                <w:rPr>
                  <w:lang w:val="en"/>
                </w:rPr>
                <w:t xml:space="preserve"> </w:t>
              </w:r>
              <w:proofErr w:type="spellStart"/>
              <w:r w:rsidR="009A1092" w:rsidRPr="003C7DD8">
                <w:rPr>
                  <w:lang w:val="en"/>
                </w:rPr>
                <w:t>pakeitimo</w:t>
              </w:r>
              <w:proofErr w:type="spellEnd"/>
              <w:r w:rsidR="009A1092" w:rsidRPr="003C7DD8">
                <w:rPr>
                  <w:rFonts w:eastAsia="Calibri"/>
                </w:rPr>
                <w:t xml:space="preserve"> </w:t>
              </w:r>
              <w:r w:rsidR="00945D27" w:rsidRPr="003C7DD8">
                <w:rPr>
                  <w:rFonts w:eastAsia="Calibri"/>
                </w:rPr>
                <w:t xml:space="preserve">ir priėmė sprendimą </w:t>
              </w:r>
              <w:r w:rsidR="00945D27" w:rsidRPr="003C7DD8">
                <w:t xml:space="preserve">teikti Seimui išvadą </w:t>
              </w:r>
              <w:r w:rsidR="00945D27" w:rsidRPr="003C7DD8">
                <w:rPr>
                  <w:rFonts w:eastAsia="Calibri"/>
                </w:rPr>
                <w:t>netenkinti šio siūlymo.</w:t>
              </w:r>
              <w:r w:rsidR="00D627CE" w:rsidRPr="003C7DD8">
                <w:rPr>
                  <w:rFonts w:eastAsia="Calibri"/>
                </w:rPr>
                <w:t xml:space="preserve"> </w:t>
              </w:r>
              <w:r w:rsidR="00C145A4" w:rsidRPr="003C7DD8">
                <w:t>K</w:t>
              </w:r>
              <w:r w:rsidR="00FF75B2" w:rsidRPr="003C7DD8">
                <w:t>omisija</w:t>
              </w:r>
              <w:r w:rsidR="00F60FE9" w:rsidRPr="003C7DD8">
                <w:rPr>
                  <w:rFonts w:eastAsia="Calibri"/>
                </w:rPr>
                <w:t xml:space="preserve"> sprendimą priė</w:t>
              </w:r>
              <w:r w:rsidR="00FF75B2" w:rsidRPr="003C7DD8">
                <w:rPr>
                  <w:rFonts w:eastAsia="Calibri"/>
                </w:rPr>
                <w:t>mė</w:t>
              </w:r>
              <w:r w:rsidR="00945D27" w:rsidRPr="003C7DD8">
                <w:rPr>
                  <w:rFonts w:eastAsia="Calibri"/>
                </w:rPr>
                <w:t xml:space="preserve"> atsižvelgus</w:t>
              </w:r>
              <w:r w:rsidR="00FF75B2" w:rsidRPr="003C7DD8">
                <w:rPr>
                  <w:rFonts w:eastAsia="Calibri"/>
                </w:rPr>
                <w:t>i</w:t>
              </w:r>
              <w:r w:rsidR="00945D27" w:rsidRPr="003C7DD8">
                <w:rPr>
                  <w:rFonts w:eastAsia="Calibri"/>
                </w:rPr>
                <w:t xml:space="preserve"> į </w:t>
              </w:r>
              <w:r w:rsidR="00BB158E" w:rsidRPr="003C7DD8">
                <w:t xml:space="preserve">Lošimų priežiūros tarnybos prie Lietuvos Respublikos finansų ministerijos nuomonę </w:t>
              </w:r>
              <w:r w:rsidR="00945D27" w:rsidRPr="003C7DD8">
                <w:rPr>
                  <w:rFonts w:eastAsia="Calibri"/>
                </w:rPr>
                <w:t>dėl peticijoje pateikto siūlymo.</w:t>
              </w:r>
              <w:r w:rsidR="00916CF8" w:rsidRPr="003C7DD8">
                <w:t xml:space="preserve"> </w:t>
              </w:r>
            </w:p>
            <w:p w:rsidR="009A1092" w:rsidRPr="003C7DD8" w:rsidRDefault="009A1092" w:rsidP="009A1092">
              <w:pPr>
                <w:spacing w:line="360" w:lineRule="auto"/>
                <w:ind w:firstLine="720"/>
                <w:jc w:val="both"/>
                <w:rPr>
                  <w:rFonts w:asciiTheme="majorBidi" w:hAnsiTheme="majorBidi" w:cstheme="majorBidi"/>
                  <w:noProof/>
                  <w:szCs w:val="24"/>
                </w:rPr>
              </w:pPr>
              <w:r w:rsidRPr="003C7DD8">
                <w:rPr>
                  <w:rFonts w:asciiTheme="majorBidi" w:hAnsiTheme="majorBidi" w:cstheme="majorBidi"/>
                  <w:szCs w:val="24"/>
                </w:rPr>
                <w:t xml:space="preserve">Europos Sąjungos valstybių narių įstatymai, reglamentuojantys azartinius lošimus, iki šiol nėra suderinti Europos Sąjungos lygiu, todėl </w:t>
              </w:r>
              <w:r w:rsidRPr="003C7DD8">
                <w:rPr>
                  <w:rFonts w:asciiTheme="majorBidi" w:hAnsiTheme="majorBidi" w:cstheme="majorBidi"/>
                  <w:bCs/>
                  <w:szCs w:val="24"/>
                </w:rPr>
                <w:t>valstybėms narėms paliekama teisė</w:t>
              </w:r>
              <w:r w:rsidRPr="003C7DD8">
                <w:rPr>
                  <w:rFonts w:asciiTheme="majorBidi" w:hAnsiTheme="majorBidi" w:cstheme="majorBidi"/>
                  <w:szCs w:val="24"/>
                </w:rPr>
                <w:t xml:space="preserve"> nacionaliniuose įstatymuose, remiantis savo vertybėmis, nustatyti, kokiais reikalavimais reikia apsaugoti atitinkamus visuomenės interesus azartinių lošimų srityje. Europos Sąjungos Teisingumo Teismas yra nurodęs, jog „azartinių lošimų reglamentavimas – tai viena iš sričių, kuriose valstybės narės turi savų moralės, religijos ar kultūros ypatumų. Kadangi nėra suderintų Bendrijos nuostatų, kiekviena valstybė narė, remdamasi savo vertybėmis, turi šiose srityse įvertinti, kokiais reikalavimais reikia apsaugoti atitinkamus interesus“ (ESTT 2009 m. rugsėjo 8 d. sprendimas byloje C 42/07 Liga </w:t>
              </w:r>
              <w:proofErr w:type="spellStart"/>
              <w:r w:rsidRPr="003C7DD8">
                <w:rPr>
                  <w:rFonts w:asciiTheme="majorBidi" w:hAnsiTheme="majorBidi" w:cstheme="majorBidi"/>
                  <w:szCs w:val="24"/>
                </w:rPr>
                <w:t>Portuguesa</w:t>
              </w:r>
              <w:proofErr w:type="spellEnd"/>
              <w:r w:rsidRPr="003C7DD8">
                <w:rPr>
                  <w:rFonts w:asciiTheme="majorBidi" w:hAnsiTheme="majorBidi" w:cstheme="majorBidi"/>
                  <w:szCs w:val="24"/>
                </w:rPr>
                <w:t xml:space="preserve"> de </w:t>
              </w:r>
              <w:proofErr w:type="spellStart"/>
              <w:r w:rsidRPr="003C7DD8">
                <w:rPr>
                  <w:rFonts w:asciiTheme="majorBidi" w:hAnsiTheme="majorBidi" w:cstheme="majorBidi"/>
                  <w:szCs w:val="24"/>
                </w:rPr>
                <w:t>Futebol</w:t>
              </w:r>
              <w:proofErr w:type="spellEnd"/>
              <w:r w:rsidRPr="003C7DD8">
                <w:rPr>
                  <w:rFonts w:asciiTheme="majorBidi" w:hAnsiTheme="majorBidi" w:cstheme="majorBidi"/>
                  <w:szCs w:val="24"/>
                </w:rPr>
                <w:t xml:space="preserve"> </w:t>
              </w:r>
              <w:proofErr w:type="spellStart"/>
              <w:r w:rsidRPr="003C7DD8">
                <w:rPr>
                  <w:rFonts w:asciiTheme="majorBidi" w:hAnsiTheme="majorBidi" w:cstheme="majorBidi"/>
                  <w:szCs w:val="24"/>
                </w:rPr>
                <w:t>Profissional</w:t>
              </w:r>
              <w:proofErr w:type="spellEnd"/>
              <w:r w:rsidRPr="003C7DD8">
                <w:rPr>
                  <w:rFonts w:asciiTheme="majorBidi" w:hAnsiTheme="majorBidi" w:cstheme="majorBidi"/>
                  <w:szCs w:val="24"/>
                </w:rPr>
                <w:t xml:space="preserve"> ir </w:t>
              </w:r>
              <w:proofErr w:type="spellStart"/>
              <w:r w:rsidRPr="003C7DD8">
                <w:rPr>
                  <w:rFonts w:asciiTheme="majorBidi" w:hAnsiTheme="majorBidi" w:cstheme="majorBidi"/>
                  <w:szCs w:val="24"/>
                </w:rPr>
                <w:t>Bwin</w:t>
              </w:r>
              <w:proofErr w:type="spellEnd"/>
              <w:r w:rsidRPr="003C7DD8">
                <w:rPr>
                  <w:rFonts w:asciiTheme="majorBidi" w:hAnsiTheme="majorBidi" w:cstheme="majorBidi"/>
                  <w:szCs w:val="24"/>
                </w:rPr>
                <w:t xml:space="preserve"> International; 2010 m. liepos 8 d. sprendimas sujungtose bylose C-447/08, C-448/08 </w:t>
              </w:r>
              <w:proofErr w:type="spellStart"/>
              <w:r w:rsidRPr="003C7DD8">
                <w:rPr>
                  <w:rFonts w:asciiTheme="majorBidi" w:hAnsiTheme="majorBidi" w:cstheme="majorBidi"/>
                  <w:szCs w:val="24"/>
                </w:rPr>
                <w:t>Otto</w:t>
              </w:r>
              <w:proofErr w:type="spellEnd"/>
              <w:r w:rsidRPr="003C7DD8">
                <w:rPr>
                  <w:rFonts w:asciiTheme="majorBidi" w:hAnsiTheme="majorBidi" w:cstheme="majorBidi"/>
                  <w:szCs w:val="24"/>
                </w:rPr>
                <w:t xml:space="preserve"> </w:t>
              </w:r>
              <w:proofErr w:type="spellStart"/>
              <w:r w:rsidRPr="003C7DD8">
                <w:rPr>
                  <w:rFonts w:asciiTheme="majorBidi" w:hAnsiTheme="majorBidi" w:cstheme="majorBidi"/>
                  <w:szCs w:val="24"/>
                </w:rPr>
                <w:t>Sjöberg</w:t>
              </w:r>
              <w:proofErr w:type="spellEnd"/>
              <w:r w:rsidRPr="003C7DD8">
                <w:rPr>
                  <w:rFonts w:asciiTheme="majorBidi" w:hAnsiTheme="majorBidi" w:cstheme="majorBidi"/>
                  <w:szCs w:val="24"/>
                </w:rPr>
                <w:t xml:space="preserve">, </w:t>
              </w:r>
              <w:proofErr w:type="spellStart"/>
              <w:r w:rsidRPr="003C7DD8">
                <w:rPr>
                  <w:rFonts w:asciiTheme="majorBidi" w:hAnsiTheme="majorBidi" w:cstheme="majorBidi"/>
                  <w:szCs w:val="24"/>
                </w:rPr>
                <w:t>Anders</w:t>
              </w:r>
              <w:proofErr w:type="spellEnd"/>
              <w:r w:rsidRPr="003C7DD8">
                <w:rPr>
                  <w:rFonts w:asciiTheme="majorBidi" w:hAnsiTheme="majorBidi" w:cstheme="majorBidi"/>
                  <w:szCs w:val="24"/>
                </w:rPr>
                <w:t xml:space="preserve"> </w:t>
              </w:r>
              <w:proofErr w:type="spellStart"/>
              <w:r w:rsidRPr="003C7DD8">
                <w:rPr>
                  <w:rFonts w:asciiTheme="majorBidi" w:hAnsiTheme="majorBidi" w:cstheme="majorBidi"/>
                  <w:szCs w:val="24"/>
                </w:rPr>
                <w:t>Gerdin</w:t>
              </w:r>
              <w:proofErr w:type="spellEnd"/>
              <w:r w:rsidRPr="003C7DD8">
                <w:rPr>
                  <w:rFonts w:asciiTheme="majorBidi" w:hAnsiTheme="majorBidi" w:cstheme="majorBidi"/>
                  <w:szCs w:val="24"/>
                </w:rPr>
                <w:t>).</w:t>
              </w:r>
            </w:p>
            <w:p w:rsidR="009A1092" w:rsidRPr="003C7DD8" w:rsidRDefault="009A1092" w:rsidP="009A1092">
              <w:pPr>
                <w:spacing w:line="360" w:lineRule="auto"/>
                <w:ind w:firstLine="720"/>
                <w:jc w:val="both"/>
                <w:rPr>
                  <w:rFonts w:asciiTheme="majorBidi" w:hAnsiTheme="majorBidi" w:cstheme="majorBidi"/>
                  <w:szCs w:val="24"/>
                </w:rPr>
              </w:pPr>
              <w:r w:rsidRPr="003C7DD8">
                <w:rPr>
                  <w:rFonts w:asciiTheme="majorBidi" w:hAnsiTheme="majorBidi" w:cstheme="majorBidi"/>
                  <w:noProof/>
                  <w:szCs w:val="24"/>
                </w:rPr>
                <w:t xml:space="preserve">Pažymėtina, kad nors ir </w:t>
              </w:r>
              <w:r w:rsidRPr="003C7DD8">
                <w:rPr>
                  <w:rFonts w:asciiTheme="majorBidi" w:hAnsiTheme="majorBidi" w:cstheme="majorBidi"/>
                  <w:szCs w:val="24"/>
                </w:rPr>
                <w:t xml:space="preserve">azartiniai lošimai yra gana gilias tradicijas turinti pramogos forma, viena sunkiausių jos pasekmių – priklausomybė nuo lošimų. Priklausomi nuo lošimų asmenys patiria psichologinių, socialinių, finansinių problemų, dėl kurių kenčia ne tik patys, bet ir jų artimieji. </w:t>
              </w:r>
            </w:p>
            <w:p w:rsidR="009A1092" w:rsidRPr="003C7DD8" w:rsidRDefault="009A1092" w:rsidP="009A1092">
              <w:pPr>
                <w:spacing w:line="360" w:lineRule="auto"/>
                <w:ind w:firstLine="720"/>
                <w:jc w:val="both"/>
                <w:rPr>
                  <w:rFonts w:asciiTheme="majorBidi" w:hAnsiTheme="majorBidi" w:cstheme="majorBidi"/>
                  <w:szCs w:val="24"/>
                </w:rPr>
              </w:pPr>
              <w:r w:rsidRPr="003C7DD8">
                <w:rPr>
                  <w:rFonts w:asciiTheme="majorBidi" w:hAnsiTheme="majorBidi" w:cstheme="majorBidi"/>
                  <w:szCs w:val="24"/>
                </w:rPr>
                <w:t xml:space="preserve">Atsižvelgiant į šių laikų technologines galimybes, azartinius lošimus organizuojančios bendrovės savo lošimų organizavimo paslaugas intensyviai perkelia į interneto erdvę (t. y. didėja nuotolinių lošimų pasiūla), todėl galimybė gauti lošimų paslaugas neišeinant iš namų, bet kurioje pasaulio šalyje, tampa labiau realesnė, nei tai buvo prieš 10-15 metų. Didelė tikimybė, kad uždraudus azartinius lošimus, valstybė praras galimybę stebėti realią probleminę situaciją, bus netikslinga vykdyti azartinių lošimų prevenciją ir intervenciją, o lošiantieji, dėl lengvai prieinamų azartinių </w:t>
              </w:r>
              <w:r w:rsidRPr="003C7DD8">
                <w:rPr>
                  <w:rFonts w:asciiTheme="majorBidi" w:hAnsiTheme="majorBidi" w:cstheme="majorBidi"/>
                  <w:szCs w:val="24"/>
                </w:rPr>
                <w:lastRenderedPageBreak/>
                <w:t xml:space="preserve">lošimų internetu, galės rinktis nuotolinius lošimus iš užsienio teikiamos pasiūlos, kurioje nebus užtikrinama </w:t>
              </w:r>
              <w:r w:rsidRPr="003C7DD8">
                <w:rPr>
                  <w:rFonts w:asciiTheme="majorBidi" w:hAnsiTheme="majorBidi" w:cstheme="majorBidi"/>
                  <w:color w:val="000000"/>
                  <w:szCs w:val="24"/>
                </w:rPr>
                <w:t>lošėjų teisių bei jų teisėtų interesų apsauga</w:t>
              </w:r>
              <w:r w:rsidRPr="003C7DD8">
                <w:rPr>
                  <w:rFonts w:asciiTheme="majorBidi" w:hAnsiTheme="majorBidi" w:cstheme="majorBidi"/>
                  <w:szCs w:val="24"/>
                </w:rPr>
                <w:t xml:space="preserve">, bus sunku pasirūpinti jų psichine sveikata. </w:t>
              </w:r>
            </w:p>
            <w:p w:rsidR="009A1092" w:rsidRPr="003C7DD8" w:rsidRDefault="009A1092" w:rsidP="009A1092">
              <w:pPr>
                <w:spacing w:line="360" w:lineRule="auto"/>
                <w:ind w:firstLine="720"/>
                <w:jc w:val="both"/>
                <w:rPr>
                  <w:rFonts w:asciiTheme="majorBidi" w:hAnsiTheme="majorBidi" w:cstheme="majorBidi"/>
                  <w:szCs w:val="24"/>
                </w:rPr>
              </w:pPr>
              <w:r w:rsidRPr="003C7DD8">
                <w:rPr>
                  <w:rFonts w:asciiTheme="majorBidi" w:hAnsiTheme="majorBidi" w:cstheme="majorBidi"/>
                  <w:szCs w:val="24"/>
                </w:rPr>
                <w:t>Tam, kad azartinių lošimų keliama problematika išliktų valstybės kontroliuojama, yra be galo svarbi griežta azartinių lošimų kontrolė, praplėstos kontroliuojančių institucijų funkcijos, tvirta įstatyminė bazė</w:t>
              </w:r>
              <w:r w:rsidR="00BF5B17">
                <w:rPr>
                  <w:rFonts w:asciiTheme="majorBidi" w:hAnsiTheme="majorBidi" w:cstheme="majorBidi"/>
                  <w:szCs w:val="24"/>
                </w:rPr>
                <w:t xml:space="preserve"> </w:t>
              </w:r>
              <w:r w:rsidRPr="003C7DD8">
                <w:rPr>
                  <w:rFonts w:asciiTheme="majorBidi" w:hAnsiTheme="majorBidi" w:cstheme="majorBidi"/>
                  <w:szCs w:val="24"/>
                </w:rPr>
                <w:t>bei stipri, funkcionali prevencinė veikla, kurios tikslas</w:t>
              </w:r>
              <w:r w:rsidR="00BF5B17">
                <w:rPr>
                  <w:rFonts w:asciiTheme="majorBidi" w:hAnsiTheme="majorBidi" w:cstheme="majorBidi"/>
                  <w:szCs w:val="24"/>
                </w:rPr>
                <w:t xml:space="preserve"> suformuoti tinkamas nuostatas dėl azartinių lošimų</w:t>
              </w:r>
              <w:r w:rsidRPr="003C7DD8">
                <w:rPr>
                  <w:rFonts w:asciiTheme="majorBidi" w:hAnsiTheme="majorBidi" w:cstheme="majorBidi"/>
                  <w:szCs w:val="24"/>
                </w:rPr>
                <w:t>, informuoti asmenis apie pavojus, ugdyti jaunąją kartą, kad jie būtų atsparesni</w:t>
              </w:r>
              <w:r w:rsidR="00BF5B17">
                <w:rPr>
                  <w:rFonts w:asciiTheme="majorBidi" w:hAnsiTheme="majorBidi" w:cstheme="majorBidi"/>
                  <w:szCs w:val="24"/>
                </w:rPr>
                <w:t xml:space="preserve"> įsitraukimui į rizikingą veiklą</w:t>
              </w:r>
              <w:r w:rsidRPr="003C7DD8">
                <w:rPr>
                  <w:rFonts w:asciiTheme="majorBidi" w:hAnsiTheme="majorBidi" w:cstheme="majorBidi"/>
                  <w:szCs w:val="24"/>
                </w:rPr>
                <w:t xml:space="preserve">. </w:t>
              </w:r>
            </w:p>
            <w:p w:rsidR="00DA4566" w:rsidRPr="003C7DD8" w:rsidRDefault="00E15764" w:rsidP="0064339C">
              <w:pPr>
                <w:spacing w:line="360" w:lineRule="auto"/>
                <w:ind w:firstLine="720"/>
                <w:jc w:val="both"/>
                <w:rPr>
                  <w:rFonts w:asciiTheme="majorBidi" w:hAnsiTheme="majorBidi" w:cstheme="majorBidi"/>
                  <w:szCs w:val="24"/>
                </w:rPr>
              </w:pPr>
              <w:r w:rsidRPr="003C7DD8">
                <w:rPr>
                  <w:rFonts w:asciiTheme="majorBidi" w:hAnsiTheme="majorBidi" w:cstheme="majorBidi"/>
                  <w:szCs w:val="24"/>
                </w:rPr>
                <w:t>Atkreiptinas dėmesys</w:t>
              </w:r>
              <w:r w:rsidR="009A1092" w:rsidRPr="003C7DD8">
                <w:rPr>
                  <w:rFonts w:asciiTheme="majorBidi" w:hAnsiTheme="majorBidi" w:cstheme="majorBidi"/>
                  <w:szCs w:val="24"/>
                </w:rPr>
                <w:t xml:space="preserve">, kad </w:t>
              </w:r>
              <w:bookmarkStart w:id="0" w:name="_GoBack"/>
              <w:bookmarkEnd w:id="0"/>
              <w:r w:rsidR="009A1092" w:rsidRPr="003C7DD8">
                <w:rPr>
                  <w:rFonts w:asciiTheme="majorBidi" w:hAnsiTheme="majorBidi" w:cstheme="majorBidi"/>
                  <w:szCs w:val="24"/>
                </w:rPr>
                <w:t>Lietuvos Respublikos Seime svarstomi Lietuvos Respublikos azartinių lošimų įstatymo projektai, kurie orientuoti į azartinių lošimų daromos žalos mažinimą.</w:t>
              </w:r>
              <w:r w:rsidR="00DA4566" w:rsidRPr="003C7DD8">
                <w:rPr>
                  <w:rFonts w:asciiTheme="majorBidi" w:hAnsiTheme="majorBidi" w:cstheme="majorBidi"/>
                  <w:szCs w:val="24"/>
                </w:rPr>
                <w:t xml:space="preserve"> </w:t>
              </w:r>
              <w:r w:rsidR="00DA4566" w:rsidRPr="003C7DD8">
                <w:rPr>
                  <w:color w:val="000000"/>
                  <w:szCs w:val="24"/>
                  <w:lang w:eastAsia="lt-LT"/>
                </w:rPr>
                <w:t>Minėto įstatymo projektais</w:t>
              </w:r>
              <w:r w:rsidR="00DA4566" w:rsidRPr="00DA4566">
                <w:rPr>
                  <w:color w:val="000000"/>
                  <w:szCs w:val="24"/>
                  <w:lang w:eastAsia="lt-LT"/>
                </w:rPr>
                <w:t xml:space="preserve"> siūloma įtvirtinti valstybės formuojamos pol</w:t>
              </w:r>
              <w:r w:rsidRPr="003C7DD8">
                <w:rPr>
                  <w:color w:val="000000"/>
                  <w:szCs w:val="24"/>
                  <w:lang w:eastAsia="lt-LT"/>
                </w:rPr>
                <w:t>itikos lošimų sektoriuje kryptį,</w:t>
              </w:r>
              <w:r w:rsidR="00DA4566" w:rsidRPr="00DA4566">
                <w:rPr>
                  <w:color w:val="000000"/>
                  <w:szCs w:val="24"/>
                  <w:lang w:eastAsia="lt-LT"/>
                </w:rPr>
                <w:t xml:space="preserve"> </w:t>
              </w:r>
              <w:r w:rsidRPr="003C7DD8">
                <w:rPr>
                  <w:color w:val="000000"/>
                  <w:szCs w:val="24"/>
                  <w:lang w:eastAsia="lt-LT"/>
                </w:rPr>
                <w:t>s</w:t>
              </w:r>
              <w:r w:rsidR="00DA4566" w:rsidRPr="00DA4566">
                <w:rPr>
                  <w:color w:val="000000"/>
                  <w:szCs w:val="24"/>
                  <w:lang w:eastAsia="lt-LT"/>
                </w:rPr>
                <w:t xml:space="preserve">iekiant </w:t>
              </w:r>
              <w:r w:rsidRPr="00DA4566">
                <w:rPr>
                  <w:color w:val="000000"/>
                  <w:szCs w:val="24"/>
                  <w:lang w:eastAsia="lt-LT"/>
                </w:rPr>
                <w:t xml:space="preserve">lošimų prieinamumo ir jų galimos (daromos) </w:t>
              </w:r>
              <w:r w:rsidRPr="003C7DD8">
                <w:rPr>
                  <w:color w:val="000000"/>
                  <w:szCs w:val="24"/>
                  <w:lang w:eastAsia="lt-LT"/>
                </w:rPr>
                <w:t xml:space="preserve">žalos asmens sveikatai mažinimo </w:t>
              </w:r>
              <w:r w:rsidR="00DA4566" w:rsidRPr="00DA4566">
                <w:rPr>
                  <w:color w:val="000000"/>
                  <w:szCs w:val="24"/>
                  <w:lang w:eastAsia="lt-LT"/>
                </w:rPr>
                <w:t>tikslo</w:t>
              </w:r>
              <w:r w:rsidRPr="003C7DD8">
                <w:rPr>
                  <w:color w:val="000000"/>
                  <w:szCs w:val="24"/>
                  <w:lang w:eastAsia="lt-LT"/>
                </w:rPr>
                <w:t>, t</w:t>
              </w:r>
              <w:r w:rsidR="00DA4566" w:rsidRPr="00DA4566">
                <w:rPr>
                  <w:color w:val="000000"/>
                  <w:szCs w:val="24"/>
                  <w:lang w:eastAsia="lt-LT"/>
                </w:rPr>
                <w:t>ai yra:</w:t>
              </w:r>
              <w:r w:rsidRPr="003C7DD8">
                <w:rPr>
                  <w:rFonts w:asciiTheme="majorBidi" w:hAnsiTheme="majorBidi" w:cstheme="majorBidi"/>
                  <w:szCs w:val="24"/>
                </w:rPr>
                <w:t xml:space="preserve"> </w:t>
              </w:r>
              <w:r w:rsidR="00DA4566" w:rsidRPr="00DA4566">
                <w:rPr>
                  <w:color w:val="000000"/>
                  <w:szCs w:val="24"/>
                  <w:lang w:eastAsia="lt-LT"/>
                </w:rPr>
                <w:t>teisinio reguliavimo priemonėmis mažinti lošimų pasiekiamumą ir pasiūlą bei valdyti neigiamą azartinių lošimų poveikį individui ir visuomenei; į visuomenės švietimo ir informavimo apie azartinių lošimų poveikį sveikatai bei gyvenamajai aplinkai, viešajai tvarkai, švietimui, kultūrai priemonių rengimą ir įgyvendinimą įtraukti lošimų organizatorius; įpareigoti lošimų organizatorius vykdyti socialiai atsakingą veiklą, prioritetą teikiant lošėjo ir visuomenės interesams, savo veikloje taikyti priemones, susijusias su lošėjo elgesio stebėjimu prevencijos tikslais, lošėjo informavimu apie probleminį lošimą ir pagalbą probleminiams lošėjams.</w:t>
              </w:r>
            </w:p>
            <w:p w:rsidR="005427A1" w:rsidRPr="003C7DD8" w:rsidRDefault="00F60FE9" w:rsidP="00D92E3C">
              <w:pPr>
                <w:spacing w:line="360" w:lineRule="auto"/>
                <w:ind w:firstLine="709"/>
                <w:jc w:val="both"/>
                <w:rPr>
                  <w:szCs w:val="24"/>
                </w:rPr>
              </w:pPr>
              <w:r w:rsidRPr="003C7DD8">
                <w:rPr>
                  <w:rFonts w:eastAsia="Calibri"/>
                  <w:szCs w:val="24"/>
                  <w:lang w:eastAsia="ar-SA"/>
                </w:rPr>
                <w:t xml:space="preserve">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w:t>
              </w:r>
              <w:r w:rsidR="00792F6E">
                <w:rPr>
                  <w:rFonts w:eastAsia="Calibri"/>
                  <w:szCs w:val="24"/>
                  <w:lang w:eastAsia="ar-SA"/>
                </w:rPr>
                <w:t xml:space="preserve">įtraukti į Seimo </w:t>
              </w:r>
              <w:r w:rsidR="00F46B93">
                <w:rPr>
                  <w:rFonts w:eastAsia="Calibri"/>
                  <w:szCs w:val="24"/>
                  <w:lang w:eastAsia="ar-SA"/>
                </w:rPr>
                <w:t>IX</w:t>
              </w:r>
              <w:r w:rsidR="00792F6E">
                <w:rPr>
                  <w:rFonts w:eastAsia="Calibri"/>
                  <w:szCs w:val="24"/>
                  <w:lang w:eastAsia="ar-SA"/>
                </w:rPr>
                <w:t xml:space="preserve"> (rudens</w:t>
              </w:r>
              <w:r w:rsidRPr="003C7DD8">
                <w:rPr>
                  <w:rFonts w:eastAsia="Calibri"/>
                  <w:szCs w:val="24"/>
                  <w:lang w:eastAsia="ar-SA"/>
                </w:rPr>
                <w:t>) sesijos darbotvarkę Seimo nutarimo „Dėl Lietuvos Respublikos Seimo Peticijų komisijos 202</w:t>
              </w:r>
              <w:r w:rsidRPr="003C7DD8">
                <w:rPr>
                  <w:rFonts w:eastAsia="Calibri"/>
                  <w:szCs w:val="24"/>
                  <w:lang w:val="en-US" w:eastAsia="ar-SA"/>
                </w:rPr>
                <w:t>4</w:t>
              </w:r>
              <w:r w:rsidR="00BB158E" w:rsidRPr="003C7DD8">
                <w:rPr>
                  <w:rFonts w:eastAsia="Calibri"/>
                  <w:szCs w:val="24"/>
                  <w:lang w:eastAsia="ar-SA"/>
                </w:rPr>
                <w:t xml:space="preserve"> m. liepos </w:t>
              </w:r>
              <w:r w:rsidR="00BB158E" w:rsidRPr="003C7DD8">
                <w:rPr>
                  <w:rFonts w:eastAsia="Calibri"/>
                  <w:szCs w:val="24"/>
                  <w:lang w:val="en-US" w:eastAsia="ar-SA"/>
                </w:rPr>
                <w:t>17</w:t>
              </w:r>
              <w:r w:rsidRPr="003C7DD8">
                <w:rPr>
                  <w:rFonts w:eastAsia="Calibri"/>
                  <w:szCs w:val="24"/>
                  <w:lang w:val="en-US" w:eastAsia="ar-SA"/>
                </w:rPr>
                <w:t xml:space="preserve"> </w:t>
              </w:r>
              <w:r w:rsidR="00BB158E" w:rsidRPr="003C7DD8">
                <w:rPr>
                  <w:rFonts w:eastAsia="Calibri"/>
                  <w:szCs w:val="24"/>
                  <w:lang w:eastAsia="ar-SA"/>
                </w:rPr>
                <w:t>d. išvados Nr. 250-I-20</w:t>
              </w:r>
              <w:r w:rsidRPr="003C7DD8">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3C7DD8" w:rsidRDefault="00F60FE9" w:rsidP="00F60FE9">
              <w:pPr>
                <w:spacing w:line="360" w:lineRule="auto"/>
                <w:jc w:val="both"/>
                <w:rPr>
                  <w:rFonts w:eastAsia="Calibri"/>
                  <w:szCs w:val="24"/>
                  <w:lang w:eastAsia="ar-SA"/>
                </w:rPr>
              </w:pPr>
            </w:p>
            <w:p w:rsidR="005427A1" w:rsidRPr="003C7DD8" w:rsidRDefault="00AC3DB9">
              <w:pPr>
                <w:tabs>
                  <w:tab w:val="left" w:pos="1134"/>
                </w:tabs>
                <w:spacing w:line="360" w:lineRule="auto"/>
                <w:jc w:val="both"/>
                <w:rPr>
                  <w:rFonts w:eastAsia="Calibri"/>
                  <w:szCs w:val="24"/>
                  <w:lang w:eastAsia="ar-SA"/>
                </w:rPr>
              </w:pPr>
              <w:r w:rsidRPr="003C7DD8">
                <w:rPr>
                  <w:rFonts w:eastAsia="Calibri"/>
                  <w:szCs w:val="24"/>
                  <w:lang w:eastAsia="ar-SA"/>
                </w:rPr>
                <w:t>Komisijos pirmininkas</w:t>
              </w:r>
              <w:r w:rsidRPr="003C7DD8">
                <w:rPr>
                  <w:rFonts w:eastAsia="Calibri"/>
                  <w:szCs w:val="24"/>
                  <w:lang w:eastAsia="ar-SA"/>
                </w:rPr>
                <w:tab/>
              </w:r>
              <w:r w:rsidRPr="003C7DD8">
                <w:rPr>
                  <w:rFonts w:eastAsia="Calibri"/>
                  <w:szCs w:val="24"/>
                  <w:lang w:eastAsia="ar-SA"/>
                </w:rPr>
                <w:tab/>
              </w:r>
              <w:r w:rsidRPr="003C7DD8">
                <w:rPr>
                  <w:rFonts w:eastAsia="Calibri"/>
                  <w:szCs w:val="24"/>
                  <w:lang w:eastAsia="ar-SA"/>
                </w:rPr>
                <w:tab/>
              </w:r>
              <w:r w:rsidRPr="003C7DD8">
                <w:rPr>
                  <w:rFonts w:eastAsia="Calibri"/>
                  <w:szCs w:val="24"/>
                  <w:lang w:eastAsia="ar-SA"/>
                </w:rPr>
                <w:tab/>
              </w:r>
              <w:r w:rsidRPr="003C7DD8">
                <w:rPr>
                  <w:rFonts w:eastAsia="Calibri"/>
                  <w:szCs w:val="24"/>
                  <w:lang w:eastAsia="ar-SA"/>
                </w:rPr>
                <w:tab/>
                <w:t>Edmundas Pupinis</w:t>
              </w:r>
            </w:p>
            <w:p w:rsidR="007D2F42" w:rsidRPr="003C7DD8" w:rsidRDefault="007D2F42">
              <w:pPr>
                <w:tabs>
                  <w:tab w:val="left" w:pos="1134"/>
                </w:tabs>
                <w:spacing w:line="360" w:lineRule="auto"/>
                <w:jc w:val="both"/>
                <w:rPr>
                  <w:rFonts w:eastAsia="Calibri"/>
                  <w:szCs w:val="24"/>
                  <w:lang w:eastAsia="ar-SA"/>
                </w:rPr>
              </w:pPr>
            </w:p>
            <w:p w:rsidR="007D2F42" w:rsidRPr="003C7DD8" w:rsidRDefault="007D2F42">
              <w:pPr>
                <w:tabs>
                  <w:tab w:val="left" w:pos="1134"/>
                </w:tabs>
                <w:spacing w:line="360" w:lineRule="auto"/>
                <w:jc w:val="both"/>
                <w:rPr>
                  <w:rFonts w:eastAsia="Calibri"/>
                  <w:szCs w:val="24"/>
                  <w:lang w:eastAsia="ar-SA"/>
                </w:rPr>
              </w:pPr>
            </w:p>
            <w:p w:rsidR="007D2F42" w:rsidRPr="003C7DD8" w:rsidRDefault="007D2F42">
              <w:pPr>
                <w:tabs>
                  <w:tab w:val="left" w:pos="1134"/>
                </w:tabs>
                <w:spacing w:line="360" w:lineRule="auto"/>
                <w:jc w:val="both"/>
                <w:rPr>
                  <w:rFonts w:eastAsia="Calibri"/>
                  <w:szCs w:val="24"/>
                  <w:lang w:eastAsia="ar-SA"/>
                </w:rPr>
              </w:pPr>
            </w:p>
            <w:p w:rsidR="007D2F42" w:rsidRPr="003C7DD8" w:rsidRDefault="007D2F42">
              <w:pPr>
                <w:tabs>
                  <w:tab w:val="left" w:pos="1134"/>
                </w:tabs>
                <w:spacing w:line="360" w:lineRule="auto"/>
                <w:jc w:val="both"/>
                <w:rPr>
                  <w:rFonts w:eastAsia="Calibri"/>
                  <w:szCs w:val="24"/>
                  <w:lang w:eastAsia="ar-SA"/>
                </w:rPr>
              </w:pPr>
            </w:p>
            <w:p w:rsidR="007D2F42" w:rsidRPr="003C7DD8" w:rsidRDefault="007D2F42">
              <w:pPr>
                <w:tabs>
                  <w:tab w:val="left" w:pos="1134"/>
                </w:tabs>
                <w:spacing w:line="360" w:lineRule="auto"/>
                <w:jc w:val="both"/>
                <w:rPr>
                  <w:rFonts w:eastAsia="Calibri"/>
                  <w:szCs w:val="24"/>
                  <w:lang w:eastAsia="ar-SA"/>
                </w:rPr>
              </w:pPr>
            </w:p>
            <w:p w:rsidR="007D2F42" w:rsidRPr="003C7DD8" w:rsidRDefault="007D2F42">
              <w:pPr>
                <w:tabs>
                  <w:tab w:val="left" w:pos="1134"/>
                </w:tabs>
                <w:spacing w:line="360" w:lineRule="auto"/>
                <w:jc w:val="both"/>
                <w:rPr>
                  <w:rFonts w:eastAsia="Calibri"/>
                  <w:szCs w:val="24"/>
                  <w:lang w:eastAsia="ar-SA"/>
                </w:rPr>
              </w:pPr>
            </w:p>
            <w:p w:rsidR="007D2F42" w:rsidRPr="003C7DD8" w:rsidRDefault="007D2F42">
              <w:pPr>
                <w:tabs>
                  <w:tab w:val="left" w:pos="1134"/>
                </w:tabs>
                <w:spacing w:line="360" w:lineRule="auto"/>
                <w:jc w:val="both"/>
                <w:rPr>
                  <w:rFonts w:eastAsia="Calibri"/>
                  <w:szCs w:val="24"/>
                  <w:lang w:eastAsia="ar-SA"/>
                </w:rPr>
              </w:pPr>
            </w:p>
            <w:p w:rsidR="005427A1" w:rsidRPr="003C7DD8" w:rsidRDefault="00AC3DB9">
              <w:pPr>
                <w:tabs>
                  <w:tab w:val="left" w:pos="1134"/>
                </w:tabs>
                <w:spacing w:line="360" w:lineRule="auto"/>
                <w:jc w:val="both"/>
                <w:rPr>
                  <w:rFonts w:eastAsia="Calibri"/>
                  <w:sz w:val="23"/>
                  <w:szCs w:val="23"/>
                </w:rPr>
              </w:pPr>
              <w:r w:rsidRPr="003C7DD8">
                <w:rPr>
                  <w:rFonts w:eastAsia="Calibri"/>
                  <w:szCs w:val="24"/>
                  <w:lang w:eastAsia="ar-SA"/>
                </w:rPr>
                <w:t>R. Kniukštienė, tel. (0 5)  209 6</w:t>
              </w:r>
              <w:r w:rsidRPr="003C7DD8">
                <w:rPr>
                  <w:rFonts w:eastAsia="Calibri"/>
                  <w:szCs w:val="24"/>
                  <w:lang w:val="en-US" w:eastAsia="ar-SA"/>
                </w:rPr>
                <w:t>591</w:t>
              </w:r>
              <w:r w:rsidRPr="003C7DD8">
                <w:rPr>
                  <w:rFonts w:eastAsia="Calibri"/>
                  <w:szCs w:val="24"/>
                  <w:lang w:eastAsia="ar-SA"/>
                </w:rPr>
                <w:t>, el. p. rimante.kniukstien</w:t>
              </w:r>
              <w:r w:rsidRPr="003C7DD8">
                <w:rPr>
                  <w:rFonts w:eastAsia="Calibri"/>
                  <w:sz w:val="23"/>
                  <w:szCs w:val="23"/>
                  <w:lang w:eastAsia="ar-SA"/>
                </w:rPr>
                <w:t>e@lrs.lt</w:t>
              </w:r>
            </w:p>
          </w:sdtContent>
        </w:sdt>
      </w:sdtContent>
    </w:sdt>
    <w:sectPr w:rsidR="005427A1" w:rsidRPr="003C7DD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F5B17">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21904"/>
    <w:rsid w:val="00125A79"/>
    <w:rsid w:val="0013463E"/>
    <w:rsid w:val="00245A5E"/>
    <w:rsid w:val="002F53CF"/>
    <w:rsid w:val="002F7036"/>
    <w:rsid w:val="003364F0"/>
    <w:rsid w:val="003C7DD8"/>
    <w:rsid w:val="004E5D57"/>
    <w:rsid w:val="005427A1"/>
    <w:rsid w:val="00590DC6"/>
    <w:rsid w:val="00593097"/>
    <w:rsid w:val="0064339C"/>
    <w:rsid w:val="006A4651"/>
    <w:rsid w:val="00792F6E"/>
    <w:rsid w:val="007A014D"/>
    <w:rsid w:val="007A26B3"/>
    <w:rsid w:val="007D2F42"/>
    <w:rsid w:val="008D131C"/>
    <w:rsid w:val="0091178E"/>
    <w:rsid w:val="00913CCE"/>
    <w:rsid w:val="00916CF8"/>
    <w:rsid w:val="00945D27"/>
    <w:rsid w:val="009655DD"/>
    <w:rsid w:val="009A1092"/>
    <w:rsid w:val="00AC3DB9"/>
    <w:rsid w:val="00AE7509"/>
    <w:rsid w:val="00B80D4B"/>
    <w:rsid w:val="00BB158E"/>
    <w:rsid w:val="00BF5B17"/>
    <w:rsid w:val="00BF5B1D"/>
    <w:rsid w:val="00C145A4"/>
    <w:rsid w:val="00C5060C"/>
    <w:rsid w:val="00C72C80"/>
    <w:rsid w:val="00C90B19"/>
    <w:rsid w:val="00D627CE"/>
    <w:rsid w:val="00D92E3C"/>
    <w:rsid w:val="00DA4566"/>
    <w:rsid w:val="00DA51E1"/>
    <w:rsid w:val="00E15764"/>
    <w:rsid w:val="00E560F5"/>
    <w:rsid w:val="00F46B93"/>
    <w:rsid w:val="00F60FE9"/>
    <w:rsid w:val="00FA005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4213"/>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8787">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Z6YWEJNPDQQR-896559167-492</_dlc_DocId>
    <_dlc_DocIdUrl xmlns="28130d43-1b56-4a10-ad88-2cd38123f4c1">
      <Url>https://intranetas.lrs.lt/29/_layouts/15/DocIdRedir.aspx?ID=Z6YWEJNPDQQR-896559167-492</Url>
      <Description>Z6YWEJNPDQQR-896559167-492</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1EA271E1-35F8-46B4-8049-A8C15C5EAA60}">
  <ds:schemaRefs>
    <ds:schemaRef ds:uri="http://schemas.openxmlformats.org/officeDocument/2006/bibliography"/>
  </ds:schemaRefs>
</ds:datastoreItem>
</file>

<file path=customXml/itemProps3.xml><?xml version="1.0" encoding="utf-8"?>
<ds:datastoreItem xmlns:ds="http://schemas.openxmlformats.org/officeDocument/2006/customXml" ds:itemID="{3A419C16-5676-4ACE-BBC5-702B0B50EA59}"/>
</file>

<file path=customXml/itemProps4.xml><?xml version="1.0" encoding="utf-8"?>
<ds:datastoreItem xmlns:ds="http://schemas.openxmlformats.org/officeDocument/2006/customXml" ds:itemID="{68A75A26-C92E-44FF-86C2-7F0EF8F81EC7}"/>
</file>

<file path=customXml/itemProps5.xml><?xml version="1.0" encoding="utf-8"?>
<ds:datastoreItem xmlns:ds="http://schemas.openxmlformats.org/officeDocument/2006/customXml" ds:itemID="{02F2D29B-C595-417C-897F-FD8EB55A7D98}"/>
</file>

<file path=customXml/itemProps6.xml><?xml version="1.0" encoding="utf-8"?>
<ds:datastoreItem xmlns:ds="http://schemas.openxmlformats.org/officeDocument/2006/customXml" ds:itemID="{BE14AA81-CDC4-417F-93E1-2102A102F366}"/>
</file>

<file path=docProps/app.xml><?xml version="1.0" encoding="utf-8"?>
<Properties xmlns="http://schemas.openxmlformats.org/officeDocument/2006/extended-properties" xmlns:vt="http://schemas.openxmlformats.org/officeDocument/2006/docPropsVTypes">
  <Template>Normal.dotm</Template>
  <TotalTime>309</TotalTime>
  <Pages>2</Pages>
  <Words>3035</Words>
  <Characters>1730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34</cp:revision>
  <cp:lastPrinted>2024-06-26T10:06:00Z</cp:lastPrinted>
  <dcterms:created xsi:type="dcterms:W3CDTF">2024-06-05T07:01:00Z</dcterms:created>
  <dcterms:modified xsi:type="dcterms:W3CDTF">2024-09-25T07:49:00Z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83a7908a-66e9-428e-9651-a0530b1de14f</vt:lpwstr>
  </property>
</Properties>
</file>