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5420C" w14:textId="77777777" w:rsidR="005427A1" w:rsidRPr="00320567" w:rsidRDefault="00AC3DB9">
      <w:pPr>
        <w:jc w:val="center"/>
        <w:rPr>
          <w:szCs w:val="24"/>
        </w:rPr>
      </w:pPr>
      <w:r w:rsidRPr="00D13589">
        <w:rPr>
          <w:noProof/>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14:paraId="395391AA" w14:textId="77777777" w:rsidR="005427A1" w:rsidRPr="00320567" w:rsidRDefault="005427A1">
      <w:pPr>
        <w:ind w:firstLine="851"/>
        <w:jc w:val="center"/>
        <w:rPr>
          <w:szCs w:val="24"/>
        </w:rPr>
      </w:pPr>
    </w:p>
    <w:p w14:paraId="5607EF4A" w14:textId="77777777" w:rsidR="005427A1" w:rsidRPr="00320567" w:rsidRDefault="00AC3DB9" w:rsidP="00A4053A">
      <w:pPr>
        <w:jc w:val="center"/>
        <w:rPr>
          <w:b/>
          <w:bCs/>
          <w:szCs w:val="24"/>
        </w:rPr>
      </w:pPr>
      <w:r w:rsidRPr="00320567">
        <w:rPr>
          <w:b/>
          <w:bCs/>
          <w:szCs w:val="24"/>
        </w:rPr>
        <w:t>LIETUVOS RESPUBLIKOS SEIMO</w:t>
      </w:r>
    </w:p>
    <w:p w14:paraId="0973BD22" w14:textId="77777777" w:rsidR="005427A1" w:rsidRPr="00320567" w:rsidRDefault="00AC3DB9" w:rsidP="00A4053A">
      <w:pPr>
        <w:jc w:val="center"/>
        <w:rPr>
          <w:b/>
          <w:bCs/>
          <w:spacing w:val="4"/>
          <w:szCs w:val="24"/>
        </w:rPr>
      </w:pPr>
      <w:r w:rsidRPr="00320567">
        <w:rPr>
          <w:b/>
          <w:bCs/>
          <w:spacing w:val="4"/>
          <w:szCs w:val="24"/>
        </w:rPr>
        <w:t>PETICIJŲ KOMISIJA</w:t>
      </w:r>
    </w:p>
    <w:p w14:paraId="5471EC9B" w14:textId="77777777" w:rsidR="008D7025" w:rsidRDefault="008D7025" w:rsidP="00A4053A">
      <w:pPr>
        <w:jc w:val="center"/>
        <w:rPr>
          <w:b/>
          <w:bCs/>
          <w:spacing w:val="4"/>
          <w:szCs w:val="24"/>
        </w:rPr>
      </w:pPr>
    </w:p>
    <w:p w14:paraId="0B22E20D" w14:textId="77777777" w:rsidR="00A64E62" w:rsidRPr="00320567" w:rsidRDefault="00A64E62" w:rsidP="00320567">
      <w:pPr>
        <w:jc w:val="center"/>
        <w:rPr>
          <w:b/>
          <w:bCs/>
          <w:spacing w:val="4"/>
          <w:szCs w:val="24"/>
        </w:rPr>
      </w:pPr>
    </w:p>
    <w:p w14:paraId="382B6D43" w14:textId="77777777" w:rsidR="005427A1" w:rsidRPr="00320567" w:rsidRDefault="00AC3DB9" w:rsidP="00320567">
      <w:pPr>
        <w:jc w:val="center"/>
        <w:rPr>
          <w:rFonts w:eastAsia="Calibri"/>
          <w:b/>
          <w:szCs w:val="24"/>
        </w:rPr>
      </w:pPr>
      <w:r w:rsidRPr="00320567">
        <w:rPr>
          <w:rFonts w:eastAsia="Calibri"/>
          <w:b/>
          <w:szCs w:val="24"/>
        </w:rPr>
        <w:t>IŠVADA</w:t>
      </w:r>
    </w:p>
    <w:p w14:paraId="750B67BF" w14:textId="237EF2E7" w:rsidR="005427A1" w:rsidRPr="00320567" w:rsidRDefault="00AC3DB9" w:rsidP="00A4053A">
      <w:pPr>
        <w:jc w:val="center"/>
        <w:rPr>
          <w:rFonts w:eastAsia="Calibri"/>
          <w:b/>
          <w:szCs w:val="24"/>
        </w:rPr>
      </w:pPr>
      <w:r w:rsidRPr="00320567">
        <w:rPr>
          <w:rFonts w:eastAsia="Calibri"/>
          <w:b/>
          <w:szCs w:val="24"/>
        </w:rPr>
        <w:t>DĖ</w:t>
      </w:r>
      <w:r w:rsidR="00C70EC0" w:rsidRPr="00320567">
        <w:rPr>
          <w:rFonts w:eastAsia="Calibri"/>
          <w:b/>
          <w:szCs w:val="24"/>
        </w:rPr>
        <w:t xml:space="preserve">L PETICIJOJE PATEIKTO SIŪLYMO </w:t>
      </w:r>
      <w:r w:rsidR="00612D43">
        <w:rPr>
          <w:rFonts w:eastAsia="Calibri"/>
          <w:b/>
          <w:szCs w:val="24"/>
        </w:rPr>
        <w:t>NE</w:t>
      </w:r>
      <w:r w:rsidRPr="00320567">
        <w:rPr>
          <w:rFonts w:eastAsia="Calibri"/>
          <w:b/>
          <w:szCs w:val="24"/>
        </w:rPr>
        <w:t>TENKINIMO</w:t>
      </w:r>
    </w:p>
    <w:p w14:paraId="671C1F38" w14:textId="77777777" w:rsidR="00A4053A" w:rsidRPr="00320567" w:rsidRDefault="00A4053A" w:rsidP="00320567">
      <w:pPr>
        <w:jc w:val="center"/>
        <w:rPr>
          <w:rFonts w:eastAsia="Calibri"/>
          <w:b/>
          <w:szCs w:val="24"/>
        </w:rPr>
      </w:pPr>
    </w:p>
    <w:p w14:paraId="5198045F" w14:textId="17E5491D" w:rsidR="005427A1" w:rsidRPr="00320567" w:rsidRDefault="00EB4FAD" w:rsidP="00320567">
      <w:pPr>
        <w:jc w:val="center"/>
        <w:rPr>
          <w:rFonts w:eastAsia="Calibri"/>
          <w:szCs w:val="24"/>
        </w:rPr>
      </w:pPr>
      <w:r w:rsidRPr="00320567">
        <w:rPr>
          <w:rFonts w:eastAsia="Calibri"/>
          <w:szCs w:val="24"/>
        </w:rPr>
        <w:t>2</w:t>
      </w:r>
      <w:r w:rsidR="00623E9F" w:rsidRPr="00320567">
        <w:rPr>
          <w:rFonts w:eastAsia="Calibri"/>
          <w:szCs w:val="24"/>
        </w:rPr>
        <w:t>026 m. birželio 1</w:t>
      </w:r>
      <w:r w:rsidR="008913EB">
        <w:rPr>
          <w:rFonts w:eastAsia="Calibri"/>
          <w:szCs w:val="24"/>
        </w:rPr>
        <w:t>0</w:t>
      </w:r>
      <w:r w:rsidR="00CF7BAC" w:rsidRPr="00320567">
        <w:rPr>
          <w:rFonts w:eastAsia="Calibri"/>
          <w:szCs w:val="24"/>
        </w:rPr>
        <w:t xml:space="preserve"> d. Nr. 250-I-</w:t>
      </w:r>
      <w:r w:rsidR="00623E9F" w:rsidRPr="00320567">
        <w:rPr>
          <w:rFonts w:eastAsia="Calibri"/>
          <w:szCs w:val="24"/>
        </w:rPr>
        <w:t>2</w:t>
      </w:r>
      <w:r w:rsidR="008913EB">
        <w:rPr>
          <w:rFonts w:eastAsia="Calibri"/>
          <w:szCs w:val="24"/>
        </w:rPr>
        <w:t>3</w:t>
      </w:r>
    </w:p>
    <w:p w14:paraId="4FEC7F43" w14:textId="77777777" w:rsidR="005427A1" w:rsidRPr="00320567" w:rsidRDefault="00AC3DB9" w:rsidP="00320567">
      <w:pPr>
        <w:jc w:val="center"/>
        <w:rPr>
          <w:rFonts w:eastAsia="Calibri"/>
          <w:szCs w:val="24"/>
        </w:rPr>
      </w:pPr>
      <w:r w:rsidRPr="00320567">
        <w:rPr>
          <w:rFonts w:eastAsia="Calibri"/>
          <w:szCs w:val="24"/>
        </w:rPr>
        <w:t>Vilnius</w:t>
      </w:r>
    </w:p>
    <w:p w14:paraId="3EDB0382" w14:textId="77777777" w:rsidR="005427A1" w:rsidRPr="00320567" w:rsidRDefault="005427A1">
      <w:pPr>
        <w:spacing w:line="360" w:lineRule="auto"/>
        <w:jc w:val="center"/>
        <w:rPr>
          <w:rFonts w:eastAsia="Calibri"/>
          <w:szCs w:val="24"/>
        </w:rPr>
      </w:pPr>
    </w:p>
    <w:p w14:paraId="7D335277" w14:textId="1E85DECB" w:rsidR="00BC5648" w:rsidRPr="00862CC9" w:rsidRDefault="00AC3DB9" w:rsidP="00B730F6">
      <w:pPr>
        <w:pStyle w:val="Default"/>
        <w:spacing w:line="360" w:lineRule="auto"/>
        <w:ind w:firstLine="720"/>
        <w:jc w:val="both"/>
        <w:rPr>
          <w:color w:val="000000" w:themeColor="text1"/>
        </w:rPr>
      </w:pPr>
      <w:r w:rsidRPr="00862CC9">
        <w:rPr>
          <w:color w:val="000000" w:themeColor="text1"/>
        </w:rPr>
        <w:t>Lietuvos Respublikos Seimo Pe</w:t>
      </w:r>
      <w:r w:rsidR="00FF75B2" w:rsidRPr="00862CC9">
        <w:rPr>
          <w:color w:val="000000" w:themeColor="text1"/>
        </w:rPr>
        <w:t xml:space="preserve">ticijų komisija </w:t>
      </w:r>
      <w:r w:rsidR="00C145A4" w:rsidRPr="00862CC9">
        <w:rPr>
          <w:color w:val="000000" w:themeColor="text1"/>
        </w:rPr>
        <w:t xml:space="preserve">(toliau – Komisija) </w:t>
      </w:r>
      <w:r w:rsidR="001606EE" w:rsidRPr="00862CC9">
        <w:rPr>
          <w:color w:val="000000" w:themeColor="text1"/>
        </w:rPr>
        <w:t>202</w:t>
      </w:r>
      <w:r w:rsidR="00502981" w:rsidRPr="00862CC9">
        <w:rPr>
          <w:color w:val="000000" w:themeColor="text1"/>
        </w:rPr>
        <w:t>6</w:t>
      </w:r>
      <w:r w:rsidR="001606EE" w:rsidRPr="00862CC9">
        <w:rPr>
          <w:color w:val="000000" w:themeColor="text1"/>
        </w:rPr>
        <w:t xml:space="preserve"> m. </w:t>
      </w:r>
      <w:r w:rsidR="000E504F" w:rsidRPr="00862CC9">
        <w:rPr>
          <w:color w:val="000000" w:themeColor="text1"/>
        </w:rPr>
        <w:t>birželio 1</w:t>
      </w:r>
      <w:r w:rsidR="008913EB" w:rsidRPr="00862CC9">
        <w:rPr>
          <w:color w:val="000000" w:themeColor="text1"/>
        </w:rPr>
        <w:t>0</w:t>
      </w:r>
      <w:r w:rsidR="00DE7C6B" w:rsidRPr="00862CC9">
        <w:rPr>
          <w:color w:val="000000" w:themeColor="text1"/>
        </w:rPr>
        <w:t xml:space="preserve"> </w:t>
      </w:r>
      <w:r w:rsidRPr="00862CC9">
        <w:rPr>
          <w:color w:val="000000" w:themeColor="text1"/>
        </w:rPr>
        <w:t>d.</w:t>
      </w:r>
      <w:r w:rsidR="00916CF8" w:rsidRPr="00862CC9">
        <w:rPr>
          <w:color w:val="000000" w:themeColor="text1"/>
        </w:rPr>
        <w:t xml:space="preserve"> posėdyje iš</w:t>
      </w:r>
      <w:r w:rsidR="002F4F7F" w:rsidRPr="00862CC9">
        <w:rPr>
          <w:color w:val="000000" w:themeColor="text1"/>
        </w:rPr>
        <w:t xml:space="preserve"> esmės </w:t>
      </w:r>
      <w:r w:rsidR="00916CF8" w:rsidRPr="00862CC9">
        <w:rPr>
          <w:color w:val="000000" w:themeColor="text1"/>
        </w:rPr>
        <w:t>nagrinėjo pareiškėjo</w:t>
      </w:r>
      <w:r w:rsidRPr="00862CC9">
        <w:rPr>
          <w:color w:val="000000" w:themeColor="text1"/>
        </w:rPr>
        <w:t xml:space="preserve"> petic</w:t>
      </w:r>
      <w:r w:rsidR="00D92E3C" w:rsidRPr="00862CC9">
        <w:rPr>
          <w:color w:val="000000" w:themeColor="text1"/>
        </w:rPr>
        <w:t xml:space="preserve">iją, kurioje pateiktas </w:t>
      </w:r>
      <w:r w:rsidR="002C3E07" w:rsidRPr="00862CC9">
        <w:rPr>
          <w:color w:val="000000" w:themeColor="text1"/>
        </w:rPr>
        <w:t xml:space="preserve">pasiūlymas dėl </w:t>
      </w:r>
      <w:r w:rsidR="008913EB" w:rsidRPr="00862CC9">
        <w:rPr>
          <w:color w:val="000000" w:themeColor="text1"/>
        </w:rPr>
        <w:t>Lietuvos Respublikos gyventojų registro įstatymo</w:t>
      </w:r>
      <w:r w:rsidR="00BC5648" w:rsidRPr="00862CC9">
        <w:rPr>
          <w:color w:val="000000" w:themeColor="text1"/>
        </w:rPr>
        <w:t xml:space="preserve"> ir</w:t>
      </w:r>
      <w:r w:rsidR="008913EB" w:rsidRPr="00862CC9">
        <w:rPr>
          <w:color w:val="000000" w:themeColor="text1"/>
        </w:rPr>
        <w:t xml:space="preserve"> Lietuvos Respublikos civilinio kodekso pakeitimo </w:t>
      </w:r>
      <w:r w:rsidR="00BC5648" w:rsidRPr="00862CC9">
        <w:rPr>
          <w:color w:val="000000" w:themeColor="text1"/>
        </w:rPr>
        <w:t>bei</w:t>
      </w:r>
      <w:r w:rsidR="008913EB" w:rsidRPr="00862CC9">
        <w:rPr>
          <w:color w:val="000000" w:themeColor="text1"/>
        </w:rPr>
        <w:t xml:space="preserve"> juridinio laivo numerio įteisinimo</w:t>
      </w:r>
      <w:r w:rsidR="00462B6D">
        <w:rPr>
          <w:color w:val="000000" w:themeColor="text1"/>
        </w:rPr>
        <w:t>,</w:t>
      </w:r>
      <w:r w:rsidR="008913EB" w:rsidRPr="00862CC9">
        <w:rPr>
          <w:color w:val="000000" w:themeColor="text1"/>
        </w:rPr>
        <w:t xml:space="preserve"> </w:t>
      </w:r>
      <w:r w:rsidR="002C3E07" w:rsidRPr="00862CC9">
        <w:rPr>
          <w:color w:val="000000" w:themeColor="text1"/>
        </w:rPr>
        <w:t xml:space="preserve">(toliau – peticija) </w:t>
      </w:r>
      <w:r w:rsidR="002F4F7F" w:rsidRPr="00862CC9">
        <w:rPr>
          <w:rFonts w:eastAsia="Calibri"/>
          <w:color w:val="000000" w:themeColor="text1"/>
        </w:rPr>
        <w:t>ir</w:t>
      </w:r>
      <w:r w:rsidR="0077704D" w:rsidRPr="00862CC9">
        <w:rPr>
          <w:rFonts w:eastAsia="Calibri"/>
          <w:color w:val="000000" w:themeColor="text1"/>
        </w:rPr>
        <w:t>,</w:t>
      </w:r>
      <w:r w:rsidR="002F4F7F" w:rsidRPr="00862CC9">
        <w:rPr>
          <w:rFonts w:eastAsia="Calibri"/>
          <w:color w:val="000000" w:themeColor="text1"/>
        </w:rPr>
        <w:t xml:space="preserve"> </w:t>
      </w:r>
      <w:r w:rsidR="0077704D" w:rsidRPr="00862CC9">
        <w:rPr>
          <w:rFonts w:eastAsia="Calibri"/>
          <w:color w:val="000000" w:themeColor="text1"/>
        </w:rPr>
        <w:t xml:space="preserve">atsižvelgusi į </w:t>
      </w:r>
      <w:r w:rsidR="0077704D" w:rsidRPr="00862CC9">
        <w:rPr>
          <w:color w:val="000000" w:themeColor="text1"/>
        </w:rPr>
        <w:t xml:space="preserve">Lietuvos Respublikos </w:t>
      </w:r>
      <w:r w:rsidR="008913EB" w:rsidRPr="00862CC9">
        <w:rPr>
          <w:color w:val="000000" w:themeColor="text1"/>
        </w:rPr>
        <w:t>užsienio reikalų</w:t>
      </w:r>
      <w:r w:rsidR="002C3E07" w:rsidRPr="00862CC9">
        <w:rPr>
          <w:color w:val="000000" w:themeColor="text1"/>
        </w:rPr>
        <w:t xml:space="preserve"> </w:t>
      </w:r>
      <w:r w:rsidR="0077704D" w:rsidRPr="00862CC9">
        <w:rPr>
          <w:color w:val="000000" w:themeColor="text1"/>
        </w:rPr>
        <w:t>ministerijos</w:t>
      </w:r>
      <w:r w:rsidR="002C3E07" w:rsidRPr="00862CC9">
        <w:rPr>
          <w:color w:val="000000" w:themeColor="text1"/>
        </w:rPr>
        <w:t xml:space="preserve">, </w:t>
      </w:r>
      <w:r w:rsidR="002C3E07" w:rsidRPr="00862CC9">
        <w:rPr>
          <w:rFonts w:eastAsiaTheme="majorEastAsia"/>
          <w:bCs/>
          <w:color w:val="000000" w:themeColor="text1"/>
        </w:rPr>
        <w:t xml:space="preserve">Lietuvos Respublikos </w:t>
      </w:r>
      <w:r w:rsidR="008913EB" w:rsidRPr="00862CC9">
        <w:rPr>
          <w:rFonts w:eastAsiaTheme="majorEastAsia"/>
          <w:bCs/>
          <w:color w:val="000000" w:themeColor="text1"/>
        </w:rPr>
        <w:t xml:space="preserve">teisingumo </w:t>
      </w:r>
      <w:r w:rsidR="002C3E07" w:rsidRPr="00862CC9">
        <w:rPr>
          <w:rFonts w:eastAsiaTheme="majorEastAsia"/>
          <w:bCs/>
          <w:color w:val="000000" w:themeColor="text1"/>
        </w:rPr>
        <w:t xml:space="preserve">ministerijos </w:t>
      </w:r>
      <w:r w:rsidR="002C3E07" w:rsidRPr="00862CC9">
        <w:rPr>
          <w:color w:val="000000" w:themeColor="text1"/>
        </w:rPr>
        <w:t xml:space="preserve">(toliau – </w:t>
      </w:r>
      <w:r w:rsidR="008913EB" w:rsidRPr="00862CC9">
        <w:rPr>
          <w:color w:val="000000" w:themeColor="text1"/>
        </w:rPr>
        <w:t>T</w:t>
      </w:r>
      <w:r w:rsidR="002C3E07" w:rsidRPr="00862CC9">
        <w:rPr>
          <w:color w:val="000000" w:themeColor="text1"/>
        </w:rPr>
        <w:t xml:space="preserve">M) ir </w:t>
      </w:r>
      <w:r w:rsidR="008913EB" w:rsidRPr="00862CC9">
        <w:rPr>
          <w:color w:val="000000" w:themeColor="text1"/>
        </w:rPr>
        <w:t xml:space="preserve">Lietuvos Respublikos valstybės saugumo departamento </w:t>
      </w:r>
      <w:r w:rsidR="002C3E07" w:rsidRPr="00862CC9">
        <w:rPr>
          <w:color w:val="000000" w:themeColor="text1"/>
        </w:rPr>
        <w:t>nuomones</w:t>
      </w:r>
      <w:r w:rsidR="0077704D" w:rsidRPr="00862CC9">
        <w:rPr>
          <w:color w:val="000000" w:themeColor="text1"/>
        </w:rPr>
        <w:t xml:space="preserve"> dėl peticijoje pateikto siūlymo,</w:t>
      </w:r>
      <w:r w:rsidR="0077704D" w:rsidRPr="00862CC9">
        <w:rPr>
          <w:rFonts w:eastAsia="Calibri"/>
          <w:color w:val="000000" w:themeColor="text1"/>
        </w:rPr>
        <w:t xml:space="preserve"> </w:t>
      </w:r>
      <w:r w:rsidR="002F4F7F" w:rsidRPr="00862CC9">
        <w:rPr>
          <w:rFonts w:eastAsia="Calibri"/>
          <w:color w:val="000000" w:themeColor="text1"/>
        </w:rPr>
        <w:t xml:space="preserve">priėmė sprendimą </w:t>
      </w:r>
      <w:r w:rsidR="002F4F7F" w:rsidRPr="00862CC9">
        <w:rPr>
          <w:color w:val="000000" w:themeColor="text1"/>
        </w:rPr>
        <w:t xml:space="preserve">teikti Seimui išvadą </w:t>
      </w:r>
      <w:r w:rsidR="00612D43">
        <w:rPr>
          <w:color w:val="000000" w:themeColor="text1"/>
        </w:rPr>
        <w:t>ne</w:t>
      </w:r>
      <w:r w:rsidR="002F4F7F" w:rsidRPr="00862CC9">
        <w:rPr>
          <w:rFonts w:eastAsia="Calibri"/>
          <w:color w:val="000000" w:themeColor="text1"/>
        </w:rPr>
        <w:t>tenkinti š</w:t>
      </w:r>
      <w:r w:rsidR="00612D43">
        <w:rPr>
          <w:rFonts w:eastAsia="Calibri"/>
          <w:color w:val="000000" w:themeColor="text1"/>
        </w:rPr>
        <w:t>io</w:t>
      </w:r>
      <w:r w:rsidR="002F4F7F" w:rsidRPr="00862CC9">
        <w:rPr>
          <w:rFonts w:eastAsia="Calibri"/>
          <w:color w:val="000000" w:themeColor="text1"/>
        </w:rPr>
        <w:t xml:space="preserve"> siūlym</w:t>
      </w:r>
      <w:r w:rsidR="00612D43">
        <w:rPr>
          <w:rFonts w:eastAsia="Calibri"/>
          <w:color w:val="000000" w:themeColor="text1"/>
        </w:rPr>
        <w:t>o</w:t>
      </w:r>
      <w:bookmarkStart w:id="0" w:name="_GoBack"/>
      <w:bookmarkEnd w:id="0"/>
      <w:r w:rsidR="002F4F7F" w:rsidRPr="00862CC9">
        <w:rPr>
          <w:rFonts w:eastAsia="Calibri"/>
          <w:color w:val="000000" w:themeColor="text1"/>
        </w:rPr>
        <w:t xml:space="preserve">. </w:t>
      </w:r>
    </w:p>
    <w:p w14:paraId="288F2D0F" w14:textId="4471734D" w:rsidR="004A0B33" w:rsidRPr="00862CC9" w:rsidRDefault="00623E9F" w:rsidP="00BC5648">
      <w:pPr>
        <w:pStyle w:val="Default"/>
        <w:spacing w:line="360" w:lineRule="auto"/>
        <w:ind w:firstLine="720"/>
        <w:jc w:val="both"/>
        <w:rPr>
          <w:color w:val="000000" w:themeColor="text1"/>
        </w:rPr>
      </w:pPr>
      <w:r w:rsidRPr="00862CC9">
        <w:rPr>
          <w:color w:val="000000" w:themeColor="text1"/>
        </w:rPr>
        <w:t xml:space="preserve">Pareiškėjas </w:t>
      </w:r>
      <w:r w:rsidR="008913EB" w:rsidRPr="00862CC9">
        <w:rPr>
          <w:color w:val="000000" w:themeColor="text1"/>
        </w:rPr>
        <w:t xml:space="preserve">teikia siūlymą dėl </w:t>
      </w:r>
      <w:r w:rsidR="008913EB" w:rsidRPr="00862CC9">
        <w:rPr>
          <w:rFonts w:eastAsiaTheme="minorHAnsi"/>
          <w:color w:val="000000" w:themeColor="text1"/>
        </w:rPr>
        <w:t>sisteminės tapatybės identifikavimo</w:t>
      </w:r>
      <w:r w:rsidR="008913EB" w:rsidRPr="00862CC9">
        <w:rPr>
          <w:color w:val="000000" w:themeColor="text1"/>
        </w:rPr>
        <w:t xml:space="preserve"> </w:t>
      </w:r>
      <w:r w:rsidR="008913EB" w:rsidRPr="00862CC9">
        <w:rPr>
          <w:rFonts w:eastAsiaTheme="minorHAnsi"/>
          <w:color w:val="000000" w:themeColor="text1"/>
        </w:rPr>
        <w:t>reformos ir atitinkamų teisės aktų pakeitimo ir prašo</w:t>
      </w:r>
      <w:r w:rsidR="008913EB" w:rsidRPr="00862CC9">
        <w:rPr>
          <w:color w:val="000000" w:themeColor="text1"/>
        </w:rPr>
        <w:t xml:space="preserve"> </w:t>
      </w:r>
      <w:r w:rsidR="008913EB" w:rsidRPr="00862CC9">
        <w:rPr>
          <w:rFonts w:eastAsiaTheme="minorHAnsi"/>
          <w:color w:val="000000" w:themeColor="text1"/>
        </w:rPr>
        <w:t>„</w:t>
      </w:r>
      <w:r w:rsidR="008913EB" w:rsidRPr="00862CC9">
        <w:rPr>
          <w:rFonts w:eastAsiaTheme="minorHAnsi"/>
          <w:bCs/>
          <w:color w:val="000000" w:themeColor="text1"/>
        </w:rPr>
        <w:t xml:space="preserve">reformuoti </w:t>
      </w:r>
      <w:r w:rsidR="008913EB" w:rsidRPr="00862CC9">
        <w:rPr>
          <w:rFonts w:eastAsiaTheme="minorHAnsi"/>
          <w:color w:val="000000" w:themeColor="text1"/>
        </w:rPr>
        <w:t xml:space="preserve">asmens tapatybės identifikavimo sistemą, atsisakant informatyvaus asmens kodo, kuris viešina žmogaus biologinius duomenis (lytį bei gimimo datą); </w:t>
      </w:r>
      <w:r w:rsidR="008913EB" w:rsidRPr="00862CC9">
        <w:rPr>
          <w:rFonts w:eastAsiaTheme="minorHAnsi"/>
          <w:bCs/>
          <w:color w:val="000000" w:themeColor="text1"/>
        </w:rPr>
        <w:t xml:space="preserve">įteisinti </w:t>
      </w:r>
      <w:r w:rsidR="008913EB" w:rsidRPr="00862CC9">
        <w:rPr>
          <w:rFonts w:eastAsiaTheme="minorHAnsi"/>
          <w:color w:val="000000" w:themeColor="text1"/>
        </w:rPr>
        <w:t xml:space="preserve">neutralų identifikatorių – Juridinio laivo numerį, kuris būtų pripažįstamas kaip prigimtinė Žmogaus nuosavybė bei </w:t>
      </w:r>
      <w:r w:rsidR="008913EB" w:rsidRPr="00862CC9">
        <w:rPr>
          <w:rFonts w:eastAsiaTheme="minorHAnsi"/>
          <w:bCs/>
          <w:color w:val="000000" w:themeColor="text1"/>
        </w:rPr>
        <w:t xml:space="preserve">teisiškai įtvirtinti, </w:t>
      </w:r>
      <w:r w:rsidR="008913EB" w:rsidRPr="00862CC9">
        <w:rPr>
          <w:rFonts w:eastAsiaTheme="minorHAnsi"/>
          <w:color w:val="000000" w:themeColor="text1"/>
        </w:rPr>
        <w:t>kad asmuo (juridinis fantomas) priklauso Žmogui kaip jo privati nuosavybė, o ne valstybės institucijoms ar registrams.</w:t>
      </w:r>
      <w:r w:rsidR="00BC5648" w:rsidRPr="00862CC9">
        <w:rPr>
          <w:rFonts w:eastAsiaTheme="minorHAnsi"/>
          <w:color w:val="000000" w:themeColor="text1"/>
        </w:rPr>
        <w:t>“</w:t>
      </w:r>
    </w:p>
    <w:p w14:paraId="2803FAE4" w14:textId="58B7C94B" w:rsidR="004A0B33" w:rsidRPr="00C41634" w:rsidRDefault="002C3E07" w:rsidP="00C41634">
      <w:pPr>
        <w:pStyle w:val="Default"/>
        <w:spacing w:line="360" w:lineRule="auto"/>
        <w:ind w:firstLine="720"/>
        <w:jc w:val="both"/>
        <w:rPr>
          <w:rFonts w:eastAsia="Segoe UI"/>
          <w:color w:val="000000" w:themeColor="text1"/>
        </w:rPr>
      </w:pPr>
      <w:r w:rsidRPr="00862CC9">
        <w:rPr>
          <w:color w:val="000000" w:themeColor="text1"/>
          <w:shd w:val="clear" w:color="auto" w:fill="FFFFFF" w:themeFill="background1"/>
        </w:rPr>
        <w:t>TM pažymėjo, kad</w:t>
      </w:r>
      <w:r w:rsidR="00094455" w:rsidRPr="00862CC9">
        <w:rPr>
          <w:rFonts w:ascii="Segoe UI" w:eastAsia="Segoe UI" w:hAnsi="Segoe UI" w:cs="Segoe UI"/>
          <w:color w:val="000000" w:themeColor="text1"/>
          <w:shd w:val="clear" w:color="auto" w:fill="FFFFFF" w:themeFill="background1"/>
        </w:rPr>
        <w:t xml:space="preserve"> </w:t>
      </w:r>
      <w:r w:rsidR="00094455" w:rsidRPr="00862CC9">
        <w:rPr>
          <w:rFonts w:eastAsia="Segoe UI"/>
          <w:color w:val="000000" w:themeColor="text1"/>
          <w:shd w:val="clear" w:color="auto" w:fill="FFFFFF" w:themeFill="background1"/>
        </w:rPr>
        <w:t>asmens kodo</w:t>
      </w:r>
      <w:r w:rsidR="00094455" w:rsidRPr="00862CC9">
        <w:rPr>
          <w:rFonts w:eastAsia="Segoe UI"/>
          <w:color w:val="000000" w:themeColor="text1"/>
        </w:rPr>
        <w:t xml:space="preserve"> struktūra </w:t>
      </w:r>
      <w:r w:rsidR="00C41634">
        <w:rPr>
          <w:rFonts w:eastAsia="Segoe UI"/>
          <w:color w:val="000000" w:themeColor="text1"/>
        </w:rPr>
        <w:t>(</w:t>
      </w:r>
      <w:r w:rsidR="00C41634">
        <w:t>unikali vienuolikos dešimtainių skaitmenų seka asmeniui identifikuoti, registrų ir valstybės informacinių sistemų sąveikai užtikrinti)</w:t>
      </w:r>
      <w:r w:rsidR="00C41634">
        <w:rPr>
          <w:rFonts w:eastAsia="Segoe UI"/>
          <w:color w:val="000000" w:themeColor="text1"/>
        </w:rPr>
        <w:t xml:space="preserve"> </w:t>
      </w:r>
      <w:r w:rsidR="00094455" w:rsidRPr="00862CC9">
        <w:rPr>
          <w:rFonts w:eastAsia="Segoe UI"/>
          <w:color w:val="000000" w:themeColor="text1"/>
        </w:rPr>
        <w:t xml:space="preserve">yra reglamentuojama </w:t>
      </w:r>
      <w:r w:rsidR="009646BB">
        <w:rPr>
          <w:rFonts w:eastAsia="Segoe UI"/>
          <w:color w:val="000000" w:themeColor="text1"/>
        </w:rPr>
        <w:t>G</w:t>
      </w:r>
      <w:r w:rsidR="00094455" w:rsidRPr="00862CC9">
        <w:rPr>
          <w:rFonts w:eastAsia="Segoe UI"/>
          <w:color w:val="000000" w:themeColor="text1"/>
        </w:rPr>
        <w:t xml:space="preserve">yventojų registro įstatyme ir ji iš esmės neprieštarauja Bendrajam duomenų apsaugos reglamentui </w:t>
      </w:r>
      <w:r w:rsidR="00094455" w:rsidRPr="00862CC9">
        <w:rPr>
          <w:color w:val="000000" w:themeColor="text1"/>
        </w:rPr>
        <w:t>(toliau – BD</w:t>
      </w:r>
      <w:r w:rsidR="00462B6D">
        <w:rPr>
          <w:color w:val="000000" w:themeColor="text1"/>
        </w:rPr>
        <w:t>A</w:t>
      </w:r>
      <w:r w:rsidR="00094455" w:rsidRPr="00862CC9">
        <w:rPr>
          <w:color w:val="000000" w:themeColor="text1"/>
        </w:rPr>
        <w:t>R)</w:t>
      </w:r>
      <w:r w:rsidR="00094455" w:rsidRPr="00862CC9">
        <w:rPr>
          <w:rFonts w:eastAsia="Segoe UI"/>
          <w:color w:val="000000" w:themeColor="text1"/>
        </w:rPr>
        <w:t>. BD</w:t>
      </w:r>
      <w:r w:rsidR="00462B6D">
        <w:rPr>
          <w:rFonts w:eastAsia="Segoe UI"/>
          <w:color w:val="000000" w:themeColor="text1"/>
        </w:rPr>
        <w:t>A</w:t>
      </w:r>
      <w:r w:rsidR="00094455" w:rsidRPr="00862CC9">
        <w:rPr>
          <w:rFonts w:eastAsia="Segoe UI"/>
          <w:color w:val="000000" w:themeColor="text1"/>
        </w:rPr>
        <w:t>R nenustato nacionalinių identifikavimo numerių form</w:t>
      </w:r>
      <w:r w:rsidR="00462B6D">
        <w:rPr>
          <w:rFonts w:eastAsia="Segoe UI"/>
          <w:color w:val="000000" w:themeColor="text1"/>
        </w:rPr>
        <w:t>os</w:t>
      </w:r>
      <w:r w:rsidR="00094455" w:rsidRPr="00862CC9">
        <w:rPr>
          <w:rFonts w:eastAsia="Segoe UI"/>
          <w:color w:val="000000" w:themeColor="text1"/>
        </w:rPr>
        <w:t xml:space="preserve"> ar struktūr</w:t>
      </w:r>
      <w:r w:rsidR="00462B6D">
        <w:rPr>
          <w:rFonts w:eastAsia="Segoe UI"/>
          <w:color w:val="000000" w:themeColor="text1"/>
        </w:rPr>
        <w:t>os</w:t>
      </w:r>
      <w:r w:rsidR="00462B6D" w:rsidRPr="00462B6D">
        <w:rPr>
          <w:rFonts w:eastAsia="Segoe UI"/>
          <w:color w:val="000000" w:themeColor="text1"/>
        </w:rPr>
        <w:t xml:space="preserve"> </w:t>
      </w:r>
      <w:r w:rsidR="00462B6D" w:rsidRPr="00862CC9">
        <w:rPr>
          <w:rFonts w:eastAsia="Segoe UI"/>
          <w:color w:val="000000" w:themeColor="text1"/>
        </w:rPr>
        <w:t>reikalavimų</w:t>
      </w:r>
      <w:r w:rsidR="00094455" w:rsidRPr="00862CC9">
        <w:rPr>
          <w:rFonts w:eastAsia="Segoe UI"/>
          <w:color w:val="000000" w:themeColor="text1"/>
        </w:rPr>
        <w:t>, tačiau nustato bendr</w:t>
      </w:r>
      <w:r w:rsidR="00462B6D">
        <w:rPr>
          <w:rFonts w:eastAsia="Segoe UI"/>
          <w:color w:val="000000" w:themeColor="text1"/>
        </w:rPr>
        <w:t>us</w:t>
      </w:r>
      <w:r w:rsidR="00094455" w:rsidRPr="00862CC9">
        <w:rPr>
          <w:rFonts w:eastAsia="Segoe UI"/>
          <w:color w:val="000000" w:themeColor="text1"/>
        </w:rPr>
        <w:t xml:space="preserve"> asmens duomenų, įskaitant ir asmens kod</w:t>
      </w:r>
      <w:r w:rsidR="00462B6D">
        <w:rPr>
          <w:rFonts w:eastAsia="Segoe UI"/>
          <w:color w:val="000000" w:themeColor="text1"/>
        </w:rPr>
        <w:t>ą</w:t>
      </w:r>
      <w:r w:rsidR="00094455" w:rsidRPr="00862CC9">
        <w:rPr>
          <w:rFonts w:eastAsia="Segoe UI"/>
          <w:color w:val="000000" w:themeColor="text1"/>
        </w:rPr>
        <w:t>, teisėt</w:t>
      </w:r>
      <w:r w:rsidR="00462B6D">
        <w:rPr>
          <w:rFonts w:eastAsia="Segoe UI"/>
          <w:color w:val="000000" w:themeColor="text1"/>
        </w:rPr>
        <w:t>o</w:t>
      </w:r>
      <w:r w:rsidR="00094455" w:rsidRPr="00862CC9">
        <w:rPr>
          <w:rFonts w:eastAsia="Segoe UI"/>
          <w:color w:val="000000" w:themeColor="text1"/>
        </w:rPr>
        <w:t xml:space="preserve"> tva</w:t>
      </w:r>
      <w:r w:rsidR="004A0B33" w:rsidRPr="00862CC9">
        <w:rPr>
          <w:rFonts w:eastAsia="Segoe UI"/>
          <w:color w:val="000000" w:themeColor="text1"/>
        </w:rPr>
        <w:t>rkym</w:t>
      </w:r>
      <w:r w:rsidR="00462B6D">
        <w:rPr>
          <w:rFonts w:eastAsia="Segoe UI"/>
          <w:color w:val="000000" w:themeColor="text1"/>
        </w:rPr>
        <w:t>o</w:t>
      </w:r>
      <w:r w:rsidR="00462B6D" w:rsidRPr="00462B6D">
        <w:rPr>
          <w:rFonts w:eastAsia="Segoe UI"/>
          <w:color w:val="000000" w:themeColor="text1"/>
        </w:rPr>
        <w:t xml:space="preserve"> </w:t>
      </w:r>
      <w:r w:rsidR="00462B6D" w:rsidRPr="00862CC9">
        <w:rPr>
          <w:rFonts w:eastAsia="Segoe UI"/>
          <w:color w:val="000000" w:themeColor="text1"/>
        </w:rPr>
        <w:t>reikalavimus</w:t>
      </w:r>
      <w:r w:rsidR="004A0B33" w:rsidRPr="00862CC9">
        <w:rPr>
          <w:rFonts w:eastAsia="Segoe UI"/>
          <w:color w:val="000000" w:themeColor="text1"/>
        </w:rPr>
        <w:t xml:space="preserve">. </w:t>
      </w:r>
    </w:p>
    <w:p w14:paraId="3FFF4A27" w14:textId="42D794DC" w:rsidR="004A0B33" w:rsidRPr="00862CC9" w:rsidRDefault="004A0B33" w:rsidP="00862CC9">
      <w:pPr>
        <w:autoSpaceDE w:val="0"/>
        <w:autoSpaceDN w:val="0"/>
        <w:adjustRightInd w:val="0"/>
        <w:spacing w:line="360" w:lineRule="auto"/>
        <w:ind w:firstLine="720"/>
        <w:jc w:val="both"/>
        <w:rPr>
          <w:color w:val="000000" w:themeColor="text1"/>
          <w:szCs w:val="24"/>
        </w:rPr>
      </w:pPr>
      <w:r w:rsidRPr="00862CC9">
        <w:rPr>
          <w:color w:val="000000" w:themeColor="text1"/>
          <w:szCs w:val="24"/>
        </w:rPr>
        <w:t>Lietuvos Respublikos asmens duomenų teisinės apsaugos įstatymo 3 straipsnio 1 dal</w:t>
      </w:r>
      <w:r w:rsidR="00462B6D">
        <w:rPr>
          <w:color w:val="000000" w:themeColor="text1"/>
          <w:szCs w:val="24"/>
        </w:rPr>
        <w:t>yje</w:t>
      </w:r>
      <w:r w:rsidRPr="00862CC9">
        <w:rPr>
          <w:color w:val="000000" w:themeColor="text1"/>
          <w:szCs w:val="24"/>
        </w:rPr>
        <w:t xml:space="preserve"> nustat</w:t>
      </w:r>
      <w:r w:rsidR="00462B6D">
        <w:rPr>
          <w:color w:val="000000" w:themeColor="text1"/>
          <w:szCs w:val="24"/>
        </w:rPr>
        <w:t>yta</w:t>
      </w:r>
      <w:r w:rsidRPr="00862CC9">
        <w:rPr>
          <w:color w:val="000000" w:themeColor="text1"/>
          <w:szCs w:val="24"/>
        </w:rPr>
        <w:t>, kad asmens kodas gali būti tvarkomas, kai yra nors viena iš BDAR 6 straipsnio 1 dalyje nurodytų asmens duomenų tvarkymo teisėtumo sąlygų. Be to, BDAR 87 straipsnis leidžia valstybėms narėms tiksliau apibrėžti konkrečias sąlygas, kuriomis tvarkomas nacionalinis identifikavimo numeris. Atsižvelgiant į tai, Asmens duomenų teisinės apsaugos įstatymo 3 straipsnyje yra nustatyti tam tikri draudimai</w:t>
      </w:r>
      <w:r w:rsidR="009646BB">
        <w:rPr>
          <w:color w:val="000000" w:themeColor="text1"/>
          <w:szCs w:val="24"/>
        </w:rPr>
        <w:t>:</w:t>
      </w:r>
      <w:r w:rsidRPr="00862CC9">
        <w:rPr>
          <w:color w:val="000000" w:themeColor="text1"/>
          <w:szCs w:val="24"/>
        </w:rPr>
        <w:t xml:space="preserve"> pirma, draudžiama skelbti asmens kodą viešai, antra, draudžiama tvarkyti asmens </w:t>
      </w:r>
      <w:r w:rsidRPr="00862CC9">
        <w:rPr>
          <w:color w:val="000000" w:themeColor="text1"/>
          <w:szCs w:val="24"/>
        </w:rPr>
        <w:lastRenderedPageBreak/>
        <w:t>kodą tiesioginės rinkodaros tikslais. Duomenų kiekio mažinimo principas (BDAR 5</w:t>
      </w:r>
      <w:r w:rsidR="00462B6D">
        <w:rPr>
          <w:color w:val="000000" w:themeColor="text1"/>
          <w:szCs w:val="24"/>
        </w:rPr>
        <w:t> </w:t>
      </w:r>
      <w:r w:rsidRPr="00862CC9">
        <w:rPr>
          <w:color w:val="000000" w:themeColor="text1"/>
          <w:szCs w:val="24"/>
        </w:rPr>
        <w:t>straipsnio 1</w:t>
      </w:r>
      <w:r w:rsidR="009646BB">
        <w:rPr>
          <w:color w:val="000000" w:themeColor="text1"/>
          <w:szCs w:val="24"/>
        </w:rPr>
        <w:t> </w:t>
      </w:r>
      <w:r w:rsidRPr="00862CC9">
        <w:rPr>
          <w:color w:val="000000" w:themeColor="text1"/>
          <w:szCs w:val="24"/>
        </w:rPr>
        <w:t xml:space="preserve">dalies c punktas) vertinamas ne vien pagal tai, kokia informacija gali būti išvesta iš identifikavimo numerio, bet pagal tai, kaip šis numeris faktiškai naudojamas. Esama asmens kodo struktūra užtikrina patikimą asmens identifikavimą, registrų tarpusavio sąveiką ir administracinį efektyvumą, </w:t>
      </w:r>
      <w:r w:rsidR="00462B6D">
        <w:rPr>
          <w:color w:val="000000" w:themeColor="text1"/>
          <w:szCs w:val="24"/>
        </w:rPr>
        <w:t xml:space="preserve">taip pat </w:t>
      </w:r>
      <w:r w:rsidRPr="00862CC9">
        <w:rPr>
          <w:color w:val="000000" w:themeColor="text1"/>
          <w:szCs w:val="24"/>
        </w:rPr>
        <w:t xml:space="preserve">yra nustatyti atitinkami </w:t>
      </w:r>
      <w:r w:rsidR="00462B6D" w:rsidRPr="00862CC9">
        <w:rPr>
          <w:color w:val="000000" w:themeColor="text1"/>
          <w:szCs w:val="24"/>
        </w:rPr>
        <w:t>jo naudojim</w:t>
      </w:r>
      <w:r w:rsidR="00462B6D">
        <w:rPr>
          <w:color w:val="000000" w:themeColor="text1"/>
          <w:szCs w:val="24"/>
        </w:rPr>
        <w:t>o</w:t>
      </w:r>
      <w:r w:rsidR="00462B6D" w:rsidRPr="00862CC9">
        <w:rPr>
          <w:color w:val="000000" w:themeColor="text1"/>
          <w:szCs w:val="24"/>
        </w:rPr>
        <w:t xml:space="preserve"> </w:t>
      </w:r>
      <w:r w:rsidRPr="00862CC9">
        <w:rPr>
          <w:color w:val="000000" w:themeColor="text1"/>
          <w:szCs w:val="24"/>
        </w:rPr>
        <w:t>reikalavimai.</w:t>
      </w:r>
    </w:p>
    <w:p w14:paraId="58494114" w14:textId="1FE86CF3" w:rsidR="00635CDA" w:rsidRPr="00862CC9" w:rsidRDefault="004A0B33" w:rsidP="00862CC9">
      <w:pPr>
        <w:autoSpaceDE w:val="0"/>
        <w:autoSpaceDN w:val="0"/>
        <w:adjustRightInd w:val="0"/>
        <w:spacing w:line="360" w:lineRule="auto"/>
        <w:ind w:firstLine="720"/>
        <w:jc w:val="both"/>
        <w:rPr>
          <w:color w:val="000000" w:themeColor="text1"/>
          <w:szCs w:val="24"/>
        </w:rPr>
      </w:pPr>
      <w:r w:rsidRPr="00862CC9">
        <w:rPr>
          <w:color w:val="000000" w:themeColor="text1"/>
          <w:szCs w:val="24"/>
        </w:rPr>
        <w:t xml:space="preserve">Pažymėtina, kad asmens kodas Lietuvoje yra pagrindinis ir universalus identifikatorius, naudojamas beveik visose valstybės informacinėse sistemose, todėl bet kokie jo pakeitimai (loginiai, struktūriniai </w:t>
      </w:r>
      <w:r w:rsidR="00A66B43" w:rsidRPr="00862CC9">
        <w:rPr>
          <w:color w:val="000000" w:themeColor="text1"/>
          <w:szCs w:val="24"/>
        </w:rPr>
        <w:t xml:space="preserve">ir </w:t>
      </w:r>
      <w:r w:rsidR="00462B6D">
        <w:rPr>
          <w:color w:val="000000" w:themeColor="text1"/>
          <w:szCs w:val="24"/>
        </w:rPr>
        <w:t>k</w:t>
      </w:r>
      <w:r w:rsidR="00A66B43" w:rsidRPr="00862CC9">
        <w:rPr>
          <w:color w:val="000000" w:themeColor="text1"/>
          <w:szCs w:val="24"/>
        </w:rPr>
        <w:t>t.</w:t>
      </w:r>
      <w:r w:rsidRPr="00862CC9">
        <w:rPr>
          <w:color w:val="000000" w:themeColor="text1"/>
          <w:szCs w:val="24"/>
        </w:rPr>
        <w:t>) turė</w:t>
      </w:r>
      <w:r w:rsidR="00A76286">
        <w:rPr>
          <w:color w:val="000000" w:themeColor="text1"/>
          <w:szCs w:val="24"/>
        </w:rPr>
        <w:t>tų</w:t>
      </w:r>
      <w:r w:rsidRPr="00862CC9">
        <w:rPr>
          <w:color w:val="000000" w:themeColor="text1"/>
          <w:szCs w:val="24"/>
        </w:rPr>
        <w:t xml:space="preserve"> įtakos ne tik Gyventojų registrui, tačiau ir kitiems susijusiems registrams bei informacinėms sistemoms.</w:t>
      </w:r>
      <w:r w:rsidR="00A66B43" w:rsidRPr="00862CC9">
        <w:rPr>
          <w:color w:val="000000" w:themeColor="text1"/>
          <w:szCs w:val="24"/>
        </w:rPr>
        <w:t xml:space="preserve"> </w:t>
      </w:r>
      <w:r w:rsidRPr="00862CC9">
        <w:rPr>
          <w:color w:val="000000" w:themeColor="text1"/>
          <w:szCs w:val="24"/>
        </w:rPr>
        <w:t xml:space="preserve">Asmens kodo keitimas reikalautų visų pagrindinių registrų (ne tik Gyventojų registro, tačiau ir kitų valstybės institucijų ir įstaigų valdomų registrų ir informacinių sistemų) duomenų modelių keitimo, programinės įrangos perrašymo arba reikšmingo modifikavimo (validacijos, paieškos, sąsajų logikos keitimo), sudėtingo duomenų migracijos ir istorinių duomenų susiejimo tarp seno </w:t>
      </w:r>
      <w:r w:rsidR="00A76286">
        <w:rPr>
          <w:color w:val="000000" w:themeColor="text1"/>
          <w:szCs w:val="24"/>
        </w:rPr>
        <w:t xml:space="preserve">(asmens kodo) </w:t>
      </w:r>
      <w:r w:rsidRPr="00862CC9">
        <w:rPr>
          <w:color w:val="000000" w:themeColor="text1"/>
          <w:szCs w:val="24"/>
        </w:rPr>
        <w:t xml:space="preserve">ir naujo </w:t>
      </w:r>
      <w:r w:rsidR="00A76286">
        <w:rPr>
          <w:color w:val="000000" w:themeColor="text1"/>
          <w:szCs w:val="24"/>
        </w:rPr>
        <w:t xml:space="preserve">(pareiškėjo siūlomo </w:t>
      </w:r>
      <w:r w:rsidR="00A76286">
        <w:rPr>
          <w:rFonts w:eastAsiaTheme="minorHAnsi"/>
          <w:color w:val="000000" w:themeColor="text1"/>
        </w:rPr>
        <w:t>„</w:t>
      </w:r>
      <w:r w:rsidR="00053816">
        <w:rPr>
          <w:rFonts w:eastAsiaTheme="minorHAnsi"/>
          <w:color w:val="000000" w:themeColor="text1"/>
        </w:rPr>
        <w:t>j</w:t>
      </w:r>
      <w:r w:rsidR="00A76286" w:rsidRPr="00AA4A4D">
        <w:rPr>
          <w:rFonts w:eastAsiaTheme="minorHAnsi"/>
          <w:color w:val="000000" w:themeColor="text1"/>
        </w:rPr>
        <w:t>uridinio laivo numerio“</w:t>
      </w:r>
      <w:r w:rsidR="00A76286">
        <w:rPr>
          <w:rFonts w:eastAsiaTheme="minorHAnsi"/>
          <w:color w:val="000000" w:themeColor="text1"/>
        </w:rPr>
        <w:t>)</w:t>
      </w:r>
      <w:r w:rsidR="00A76286" w:rsidRPr="00AA4A4D">
        <w:rPr>
          <w:rFonts w:eastAsiaTheme="minorHAnsi"/>
          <w:color w:val="000000" w:themeColor="text1"/>
        </w:rPr>
        <w:t xml:space="preserve"> </w:t>
      </w:r>
      <w:r w:rsidRPr="00862CC9">
        <w:rPr>
          <w:color w:val="000000" w:themeColor="text1"/>
          <w:szCs w:val="24"/>
        </w:rPr>
        <w:t xml:space="preserve">identifikatoriaus užtikrinimo. </w:t>
      </w:r>
      <w:r w:rsidR="00053816">
        <w:rPr>
          <w:color w:val="000000" w:themeColor="text1"/>
          <w:szCs w:val="24"/>
        </w:rPr>
        <w:t>Dėl t</w:t>
      </w:r>
      <w:r w:rsidRPr="00862CC9">
        <w:rPr>
          <w:color w:val="000000" w:themeColor="text1"/>
          <w:szCs w:val="24"/>
        </w:rPr>
        <w:t>okios apimties informacinių technologijų pakeitim</w:t>
      </w:r>
      <w:r w:rsidR="00053816">
        <w:rPr>
          <w:color w:val="000000" w:themeColor="text1"/>
          <w:szCs w:val="24"/>
        </w:rPr>
        <w:t>ų reikėtų keisti</w:t>
      </w:r>
      <w:r w:rsidRPr="00862CC9">
        <w:rPr>
          <w:color w:val="000000" w:themeColor="text1"/>
          <w:szCs w:val="24"/>
        </w:rPr>
        <w:t xml:space="preserve"> šimtu</w:t>
      </w:r>
      <w:r w:rsidR="00053816">
        <w:rPr>
          <w:color w:val="000000" w:themeColor="text1"/>
          <w:szCs w:val="24"/>
        </w:rPr>
        <w:t>s</w:t>
      </w:r>
      <w:r w:rsidRPr="00862CC9">
        <w:rPr>
          <w:color w:val="000000" w:themeColor="text1"/>
          <w:szCs w:val="24"/>
        </w:rPr>
        <w:t xml:space="preserve"> skirtingų informacinių sistemų, o tai pareikalautų didelės apimties finansinių investicijų </w:t>
      </w:r>
      <w:r w:rsidR="00053816">
        <w:rPr>
          <w:color w:val="000000" w:themeColor="text1"/>
          <w:szCs w:val="24"/>
        </w:rPr>
        <w:t xml:space="preserve">iš </w:t>
      </w:r>
      <w:r w:rsidRPr="00862CC9">
        <w:rPr>
          <w:color w:val="000000" w:themeColor="text1"/>
          <w:szCs w:val="24"/>
        </w:rPr>
        <w:t>valstybės biudžeto.</w:t>
      </w:r>
    </w:p>
    <w:p w14:paraId="1CF571C2" w14:textId="7ABA4F98" w:rsidR="00216EA8" w:rsidRPr="00862CC9" w:rsidRDefault="001B7E34" w:rsidP="00862CC9">
      <w:pPr>
        <w:autoSpaceDE w:val="0"/>
        <w:autoSpaceDN w:val="0"/>
        <w:adjustRightInd w:val="0"/>
        <w:spacing w:line="360" w:lineRule="auto"/>
        <w:ind w:firstLine="720"/>
        <w:jc w:val="both"/>
        <w:rPr>
          <w:bCs/>
          <w:color w:val="000000" w:themeColor="text1"/>
          <w:shd w:val="clear" w:color="auto" w:fill="FFFFFF"/>
        </w:rPr>
      </w:pPr>
      <w:r w:rsidRPr="00862CC9">
        <w:rPr>
          <w:color w:val="000000" w:themeColor="text1"/>
          <w:szCs w:val="24"/>
        </w:rPr>
        <w:t xml:space="preserve">Peticijoje pateiktų siūlymų </w:t>
      </w:r>
      <w:r w:rsidRPr="00862CC9">
        <w:rPr>
          <w:rFonts w:eastAsiaTheme="minorHAnsi"/>
          <w:color w:val="000000" w:themeColor="text1"/>
        </w:rPr>
        <w:t xml:space="preserve">priėmimo tikslingumo klausimas yra Seimo </w:t>
      </w:r>
      <w:proofErr w:type="spellStart"/>
      <w:r w:rsidRPr="00862CC9">
        <w:rPr>
          <w:rFonts w:eastAsiaTheme="minorHAnsi"/>
          <w:color w:val="000000" w:themeColor="text1"/>
        </w:rPr>
        <w:t>diskrecijos</w:t>
      </w:r>
      <w:proofErr w:type="spellEnd"/>
      <w:r w:rsidRPr="00862CC9">
        <w:rPr>
          <w:rFonts w:eastAsiaTheme="minorHAnsi"/>
          <w:color w:val="000000" w:themeColor="text1"/>
        </w:rPr>
        <w:t xml:space="preserve"> dalykas</w:t>
      </w:r>
      <w:r w:rsidR="00A76286">
        <w:rPr>
          <w:rFonts w:eastAsiaTheme="minorHAnsi"/>
          <w:color w:val="000000" w:themeColor="text1"/>
        </w:rPr>
        <w:t xml:space="preserve">. </w:t>
      </w:r>
      <w:r w:rsidR="005E50E1" w:rsidRPr="00862CC9">
        <w:rPr>
          <w:bCs/>
          <w:color w:val="000000" w:themeColor="text1"/>
          <w:shd w:val="clear" w:color="auto" w:fill="FFFFFF"/>
        </w:rPr>
        <w:t xml:space="preserve">Atsižvelgiant į </w:t>
      </w:r>
      <w:r w:rsidR="00C41634">
        <w:rPr>
          <w:bCs/>
          <w:color w:val="000000" w:themeColor="text1"/>
          <w:shd w:val="clear" w:color="auto" w:fill="FFFFFF"/>
        </w:rPr>
        <w:t xml:space="preserve">pareiškėjo </w:t>
      </w:r>
      <w:r w:rsidR="005E50E1" w:rsidRPr="00862CC9">
        <w:rPr>
          <w:bCs/>
          <w:color w:val="000000" w:themeColor="text1"/>
          <w:shd w:val="clear" w:color="auto" w:fill="FFFFFF"/>
        </w:rPr>
        <w:t xml:space="preserve">siūlomo teisinio reguliavimo </w:t>
      </w:r>
      <w:r w:rsidR="00C41634">
        <w:rPr>
          <w:bCs/>
          <w:color w:val="000000" w:themeColor="text1"/>
          <w:shd w:val="clear" w:color="auto" w:fill="FFFFFF"/>
        </w:rPr>
        <w:t xml:space="preserve">pakeitimo </w:t>
      </w:r>
      <w:r w:rsidR="005E50E1" w:rsidRPr="00862CC9">
        <w:rPr>
          <w:bCs/>
          <w:color w:val="000000" w:themeColor="text1"/>
          <w:shd w:val="clear" w:color="auto" w:fill="FFFFFF"/>
        </w:rPr>
        <w:t xml:space="preserve">abstraktumą, neišbaigtumą, nuostatų teisinį neaiškumą, </w:t>
      </w:r>
      <w:r w:rsidR="00C41634">
        <w:rPr>
          <w:bCs/>
          <w:color w:val="000000" w:themeColor="text1"/>
          <w:shd w:val="clear" w:color="auto" w:fill="FFFFFF"/>
        </w:rPr>
        <w:t xml:space="preserve">pareiškėjo pasiūlymą </w:t>
      </w:r>
      <w:r w:rsidR="005E50E1" w:rsidRPr="00862CC9">
        <w:rPr>
          <w:bCs/>
          <w:color w:val="000000" w:themeColor="text1"/>
          <w:shd w:val="clear" w:color="auto" w:fill="FFFFFF"/>
        </w:rPr>
        <w:t xml:space="preserve">galima vertinti tik kaip asmens tapatybės identifikavimo sistemos reformos sumanymą, o siekiant jį įgyvendinti ir pateikti Seimui svarstyti, reikėtų ne tik </w:t>
      </w:r>
      <w:r w:rsidR="00053816" w:rsidRPr="00862CC9">
        <w:rPr>
          <w:bCs/>
          <w:color w:val="000000" w:themeColor="text1"/>
          <w:shd w:val="clear" w:color="auto" w:fill="FFFFFF"/>
        </w:rPr>
        <w:t xml:space="preserve">keisti </w:t>
      </w:r>
      <w:r w:rsidR="005E50E1" w:rsidRPr="00862CC9">
        <w:rPr>
          <w:bCs/>
          <w:color w:val="000000" w:themeColor="text1"/>
          <w:shd w:val="clear" w:color="auto" w:fill="FFFFFF"/>
        </w:rPr>
        <w:t xml:space="preserve">pareiškėjo </w:t>
      </w:r>
      <w:r w:rsidR="005E50E1" w:rsidRPr="00862CC9">
        <w:rPr>
          <w:color w:val="000000" w:themeColor="text1"/>
        </w:rPr>
        <w:t xml:space="preserve">nurodytus teisės aktus </w:t>
      </w:r>
      <w:r w:rsidR="00C41634">
        <w:rPr>
          <w:color w:val="000000" w:themeColor="text1"/>
        </w:rPr>
        <w:t>(</w:t>
      </w:r>
      <w:r w:rsidR="00053816">
        <w:rPr>
          <w:color w:val="000000" w:themeColor="text1"/>
          <w:szCs w:val="24"/>
        </w:rPr>
        <w:t>G</w:t>
      </w:r>
      <w:r w:rsidR="005E50E1" w:rsidRPr="00862CC9">
        <w:rPr>
          <w:color w:val="000000" w:themeColor="text1"/>
          <w:szCs w:val="24"/>
        </w:rPr>
        <w:t>yventojų registro įstatymo</w:t>
      </w:r>
      <w:r w:rsidR="005E50E1" w:rsidRPr="00862CC9">
        <w:rPr>
          <w:color w:val="000000" w:themeColor="text1"/>
        </w:rPr>
        <w:t xml:space="preserve"> ir </w:t>
      </w:r>
      <w:r w:rsidR="00053816">
        <w:rPr>
          <w:color w:val="000000" w:themeColor="text1"/>
        </w:rPr>
        <w:t>C</w:t>
      </w:r>
      <w:r w:rsidR="005E50E1" w:rsidRPr="00862CC9">
        <w:rPr>
          <w:color w:val="000000" w:themeColor="text1"/>
        </w:rPr>
        <w:t>ivilinio kodekso nuostat</w:t>
      </w:r>
      <w:r w:rsidR="00C41634">
        <w:rPr>
          <w:color w:val="000000" w:themeColor="text1"/>
        </w:rPr>
        <w:t>as)</w:t>
      </w:r>
      <w:r w:rsidR="005E50E1" w:rsidRPr="00862CC9">
        <w:rPr>
          <w:bCs/>
          <w:color w:val="000000" w:themeColor="text1"/>
          <w:shd w:val="clear" w:color="auto" w:fill="FFFFFF"/>
        </w:rPr>
        <w:t xml:space="preserve">, </w:t>
      </w:r>
      <w:r w:rsidR="00053816">
        <w:rPr>
          <w:bCs/>
          <w:color w:val="000000" w:themeColor="text1"/>
          <w:shd w:val="clear" w:color="auto" w:fill="FFFFFF"/>
        </w:rPr>
        <w:t>bet ir</w:t>
      </w:r>
      <w:r w:rsidR="005E50E1" w:rsidRPr="00862CC9">
        <w:rPr>
          <w:bCs/>
          <w:color w:val="000000" w:themeColor="text1"/>
          <w:shd w:val="clear" w:color="auto" w:fill="FFFFFF"/>
        </w:rPr>
        <w:t xml:space="preserve"> parengti kitų, susijusių įstatymų pakeitimo </w:t>
      </w:r>
      <w:r w:rsidR="00053816">
        <w:rPr>
          <w:bCs/>
          <w:color w:val="000000" w:themeColor="text1"/>
          <w:shd w:val="clear" w:color="auto" w:fill="FFFFFF"/>
        </w:rPr>
        <w:t xml:space="preserve">įstatymų </w:t>
      </w:r>
      <w:r w:rsidR="005E50E1" w:rsidRPr="00862CC9">
        <w:rPr>
          <w:bCs/>
          <w:color w:val="000000" w:themeColor="text1"/>
          <w:shd w:val="clear" w:color="auto" w:fill="FFFFFF"/>
        </w:rPr>
        <w:t>projektus.</w:t>
      </w:r>
    </w:p>
    <w:p w14:paraId="574DFC37" w14:textId="217D7EB0" w:rsidR="00A66B43" w:rsidRPr="00C41634" w:rsidRDefault="007F3BBD" w:rsidP="00C41634">
      <w:pPr>
        <w:pStyle w:val="paragraph"/>
        <w:spacing w:before="0" w:beforeAutospacing="0" w:after="0" w:afterAutospacing="0" w:line="360" w:lineRule="auto"/>
        <w:ind w:firstLine="709"/>
        <w:jc w:val="both"/>
        <w:textAlignment w:val="baseline"/>
        <w:rPr>
          <w:color w:val="000000"/>
          <w:shd w:val="clear" w:color="auto" w:fill="FFFFFF"/>
        </w:rPr>
      </w:pPr>
      <w:r w:rsidRPr="00C41634">
        <w:rPr>
          <w:color w:val="000000" w:themeColor="text1"/>
        </w:rPr>
        <w:t>Įvertinus</w:t>
      </w:r>
      <w:r w:rsidR="00A4053A" w:rsidRPr="00C41634">
        <w:rPr>
          <w:color w:val="000000" w:themeColor="text1"/>
        </w:rPr>
        <w:t>i</w:t>
      </w:r>
      <w:r w:rsidRPr="00C41634">
        <w:rPr>
          <w:color w:val="000000" w:themeColor="text1"/>
        </w:rPr>
        <w:t xml:space="preserve"> pareiškėjo peticijoje pateiktus pasiūlymus, Komisija </w:t>
      </w:r>
      <w:proofErr w:type="spellStart"/>
      <w:r w:rsidR="00C41634">
        <w:rPr>
          <w:lang w:val="en"/>
        </w:rPr>
        <w:t>sutinka</w:t>
      </w:r>
      <w:proofErr w:type="spellEnd"/>
      <w:r w:rsidR="00C41634">
        <w:rPr>
          <w:lang w:val="en"/>
        </w:rPr>
        <w:t xml:space="preserve"> </w:t>
      </w:r>
      <w:proofErr w:type="spellStart"/>
      <w:r w:rsidR="00C41634">
        <w:rPr>
          <w:lang w:val="en"/>
        </w:rPr>
        <w:t>su</w:t>
      </w:r>
      <w:proofErr w:type="spellEnd"/>
      <w:r w:rsidR="00C41634">
        <w:rPr>
          <w:lang w:val="en"/>
        </w:rPr>
        <w:t xml:space="preserve"> </w:t>
      </w:r>
      <w:proofErr w:type="spellStart"/>
      <w:r w:rsidR="00C41634">
        <w:rPr>
          <w:lang w:val="en"/>
        </w:rPr>
        <w:t>pareiškėju</w:t>
      </w:r>
      <w:proofErr w:type="spellEnd"/>
      <w:r w:rsidR="00C41634">
        <w:rPr>
          <w:lang w:val="en"/>
        </w:rPr>
        <w:t xml:space="preserve">, </w:t>
      </w:r>
      <w:r w:rsidRPr="00C41634">
        <w:rPr>
          <w:color w:val="000000" w:themeColor="text1"/>
        </w:rPr>
        <w:t xml:space="preserve">kad </w:t>
      </w:r>
      <w:proofErr w:type="spellStart"/>
      <w:r w:rsidR="00C41634">
        <w:rPr>
          <w:lang w:val="en"/>
        </w:rPr>
        <w:t>peticijoje</w:t>
      </w:r>
      <w:proofErr w:type="spellEnd"/>
      <w:r w:rsidR="00C41634">
        <w:rPr>
          <w:lang w:val="en"/>
        </w:rPr>
        <w:t xml:space="preserve"> </w:t>
      </w:r>
      <w:proofErr w:type="spellStart"/>
      <w:r w:rsidR="00C41634">
        <w:rPr>
          <w:lang w:val="en"/>
        </w:rPr>
        <w:t>keliama</w:t>
      </w:r>
      <w:proofErr w:type="spellEnd"/>
      <w:r w:rsidR="00C41634">
        <w:rPr>
          <w:lang w:val="en"/>
        </w:rPr>
        <w:t xml:space="preserve"> </w:t>
      </w:r>
      <w:proofErr w:type="spellStart"/>
      <w:r w:rsidR="00C41634">
        <w:rPr>
          <w:lang w:val="en"/>
        </w:rPr>
        <w:t>problema</w:t>
      </w:r>
      <w:proofErr w:type="spellEnd"/>
      <w:r w:rsidR="00C41634">
        <w:rPr>
          <w:lang w:val="en"/>
        </w:rPr>
        <w:t xml:space="preserve"> </w:t>
      </w:r>
      <w:proofErr w:type="spellStart"/>
      <w:r w:rsidR="00C41634">
        <w:rPr>
          <w:lang w:val="en"/>
        </w:rPr>
        <w:t>yra</w:t>
      </w:r>
      <w:proofErr w:type="spellEnd"/>
      <w:r w:rsidR="00C41634">
        <w:rPr>
          <w:lang w:val="en"/>
        </w:rPr>
        <w:t xml:space="preserve"> </w:t>
      </w:r>
      <w:proofErr w:type="spellStart"/>
      <w:r w:rsidR="00C41634">
        <w:rPr>
          <w:lang w:val="en"/>
        </w:rPr>
        <w:t>aktuali</w:t>
      </w:r>
      <w:proofErr w:type="spellEnd"/>
      <w:r w:rsidR="00C41634">
        <w:rPr>
          <w:lang w:val="en"/>
        </w:rPr>
        <w:t xml:space="preserve"> ir </w:t>
      </w:r>
      <w:proofErr w:type="spellStart"/>
      <w:r w:rsidR="00C41634">
        <w:rPr>
          <w:lang w:val="en"/>
        </w:rPr>
        <w:t>reikalaujanti</w:t>
      </w:r>
      <w:proofErr w:type="spellEnd"/>
      <w:r w:rsidR="00C41634">
        <w:rPr>
          <w:lang w:val="en"/>
        </w:rPr>
        <w:t xml:space="preserve"> </w:t>
      </w:r>
      <w:proofErr w:type="spellStart"/>
      <w:r w:rsidR="00C41634">
        <w:rPr>
          <w:lang w:val="en"/>
        </w:rPr>
        <w:t>sisteminio</w:t>
      </w:r>
      <w:proofErr w:type="spellEnd"/>
      <w:r w:rsidR="00C41634">
        <w:rPr>
          <w:lang w:val="en"/>
        </w:rPr>
        <w:t xml:space="preserve"> </w:t>
      </w:r>
      <w:proofErr w:type="spellStart"/>
      <w:r w:rsidR="00C41634">
        <w:rPr>
          <w:lang w:val="en"/>
        </w:rPr>
        <w:t>sprendimo</w:t>
      </w:r>
      <w:proofErr w:type="spellEnd"/>
      <w:r w:rsidR="00C41634">
        <w:rPr>
          <w:lang w:val="en"/>
        </w:rPr>
        <w:t xml:space="preserve"> </w:t>
      </w:r>
      <w:proofErr w:type="spellStart"/>
      <w:r w:rsidR="00C41634">
        <w:rPr>
          <w:lang w:val="en"/>
        </w:rPr>
        <w:t>valstybės</w:t>
      </w:r>
      <w:proofErr w:type="spellEnd"/>
      <w:r w:rsidR="00C41634">
        <w:rPr>
          <w:lang w:val="en"/>
        </w:rPr>
        <w:t xml:space="preserve"> </w:t>
      </w:r>
      <w:proofErr w:type="spellStart"/>
      <w:r w:rsidR="00C41634">
        <w:rPr>
          <w:lang w:val="en"/>
        </w:rPr>
        <w:t>mastu</w:t>
      </w:r>
      <w:proofErr w:type="spellEnd"/>
      <w:r w:rsidR="00C41634">
        <w:rPr>
          <w:lang w:val="en"/>
        </w:rPr>
        <w:t xml:space="preserve">, </w:t>
      </w:r>
      <w:proofErr w:type="spellStart"/>
      <w:r w:rsidR="00C41634">
        <w:rPr>
          <w:lang w:val="en"/>
        </w:rPr>
        <w:t>tačiau</w:t>
      </w:r>
      <w:proofErr w:type="spellEnd"/>
      <w:r w:rsidR="00C41634">
        <w:rPr>
          <w:lang w:val="en"/>
        </w:rPr>
        <w:t xml:space="preserve"> </w:t>
      </w:r>
      <w:proofErr w:type="spellStart"/>
      <w:r w:rsidR="00C41634">
        <w:rPr>
          <w:lang w:val="en"/>
        </w:rPr>
        <w:t>mano</w:t>
      </w:r>
      <w:proofErr w:type="spellEnd"/>
      <w:r w:rsidR="00C41634">
        <w:rPr>
          <w:lang w:val="en"/>
        </w:rPr>
        <w:t xml:space="preserve">, </w:t>
      </w:r>
      <w:proofErr w:type="spellStart"/>
      <w:r w:rsidR="00C41634">
        <w:rPr>
          <w:lang w:val="en"/>
        </w:rPr>
        <w:t>kad</w:t>
      </w:r>
      <w:proofErr w:type="spellEnd"/>
      <w:r w:rsidR="00C41634">
        <w:rPr>
          <w:lang w:val="en"/>
        </w:rPr>
        <w:t xml:space="preserve"> </w:t>
      </w:r>
      <w:r w:rsidR="00862CC9" w:rsidRPr="00C41634">
        <w:rPr>
          <w:color w:val="000000"/>
          <w:shd w:val="clear" w:color="auto" w:fill="FFFFFF"/>
        </w:rPr>
        <w:t>peticijoje</w:t>
      </w:r>
      <w:r w:rsidR="00862CC9">
        <w:rPr>
          <w:color w:val="000000"/>
          <w:shd w:val="clear" w:color="auto" w:fill="FFFFFF"/>
        </w:rPr>
        <w:t xml:space="preserve"> pateikto siūlymo įgyvendinimas neatitiktų teisėkūroje taikomo </w:t>
      </w:r>
      <w:r w:rsidR="00862CC9" w:rsidRPr="003137D9">
        <w:rPr>
          <w:color w:val="000000"/>
          <w:shd w:val="clear" w:color="auto" w:fill="FFFFFF"/>
        </w:rPr>
        <w:t>tikslingumo</w:t>
      </w:r>
      <w:r w:rsidR="00862CC9">
        <w:rPr>
          <w:color w:val="000000"/>
          <w:shd w:val="clear" w:color="auto" w:fill="FFFFFF"/>
        </w:rPr>
        <w:t xml:space="preserve"> principo</w:t>
      </w:r>
      <w:r w:rsidR="00053816">
        <w:rPr>
          <w:color w:val="000000"/>
          <w:shd w:val="clear" w:color="auto" w:fill="FFFFFF"/>
        </w:rPr>
        <w:t>,</w:t>
      </w:r>
      <w:r w:rsidR="00862CC9">
        <w:rPr>
          <w:color w:val="000000"/>
          <w:shd w:val="clear" w:color="auto" w:fill="FFFFFF"/>
        </w:rPr>
        <w:t xml:space="preserve"> </w:t>
      </w:r>
      <w:r w:rsidR="00862CC9" w:rsidRPr="00862CC9">
        <w:rPr>
          <w:color w:val="000000" w:themeColor="text1"/>
        </w:rPr>
        <w:t>reiškianči</w:t>
      </w:r>
      <w:r w:rsidR="00053816">
        <w:rPr>
          <w:color w:val="000000" w:themeColor="text1"/>
        </w:rPr>
        <w:t>o</w:t>
      </w:r>
      <w:r w:rsidR="00862CC9" w:rsidRPr="00862CC9">
        <w:rPr>
          <w:color w:val="000000" w:themeColor="text1"/>
        </w:rPr>
        <w:t>, kad teisės akto projektas turi būti rengiamas ir teisės aktas priimamas tik tuo atveju, kai siekiamų tikslų negalima pasiekti kitomis priemonėmis</w:t>
      </w:r>
      <w:r w:rsidR="00053816">
        <w:rPr>
          <w:color w:val="000000" w:themeColor="text1"/>
        </w:rPr>
        <w:t>,</w:t>
      </w:r>
      <w:r w:rsidR="00862CC9" w:rsidRPr="00862CC9">
        <w:rPr>
          <w:color w:val="000000" w:themeColor="text1"/>
        </w:rPr>
        <w:t xml:space="preserve"> ir proporcingum</w:t>
      </w:r>
      <w:r w:rsidR="00053816">
        <w:rPr>
          <w:color w:val="000000" w:themeColor="text1"/>
        </w:rPr>
        <w:t>o principo</w:t>
      </w:r>
      <w:r w:rsidR="00862CC9" w:rsidRPr="00862CC9">
        <w:rPr>
          <w:color w:val="000000" w:themeColor="text1"/>
        </w:rPr>
        <w:t>, reiškianči</w:t>
      </w:r>
      <w:r w:rsidR="00053816">
        <w:rPr>
          <w:color w:val="000000" w:themeColor="text1"/>
        </w:rPr>
        <w:t>o</w:t>
      </w:r>
      <w:r w:rsidR="00862CC9" w:rsidRPr="00862CC9">
        <w:rPr>
          <w:color w:val="000000" w:themeColor="text1"/>
        </w:rPr>
        <w:t>, kad pasirinktos teisinio reguliavimo priemonės ir siūlomas reguliavimas nesukelia administracin</w:t>
      </w:r>
      <w:r w:rsidR="00053816">
        <w:rPr>
          <w:color w:val="000000" w:themeColor="text1"/>
        </w:rPr>
        <w:t>ės</w:t>
      </w:r>
      <w:r w:rsidR="00862CC9" w:rsidRPr="00862CC9">
        <w:rPr>
          <w:color w:val="000000" w:themeColor="text1"/>
        </w:rPr>
        <w:t xml:space="preserve"> ir kitoki</w:t>
      </w:r>
      <w:r w:rsidR="00053816">
        <w:rPr>
          <w:color w:val="000000" w:themeColor="text1"/>
        </w:rPr>
        <w:t>os</w:t>
      </w:r>
      <w:r w:rsidR="00862CC9" w:rsidRPr="00862CC9">
        <w:rPr>
          <w:color w:val="000000" w:themeColor="text1"/>
        </w:rPr>
        <w:t xml:space="preserve"> našt</w:t>
      </w:r>
      <w:r w:rsidR="00053816">
        <w:rPr>
          <w:color w:val="000000" w:themeColor="text1"/>
        </w:rPr>
        <w:t>os</w:t>
      </w:r>
      <w:r w:rsidR="00862CC9" w:rsidRPr="00862CC9">
        <w:rPr>
          <w:color w:val="000000" w:themeColor="text1"/>
        </w:rPr>
        <w:t>, nevaržo teisinių santykių subjektų daugiau, negu to reikia teisinio reguliavimo tikslams pasiekti.</w:t>
      </w:r>
    </w:p>
    <w:p w14:paraId="7DBC02D7" w14:textId="58B93FEA" w:rsidR="005427A1" w:rsidRPr="00320567" w:rsidRDefault="00F60FE9" w:rsidP="00320567">
      <w:pPr>
        <w:spacing w:line="360" w:lineRule="auto"/>
        <w:ind w:firstLine="720"/>
        <w:jc w:val="both"/>
        <w:rPr>
          <w:szCs w:val="24"/>
        </w:rPr>
      </w:pPr>
      <w:r w:rsidRPr="00320567">
        <w:rPr>
          <w:rFonts w:eastAsia="Calibri"/>
          <w:szCs w:val="24"/>
          <w:lang w:eastAsia="ar-SA"/>
        </w:rPr>
        <w:t xml:space="preserve">Vadovaujantis Lietuvos Respublikos peticijų konstitucinio įstatymo 18 straipsnio </w:t>
      </w:r>
      <w:r w:rsidR="00B42166" w:rsidRPr="00320567">
        <w:rPr>
          <w:rFonts w:eastAsia="Calibri"/>
          <w:szCs w:val="24"/>
          <w:lang w:eastAsia="ar-SA"/>
        </w:rPr>
        <w:t>4 dalies 1</w:t>
      </w:r>
      <w:r w:rsidR="00A4053A">
        <w:rPr>
          <w:rFonts w:eastAsia="Calibri"/>
          <w:szCs w:val="24"/>
          <w:lang w:eastAsia="ar-SA"/>
        </w:rPr>
        <w:t> </w:t>
      </w:r>
      <w:r w:rsidRPr="00320567">
        <w:rPr>
          <w:rFonts w:eastAsia="Calibri"/>
          <w:szCs w:val="24"/>
          <w:lang w:eastAsia="ar-SA"/>
        </w:rPr>
        <w:t xml:space="preserve">punktu ir Lietuvos Respublikos Seimo Peticijų komisijos nuostatų, patvirtintų </w:t>
      </w:r>
      <w:r w:rsidR="00A4053A" w:rsidRPr="0032372E">
        <w:rPr>
          <w:rFonts w:eastAsia="Calibri"/>
          <w:szCs w:val="24"/>
          <w:lang w:eastAsia="ar-SA"/>
        </w:rPr>
        <w:t xml:space="preserve">Lietuvos Respublikos </w:t>
      </w:r>
      <w:r w:rsidRPr="00320567">
        <w:rPr>
          <w:rFonts w:eastAsia="Calibri"/>
          <w:szCs w:val="24"/>
          <w:lang w:eastAsia="ar-SA"/>
        </w:rPr>
        <w:t>Seimo 2023 m. birželio 27 d. nutarimu Nr. XIV-2101 „Dėl Lietuvos Respublikos Seimo Peticijų komisijos nuostatų patvirtinimo“, 8.7 punktu, Seimo Peticijų komisijos išvada dėl pareiškėj</w:t>
      </w:r>
      <w:r w:rsidR="002C71E1" w:rsidRPr="00320567">
        <w:rPr>
          <w:rFonts w:eastAsia="Calibri"/>
          <w:szCs w:val="24"/>
          <w:lang w:eastAsia="ar-SA"/>
        </w:rPr>
        <w:t xml:space="preserve">o peticijoje pateikto siūlymo </w:t>
      </w:r>
      <w:r w:rsidR="00BC5648">
        <w:rPr>
          <w:rFonts w:eastAsia="Calibri"/>
          <w:szCs w:val="24"/>
          <w:lang w:eastAsia="ar-SA"/>
        </w:rPr>
        <w:t>ne</w:t>
      </w:r>
      <w:r w:rsidRPr="00320567">
        <w:rPr>
          <w:rFonts w:eastAsia="Calibri"/>
          <w:szCs w:val="24"/>
          <w:lang w:eastAsia="ar-SA"/>
        </w:rPr>
        <w:t>tenkinimo teikiama Seimui, taip p</w:t>
      </w:r>
      <w:r w:rsidR="0070031F" w:rsidRPr="00320567">
        <w:rPr>
          <w:rFonts w:eastAsia="Calibri"/>
          <w:szCs w:val="24"/>
          <w:lang w:eastAsia="ar-SA"/>
        </w:rPr>
        <w:t xml:space="preserve">at siūloma įtraukti į Seimo </w:t>
      </w:r>
      <w:r w:rsidR="001A171D" w:rsidRPr="00320567">
        <w:rPr>
          <w:rFonts w:eastAsia="Calibri"/>
          <w:szCs w:val="24"/>
          <w:lang w:eastAsia="ar-SA"/>
        </w:rPr>
        <w:lastRenderedPageBreak/>
        <w:t>IV</w:t>
      </w:r>
      <w:r w:rsidR="00DB6F31">
        <w:rPr>
          <w:rFonts w:eastAsia="Calibri"/>
          <w:szCs w:val="24"/>
          <w:lang w:eastAsia="ar-SA"/>
        </w:rPr>
        <w:t> </w:t>
      </w:r>
      <w:r w:rsidR="001A171D" w:rsidRPr="00320567">
        <w:rPr>
          <w:rFonts w:eastAsia="Calibri"/>
          <w:szCs w:val="24"/>
          <w:lang w:eastAsia="ar-SA"/>
        </w:rPr>
        <w:t>(pavasario</w:t>
      </w:r>
      <w:r w:rsidRPr="00320567">
        <w:rPr>
          <w:rFonts w:eastAsia="Calibri"/>
          <w:szCs w:val="24"/>
          <w:lang w:eastAsia="ar-SA"/>
        </w:rPr>
        <w:t>) sesijos darbotvarkę Seimo nutarimo „Dėl Lietuvos Respublikos Seimo Peticijų komisijos 202</w:t>
      </w:r>
      <w:r w:rsidR="002422F3" w:rsidRPr="00320567">
        <w:rPr>
          <w:rFonts w:eastAsia="Calibri"/>
          <w:szCs w:val="24"/>
          <w:lang w:eastAsia="ar-SA"/>
        </w:rPr>
        <w:t>6</w:t>
      </w:r>
      <w:r w:rsidR="000E504F" w:rsidRPr="00320567">
        <w:rPr>
          <w:rFonts w:eastAsia="Calibri"/>
          <w:szCs w:val="24"/>
          <w:lang w:eastAsia="ar-SA"/>
        </w:rPr>
        <w:t xml:space="preserve"> m. birželio 1</w:t>
      </w:r>
      <w:r w:rsidR="00BC5648">
        <w:rPr>
          <w:rFonts w:eastAsia="Calibri"/>
          <w:szCs w:val="24"/>
          <w:lang w:eastAsia="ar-SA"/>
        </w:rPr>
        <w:t>0</w:t>
      </w:r>
      <w:r w:rsidR="00DF6855" w:rsidRPr="00320567">
        <w:rPr>
          <w:rFonts w:eastAsia="Calibri"/>
          <w:szCs w:val="24"/>
          <w:lang w:eastAsia="ar-SA"/>
        </w:rPr>
        <w:t xml:space="preserve"> </w:t>
      </w:r>
      <w:r w:rsidR="000E504F" w:rsidRPr="00320567">
        <w:rPr>
          <w:rFonts w:eastAsia="Calibri"/>
          <w:szCs w:val="24"/>
          <w:lang w:eastAsia="ar-SA"/>
        </w:rPr>
        <w:t>d. išvados Nr. 250-I-2</w:t>
      </w:r>
      <w:r w:rsidR="00BC5648">
        <w:rPr>
          <w:rFonts w:eastAsia="Calibri"/>
          <w:szCs w:val="24"/>
          <w:lang w:val="en-US" w:eastAsia="ar-SA"/>
        </w:rPr>
        <w:t>3</w:t>
      </w:r>
      <w:r w:rsidRPr="00320567">
        <w:rPr>
          <w:rFonts w:eastAsia="Calibri"/>
          <w:szCs w:val="24"/>
          <w:lang w:eastAsia="ar-SA"/>
        </w:rPr>
        <w:t>“ projektą.</w:t>
      </w:r>
    </w:p>
    <w:p w14:paraId="38047C8D" w14:textId="77777777" w:rsidR="00053816" w:rsidRDefault="00053816" w:rsidP="00A64E62">
      <w:pPr>
        <w:spacing w:line="360" w:lineRule="auto"/>
        <w:jc w:val="both"/>
        <w:rPr>
          <w:rFonts w:eastAsia="Calibri"/>
          <w:szCs w:val="24"/>
          <w:lang w:eastAsia="ar-SA"/>
        </w:rPr>
      </w:pPr>
    </w:p>
    <w:p w14:paraId="07D680DE" w14:textId="77777777" w:rsidR="00053816" w:rsidRPr="00320567" w:rsidRDefault="00053816" w:rsidP="00A64E62">
      <w:pPr>
        <w:spacing w:line="360" w:lineRule="auto"/>
        <w:jc w:val="both"/>
        <w:rPr>
          <w:rFonts w:eastAsia="Calibri"/>
          <w:szCs w:val="24"/>
          <w:lang w:eastAsia="ar-SA"/>
        </w:rPr>
      </w:pPr>
    </w:p>
    <w:p w14:paraId="6A57B867" w14:textId="5BC0303E" w:rsidR="005427A1" w:rsidRPr="00320567" w:rsidRDefault="00AC3DB9" w:rsidP="00A64E62">
      <w:pPr>
        <w:tabs>
          <w:tab w:val="left" w:pos="1134"/>
        </w:tabs>
        <w:spacing w:line="360" w:lineRule="auto"/>
        <w:jc w:val="both"/>
        <w:rPr>
          <w:rFonts w:eastAsia="Calibri"/>
          <w:szCs w:val="24"/>
        </w:rPr>
      </w:pPr>
      <w:r w:rsidRPr="00320567">
        <w:rPr>
          <w:rFonts w:eastAsia="Calibri"/>
          <w:szCs w:val="24"/>
          <w:lang w:eastAsia="ar-SA"/>
        </w:rPr>
        <w:t xml:space="preserve">Komisijos </w:t>
      </w:r>
      <w:r w:rsidR="005D0813" w:rsidRPr="00320567">
        <w:rPr>
          <w:rFonts w:eastAsia="Calibri"/>
          <w:szCs w:val="24"/>
          <w:lang w:eastAsia="ar-SA"/>
        </w:rPr>
        <w:t>pirmininkas</w:t>
      </w:r>
      <w:r w:rsidR="005D0813" w:rsidRPr="00320567">
        <w:rPr>
          <w:rFonts w:eastAsia="Calibri"/>
          <w:szCs w:val="24"/>
          <w:lang w:eastAsia="ar-SA"/>
        </w:rPr>
        <w:tab/>
      </w:r>
      <w:r w:rsidR="005D0813" w:rsidRPr="00320567">
        <w:rPr>
          <w:rFonts w:eastAsia="Calibri"/>
          <w:szCs w:val="24"/>
          <w:lang w:eastAsia="ar-SA"/>
        </w:rPr>
        <w:tab/>
      </w:r>
      <w:r w:rsidR="005D0813" w:rsidRPr="00320567">
        <w:rPr>
          <w:rFonts w:eastAsia="Calibri"/>
          <w:szCs w:val="24"/>
          <w:lang w:eastAsia="ar-SA"/>
        </w:rPr>
        <w:tab/>
      </w:r>
      <w:r w:rsidR="005D0813" w:rsidRPr="00320567">
        <w:rPr>
          <w:rFonts w:eastAsia="Calibri"/>
          <w:szCs w:val="24"/>
          <w:lang w:eastAsia="ar-SA"/>
        </w:rPr>
        <w:tab/>
      </w:r>
      <w:r w:rsidR="005D0813" w:rsidRPr="00320567">
        <w:rPr>
          <w:rFonts w:eastAsia="Calibri"/>
          <w:szCs w:val="24"/>
          <w:lang w:eastAsia="ar-SA"/>
        </w:rPr>
        <w:tab/>
      </w:r>
      <w:r w:rsidR="006806C4" w:rsidRPr="00320567">
        <w:rPr>
          <w:rFonts w:eastAsia="Calibri"/>
          <w:szCs w:val="24"/>
          <w:lang w:eastAsia="ar-SA"/>
        </w:rPr>
        <w:t xml:space="preserve">       </w:t>
      </w:r>
      <w:r w:rsidR="005D0813" w:rsidRPr="00320567">
        <w:rPr>
          <w:rFonts w:eastAsia="Calibri"/>
          <w:szCs w:val="24"/>
          <w:lang w:eastAsia="ar-SA"/>
        </w:rPr>
        <w:t xml:space="preserve">Tadas </w:t>
      </w:r>
      <w:proofErr w:type="spellStart"/>
      <w:r w:rsidR="005D0813" w:rsidRPr="00320567">
        <w:rPr>
          <w:rFonts w:eastAsia="Calibri"/>
          <w:szCs w:val="24"/>
          <w:lang w:eastAsia="ar-SA"/>
        </w:rPr>
        <w:t>Prajara</w:t>
      </w:r>
      <w:proofErr w:type="spellEnd"/>
    </w:p>
    <w:sectPr w:rsidR="005427A1" w:rsidRPr="00320567">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0CA00" w14:textId="77777777" w:rsidR="00D23D4C" w:rsidRDefault="00D23D4C">
      <w:pPr>
        <w:rPr>
          <w:rFonts w:ascii="CG Times" w:hAnsi="CG Times"/>
          <w:sz w:val="20"/>
        </w:rPr>
      </w:pPr>
      <w:r>
        <w:rPr>
          <w:rFonts w:ascii="CG Times" w:hAnsi="CG Times"/>
          <w:sz w:val="20"/>
        </w:rPr>
        <w:separator/>
      </w:r>
    </w:p>
  </w:endnote>
  <w:endnote w:type="continuationSeparator" w:id="0">
    <w:p w14:paraId="3C07C66E" w14:textId="77777777" w:rsidR="00D23D4C" w:rsidRDefault="00D23D4C">
      <w:pPr>
        <w:rPr>
          <w:rFonts w:ascii="CG Times" w:hAnsi="CG Times"/>
          <w:sz w:val="20"/>
        </w:rPr>
      </w:pPr>
      <w:r>
        <w:rPr>
          <w:rFonts w:ascii="CG Times" w:hAnsi="CG Times"/>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Calibri"/>
    <w:charset w:val="BA"/>
    <w:family w:val="swiss"/>
    <w:pitch w:val="variable"/>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AE953" w14:textId="77777777" w:rsidR="005427A1" w:rsidRDefault="005427A1">
    <w:pPr>
      <w:tabs>
        <w:tab w:val="center" w:pos="4819"/>
        <w:tab w:val="right" w:pos="9638"/>
      </w:tabs>
      <w:rPr>
        <w:rFonts w:ascii="CG Times" w:hAnsi="CG Times"/>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619C2" w14:textId="77777777" w:rsidR="005427A1" w:rsidRDefault="005427A1">
    <w:pPr>
      <w:tabs>
        <w:tab w:val="center" w:pos="4819"/>
        <w:tab w:val="right" w:pos="9638"/>
      </w:tabs>
      <w:rPr>
        <w:rFonts w:ascii="CG Times" w:hAnsi="CG Times"/>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91577" w14:textId="77777777" w:rsidR="005427A1" w:rsidRDefault="005427A1">
    <w:pPr>
      <w:tabs>
        <w:tab w:val="center" w:pos="4819"/>
        <w:tab w:val="right" w:pos="9638"/>
      </w:tabs>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8E018" w14:textId="77777777" w:rsidR="00D23D4C" w:rsidRDefault="00D23D4C">
      <w:pPr>
        <w:rPr>
          <w:rFonts w:ascii="CG Times" w:hAnsi="CG Times"/>
          <w:sz w:val="20"/>
        </w:rPr>
      </w:pPr>
      <w:r>
        <w:rPr>
          <w:rFonts w:ascii="CG Times" w:hAnsi="CG Times"/>
          <w:sz w:val="20"/>
        </w:rPr>
        <w:separator/>
      </w:r>
    </w:p>
  </w:footnote>
  <w:footnote w:type="continuationSeparator" w:id="0">
    <w:p w14:paraId="35B2FAAD" w14:textId="77777777" w:rsidR="00D23D4C" w:rsidRDefault="00D23D4C">
      <w:pPr>
        <w:rPr>
          <w:rFonts w:ascii="CG Times" w:hAnsi="CG Times"/>
          <w:sz w:val="20"/>
        </w:rPr>
      </w:pPr>
      <w:r>
        <w:rPr>
          <w:rFonts w:ascii="CG Times" w:hAnsi="CG Times"/>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6AE3A" w14:textId="77777777" w:rsidR="005427A1" w:rsidRDefault="005427A1">
    <w:pPr>
      <w:tabs>
        <w:tab w:val="center" w:pos="4819"/>
        <w:tab w:val="right" w:pos="9638"/>
      </w:tabs>
      <w:rPr>
        <w:rFonts w:ascii="CG Times" w:hAnsi="CG Times"/>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91B06" w14:textId="6F6985E6" w:rsidR="005427A1" w:rsidRDefault="00AC3DB9">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612D43">
      <w:rPr>
        <w:noProof/>
        <w:szCs w:val="24"/>
      </w:rPr>
      <w:t>2</w:t>
    </w:r>
    <w:r>
      <w:rPr>
        <w:szCs w:val="24"/>
      </w:rPr>
      <w:fldChar w:fldCharType="end"/>
    </w:r>
  </w:p>
  <w:p w14:paraId="178EA07B" w14:textId="77777777" w:rsidR="005427A1" w:rsidRDefault="005427A1">
    <w:pPr>
      <w:tabs>
        <w:tab w:val="center" w:pos="4819"/>
        <w:tab w:val="right" w:pos="9638"/>
      </w:tabs>
      <w:rPr>
        <w:rFonts w:ascii="CG Times" w:hAnsi="CG Times"/>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EF3BA" w14:textId="77777777" w:rsidR="005427A1" w:rsidRDefault="005427A1">
    <w:pPr>
      <w:tabs>
        <w:tab w:val="center" w:pos="4819"/>
        <w:tab w:val="right" w:pos="9638"/>
      </w:tabs>
      <w:rPr>
        <w:rFonts w:ascii="CG Times" w:hAnsi="CG Time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66E2A"/>
    <w:multiLevelType w:val="multilevel"/>
    <w:tmpl w:val="2FC2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53816"/>
    <w:rsid w:val="0007042A"/>
    <w:rsid w:val="00094455"/>
    <w:rsid w:val="000A15D3"/>
    <w:rsid w:val="000B73EF"/>
    <w:rsid w:val="000C730C"/>
    <w:rsid w:val="000E504F"/>
    <w:rsid w:val="001136B4"/>
    <w:rsid w:val="00121904"/>
    <w:rsid w:val="00125A79"/>
    <w:rsid w:val="0013463E"/>
    <w:rsid w:val="001606EE"/>
    <w:rsid w:val="00194795"/>
    <w:rsid w:val="001A171D"/>
    <w:rsid w:val="001B7E34"/>
    <w:rsid w:val="001D5719"/>
    <w:rsid w:val="00216EA8"/>
    <w:rsid w:val="002207CA"/>
    <w:rsid w:val="002422F3"/>
    <w:rsid w:val="00245A5E"/>
    <w:rsid w:val="002578E7"/>
    <w:rsid w:val="00264544"/>
    <w:rsid w:val="002B140E"/>
    <w:rsid w:val="002C3E07"/>
    <w:rsid w:val="002C71E1"/>
    <w:rsid w:val="002E10C8"/>
    <w:rsid w:val="002F4F7F"/>
    <w:rsid w:val="002F53CF"/>
    <w:rsid w:val="002F7036"/>
    <w:rsid w:val="00320567"/>
    <w:rsid w:val="003364F0"/>
    <w:rsid w:val="00344601"/>
    <w:rsid w:val="00352E8B"/>
    <w:rsid w:val="0035707B"/>
    <w:rsid w:val="00452B04"/>
    <w:rsid w:val="00462B6D"/>
    <w:rsid w:val="004820AA"/>
    <w:rsid w:val="00485C09"/>
    <w:rsid w:val="004A0B33"/>
    <w:rsid w:val="004B0EF2"/>
    <w:rsid w:val="004C1A2D"/>
    <w:rsid w:val="004C29E9"/>
    <w:rsid w:val="004E00ED"/>
    <w:rsid w:val="004E2798"/>
    <w:rsid w:val="004E5D57"/>
    <w:rsid w:val="00502981"/>
    <w:rsid w:val="00532129"/>
    <w:rsid w:val="005427A1"/>
    <w:rsid w:val="00590DC6"/>
    <w:rsid w:val="00593097"/>
    <w:rsid w:val="005A0810"/>
    <w:rsid w:val="005B0B93"/>
    <w:rsid w:val="005D0813"/>
    <w:rsid w:val="005E50E1"/>
    <w:rsid w:val="00612D43"/>
    <w:rsid w:val="00623E9F"/>
    <w:rsid w:val="00625B47"/>
    <w:rsid w:val="00635CDA"/>
    <w:rsid w:val="00643484"/>
    <w:rsid w:val="00651CE5"/>
    <w:rsid w:val="00654348"/>
    <w:rsid w:val="006806C4"/>
    <w:rsid w:val="006A3AFA"/>
    <w:rsid w:val="006A4651"/>
    <w:rsid w:val="006C05B0"/>
    <w:rsid w:val="006E593C"/>
    <w:rsid w:val="006F6DD9"/>
    <w:rsid w:val="0070031F"/>
    <w:rsid w:val="00713644"/>
    <w:rsid w:val="00765218"/>
    <w:rsid w:val="0077704D"/>
    <w:rsid w:val="007A014D"/>
    <w:rsid w:val="007D2F42"/>
    <w:rsid w:val="007F3BBD"/>
    <w:rsid w:val="00804FD1"/>
    <w:rsid w:val="0080743B"/>
    <w:rsid w:val="00823BFD"/>
    <w:rsid w:val="00834AA6"/>
    <w:rsid w:val="00862CC9"/>
    <w:rsid w:val="008709C3"/>
    <w:rsid w:val="008913EB"/>
    <w:rsid w:val="008C5B32"/>
    <w:rsid w:val="008D131C"/>
    <w:rsid w:val="008D1A94"/>
    <w:rsid w:val="008D7025"/>
    <w:rsid w:val="008F1AA2"/>
    <w:rsid w:val="008F5133"/>
    <w:rsid w:val="0091178E"/>
    <w:rsid w:val="00913CCE"/>
    <w:rsid w:val="00916CF8"/>
    <w:rsid w:val="0092637D"/>
    <w:rsid w:val="00945D27"/>
    <w:rsid w:val="009646BB"/>
    <w:rsid w:val="00990BEA"/>
    <w:rsid w:val="009C25C2"/>
    <w:rsid w:val="00A1323B"/>
    <w:rsid w:val="00A34E81"/>
    <w:rsid w:val="00A4053A"/>
    <w:rsid w:val="00A52656"/>
    <w:rsid w:val="00A64E62"/>
    <w:rsid w:val="00A66B43"/>
    <w:rsid w:val="00A76286"/>
    <w:rsid w:val="00AC3DB9"/>
    <w:rsid w:val="00AE7509"/>
    <w:rsid w:val="00B10B7E"/>
    <w:rsid w:val="00B42166"/>
    <w:rsid w:val="00B730F6"/>
    <w:rsid w:val="00B80D4B"/>
    <w:rsid w:val="00B85790"/>
    <w:rsid w:val="00B91EA4"/>
    <w:rsid w:val="00BA1E91"/>
    <w:rsid w:val="00BB1915"/>
    <w:rsid w:val="00BC1055"/>
    <w:rsid w:val="00BC5648"/>
    <w:rsid w:val="00BF2352"/>
    <w:rsid w:val="00BF5B1D"/>
    <w:rsid w:val="00C145A4"/>
    <w:rsid w:val="00C238C5"/>
    <w:rsid w:val="00C2628B"/>
    <w:rsid w:val="00C41634"/>
    <w:rsid w:val="00C44D30"/>
    <w:rsid w:val="00C5060C"/>
    <w:rsid w:val="00C70EC0"/>
    <w:rsid w:val="00C72C80"/>
    <w:rsid w:val="00C91424"/>
    <w:rsid w:val="00CC534A"/>
    <w:rsid w:val="00CD5059"/>
    <w:rsid w:val="00CE16C9"/>
    <w:rsid w:val="00CE5A0B"/>
    <w:rsid w:val="00CF7BAC"/>
    <w:rsid w:val="00D11C8C"/>
    <w:rsid w:val="00D13589"/>
    <w:rsid w:val="00D23867"/>
    <w:rsid w:val="00D23D4C"/>
    <w:rsid w:val="00D4413C"/>
    <w:rsid w:val="00D4589F"/>
    <w:rsid w:val="00D627CE"/>
    <w:rsid w:val="00D7062E"/>
    <w:rsid w:val="00D7507C"/>
    <w:rsid w:val="00D7583E"/>
    <w:rsid w:val="00D92E3C"/>
    <w:rsid w:val="00DA51E1"/>
    <w:rsid w:val="00DA530F"/>
    <w:rsid w:val="00DB6F31"/>
    <w:rsid w:val="00DC5613"/>
    <w:rsid w:val="00DE7C6B"/>
    <w:rsid w:val="00DF6855"/>
    <w:rsid w:val="00E560F5"/>
    <w:rsid w:val="00E719C5"/>
    <w:rsid w:val="00EB4FAD"/>
    <w:rsid w:val="00EE1EA0"/>
    <w:rsid w:val="00F60FE9"/>
    <w:rsid w:val="00F64AD6"/>
    <w:rsid w:val="00F901F4"/>
    <w:rsid w:val="00F94A6A"/>
    <w:rsid w:val="00FA0059"/>
    <w:rsid w:val="00FC7E67"/>
    <w:rsid w:val="00FD1E14"/>
    <w:rsid w:val="00FD61F4"/>
    <w:rsid w:val="00FF75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67CA"/>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72C8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72C80"/>
    <w:rPr>
      <w:rFonts w:ascii="Segoe UI" w:hAnsi="Segoe UI" w:cs="Segoe UI"/>
      <w:sz w:val="18"/>
      <w:szCs w:val="18"/>
    </w:rPr>
  </w:style>
  <w:style w:type="character" w:customStyle="1" w:styleId="normaltextrun">
    <w:name w:val="normaltextrun"/>
    <w:basedOn w:val="Numatytasispastraiposriftas"/>
    <w:rsid w:val="006A4651"/>
  </w:style>
  <w:style w:type="paragraph" w:styleId="Puslapioinaostekstas">
    <w:name w:val="footnote text"/>
    <w:aliases w:val="Footnote Text Char1,Footnote Text Char Char,Footnote text,Footnote Text1,Char Char,Footnote Text2,Footnote Text11,ALTS FOOTNOTE11,Footnote Text Char111,Footnote Text Char Char Char11,Footnote Text Char1 Char Char Char Char11"/>
    <w:basedOn w:val="prastasis"/>
    <w:link w:val="PuslapioinaostekstasDiagrama"/>
    <w:qFormat/>
    <w:rsid w:val="00C145A4"/>
    <w:rPr>
      <w:rFonts w:ascii="Calibri" w:eastAsia="Calibri" w:hAnsi="Calibri" w:cs="Calibri"/>
      <w:sz w:val="20"/>
      <w:lang w:eastAsia="lt-LT"/>
    </w:rPr>
  </w:style>
  <w:style w:type="character" w:customStyle="1" w:styleId="PuslapioinaostekstasDiagrama">
    <w:name w:val="Puslapio išnašos tekstas Diagrama"/>
    <w:aliases w:val="Footnote Text Char1 Diagrama,Footnote Text Char Char Diagrama,Footnote text Diagrama,Footnote Text1 Diagrama,Char Char Diagrama,Footnote Text2 Diagrama,Footnote Text11 Diagrama,ALTS FOOTNOTE11 Diagrama"/>
    <w:basedOn w:val="Numatytasispastraiposriftas"/>
    <w:link w:val="Puslapioinaostekstas"/>
    <w:rsid w:val="00C145A4"/>
    <w:rPr>
      <w:rFonts w:ascii="Calibri" w:eastAsia="Calibri" w:hAnsi="Calibri" w:cs="Calibri"/>
      <w:sz w:val="20"/>
      <w:lang w:eastAsia="lt-LT"/>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Footnote"/>
    <w:rsid w:val="00C145A4"/>
    <w:rPr>
      <w:vertAlign w:val="superscript"/>
    </w:rPr>
  </w:style>
  <w:style w:type="paragraph" w:customStyle="1" w:styleId="Default">
    <w:name w:val="Default"/>
    <w:rsid w:val="00C145A4"/>
    <w:pPr>
      <w:autoSpaceDE w:val="0"/>
      <w:autoSpaceDN w:val="0"/>
      <w:adjustRightInd w:val="0"/>
    </w:pPr>
    <w:rPr>
      <w:color w:val="000000"/>
      <w:szCs w:val="24"/>
      <w:lang w:eastAsia="lt-LT"/>
    </w:rPr>
  </w:style>
  <w:style w:type="character" w:styleId="Hipersaitas">
    <w:name w:val="Hyperlink"/>
    <w:rsid w:val="00D92E3C"/>
    <w:rPr>
      <w:color w:val="000080"/>
      <w:u w:val="single"/>
    </w:rPr>
  </w:style>
  <w:style w:type="paragraph" w:styleId="Pagrindinistekstas">
    <w:name w:val="Body Text"/>
    <w:basedOn w:val="prastasis"/>
    <w:link w:val="PagrindinistekstasDiagrama"/>
    <w:rsid w:val="00D92E3C"/>
    <w:pPr>
      <w:ind w:firstLine="567"/>
      <w:jc w:val="both"/>
    </w:pPr>
    <w:rPr>
      <w:rFonts w:eastAsia="Andale Sans UI" w:cs="Tahoma"/>
      <w:szCs w:val="24"/>
      <w:lang w:bidi="en-US"/>
    </w:rPr>
  </w:style>
  <w:style w:type="character" w:customStyle="1" w:styleId="PagrindinistekstasDiagrama">
    <w:name w:val="Pagrindinis tekstas Diagrama"/>
    <w:basedOn w:val="Numatytasispastraiposriftas"/>
    <w:link w:val="Pagrindinistekstas"/>
    <w:rsid w:val="00D92E3C"/>
    <w:rPr>
      <w:rFonts w:eastAsia="Andale Sans UI" w:cs="Tahoma"/>
      <w:szCs w:val="24"/>
      <w:lang w:bidi="en-US"/>
    </w:rPr>
  </w:style>
  <w:style w:type="paragraph" w:styleId="Komentarotekstas">
    <w:name w:val="annotation text"/>
    <w:basedOn w:val="prastasis"/>
    <w:link w:val="KomentarotekstasDiagrama"/>
    <w:unhideWhenUsed/>
    <w:rsid w:val="00D92E3C"/>
    <w:pPr>
      <w:jc w:val="both"/>
    </w:pPr>
    <w:rPr>
      <w:rFonts w:eastAsia="Andale Sans UI" w:cs="Tahoma"/>
      <w:sz w:val="20"/>
      <w:lang w:bidi="en-US"/>
    </w:rPr>
  </w:style>
  <w:style w:type="character" w:customStyle="1" w:styleId="KomentarotekstasDiagrama">
    <w:name w:val="Komentaro tekstas Diagrama"/>
    <w:basedOn w:val="Numatytasispastraiposriftas"/>
    <w:link w:val="Komentarotekstas"/>
    <w:rsid w:val="00D92E3C"/>
    <w:rPr>
      <w:rFonts w:eastAsia="Andale Sans UI" w:cs="Tahoma"/>
      <w:sz w:val="20"/>
      <w:lang w:bidi="en-US"/>
    </w:rPr>
  </w:style>
  <w:style w:type="character" w:customStyle="1" w:styleId="normal-h">
    <w:name w:val="normal-h"/>
    <w:basedOn w:val="Numatytasispastraiposriftas"/>
    <w:rsid w:val="00D92E3C"/>
  </w:style>
  <w:style w:type="character" w:customStyle="1" w:styleId="contentpasted1">
    <w:name w:val="contentpasted1"/>
    <w:basedOn w:val="Numatytasispastraiposriftas"/>
    <w:rsid w:val="00D92E3C"/>
  </w:style>
  <w:style w:type="paragraph" w:styleId="Antrats">
    <w:name w:val="header"/>
    <w:aliases w:val="Char Diagrama Diagrama,Char,Diagrama Diagrama Diagrama, Char,En-tête-1,En-tête-2,hd,Header 2,Char2,Char3,Char Char Char Char,Char Char Char1,Char Char1,Diagrama"/>
    <w:basedOn w:val="prastasis"/>
    <w:link w:val="AntratsDiagrama"/>
    <w:rsid w:val="008F1AA2"/>
    <w:pPr>
      <w:tabs>
        <w:tab w:val="center" w:pos="4320"/>
        <w:tab w:val="right" w:pos="8640"/>
      </w:tabs>
    </w:pPr>
    <w:rPr>
      <w:sz w:val="20"/>
    </w:rPr>
  </w:style>
  <w:style w:type="character" w:customStyle="1" w:styleId="AntratsDiagrama">
    <w:name w:val="Antraštės Diagrama"/>
    <w:aliases w:val="Char Diagrama Diagrama Diagrama,Char Diagrama,Diagrama Diagrama Diagrama Diagrama, Char Diagrama,En-tête-1 Diagrama,En-tête-2 Diagrama,hd Diagrama,Header 2 Diagrama,Char2 Diagrama,Char3 Diagrama,Char Char Char Char Diagrama"/>
    <w:basedOn w:val="Numatytasispastraiposriftas"/>
    <w:link w:val="Antrats"/>
    <w:qFormat/>
    <w:rsid w:val="008F1AA2"/>
    <w:rPr>
      <w:sz w:val="20"/>
    </w:rPr>
  </w:style>
  <w:style w:type="character" w:customStyle="1" w:styleId="clear">
    <w:name w:val="clear"/>
    <w:basedOn w:val="Numatytasispastraiposriftas"/>
    <w:rsid w:val="008F1AA2"/>
  </w:style>
  <w:style w:type="paragraph" w:customStyle="1" w:styleId="TableContents">
    <w:name w:val="Table Contents"/>
    <w:basedOn w:val="prastasis"/>
    <w:rsid w:val="005D0813"/>
    <w:pPr>
      <w:suppressLineNumbers/>
      <w:jc w:val="both"/>
    </w:pPr>
    <w:rPr>
      <w:rFonts w:eastAsia="Andale Sans UI" w:cs="Tahoma"/>
      <w:szCs w:val="24"/>
      <w:lang w:bidi="en-US"/>
    </w:rPr>
  </w:style>
  <w:style w:type="paragraph" w:styleId="Dokumentoinaostekstas">
    <w:name w:val="endnote text"/>
    <w:basedOn w:val="prastasis"/>
    <w:link w:val="DokumentoinaostekstasDiagrama"/>
    <w:uiPriority w:val="99"/>
    <w:unhideWhenUsed/>
    <w:rsid w:val="005D0813"/>
    <w:pPr>
      <w:jc w:val="both"/>
    </w:pPr>
    <w:rPr>
      <w:rFonts w:eastAsia="Andale Sans UI" w:cs="Tahoma"/>
      <w:sz w:val="20"/>
      <w:lang w:bidi="en-US"/>
    </w:rPr>
  </w:style>
  <w:style w:type="character" w:customStyle="1" w:styleId="DokumentoinaostekstasDiagrama">
    <w:name w:val="Dokumento išnašos tekstas Diagrama"/>
    <w:basedOn w:val="Numatytasispastraiposriftas"/>
    <w:link w:val="Dokumentoinaostekstas"/>
    <w:uiPriority w:val="99"/>
    <w:rsid w:val="005D0813"/>
    <w:rPr>
      <w:rFonts w:eastAsia="Andale Sans UI" w:cs="Tahoma"/>
      <w:sz w:val="20"/>
      <w:lang w:bidi="en-US"/>
    </w:rPr>
  </w:style>
  <w:style w:type="character" w:styleId="Dokumentoinaosnumeris">
    <w:name w:val="endnote reference"/>
    <w:basedOn w:val="Numatytasispastraiposriftas"/>
    <w:uiPriority w:val="99"/>
    <w:semiHidden/>
    <w:unhideWhenUsed/>
    <w:rsid w:val="005D0813"/>
    <w:rPr>
      <w:vertAlign w:val="superscript"/>
    </w:rPr>
  </w:style>
  <w:style w:type="character" w:customStyle="1" w:styleId="ng-star-inserted">
    <w:name w:val="ng-star-inserted"/>
    <w:basedOn w:val="Numatytasispastraiposriftas"/>
    <w:rsid w:val="005D0813"/>
  </w:style>
  <w:style w:type="paragraph" w:customStyle="1" w:styleId="paragraph">
    <w:name w:val="paragraph"/>
    <w:basedOn w:val="prastasis"/>
    <w:rsid w:val="002E10C8"/>
    <w:pPr>
      <w:spacing w:before="100" w:beforeAutospacing="1" w:after="100" w:afterAutospacing="1"/>
    </w:pPr>
    <w:rPr>
      <w:szCs w:val="24"/>
      <w:lang w:eastAsia="lt-LT"/>
    </w:rPr>
  </w:style>
  <w:style w:type="paragraph" w:customStyle="1" w:styleId="western">
    <w:name w:val="western"/>
    <w:basedOn w:val="prastasis"/>
    <w:rsid w:val="00B10B7E"/>
    <w:pPr>
      <w:spacing w:before="100" w:beforeAutospacing="1" w:after="142" w:line="288" w:lineRule="auto"/>
    </w:pPr>
    <w:rPr>
      <w:szCs w:val="24"/>
      <w:lang w:eastAsia="lt-LT"/>
    </w:rPr>
  </w:style>
  <w:style w:type="paragraph" w:customStyle="1" w:styleId="Pagrindiniotekstotrauka1">
    <w:name w:val="Pagrindinio teksto įtrauka1"/>
    <w:basedOn w:val="prastasis"/>
    <w:rsid w:val="00623E9F"/>
    <w:pPr>
      <w:suppressAutoHyphens/>
      <w:autoSpaceDN w:val="0"/>
      <w:spacing w:after="120"/>
      <w:ind w:left="283"/>
      <w:textAlignment w:val="baseline"/>
    </w:pPr>
    <w:rPr>
      <w:szCs w:val="24"/>
    </w:rPr>
  </w:style>
  <w:style w:type="paragraph" w:styleId="Pataisymai">
    <w:name w:val="Revision"/>
    <w:hidden/>
    <w:semiHidden/>
    <w:rsid w:val="00A40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863544">
      <w:bodyDiv w:val="1"/>
      <w:marLeft w:val="0"/>
      <w:marRight w:val="0"/>
      <w:marTop w:val="0"/>
      <w:marBottom w:val="0"/>
      <w:divBdr>
        <w:top w:val="none" w:sz="0" w:space="0" w:color="auto"/>
        <w:left w:val="none" w:sz="0" w:space="0" w:color="auto"/>
        <w:bottom w:val="none" w:sz="0" w:space="0" w:color="auto"/>
        <w:right w:val="none" w:sz="0" w:space="0" w:color="auto"/>
      </w:divBdr>
    </w:div>
    <w:div w:id="1932423333">
      <w:bodyDiv w:val="1"/>
      <w:marLeft w:val="0"/>
      <w:marRight w:val="0"/>
      <w:marTop w:val="0"/>
      <w:marBottom w:val="0"/>
      <w:divBdr>
        <w:top w:val="none" w:sz="0" w:space="0" w:color="auto"/>
        <w:left w:val="none" w:sz="0" w:space="0" w:color="auto"/>
        <w:bottom w:val="none" w:sz="0" w:space="0" w:color="auto"/>
        <w:right w:val="none" w:sz="0" w:space="0" w:color="auto"/>
      </w:divBdr>
      <w:divsChild>
        <w:div w:id="1094980319">
          <w:marLeft w:val="0"/>
          <w:marRight w:val="0"/>
          <w:marTop w:val="0"/>
          <w:marBottom w:val="0"/>
          <w:divBdr>
            <w:top w:val="none" w:sz="0" w:space="0" w:color="auto"/>
            <w:left w:val="none" w:sz="0" w:space="0" w:color="auto"/>
            <w:bottom w:val="none" w:sz="0" w:space="0" w:color="auto"/>
            <w:right w:val="none" w:sz="0" w:space="0" w:color="auto"/>
          </w:divBdr>
        </w:div>
        <w:div w:id="2048335734">
          <w:marLeft w:val="0"/>
          <w:marRight w:val="0"/>
          <w:marTop w:val="0"/>
          <w:marBottom w:val="0"/>
          <w:divBdr>
            <w:top w:val="none" w:sz="0" w:space="0" w:color="auto"/>
            <w:left w:val="none" w:sz="0" w:space="0" w:color="auto"/>
            <w:bottom w:val="none" w:sz="0" w:space="0" w:color="auto"/>
            <w:right w:val="none" w:sz="0" w:space="0" w:color="auto"/>
          </w:divBdr>
        </w:div>
        <w:div w:id="107089207">
          <w:marLeft w:val="0"/>
          <w:marRight w:val="0"/>
          <w:marTop w:val="0"/>
          <w:marBottom w:val="0"/>
          <w:divBdr>
            <w:top w:val="none" w:sz="0" w:space="0" w:color="auto"/>
            <w:left w:val="none" w:sz="0" w:space="0" w:color="auto"/>
            <w:bottom w:val="none" w:sz="0" w:space="0" w:color="auto"/>
            <w:right w:val="none" w:sz="0" w:space="0" w:color="auto"/>
          </w:divBdr>
        </w:div>
        <w:div w:id="1472357474">
          <w:marLeft w:val="0"/>
          <w:marRight w:val="0"/>
          <w:marTop w:val="0"/>
          <w:marBottom w:val="0"/>
          <w:divBdr>
            <w:top w:val="none" w:sz="0" w:space="0" w:color="auto"/>
            <w:left w:val="none" w:sz="0" w:space="0" w:color="auto"/>
            <w:bottom w:val="none" w:sz="0" w:space="0" w:color="auto"/>
            <w:right w:val="none" w:sz="0" w:space="0" w:color="auto"/>
          </w:divBdr>
          <w:divsChild>
            <w:div w:id="1985238613">
              <w:marLeft w:val="0"/>
              <w:marRight w:val="0"/>
              <w:marTop w:val="0"/>
              <w:marBottom w:val="0"/>
              <w:divBdr>
                <w:top w:val="none" w:sz="0" w:space="0" w:color="auto"/>
                <w:left w:val="none" w:sz="0" w:space="0" w:color="auto"/>
                <w:bottom w:val="none" w:sz="0" w:space="0" w:color="auto"/>
                <w:right w:val="none" w:sz="0" w:space="0" w:color="auto"/>
              </w:divBdr>
            </w:div>
            <w:div w:id="327908231">
              <w:marLeft w:val="0"/>
              <w:marRight w:val="0"/>
              <w:marTop w:val="0"/>
              <w:marBottom w:val="0"/>
              <w:divBdr>
                <w:top w:val="none" w:sz="0" w:space="0" w:color="auto"/>
                <w:left w:val="none" w:sz="0" w:space="0" w:color="auto"/>
                <w:bottom w:val="none" w:sz="0" w:space="0" w:color="auto"/>
                <w:right w:val="none" w:sz="0" w:space="0" w:color="auto"/>
              </w:divBdr>
            </w:div>
            <w:div w:id="106199508">
              <w:marLeft w:val="0"/>
              <w:marRight w:val="0"/>
              <w:marTop w:val="0"/>
              <w:marBottom w:val="0"/>
              <w:divBdr>
                <w:top w:val="none" w:sz="0" w:space="0" w:color="auto"/>
                <w:left w:val="none" w:sz="0" w:space="0" w:color="auto"/>
                <w:bottom w:val="none" w:sz="0" w:space="0" w:color="auto"/>
                <w:right w:val="none" w:sz="0" w:space="0" w:color="auto"/>
              </w:divBdr>
            </w:div>
            <w:div w:id="1599020153">
              <w:marLeft w:val="0"/>
              <w:marRight w:val="0"/>
              <w:marTop w:val="0"/>
              <w:marBottom w:val="0"/>
              <w:divBdr>
                <w:top w:val="none" w:sz="0" w:space="0" w:color="auto"/>
                <w:left w:val="none" w:sz="0" w:space="0" w:color="auto"/>
                <w:bottom w:val="none" w:sz="0" w:space="0" w:color="auto"/>
                <w:right w:val="none" w:sz="0" w:space="0" w:color="auto"/>
              </w:divBdr>
            </w:div>
            <w:div w:id="1530679683">
              <w:marLeft w:val="0"/>
              <w:marRight w:val="0"/>
              <w:marTop w:val="0"/>
              <w:marBottom w:val="0"/>
              <w:divBdr>
                <w:top w:val="none" w:sz="0" w:space="0" w:color="auto"/>
                <w:left w:val="none" w:sz="0" w:space="0" w:color="auto"/>
                <w:bottom w:val="none" w:sz="0" w:space="0" w:color="auto"/>
                <w:right w:val="none" w:sz="0" w:space="0" w:color="auto"/>
              </w:divBdr>
            </w:div>
            <w:div w:id="520244313">
              <w:marLeft w:val="0"/>
              <w:marRight w:val="0"/>
              <w:marTop w:val="0"/>
              <w:marBottom w:val="0"/>
              <w:divBdr>
                <w:top w:val="none" w:sz="0" w:space="0" w:color="auto"/>
                <w:left w:val="none" w:sz="0" w:space="0" w:color="auto"/>
                <w:bottom w:val="none" w:sz="0" w:space="0" w:color="auto"/>
                <w:right w:val="none" w:sz="0" w:space="0" w:color="auto"/>
              </w:divBdr>
            </w:div>
            <w:div w:id="312560686">
              <w:marLeft w:val="0"/>
              <w:marRight w:val="0"/>
              <w:marTop w:val="0"/>
              <w:marBottom w:val="0"/>
              <w:divBdr>
                <w:top w:val="none" w:sz="0" w:space="0" w:color="auto"/>
                <w:left w:val="none" w:sz="0" w:space="0" w:color="auto"/>
                <w:bottom w:val="none" w:sz="0" w:space="0" w:color="auto"/>
                <w:right w:val="none" w:sz="0" w:space="0" w:color="auto"/>
              </w:divBdr>
            </w:div>
            <w:div w:id="419059003">
              <w:marLeft w:val="0"/>
              <w:marRight w:val="0"/>
              <w:marTop w:val="0"/>
              <w:marBottom w:val="0"/>
              <w:divBdr>
                <w:top w:val="none" w:sz="0" w:space="0" w:color="auto"/>
                <w:left w:val="none" w:sz="0" w:space="0" w:color="auto"/>
                <w:bottom w:val="none" w:sz="0" w:space="0" w:color="auto"/>
                <w:right w:val="none" w:sz="0" w:space="0" w:color="auto"/>
              </w:divBdr>
            </w:div>
          </w:divsChild>
        </w:div>
        <w:div w:id="672411741">
          <w:marLeft w:val="0"/>
          <w:marRight w:val="0"/>
          <w:marTop w:val="0"/>
          <w:marBottom w:val="0"/>
          <w:divBdr>
            <w:top w:val="none" w:sz="0" w:space="0" w:color="auto"/>
            <w:left w:val="none" w:sz="0" w:space="0" w:color="auto"/>
            <w:bottom w:val="none" w:sz="0" w:space="0" w:color="auto"/>
            <w:right w:val="none" w:sz="0" w:space="0" w:color="auto"/>
          </w:divBdr>
        </w:div>
        <w:div w:id="2079554708">
          <w:marLeft w:val="0"/>
          <w:marRight w:val="0"/>
          <w:marTop w:val="0"/>
          <w:marBottom w:val="0"/>
          <w:divBdr>
            <w:top w:val="none" w:sz="0" w:space="0" w:color="auto"/>
            <w:left w:val="none" w:sz="0" w:space="0" w:color="auto"/>
            <w:bottom w:val="none" w:sz="0" w:space="0" w:color="auto"/>
            <w:right w:val="none" w:sz="0" w:space="0" w:color="auto"/>
          </w:divBdr>
        </w:div>
        <w:div w:id="1473522124">
          <w:marLeft w:val="0"/>
          <w:marRight w:val="0"/>
          <w:marTop w:val="0"/>
          <w:marBottom w:val="0"/>
          <w:divBdr>
            <w:top w:val="none" w:sz="0" w:space="0" w:color="auto"/>
            <w:left w:val="none" w:sz="0" w:space="0" w:color="auto"/>
            <w:bottom w:val="none" w:sz="0" w:space="0" w:color="auto"/>
            <w:right w:val="none" w:sz="0" w:space="0" w:color="auto"/>
          </w:divBdr>
        </w:div>
        <w:div w:id="316493030">
          <w:marLeft w:val="0"/>
          <w:marRight w:val="0"/>
          <w:marTop w:val="0"/>
          <w:marBottom w:val="0"/>
          <w:divBdr>
            <w:top w:val="none" w:sz="0" w:space="0" w:color="auto"/>
            <w:left w:val="none" w:sz="0" w:space="0" w:color="auto"/>
            <w:bottom w:val="none" w:sz="0" w:space="0" w:color="auto"/>
            <w:right w:val="none" w:sz="0" w:space="0" w:color="auto"/>
          </w:divBdr>
        </w:div>
        <w:div w:id="703678276">
          <w:marLeft w:val="0"/>
          <w:marRight w:val="0"/>
          <w:marTop w:val="0"/>
          <w:marBottom w:val="0"/>
          <w:divBdr>
            <w:top w:val="none" w:sz="0" w:space="0" w:color="auto"/>
            <w:left w:val="none" w:sz="0" w:space="0" w:color="auto"/>
            <w:bottom w:val="none" w:sz="0" w:space="0" w:color="auto"/>
            <w:right w:val="none" w:sz="0" w:space="0" w:color="auto"/>
          </w:divBdr>
        </w:div>
        <w:div w:id="189807124">
          <w:marLeft w:val="0"/>
          <w:marRight w:val="0"/>
          <w:marTop w:val="0"/>
          <w:marBottom w:val="0"/>
          <w:divBdr>
            <w:top w:val="none" w:sz="0" w:space="0" w:color="auto"/>
            <w:left w:val="none" w:sz="0" w:space="0" w:color="auto"/>
            <w:bottom w:val="none" w:sz="0" w:space="0" w:color="auto"/>
            <w:right w:val="none" w:sz="0" w:space="0" w:color="auto"/>
          </w:divBdr>
        </w:div>
        <w:div w:id="971978882">
          <w:marLeft w:val="0"/>
          <w:marRight w:val="0"/>
          <w:marTop w:val="0"/>
          <w:marBottom w:val="0"/>
          <w:divBdr>
            <w:top w:val="none" w:sz="0" w:space="0" w:color="auto"/>
            <w:left w:val="none" w:sz="0" w:space="0" w:color="auto"/>
            <w:bottom w:val="none" w:sz="0" w:space="0" w:color="auto"/>
            <w:right w:val="none" w:sz="0" w:space="0" w:color="auto"/>
          </w:divBdr>
        </w:div>
        <w:div w:id="2078476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Z6YWEJNPDQQR-896559167-660</_dlc_DocId>
    <_dlc_DocIdUrl xmlns="28130d43-1b56-4a10-ad88-2cd38123f4c1">
      <Url>https://intranetas.lrs.lt/29/_layouts/15/DocIdRedir.aspx?ID=Z6YWEJNPDQQR-896559167-660</Url>
      <Description>Z6YWEJNPDQQR-896559167-660</Description>
    </_dlc_DocIdUrl>
  </documentManagement>
</p:properties>
</file>

<file path=customXml/item2.xml><?xml version="1.0" encoding="utf-8"?>
<Parts xmlns="http://lrs.lt/TAIS/DocParts">
  <Part Type="pagrindine" DocPartId="eb2e099258dd4196bcf9666e11ceaa92" PartId="46a0fb91daf64f5292e9262b495ae84e">
    <Part Type="preambule" DocPartId="b68f453c061a44198d6034e8509d844f" PartId="4a1e2754778e450bbfed49196cc2268c"/>
    <Part Type="pastraipa" DocPartId="cc8180f4cc3343f09fa32348a6b664ac" PartId="61e79df1cae74e789a0ffd222907bcc1"/>
  </Part>
</Par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92E01-A596-4E09-B506-F15984A8E54A}">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28130d43-1b56-4a10-ad88-2cd38123f4c1"/>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572F02B0-E301-4EC6-94A1-980E93393CA3}">
  <ds:schemaRefs>
    <ds:schemaRef ds:uri="http://lrs.lt/TAIS/DocParts"/>
  </ds:schemaRefs>
</ds:datastoreItem>
</file>

<file path=customXml/itemProps3.xml><?xml version="1.0" encoding="utf-8"?>
<ds:datastoreItem xmlns:ds="http://schemas.openxmlformats.org/officeDocument/2006/customXml" ds:itemID="{D98B98FF-C60C-4D5C-90C8-983D3876CAC4}">
  <ds:schemaRefs>
    <ds:schemaRef ds:uri="http://schemas.microsoft.com/sharepoint/v3/contenttype/forms"/>
  </ds:schemaRefs>
</ds:datastoreItem>
</file>

<file path=customXml/itemProps4.xml><?xml version="1.0" encoding="utf-8"?>
<ds:datastoreItem xmlns:ds="http://schemas.openxmlformats.org/officeDocument/2006/customXml" ds:itemID="{E6C4696F-A062-4F26-AA88-B1598252310F}">
  <ds:schemaRefs>
    <ds:schemaRef ds:uri="http://schemas.microsoft.com/sharepoint/events"/>
  </ds:schemaRefs>
</ds:datastoreItem>
</file>

<file path=customXml/itemProps5.xml><?xml version="1.0" encoding="utf-8"?>
<ds:datastoreItem xmlns:ds="http://schemas.openxmlformats.org/officeDocument/2006/customXml" ds:itemID="{1C64C248-0653-4C67-8EA8-30E8CDCEC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30d43-1b56-4a10-ad88-2cd38123f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ECD7FB5-E1D1-4933-8879-E3662F73E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3673</Words>
  <Characters>2095</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GRICIŪTĖ Rasa</dc:creator>
  <cp:lastModifiedBy>KNIUKŠTIENĖ Rimantė</cp:lastModifiedBy>
  <cp:revision>3</cp:revision>
  <cp:lastPrinted>2026-06-25T06:14:00Z</cp:lastPrinted>
  <dcterms:created xsi:type="dcterms:W3CDTF">2026-07-10T07:09:00Z</dcterms:created>
  <dcterms:modified xsi:type="dcterms:W3CDTF">2026-07-10T11:09:00Z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c678bfc8-4cf2-4e0b-a41a-8f8b92d57e4f</vt:lpwstr>
  </property>
  <property fmtid="{D5CDD505-2E9C-101B-9397-08002B2CF9AE}" pid="3" name="ContentTypeId">
    <vt:lpwstr>0x010100147D90CBC16D234CA619BBDEA3061AC4</vt:lpwstr>
  </property>
</Properties>
</file>