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4861"/>
        <w:gridCol w:w="296"/>
        <w:gridCol w:w="2023"/>
        <w:gridCol w:w="530"/>
        <w:gridCol w:w="1629"/>
        <w:gridCol w:w="78"/>
      </w:tblGrid>
      <w:tr w:rsidR="00A562FB" w14:paraId="37540737" w14:textId="77777777">
        <w:trPr>
          <w:cantSplit/>
        </w:trPr>
        <w:tc>
          <w:tcPr>
            <w:tcW w:w="4947" w:type="dxa"/>
            <w:vMerge w:val="restart"/>
          </w:tcPr>
          <w:bookmarkStart w:id="0" w:name="RECEIVER_SHOWS"/>
          <w:bookmarkStart w:id="1" w:name="_GoBack"/>
          <w:bookmarkEnd w:id="1"/>
          <w:p w14:paraId="01C16855" w14:textId="77777777" w:rsidR="001345D9" w:rsidRDefault="001345D9" w:rsidP="001345D9">
            <w:pPr>
              <w:pStyle w:val="Citata"/>
              <w:spacing w:before="0" w:after="0"/>
              <w:ind w:left="0" w:right="862"/>
              <w:jc w:val="left"/>
              <w:rPr>
                <w:i w:val="0"/>
                <w:noProof/>
                <w:color w:val="auto"/>
              </w:rPr>
            </w:pPr>
            <w:r w:rsidRPr="00AD49E7">
              <w:rPr>
                <w:i w:val="0"/>
                <w:color w:val="auto"/>
              </w:rPr>
              <w:fldChar w:fldCharType="begin">
                <w:ffData>
                  <w:name w:val="RECEIVER_SHOWS"/>
                  <w:enabled/>
                  <w:calcOnExit w:val="0"/>
                  <w:textInput>
                    <w:default w:val="{$RECEIVER_SHOWS}"/>
                  </w:textInput>
                </w:ffData>
              </w:fldChar>
            </w:r>
            <w:r w:rsidRPr="00AD49E7">
              <w:rPr>
                <w:i w:val="0"/>
                <w:color w:val="auto"/>
              </w:rPr>
              <w:instrText xml:space="preserve"> FORMTEXT </w:instrText>
            </w:r>
            <w:r w:rsidRPr="00AD49E7">
              <w:rPr>
                <w:i w:val="0"/>
                <w:color w:val="auto"/>
              </w:rPr>
            </w:r>
            <w:r w:rsidRPr="00AD49E7">
              <w:rPr>
                <w:i w:val="0"/>
                <w:color w:val="auto"/>
              </w:rPr>
              <w:fldChar w:fldCharType="separate"/>
            </w:r>
            <w:r w:rsidRPr="00AD49E7">
              <w:rPr>
                <w:i w:val="0"/>
                <w:noProof/>
                <w:color w:val="auto"/>
              </w:rPr>
              <w:t>Lietuvos Respublikos Seim</w:t>
            </w:r>
            <w:r>
              <w:rPr>
                <w:i w:val="0"/>
                <w:noProof/>
                <w:color w:val="auto"/>
              </w:rPr>
              <w:t>o</w:t>
            </w:r>
          </w:p>
          <w:p w14:paraId="73CC356E" w14:textId="77777777" w:rsidR="001345D9" w:rsidRDefault="001345D9" w:rsidP="001345D9">
            <w:pPr>
              <w:pStyle w:val="Citata"/>
              <w:spacing w:before="0" w:after="0"/>
              <w:ind w:left="0" w:right="862"/>
              <w:jc w:val="left"/>
              <w:rPr>
                <w:i w:val="0"/>
                <w:color w:val="auto"/>
              </w:rPr>
            </w:pPr>
            <w:r>
              <w:rPr>
                <w:i w:val="0"/>
                <w:noProof/>
                <w:color w:val="auto"/>
              </w:rPr>
              <w:t>Valstybės valdymo ir savivaldybių komitetui</w:t>
            </w:r>
            <w:r w:rsidRPr="00AD49E7">
              <w:rPr>
                <w:i w:val="0"/>
                <w:noProof/>
                <w:color w:val="auto"/>
              </w:rPr>
              <w:br/>
              <w:t>Gedimino pr. 53,</w:t>
            </w:r>
            <w:r>
              <w:rPr>
                <w:i w:val="0"/>
                <w:noProof/>
                <w:color w:val="auto"/>
              </w:rPr>
              <w:t xml:space="preserve"> </w:t>
            </w:r>
            <w:r w:rsidRPr="00AD49E7">
              <w:rPr>
                <w:i w:val="0"/>
                <w:noProof/>
                <w:color w:val="auto"/>
              </w:rPr>
              <w:t>01109 Vilnius</w:t>
            </w:r>
            <w:r w:rsidRPr="00AD49E7">
              <w:rPr>
                <w:i w:val="0"/>
                <w:color w:val="auto"/>
              </w:rPr>
              <w:fldChar w:fldCharType="end"/>
            </w:r>
            <w:bookmarkEnd w:id="0"/>
          </w:p>
          <w:p w14:paraId="1AC3D1C6" w14:textId="0A2327FA" w:rsidR="00A562FB" w:rsidRPr="001345D9" w:rsidRDefault="00A562FB">
            <w:pPr>
              <w:tabs>
                <w:tab w:val="left" w:pos="720"/>
              </w:tabs>
            </w:pPr>
          </w:p>
        </w:tc>
        <w:tc>
          <w:tcPr>
            <w:tcW w:w="298" w:type="dxa"/>
            <w:vMerge w:val="restart"/>
          </w:tcPr>
          <w:p w14:paraId="65536BCC" w14:textId="77777777" w:rsidR="00A562FB" w:rsidRDefault="00A562FB">
            <w:pPr>
              <w:tabs>
                <w:tab w:val="left" w:pos="720"/>
              </w:tabs>
            </w:pPr>
          </w:p>
        </w:tc>
        <w:tc>
          <w:tcPr>
            <w:tcW w:w="2065" w:type="dxa"/>
            <w:tcBorders>
              <w:left w:val="nil"/>
            </w:tcBorders>
          </w:tcPr>
          <w:p w14:paraId="4C5B6D44" w14:textId="3681279F" w:rsidR="00A562FB" w:rsidRDefault="001345D9">
            <w:pPr>
              <w:tabs>
                <w:tab w:val="left" w:pos="720"/>
              </w:tabs>
            </w:pPr>
            <w:r>
              <w:t>2021-02-</w:t>
            </w:r>
          </w:p>
        </w:tc>
        <w:tc>
          <w:tcPr>
            <w:tcW w:w="530" w:type="dxa"/>
          </w:tcPr>
          <w:p w14:paraId="6A7BA2B7" w14:textId="77777777" w:rsidR="00A562FB" w:rsidRDefault="00547F45">
            <w:pPr>
              <w:tabs>
                <w:tab w:val="left" w:pos="720"/>
              </w:tabs>
            </w:pPr>
            <w:r>
              <w:t>Nr.</w:t>
            </w:r>
          </w:p>
        </w:tc>
        <w:tc>
          <w:tcPr>
            <w:tcW w:w="1738" w:type="dxa"/>
            <w:gridSpan w:val="2"/>
          </w:tcPr>
          <w:p w14:paraId="241E3E98" w14:textId="77777777" w:rsidR="00A562FB" w:rsidRDefault="007A5E06">
            <w:pPr>
              <w:tabs>
                <w:tab w:val="left" w:pos="720"/>
              </w:tabs>
            </w:pPr>
            <w:r>
              <w:t>R4-</w:t>
            </w:r>
          </w:p>
        </w:tc>
      </w:tr>
      <w:tr w:rsidR="00A562FB" w14:paraId="5C1F0724" w14:textId="77777777">
        <w:trPr>
          <w:cantSplit/>
        </w:trPr>
        <w:tc>
          <w:tcPr>
            <w:tcW w:w="4947" w:type="dxa"/>
            <w:vMerge/>
          </w:tcPr>
          <w:p w14:paraId="2DA59316" w14:textId="77777777" w:rsidR="00A562FB" w:rsidRDefault="00A562FB">
            <w:pPr>
              <w:tabs>
                <w:tab w:val="left" w:pos="720"/>
              </w:tabs>
            </w:pPr>
          </w:p>
        </w:tc>
        <w:tc>
          <w:tcPr>
            <w:tcW w:w="298" w:type="dxa"/>
            <w:vMerge/>
          </w:tcPr>
          <w:p w14:paraId="44087F1F" w14:textId="77777777" w:rsidR="00A562FB" w:rsidRDefault="00A562FB">
            <w:pPr>
              <w:tabs>
                <w:tab w:val="left" w:pos="720"/>
              </w:tabs>
            </w:pPr>
          </w:p>
        </w:tc>
        <w:tc>
          <w:tcPr>
            <w:tcW w:w="2065" w:type="dxa"/>
            <w:tcBorders>
              <w:left w:val="nil"/>
            </w:tcBorders>
          </w:tcPr>
          <w:p w14:paraId="150190B8" w14:textId="6F629471" w:rsidR="00A562FB" w:rsidRDefault="00547F45">
            <w:pPr>
              <w:tabs>
                <w:tab w:val="left" w:pos="720"/>
              </w:tabs>
            </w:pPr>
            <w:r>
              <w:t xml:space="preserve">Į </w:t>
            </w:r>
            <w:r w:rsidR="001345D9">
              <w:t>2021-01-15</w:t>
            </w:r>
          </w:p>
        </w:tc>
        <w:tc>
          <w:tcPr>
            <w:tcW w:w="530" w:type="dxa"/>
          </w:tcPr>
          <w:p w14:paraId="7819AF1E" w14:textId="77777777" w:rsidR="00A562FB" w:rsidRDefault="00547F45">
            <w:pPr>
              <w:tabs>
                <w:tab w:val="left" w:pos="720"/>
              </w:tabs>
            </w:pPr>
            <w:r>
              <w:t>Nr.</w:t>
            </w:r>
          </w:p>
        </w:tc>
        <w:tc>
          <w:tcPr>
            <w:tcW w:w="1738" w:type="dxa"/>
            <w:gridSpan w:val="2"/>
          </w:tcPr>
          <w:p w14:paraId="0C600EA8" w14:textId="15EFFDBC" w:rsidR="00A562FB" w:rsidRDefault="001345D9">
            <w:pPr>
              <w:tabs>
                <w:tab w:val="left" w:pos="720"/>
              </w:tabs>
            </w:pPr>
            <w:r>
              <w:t>S-2021-240</w:t>
            </w:r>
          </w:p>
        </w:tc>
      </w:tr>
      <w:tr w:rsidR="00A562FB" w14:paraId="74B12927" w14:textId="77777777">
        <w:trPr>
          <w:gridAfter w:val="1"/>
          <w:wAfter w:w="80" w:type="dxa"/>
          <w:cantSplit/>
        </w:trPr>
        <w:tc>
          <w:tcPr>
            <w:tcW w:w="9498" w:type="dxa"/>
            <w:gridSpan w:val="5"/>
          </w:tcPr>
          <w:p w14:paraId="2D61CE31" w14:textId="77777777" w:rsidR="00A562FB" w:rsidRDefault="00A562FB">
            <w:pPr>
              <w:tabs>
                <w:tab w:val="left" w:pos="720"/>
              </w:tabs>
            </w:pPr>
          </w:p>
          <w:p w14:paraId="1C2FE6AD" w14:textId="77777777" w:rsidR="00A562FB" w:rsidRDefault="00A562FB">
            <w:pPr>
              <w:tabs>
                <w:tab w:val="left" w:pos="720"/>
              </w:tabs>
            </w:pPr>
          </w:p>
        </w:tc>
      </w:tr>
      <w:bookmarkStart w:id="2" w:name="DOC_DATA"/>
      <w:tr w:rsidR="00A562FB" w14:paraId="3A17A8A9" w14:textId="77777777">
        <w:trPr>
          <w:gridAfter w:val="1"/>
          <w:wAfter w:w="80" w:type="dxa"/>
          <w:cantSplit/>
        </w:trPr>
        <w:tc>
          <w:tcPr>
            <w:tcW w:w="9498" w:type="dxa"/>
            <w:gridSpan w:val="5"/>
          </w:tcPr>
          <w:p w14:paraId="4B84A0BF" w14:textId="77777777" w:rsidR="00A562FB" w:rsidRDefault="00AE0508">
            <w:pPr>
              <w:tabs>
                <w:tab w:val="left" w:pos="720"/>
              </w:tabs>
              <w:rPr>
                <w:b/>
              </w:rPr>
            </w:pPr>
            <w:r>
              <w:rPr>
                <w:b/>
              </w:rPr>
              <w:fldChar w:fldCharType="begin">
                <w:ffData>
                  <w:name w:val="DOC_DATA"/>
                  <w:enabled/>
                  <w:calcOnExit w:val="0"/>
                  <w:textInput>
                    <w:default w:val="{$DOC_DATA}"/>
                  </w:textInput>
                </w:ffData>
              </w:fldChar>
            </w:r>
            <w:r w:rsidR="00547F45">
              <w:rPr>
                <w:b/>
              </w:rPr>
              <w:instrText xml:space="preserve"> FORMTEXT </w:instrText>
            </w:r>
            <w:r>
              <w:rPr>
                <w:b/>
              </w:rPr>
            </w:r>
            <w:r>
              <w:rPr>
                <w:b/>
              </w:rPr>
              <w:fldChar w:fldCharType="separate"/>
            </w:r>
            <w:r w:rsidR="00547F45">
              <w:rPr>
                <w:b/>
                <w:noProof/>
              </w:rPr>
              <w:t>DĖL INFORMACIJOS PATEIKIMO</w:t>
            </w:r>
            <w:r>
              <w:rPr>
                <w:b/>
              </w:rPr>
              <w:fldChar w:fldCharType="end"/>
            </w:r>
            <w:bookmarkEnd w:id="2"/>
          </w:p>
        </w:tc>
      </w:tr>
    </w:tbl>
    <w:p w14:paraId="38AE3D1A" w14:textId="77777777" w:rsidR="00A562FB" w:rsidRDefault="00A562FB">
      <w:pPr>
        <w:tabs>
          <w:tab w:val="left" w:pos="720"/>
        </w:tabs>
      </w:pPr>
    </w:p>
    <w:p w14:paraId="14611B97" w14:textId="77777777" w:rsidR="001345D9" w:rsidRDefault="001345D9" w:rsidP="001345D9">
      <w:pPr>
        <w:tabs>
          <w:tab w:val="left" w:pos="720"/>
        </w:tabs>
        <w:ind w:firstLine="567"/>
        <w:jc w:val="both"/>
      </w:pPr>
      <w:r>
        <w:t>Atsižvelgiant į Lietuvos Respublikos Seimo Valstybės valdymo ir savivaldybių komiteto 2021 m. sausio 15 d. raštą Nr. S-2021-240 „Dėl vandens tiekimo ir nuotekų tvarkymo politikos įgyvendinimo“, pateikiame informaciją pagal kompetenciją.</w:t>
      </w:r>
    </w:p>
    <w:p w14:paraId="6C6C202F" w14:textId="77777777" w:rsidR="001345D9" w:rsidRPr="00423CA8" w:rsidRDefault="001345D9" w:rsidP="001345D9">
      <w:pPr>
        <w:numPr>
          <w:ilvl w:val="0"/>
          <w:numId w:val="3"/>
        </w:numPr>
        <w:tabs>
          <w:tab w:val="left" w:pos="720"/>
          <w:tab w:val="left" w:pos="851"/>
        </w:tabs>
        <w:ind w:left="0" w:firstLine="567"/>
        <w:jc w:val="both"/>
      </w:pPr>
      <w:r>
        <w:t>Jurbarko rajono savivaldybėje esančioje Jurbarko aglomeracijoje prie centralizuotų nuotekų surinkimo tinklų šiuo metu neprijungta 178 būstai arba 326 asmenys (apie 2 proc. aglomeracijos gyventojų). Siekiant paskatinti kuo daugiau gyventojų prisijungti prie nuotekų surinkimo infrastruktūros, UAB „Jurbarko vandenys“ kartu su Jurbarko rajono savivaldybės administracija įgyvendina projektą „</w:t>
      </w:r>
      <w:r w:rsidRPr="00F07973">
        <w:rPr>
          <w:rFonts w:ascii="Palemonas" w:hAnsi="Palemonas"/>
        </w:rPr>
        <w:t>Vandens tiekimo ir nuotekų tvarkymo infrastruktūros plėtra Jurbarko mieste“ Nr. 05.3.2-APVA-R-014-71-0007</w:t>
      </w:r>
      <w:r>
        <w:rPr>
          <w:rFonts w:ascii="Palemonas" w:hAnsi="Palemonas"/>
        </w:rPr>
        <w:t xml:space="preserve">. Įgyvendinus projektą, naujais pastatytais vandens tiekimo tinklais galės naudotis 59 gyventojai, naujai pastatytais nuotekų surinkimo tinklais – 146 gyventojai, bus rekonstruota 0,90 km vandens tiekimo ir nuotekų tinklų. </w:t>
      </w:r>
    </w:p>
    <w:p w14:paraId="0B1B8AFC" w14:textId="77777777" w:rsidR="001345D9" w:rsidRDefault="001345D9" w:rsidP="001345D9">
      <w:pPr>
        <w:tabs>
          <w:tab w:val="left" w:pos="720"/>
          <w:tab w:val="left" w:pos="851"/>
        </w:tabs>
        <w:ind w:firstLine="567"/>
        <w:jc w:val="both"/>
        <w:rPr>
          <w:rFonts w:ascii="Palemonas" w:hAnsi="Palemonas"/>
        </w:rPr>
      </w:pPr>
      <w:r>
        <w:rPr>
          <w:rFonts w:ascii="Palemonas" w:hAnsi="Palemonas"/>
        </w:rPr>
        <w:t>Taip pat pasirašyta nauja sutartis dėl projekto „Privačių namų prijungimas prie nuotekų surinkimo infrastruktūros Jurbarko mieste. II etapas“. Projekto metu numatoma pastatyti 51 vnt. naujų nuotekų tinklų išvadų iki privačių namų, kurių bendras ilgis apie 1,2 km. Prie nuotekų surinkimo tinklų prisijungs apie 91 gyventojas Jurbarko aglomeracijoje.</w:t>
      </w:r>
    </w:p>
    <w:p w14:paraId="3AAFAC34" w14:textId="77777777" w:rsidR="001345D9" w:rsidRDefault="001345D9" w:rsidP="001345D9">
      <w:pPr>
        <w:tabs>
          <w:tab w:val="left" w:pos="720"/>
          <w:tab w:val="left" w:pos="851"/>
        </w:tabs>
        <w:ind w:firstLine="567"/>
        <w:jc w:val="both"/>
      </w:pPr>
      <w:r>
        <w:rPr>
          <w:rFonts w:ascii="Palemonas" w:hAnsi="Palemonas"/>
        </w:rPr>
        <w:t>Jurbarko rajono savivaldybės administracija taip pat planuoja atlikti Jurbarko miesto ir rajono vandens tiekimo ir nuotekų tvarkymo infrastruktūros plėtros specialiojo plano koregavimą patikslinant Jurbarko aglomeracijos ribas.</w:t>
      </w:r>
    </w:p>
    <w:p w14:paraId="006E2BC0" w14:textId="77777777" w:rsidR="001345D9" w:rsidRDefault="001345D9" w:rsidP="001345D9">
      <w:pPr>
        <w:numPr>
          <w:ilvl w:val="0"/>
          <w:numId w:val="3"/>
        </w:numPr>
        <w:tabs>
          <w:tab w:val="left" w:pos="720"/>
          <w:tab w:val="left" w:pos="851"/>
        </w:tabs>
        <w:ind w:left="0" w:firstLine="567"/>
        <w:jc w:val="both"/>
      </w:pPr>
      <w:r>
        <w:t>Jurbarko rajono savivaldybėje yra tik viena Jurbarko aglomeracija.</w:t>
      </w:r>
    </w:p>
    <w:p w14:paraId="1D910499" w14:textId="77777777" w:rsidR="001345D9" w:rsidRDefault="001345D9" w:rsidP="001345D9">
      <w:pPr>
        <w:numPr>
          <w:ilvl w:val="0"/>
          <w:numId w:val="3"/>
        </w:numPr>
        <w:tabs>
          <w:tab w:val="left" w:pos="720"/>
          <w:tab w:val="left" w:pos="851"/>
        </w:tabs>
        <w:ind w:left="0" w:firstLine="567"/>
        <w:jc w:val="both"/>
      </w:pPr>
      <w:r>
        <w:t>Šiuo metu įgyvendinant projektą „</w:t>
      </w:r>
      <w:r w:rsidRPr="00F07973">
        <w:rPr>
          <w:rFonts w:ascii="Palemonas" w:hAnsi="Palemonas"/>
        </w:rPr>
        <w:t>Vandens tiekimo ir nuotekų tvarkymo infrastruktūros plėtra Jurbarko mieste“ Nr. 05.3.2-APVA-R-014-71-0007</w:t>
      </w:r>
      <w:r>
        <w:rPr>
          <w:rFonts w:ascii="Palemonas" w:hAnsi="Palemonas"/>
        </w:rPr>
        <w:t>, yra inventorizuojami vandens tiekimo ir nuotekų surinkimo tinklai Jurbarko mieste. Projekto metu 2021 m. numatoma inventorizuoti apie 30 km vandens tiekimo ir apie 20 km nuotekų surinkimo tinklų. Paviršinių nuotekų tinklų inventorizacija šiuo metu neplanuojama.</w:t>
      </w:r>
    </w:p>
    <w:p w14:paraId="1B713E6E" w14:textId="77777777" w:rsidR="00A562FB" w:rsidRDefault="00A562FB">
      <w:pPr>
        <w:tabs>
          <w:tab w:val="left" w:pos="720"/>
        </w:tabs>
      </w:pPr>
    </w:p>
    <w:p w14:paraId="33C5CB53" w14:textId="77777777" w:rsidR="00A562FB" w:rsidRDefault="00A562FB">
      <w:pPr>
        <w:tabs>
          <w:tab w:val="left" w:pos="720"/>
        </w:tabs>
      </w:pPr>
    </w:p>
    <w:tbl>
      <w:tblPr>
        <w:tblW w:w="9639" w:type="dxa"/>
        <w:tblInd w:w="108" w:type="dxa"/>
        <w:tblLook w:val="0000" w:firstRow="0" w:lastRow="0" w:firstColumn="0" w:lastColumn="0" w:noHBand="0" w:noVBand="0"/>
      </w:tblPr>
      <w:tblGrid>
        <w:gridCol w:w="4410"/>
        <w:gridCol w:w="5229"/>
      </w:tblGrid>
      <w:tr w:rsidR="00A562FB" w14:paraId="1284D0E5" w14:textId="77777777" w:rsidTr="001345D9">
        <w:trPr>
          <w:trHeight w:val="180"/>
        </w:trPr>
        <w:tc>
          <w:tcPr>
            <w:tcW w:w="4410" w:type="dxa"/>
          </w:tcPr>
          <w:bookmarkStart w:id="3" w:name="SIGN_OFFICE"/>
          <w:p w14:paraId="4615FC41" w14:textId="77777777" w:rsidR="00A562FB" w:rsidRDefault="00AE0508">
            <w:r>
              <w:fldChar w:fldCharType="begin">
                <w:ffData>
                  <w:name w:val="SIGN_OFFICE"/>
                  <w:enabled/>
                  <w:calcOnExit w:val="0"/>
                  <w:textInput>
                    <w:default w:val="{$SIGN_OFFICE}"/>
                  </w:textInput>
                </w:ffData>
              </w:fldChar>
            </w:r>
            <w:r w:rsidR="007F5253">
              <w:instrText xml:space="preserve"> FORMTEXT </w:instrText>
            </w:r>
            <w:r>
              <w:fldChar w:fldCharType="separate"/>
            </w:r>
            <w:r w:rsidR="007F5253">
              <w:rPr>
                <w:noProof/>
              </w:rPr>
              <w:t>Administracijos direktorius</w:t>
            </w:r>
            <w:r>
              <w:fldChar w:fldCharType="end"/>
            </w:r>
            <w:bookmarkEnd w:id="3"/>
          </w:p>
        </w:tc>
        <w:bookmarkStart w:id="4" w:name="SIGN_SHOWS"/>
        <w:tc>
          <w:tcPr>
            <w:tcW w:w="5229" w:type="dxa"/>
          </w:tcPr>
          <w:p w14:paraId="547B1FEE" w14:textId="77777777" w:rsidR="00A562FB" w:rsidRDefault="00AE0508">
            <w:pPr>
              <w:jc w:val="right"/>
            </w:pPr>
            <w:r>
              <w:fldChar w:fldCharType="begin">
                <w:ffData>
                  <w:name w:val="SIGN_SHOWS"/>
                  <w:enabled/>
                  <w:calcOnExit w:val="0"/>
                  <w:textInput>
                    <w:default w:val="{$SIGN_SHOWS}"/>
                  </w:textInput>
                </w:ffData>
              </w:fldChar>
            </w:r>
            <w:r w:rsidR="00547F45">
              <w:instrText xml:space="preserve"> FORMTEXT </w:instrText>
            </w:r>
            <w:r>
              <w:fldChar w:fldCharType="separate"/>
            </w:r>
            <w:r w:rsidR="00547F45">
              <w:rPr>
                <w:noProof/>
              </w:rPr>
              <w:t>Raimundas Bastys</w:t>
            </w:r>
            <w:r>
              <w:fldChar w:fldCharType="end"/>
            </w:r>
            <w:bookmarkEnd w:id="4"/>
          </w:p>
        </w:tc>
      </w:tr>
    </w:tbl>
    <w:p w14:paraId="0C4E9618" w14:textId="77777777" w:rsidR="00A562FB" w:rsidRDefault="00A562FB">
      <w:pPr>
        <w:tabs>
          <w:tab w:val="left" w:pos="720"/>
        </w:tabs>
      </w:pPr>
    </w:p>
    <w:p w14:paraId="41917AC7" w14:textId="77777777" w:rsidR="001345D9" w:rsidRDefault="001345D9">
      <w:pPr>
        <w:pStyle w:val="Antrats"/>
        <w:tabs>
          <w:tab w:val="clear" w:pos="4153"/>
          <w:tab w:val="clear" w:pos="8306"/>
        </w:tabs>
        <w:rPr>
          <w:lang w:eastAsia="de-DE"/>
        </w:rPr>
      </w:pPr>
      <w:bookmarkStart w:id="5" w:name="CREATOR_SHOWS"/>
    </w:p>
    <w:p w14:paraId="2BCBA483" w14:textId="75D9DA1D" w:rsidR="00A562FB" w:rsidRDefault="00AE0508">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47F45">
        <w:rPr>
          <w:lang w:eastAsia="de-DE"/>
        </w:rPr>
        <w:instrText xml:space="preserve"> FORMTEXT </w:instrText>
      </w:r>
      <w:r>
        <w:rPr>
          <w:lang w:eastAsia="de-DE"/>
        </w:rPr>
      </w:r>
      <w:r>
        <w:rPr>
          <w:lang w:eastAsia="de-DE"/>
        </w:rPr>
        <w:fldChar w:fldCharType="separate"/>
      </w:r>
      <w:r w:rsidR="00547F45">
        <w:rPr>
          <w:noProof/>
          <w:lang w:eastAsia="de-DE"/>
        </w:rPr>
        <w:t>Dainius Večerskas</w:t>
      </w:r>
      <w:r>
        <w:rPr>
          <w:lang w:eastAsia="de-DE"/>
        </w:rPr>
        <w:fldChar w:fldCharType="end"/>
      </w:r>
      <w:bookmarkEnd w:id="5"/>
      <w:r w:rsidR="00547F45">
        <w:rPr>
          <w:lang w:eastAsia="de-DE"/>
        </w:rPr>
        <w:t xml:space="preserve">, tel. </w:t>
      </w:r>
      <w:bookmarkStart w:id="6" w:name="CREATOR_PHONE_FULL"/>
      <w:r>
        <w:rPr>
          <w:lang w:eastAsia="de-DE"/>
        </w:rPr>
        <w:fldChar w:fldCharType="begin">
          <w:ffData>
            <w:name w:val="CREATOR_PHONE_FULL"/>
            <w:enabled/>
            <w:calcOnExit w:val="0"/>
            <w:textInput>
              <w:default w:val="{$CREATOR_PHONE_FULL}"/>
            </w:textInput>
          </w:ffData>
        </w:fldChar>
      </w:r>
      <w:r w:rsidR="00547F45">
        <w:rPr>
          <w:lang w:eastAsia="de-DE"/>
        </w:rPr>
        <w:instrText xml:space="preserve"> FORMTEXT </w:instrText>
      </w:r>
      <w:r>
        <w:rPr>
          <w:lang w:eastAsia="de-DE"/>
        </w:rPr>
      </w:r>
      <w:r>
        <w:rPr>
          <w:lang w:eastAsia="de-DE"/>
        </w:rPr>
        <w:fldChar w:fldCharType="separate"/>
      </w:r>
      <w:r w:rsidR="00547F45">
        <w:rPr>
          <w:noProof/>
          <w:lang w:eastAsia="de-DE"/>
        </w:rPr>
        <w:t>(8 447) 70132</w:t>
      </w:r>
      <w:r>
        <w:rPr>
          <w:lang w:eastAsia="de-DE"/>
        </w:rPr>
        <w:fldChar w:fldCharType="end"/>
      </w:r>
      <w:bookmarkEnd w:id="6"/>
      <w:r w:rsidR="00547F45">
        <w:rPr>
          <w:lang w:eastAsia="de-DE"/>
        </w:rPr>
        <w:t xml:space="preserve">,  el. p.  </w:t>
      </w:r>
      <w:bookmarkStart w:id="7" w:name="CREATOR_EMAIL"/>
      <w:r>
        <w:rPr>
          <w:lang w:eastAsia="de-DE"/>
        </w:rPr>
        <w:fldChar w:fldCharType="begin">
          <w:ffData>
            <w:name w:val="CREATOR_EMAIL"/>
            <w:enabled/>
            <w:calcOnExit w:val="0"/>
            <w:textInput>
              <w:default w:val="{$CREATOR_EMAIL}"/>
            </w:textInput>
          </w:ffData>
        </w:fldChar>
      </w:r>
      <w:r w:rsidR="00547F45">
        <w:rPr>
          <w:lang w:eastAsia="de-DE"/>
        </w:rPr>
        <w:instrText xml:space="preserve"> FORMTEXT </w:instrText>
      </w:r>
      <w:r>
        <w:rPr>
          <w:lang w:eastAsia="de-DE"/>
        </w:rPr>
      </w:r>
      <w:r>
        <w:rPr>
          <w:lang w:eastAsia="de-DE"/>
        </w:rPr>
        <w:fldChar w:fldCharType="separate"/>
      </w:r>
      <w:r w:rsidR="00547F45">
        <w:rPr>
          <w:noProof/>
          <w:lang w:eastAsia="de-DE"/>
        </w:rPr>
        <w:t>dainius.vecerskas@jurbarkas.lt</w:t>
      </w:r>
      <w:r>
        <w:rPr>
          <w:lang w:eastAsia="de-DE"/>
        </w:rPr>
        <w:fldChar w:fldCharType="end"/>
      </w:r>
      <w:bookmarkEnd w:id="7"/>
    </w:p>
    <w:sectPr w:rsidR="00A562FB" w:rsidSect="00A95E72">
      <w:headerReference w:type="even" r:id="rId7"/>
      <w:headerReference w:type="default" r:id="rId8"/>
      <w:headerReference w:type="first" r:id="rId9"/>
      <w:footerReference w:type="first" r:id="rId10"/>
      <w:pgSz w:w="11906" w:h="16838" w:code="9"/>
      <w:pgMar w:top="1134" w:right="680" w:bottom="1134" w:left="1701" w:header="1134" w:footer="144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BCE13" w14:textId="77777777" w:rsidR="00446493" w:rsidRDefault="00446493">
      <w:r>
        <w:separator/>
      </w:r>
    </w:p>
  </w:endnote>
  <w:endnote w:type="continuationSeparator" w:id="0">
    <w:p w14:paraId="07E6882B" w14:textId="77777777" w:rsidR="00446493" w:rsidRDefault="0044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00"/>
    <w:family w:val="roman"/>
    <w:pitch w:val="variable"/>
    <w:sig w:usb0="E00002FF"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14A8" w14:textId="79F39D86" w:rsidR="00A562FB" w:rsidRDefault="001345D9" w:rsidP="00835DD1">
    <w:pPr>
      <w:pBdr>
        <w:top w:val="single" w:sz="6" w:space="24" w:color="auto"/>
      </w:pBdr>
      <w:tabs>
        <w:tab w:val="left" w:pos="1560"/>
        <w:tab w:val="left" w:pos="3686"/>
        <w:tab w:val="right" w:pos="9639"/>
      </w:tabs>
      <w:spacing w:line="-216" w:lineRule="auto"/>
      <w:rPr>
        <w:sz w:val="18"/>
      </w:rPr>
    </w:pPr>
    <w:r w:rsidRPr="00AE0508">
      <w:rPr>
        <w:noProof/>
      </w:rPr>
      <mc:AlternateContent>
        <mc:Choice Requires="wps">
          <w:drawing>
            <wp:anchor distT="45720" distB="45720" distL="114300" distR="114300" simplePos="0" relativeHeight="251657728" behindDoc="0" locked="0" layoutInCell="1" allowOverlap="1" wp14:anchorId="6C89EAAF" wp14:editId="785F4554">
              <wp:simplePos x="0" y="0"/>
              <wp:positionH relativeFrom="column">
                <wp:posOffset>4805045</wp:posOffset>
              </wp:positionH>
              <wp:positionV relativeFrom="paragraph">
                <wp:posOffset>81915</wp:posOffset>
              </wp:positionV>
              <wp:extent cx="1240790" cy="882015"/>
              <wp:effectExtent l="0" t="0" r="0" b="0"/>
              <wp:wrapSquare wrapText="bothSides"/>
              <wp:docPr id="2"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882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D3244" w14:textId="7DC2F6A4" w:rsidR="00A95E72" w:rsidRDefault="001345D9">
                          <w:r>
                            <w:rPr>
                              <w:noProof/>
                            </w:rPr>
                            <w:drawing>
                              <wp:inline distT="0" distB="0" distL="0" distR="0" wp14:anchorId="2CFC2BBD" wp14:editId="37DB93D4">
                                <wp:extent cx="1057275" cy="79057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90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89EAAF" id="_x0000_t202" coordsize="21600,21600" o:spt="202" path="m,l,21600r21600,l21600,xe">
              <v:stroke joinstyle="miter"/>
              <v:path gradientshapeok="t" o:connecttype="rect"/>
            </v:shapetype>
            <v:shape id="2 teksto laukas" o:spid="_x0000_s1026" type="#_x0000_t202" style="position:absolute;margin-left:378.35pt;margin-top:6.45pt;width:97.7pt;height:69.45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" stroked="f">
              <v:textbox style="mso-fit-shape-to-text:t">
                <w:txbxContent>
                  <w:p w14:paraId="01FD3244" w14:textId="7DC2F6A4" w:rsidR="00A95E72" w:rsidRDefault="001345D9">
                    <w:r>
                      <w:rPr>
                        <w:noProof/>
                      </w:rPr>
                      <w:drawing>
                        <wp:inline distT="0" distB="0" distL="0" distR="0" wp14:anchorId="2CFC2BBD" wp14:editId="37DB93D4">
                          <wp:extent cx="1057275" cy="79057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790575"/>
                                  </a:xfrm>
                                  <a:prstGeom prst="rect">
                                    <a:avLst/>
                                  </a:prstGeom>
                                  <a:noFill/>
                                  <a:ln>
                                    <a:noFill/>
                                  </a:ln>
                                </pic:spPr>
                              </pic:pic>
                            </a:graphicData>
                          </a:graphic>
                        </wp:inline>
                      </w:drawing>
                    </w:r>
                  </w:p>
                </w:txbxContent>
              </v:textbox>
              <w10:wrap type="square"/>
            </v:shape>
          </w:pict>
        </mc:Fallback>
      </mc:AlternateContent>
    </w:r>
    <w:r w:rsidR="004D3C74">
      <w:rPr>
        <w:sz w:val="18"/>
      </w:rPr>
      <w:t>B</w:t>
    </w:r>
    <w:r w:rsidR="00547F45">
      <w:rPr>
        <w:sz w:val="18"/>
      </w:rPr>
      <w:t>iudžetinė įstaiga, Dariaus ir Girėno g. 96, 74187 Jurbarkas, tel. (8 447) 70 153, faks. (8 447) 70 166,</w:t>
    </w:r>
    <w:r w:rsidR="00835DD1" w:rsidRPr="00835DD1">
      <w:t xml:space="preserve"> </w:t>
    </w:r>
  </w:p>
  <w:p w14:paraId="72B2489F" w14:textId="77777777" w:rsidR="00A562FB" w:rsidRDefault="00547F45" w:rsidP="00835DD1">
    <w:pPr>
      <w:pBdr>
        <w:top w:val="single" w:sz="6" w:space="24" w:color="auto"/>
      </w:pBdr>
      <w:tabs>
        <w:tab w:val="left" w:pos="1560"/>
        <w:tab w:val="left" w:pos="3686"/>
        <w:tab w:val="right" w:pos="9639"/>
      </w:tabs>
      <w:spacing w:line="-216" w:lineRule="auto"/>
      <w:rPr>
        <w:sz w:val="18"/>
      </w:rPr>
    </w:pPr>
    <w:r>
      <w:rPr>
        <w:sz w:val="18"/>
      </w:rPr>
      <w:t xml:space="preserve"> </w:t>
    </w:r>
    <w:r w:rsidR="00351CA0">
      <w:rPr>
        <w:sz w:val="18"/>
      </w:rPr>
      <w:t>el</w:t>
    </w:r>
    <w:r>
      <w:rPr>
        <w:sz w:val="18"/>
      </w:rPr>
      <w:t>.</w:t>
    </w:r>
    <w:r w:rsidR="00351CA0">
      <w:rPr>
        <w:sz w:val="18"/>
      </w:rPr>
      <w:t xml:space="preserve"> </w:t>
    </w:r>
    <w:r>
      <w:rPr>
        <w:sz w:val="18"/>
      </w:rPr>
      <w:t xml:space="preserve">p. </w:t>
    </w:r>
    <w:hyperlink r:id="rId3" w:history="1">
      <w:r>
        <w:rPr>
          <w:rStyle w:val="Hipersaitas"/>
          <w:sz w:val="18"/>
        </w:rPr>
        <w:t>info@jurbarkas.lt</w:t>
      </w:r>
    </w:hyperlink>
    <w:r>
      <w:rPr>
        <w:sz w:val="18"/>
      </w:rPr>
      <w:t>.  Duomenys kaupiami ir saugomi Juridinių asmenų registre, kodas 188713933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660E4" w14:textId="77777777" w:rsidR="00446493" w:rsidRDefault="00446493">
      <w:r>
        <w:separator/>
      </w:r>
    </w:p>
  </w:footnote>
  <w:footnote w:type="continuationSeparator" w:id="0">
    <w:p w14:paraId="253FC107" w14:textId="77777777" w:rsidR="00446493" w:rsidRDefault="0044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7202" w14:textId="77777777" w:rsidR="00A562FB" w:rsidRDefault="00AE0508">
    <w:pPr>
      <w:pStyle w:val="Antrats"/>
      <w:framePr w:wrap="around" w:vAnchor="text" w:hAnchor="margin" w:xAlign="center" w:y="1"/>
      <w:rPr>
        <w:rStyle w:val="Puslapionumeris"/>
      </w:rPr>
    </w:pPr>
    <w:r>
      <w:rPr>
        <w:rStyle w:val="Puslapionumeris"/>
      </w:rPr>
      <w:fldChar w:fldCharType="begin"/>
    </w:r>
    <w:r w:rsidR="00547F45">
      <w:rPr>
        <w:rStyle w:val="Puslapionumeris"/>
      </w:rPr>
      <w:instrText xml:space="preserve">PAGE  </w:instrText>
    </w:r>
    <w:r>
      <w:rPr>
        <w:rStyle w:val="Puslapionumeris"/>
      </w:rPr>
      <w:fldChar w:fldCharType="end"/>
    </w:r>
  </w:p>
  <w:p w14:paraId="0733875A" w14:textId="77777777" w:rsidR="00A562FB" w:rsidRDefault="00A562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63B2C" w14:textId="77777777" w:rsidR="00A562FB" w:rsidRDefault="00A562FB">
    <w:pPr>
      <w:pStyle w:val="Antrats"/>
      <w:framePr w:wrap="around" w:vAnchor="text" w:hAnchor="margin" w:xAlign="center" w:y="1"/>
      <w:rPr>
        <w:rStyle w:val="Puslapionumeris"/>
      </w:rPr>
    </w:pPr>
  </w:p>
  <w:p w14:paraId="20F8CD7E" w14:textId="77777777" w:rsidR="00A562FB" w:rsidRDefault="00A562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C501" w14:textId="3232A5BC" w:rsidR="00A562FB" w:rsidRDefault="001345D9">
    <w:pPr>
      <w:jc w:val="center"/>
      <w:rPr>
        <w:lang w:val="en-US"/>
      </w:rPr>
    </w:pPr>
    <w:r>
      <w:rPr>
        <w:noProof/>
      </w:rPr>
      <w:drawing>
        <wp:inline distT="0" distB="0" distL="0" distR="0" wp14:anchorId="250283E0" wp14:editId="54ADFF94">
          <wp:extent cx="552450" cy="6572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6A6F758D" w14:textId="77777777" w:rsidR="00A562FB" w:rsidRDefault="00A562FB">
    <w:pPr>
      <w:jc w:val="center"/>
      <w:rPr>
        <w:b/>
        <w:bCs/>
        <w:lang w:val="en-US"/>
      </w:rPr>
    </w:pPr>
  </w:p>
  <w:p w14:paraId="50FD9949" w14:textId="77777777" w:rsidR="00A562FB" w:rsidRDefault="00547F45">
    <w:pPr>
      <w:jc w:val="center"/>
      <w:rPr>
        <w:b/>
      </w:rPr>
    </w:pPr>
    <w:r>
      <w:rPr>
        <w:b/>
        <w:lang w:val="en-US"/>
      </w:rPr>
      <w:t xml:space="preserve">JURBARKO </w:t>
    </w:r>
    <w:r>
      <w:rPr>
        <w:b/>
      </w:rPr>
      <w:t>RAJONO SAVIVALDYBĖS ADMINISTRACIJA</w:t>
    </w:r>
  </w:p>
  <w:p w14:paraId="2BEE5C83" w14:textId="77777777" w:rsidR="00A562FB" w:rsidRDefault="00A562FB">
    <w:pPr>
      <w:rPr>
        <w:lang w:val="en-US"/>
      </w:rPr>
    </w:pPr>
  </w:p>
  <w:p w14:paraId="725FE301" w14:textId="77777777" w:rsidR="00A562FB" w:rsidRDefault="00A562FB">
    <w:pPr>
      <w:rPr>
        <w:lang w:val="en-US"/>
      </w:rPr>
    </w:pPr>
  </w:p>
  <w:p w14:paraId="6394A043" w14:textId="77777777" w:rsidR="00A562FB" w:rsidRDefault="00A562FB">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ABE7184"/>
    <w:multiLevelType w:val="hybridMultilevel"/>
    <w:tmpl w:val="3A9AAAD2"/>
    <w:lvl w:ilvl="0" w:tplc="91B41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FB"/>
    <w:rsid w:val="00050BAA"/>
    <w:rsid w:val="001345D9"/>
    <w:rsid w:val="00205813"/>
    <w:rsid w:val="002B1E7B"/>
    <w:rsid w:val="002F1BFD"/>
    <w:rsid w:val="00317C1F"/>
    <w:rsid w:val="00351CA0"/>
    <w:rsid w:val="00446493"/>
    <w:rsid w:val="004618D4"/>
    <w:rsid w:val="004646C9"/>
    <w:rsid w:val="004D3C74"/>
    <w:rsid w:val="00547F45"/>
    <w:rsid w:val="005E6BC6"/>
    <w:rsid w:val="006172E4"/>
    <w:rsid w:val="007A5E06"/>
    <w:rsid w:val="007F5253"/>
    <w:rsid w:val="00801D54"/>
    <w:rsid w:val="00835DD1"/>
    <w:rsid w:val="009B4492"/>
    <w:rsid w:val="00A562FB"/>
    <w:rsid w:val="00A95E72"/>
    <w:rsid w:val="00AE0508"/>
    <w:rsid w:val="00B10141"/>
    <w:rsid w:val="00B27583"/>
    <w:rsid w:val="00B41855"/>
    <w:rsid w:val="00D93766"/>
    <w:rsid w:val="00DB3FED"/>
    <w:rsid w:val="00DD5D45"/>
    <w:rsid w:val="00DF432B"/>
    <w:rsid w:val="00E300BC"/>
    <w:rsid w:val="00E724F8"/>
    <w:rsid w:val="00E75E3E"/>
    <w:rsid w:val="00EF7D08"/>
    <w:rsid w:val="00F3161D"/>
    <w:rsid w:val="00F47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AA3B8D"/>
  <w15:docId w15:val="{C8B2613D-3134-49E7-A676-9DCF1A28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A562FB"/>
    <w:rPr>
      <w:sz w:val="24"/>
    </w:rPr>
  </w:style>
  <w:style w:type="paragraph" w:styleId="Antrat1">
    <w:name w:val="heading 1"/>
    <w:basedOn w:val="prastasis"/>
    <w:next w:val="prastasis"/>
    <w:qFormat/>
    <w:rsid w:val="00A562FB"/>
    <w:pPr>
      <w:keepNext/>
      <w:jc w:val="center"/>
      <w:outlineLvl w:val="0"/>
    </w:pPr>
    <w:rPr>
      <w:b/>
      <w:lang w:val="en-US"/>
    </w:rPr>
  </w:style>
  <w:style w:type="paragraph" w:styleId="Antrat2">
    <w:name w:val="heading 2"/>
    <w:basedOn w:val="prastasis"/>
    <w:next w:val="prastasis"/>
    <w:qFormat/>
    <w:rsid w:val="00A562FB"/>
    <w:pPr>
      <w:keepNext/>
      <w:tabs>
        <w:tab w:val="left" w:pos="720"/>
      </w:tabs>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562FB"/>
    <w:pPr>
      <w:tabs>
        <w:tab w:val="center" w:pos="4153"/>
        <w:tab w:val="right" w:pos="8306"/>
      </w:tabs>
    </w:pPr>
  </w:style>
  <w:style w:type="paragraph" w:styleId="Porat">
    <w:name w:val="footer"/>
    <w:basedOn w:val="prastasis"/>
    <w:rsid w:val="00A562FB"/>
    <w:pPr>
      <w:tabs>
        <w:tab w:val="center" w:pos="4153"/>
        <w:tab w:val="right" w:pos="8306"/>
      </w:tabs>
    </w:pPr>
  </w:style>
  <w:style w:type="character" w:styleId="Hipersaitas">
    <w:name w:val="Hyperlink"/>
    <w:rsid w:val="00A562FB"/>
    <w:rPr>
      <w:color w:val="auto"/>
      <w:u w:val="none"/>
    </w:rPr>
  </w:style>
  <w:style w:type="character" w:styleId="Puslapionumeris">
    <w:name w:val="page number"/>
    <w:basedOn w:val="Numatytasispastraiposriftas"/>
    <w:rsid w:val="00A562FB"/>
  </w:style>
  <w:style w:type="paragraph" w:styleId="Pagrindiniotekstotrauka">
    <w:name w:val="Body Text Indent"/>
    <w:basedOn w:val="prastasis"/>
    <w:rsid w:val="00A562FB"/>
    <w:pPr>
      <w:ind w:firstLine="851"/>
    </w:pPr>
  </w:style>
  <w:style w:type="paragraph" w:styleId="Pagrindinistekstas">
    <w:name w:val="Body Text"/>
    <w:basedOn w:val="prastasis"/>
    <w:rsid w:val="00A562FB"/>
    <w:pPr>
      <w:jc w:val="both"/>
    </w:pPr>
  </w:style>
  <w:style w:type="character" w:styleId="Grietas">
    <w:name w:val="Strong"/>
    <w:qFormat/>
    <w:rsid w:val="00A562FB"/>
    <w:rPr>
      <w:b/>
      <w:bCs/>
    </w:rPr>
  </w:style>
  <w:style w:type="character" w:styleId="Perirtashipersaitas">
    <w:name w:val="FollowedHyperlink"/>
    <w:rsid w:val="00A562FB"/>
    <w:rPr>
      <w:color w:val="800080"/>
      <w:u w:val="single"/>
    </w:rPr>
  </w:style>
  <w:style w:type="paragraph" w:styleId="Debesliotekstas">
    <w:name w:val="Balloon Text"/>
    <w:basedOn w:val="prastasis"/>
    <w:link w:val="DebesliotekstasDiagrama"/>
    <w:rsid w:val="00317C1F"/>
    <w:rPr>
      <w:rFonts w:ascii="Segoe UI" w:hAnsi="Segoe UI" w:cs="Segoe UI"/>
      <w:sz w:val="18"/>
      <w:szCs w:val="18"/>
    </w:rPr>
  </w:style>
  <w:style w:type="character" w:customStyle="1" w:styleId="DebesliotekstasDiagrama">
    <w:name w:val="Debesėlio tekstas Diagrama"/>
    <w:link w:val="Debesliotekstas"/>
    <w:rsid w:val="00317C1F"/>
    <w:rPr>
      <w:rFonts w:ascii="Segoe UI" w:hAnsi="Segoe UI" w:cs="Segoe UI"/>
      <w:sz w:val="18"/>
      <w:szCs w:val="18"/>
      <w:lang w:eastAsia="en-US"/>
    </w:rPr>
  </w:style>
  <w:style w:type="paragraph" w:styleId="Citata">
    <w:name w:val="Quote"/>
    <w:basedOn w:val="prastasis"/>
    <w:next w:val="prastasis"/>
    <w:link w:val="CitataDiagrama"/>
    <w:qFormat/>
    <w:rsid w:val="001345D9"/>
    <w:pPr>
      <w:spacing w:before="200" w:after="160"/>
      <w:ind w:left="864" w:right="864"/>
      <w:jc w:val="center"/>
    </w:pPr>
    <w:rPr>
      <w:i/>
      <w:iCs/>
      <w:color w:val="404040"/>
    </w:rPr>
  </w:style>
  <w:style w:type="character" w:customStyle="1" w:styleId="CitataDiagrama">
    <w:name w:val="Citata Diagrama"/>
    <w:basedOn w:val="Numatytasispastraiposriftas"/>
    <w:link w:val="Citata"/>
    <w:rsid w:val="001345D9"/>
    <w:rPr>
      <w:i/>
      <w:iCs/>
      <w:color w:val="40404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hyperlink" Target="mailto:info@jurbarkas.lt" TargetMode="External"/><Relationship Id="rId2" Type="http://schemas.openxmlformats.org/officeDocument/2006/relationships/image" Target="media/image20.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Z6YWEJNPDQQR-634758032-212</_dlc_DocId>
    <_dlc_DocIdUrl xmlns="28130d43-1b56-4a10-ad88-2cd38123f4c1">
      <Url>https://intranetas.lrs.lt/8/vka/_layouts/15/DocIdRedir.aspx?ID=Z6YWEJNPDQQR-634758032-212</Url>
      <Description>Z6YWEJNPDQQR-634758032-212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969D9-F916-4376-B65D-4C9D0C42C72B}"/>
</file>

<file path=customXml/itemProps2.xml><?xml version="1.0" encoding="utf-8"?>
<ds:datastoreItem xmlns:ds="http://schemas.openxmlformats.org/officeDocument/2006/customXml" ds:itemID="{030A8892-B556-4777-A739-2CE7EB4B06D6}"/>
</file>

<file path=customXml/itemProps3.xml><?xml version="1.0" encoding="utf-8"?>
<ds:datastoreItem xmlns:ds="http://schemas.openxmlformats.org/officeDocument/2006/customXml" ds:itemID="{F94F9B92-EF9E-4CB0-B9A1-4FF13A84518D}"/>
</file>

<file path=customXml/itemProps4.xml><?xml version="1.0" encoding="utf-8"?>
<ds:datastoreItem xmlns:ds="http://schemas.openxmlformats.org/officeDocument/2006/customXml" ds:itemID="{0B672DDA-3CE7-4D82-9093-7AEE5207FDA7}"/>
</file>

<file path=docProps/app.xml><?xml version="1.0" encoding="utf-8"?>
<Properties xmlns="http://schemas.openxmlformats.org/officeDocument/2006/extended-properties" xmlns:vt="http://schemas.openxmlformats.org/officeDocument/2006/docPropsVTypes">
  <Template>atsakymas.dot</Template>
  <TotalTime>1</TotalTime>
  <Pages>2</Pages>
  <Words>1537</Words>
  <Characters>877</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2021-02-09 Nr. G-2021-1464</dc:title>
  <dc:subject/>
  <dc:creator>Egle</dc:creator>
  <cp:keywords/>
  <dc:description/>
  <cp:lastModifiedBy>LAVIŠIENĖ Ieva</cp:lastModifiedBy>
  <cp:revision>2</cp:revision>
  <cp:lastPrinted>2020-02-14T13:00:00Z</cp:lastPrinted>
  <dcterms:created xsi:type="dcterms:W3CDTF">2021-02-10T08:19:00Z</dcterms:created>
  <dcterms:modified xsi:type="dcterms:W3CDTF">2021-02-10T08:19:00Z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79777bb9-4d41-4477-80b2-8b048c5974ae</vt:lpwstr>
  </property>
</Properties>
</file>