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C00AA8" w:rsidRDefault="00576E5E" w:rsidP="00576E5E">
      <w:pPr>
        <w:jc w:val="center"/>
        <w:rPr>
          <w:rFonts w:ascii="Times New Roman" w:hAnsi="Times New Roman"/>
          <w:sz w:val="24"/>
          <w:szCs w:val="24"/>
        </w:rPr>
      </w:pPr>
      <w:r w:rsidRPr="00C00AA8">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C00AA8" w:rsidRDefault="00576E5E" w:rsidP="00576E5E">
      <w:pPr>
        <w:ind w:firstLine="851"/>
        <w:jc w:val="center"/>
        <w:rPr>
          <w:rFonts w:ascii="Times New Roman" w:hAnsi="Times New Roman"/>
          <w:sz w:val="24"/>
          <w:szCs w:val="24"/>
        </w:rPr>
      </w:pPr>
    </w:p>
    <w:p w:rsidR="00576E5E" w:rsidRPr="00C00AA8" w:rsidRDefault="00576E5E" w:rsidP="00576E5E">
      <w:pPr>
        <w:jc w:val="center"/>
        <w:rPr>
          <w:rFonts w:ascii="Times New Roman" w:hAnsi="Times New Roman"/>
          <w:b/>
          <w:bCs/>
          <w:sz w:val="24"/>
          <w:szCs w:val="24"/>
        </w:rPr>
      </w:pPr>
      <w:r w:rsidRPr="00C00AA8">
        <w:rPr>
          <w:rFonts w:ascii="Times New Roman" w:hAnsi="Times New Roman"/>
          <w:b/>
          <w:bCs/>
          <w:sz w:val="24"/>
          <w:szCs w:val="24"/>
        </w:rPr>
        <w:t>LIETUVOS RESPUBLIKOS SEIMO</w:t>
      </w:r>
    </w:p>
    <w:p w:rsidR="00576E5E" w:rsidRPr="00C00AA8" w:rsidRDefault="00576E5E" w:rsidP="00576E5E">
      <w:pPr>
        <w:jc w:val="center"/>
        <w:rPr>
          <w:rFonts w:ascii="Times New Roman" w:hAnsi="Times New Roman"/>
          <w:b/>
          <w:bCs/>
          <w:spacing w:val="4"/>
          <w:sz w:val="24"/>
          <w:szCs w:val="24"/>
        </w:rPr>
      </w:pPr>
      <w:r w:rsidRPr="00C00AA8">
        <w:rPr>
          <w:rFonts w:ascii="Times New Roman" w:hAnsi="Times New Roman"/>
          <w:b/>
          <w:bCs/>
          <w:spacing w:val="4"/>
          <w:sz w:val="24"/>
          <w:szCs w:val="24"/>
        </w:rPr>
        <w:t>PETICIJŲ KOMISIJA</w:t>
      </w:r>
    </w:p>
    <w:p w:rsidR="00576E5E" w:rsidRPr="00C00AA8" w:rsidRDefault="00576E5E" w:rsidP="00576E5E">
      <w:pPr>
        <w:ind w:right="11" w:firstLine="851"/>
        <w:jc w:val="center"/>
        <w:rPr>
          <w:rFonts w:ascii="Times New Roman" w:hAnsi="Times New Roman"/>
          <w:b/>
          <w:spacing w:val="4"/>
          <w:sz w:val="24"/>
          <w:szCs w:val="24"/>
        </w:rPr>
      </w:pPr>
    </w:p>
    <w:p w:rsidR="00576E5E" w:rsidRPr="00C00AA8" w:rsidRDefault="00576E5E" w:rsidP="00576E5E">
      <w:pPr>
        <w:pStyle w:val="Betarp"/>
        <w:jc w:val="center"/>
        <w:rPr>
          <w:rFonts w:ascii="Times New Roman" w:hAnsi="Times New Roman"/>
          <w:b/>
          <w:sz w:val="24"/>
          <w:szCs w:val="24"/>
        </w:rPr>
      </w:pPr>
      <w:r w:rsidRPr="00C00AA8">
        <w:rPr>
          <w:rFonts w:ascii="Times New Roman" w:hAnsi="Times New Roman"/>
          <w:b/>
          <w:sz w:val="24"/>
          <w:szCs w:val="24"/>
        </w:rPr>
        <w:t>IŠVADA</w:t>
      </w:r>
    </w:p>
    <w:p w:rsidR="00576E5E" w:rsidRPr="00C00AA8" w:rsidRDefault="00576E5E" w:rsidP="00576E5E">
      <w:pPr>
        <w:pStyle w:val="Betarp"/>
        <w:jc w:val="center"/>
        <w:rPr>
          <w:rFonts w:ascii="Times New Roman" w:hAnsi="Times New Roman"/>
          <w:b/>
          <w:sz w:val="24"/>
          <w:szCs w:val="24"/>
        </w:rPr>
      </w:pPr>
      <w:r w:rsidRPr="00C00AA8">
        <w:rPr>
          <w:rFonts w:ascii="Times New Roman" w:hAnsi="Times New Roman"/>
          <w:b/>
          <w:sz w:val="24"/>
          <w:szCs w:val="24"/>
        </w:rPr>
        <w:t xml:space="preserve">DĖL </w:t>
      </w:r>
      <w:r w:rsidR="00A63E72" w:rsidRPr="00C00AA8">
        <w:rPr>
          <w:rFonts w:ascii="Times New Roman" w:hAnsi="Times New Roman"/>
          <w:b/>
          <w:sz w:val="24"/>
          <w:szCs w:val="24"/>
        </w:rPr>
        <w:t>ARŪNO SODONIO</w:t>
      </w:r>
      <w:r w:rsidRPr="00C00AA8">
        <w:rPr>
          <w:rFonts w:ascii="Times New Roman" w:hAnsi="Times New Roman"/>
          <w:b/>
          <w:sz w:val="24"/>
          <w:szCs w:val="24"/>
        </w:rPr>
        <w:t xml:space="preserve"> PETICIJO</w:t>
      </w:r>
      <w:r w:rsidR="004C24E7" w:rsidRPr="00C00AA8">
        <w:rPr>
          <w:rFonts w:ascii="Times New Roman" w:hAnsi="Times New Roman"/>
          <w:b/>
          <w:sz w:val="24"/>
          <w:szCs w:val="24"/>
        </w:rPr>
        <w:t>S</w:t>
      </w:r>
    </w:p>
    <w:p w:rsidR="00576E5E" w:rsidRPr="00C00AA8" w:rsidRDefault="00576E5E" w:rsidP="00576E5E">
      <w:pPr>
        <w:pStyle w:val="Betarp"/>
        <w:ind w:firstLine="851"/>
        <w:jc w:val="center"/>
        <w:rPr>
          <w:rFonts w:ascii="Times New Roman" w:hAnsi="Times New Roman"/>
          <w:b/>
          <w:sz w:val="24"/>
          <w:szCs w:val="24"/>
        </w:rPr>
      </w:pPr>
    </w:p>
    <w:p w:rsidR="00576E5E" w:rsidRPr="00C00AA8" w:rsidRDefault="00576E5E" w:rsidP="00576E5E">
      <w:pPr>
        <w:pStyle w:val="Betarp"/>
        <w:jc w:val="center"/>
        <w:rPr>
          <w:rFonts w:ascii="Times New Roman" w:hAnsi="Times New Roman"/>
          <w:sz w:val="24"/>
          <w:szCs w:val="24"/>
        </w:rPr>
      </w:pPr>
      <w:r w:rsidRPr="00C00AA8">
        <w:rPr>
          <w:rFonts w:ascii="Times New Roman" w:hAnsi="Times New Roman"/>
          <w:sz w:val="24"/>
          <w:szCs w:val="24"/>
        </w:rPr>
        <w:t>202</w:t>
      </w:r>
      <w:r w:rsidR="00EB27D6" w:rsidRPr="00C00AA8">
        <w:rPr>
          <w:rFonts w:ascii="Times New Roman" w:hAnsi="Times New Roman"/>
          <w:sz w:val="24"/>
          <w:szCs w:val="24"/>
        </w:rPr>
        <w:t>3</w:t>
      </w:r>
      <w:r w:rsidRPr="00C00AA8">
        <w:rPr>
          <w:rFonts w:ascii="Times New Roman" w:hAnsi="Times New Roman"/>
          <w:sz w:val="24"/>
          <w:szCs w:val="24"/>
        </w:rPr>
        <w:t xml:space="preserve"> m.</w:t>
      </w:r>
      <w:r w:rsidR="000C7944">
        <w:rPr>
          <w:rFonts w:ascii="Times New Roman" w:hAnsi="Times New Roman"/>
          <w:sz w:val="24"/>
          <w:szCs w:val="24"/>
        </w:rPr>
        <w:t xml:space="preserve"> vasario 8 </w:t>
      </w:r>
      <w:bookmarkStart w:id="0" w:name="_GoBack"/>
      <w:bookmarkEnd w:id="0"/>
      <w:r w:rsidRPr="00C00AA8">
        <w:rPr>
          <w:rFonts w:ascii="Times New Roman" w:hAnsi="Times New Roman"/>
          <w:sz w:val="24"/>
          <w:szCs w:val="24"/>
        </w:rPr>
        <w:t>d.</w:t>
      </w:r>
      <w:r w:rsidR="00A17B6D" w:rsidRPr="00C00AA8">
        <w:rPr>
          <w:rFonts w:ascii="Times New Roman" w:hAnsi="Times New Roman"/>
          <w:sz w:val="24"/>
          <w:szCs w:val="24"/>
        </w:rPr>
        <w:t xml:space="preserve"> </w:t>
      </w:r>
    </w:p>
    <w:p w:rsidR="00576E5E" w:rsidRPr="00C00AA8" w:rsidRDefault="00576E5E" w:rsidP="00576E5E">
      <w:pPr>
        <w:pStyle w:val="Betarp"/>
        <w:jc w:val="center"/>
        <w:rPr>
          <w:rFonts w:ascii="Times New Roman" w:hAnsi="Times New Roman"/>
          <w:sz w:val="24"/>
          <w:szCs w:val="24"/>
        </w:rPr>
      </w:pPr>
      <w:r w:rsidRPr="00C00AA8">
        <w:rPr>
          <w:rFonts w:ascii="Times New Roman" w:hAnsi="Times New Roman"/>
          <w:sz w:val="24"/>
          <w:szCs w:val="24"/>
        </w:rPr>
        <w:t>Vilnius</w:t>
      </w:r>
    </w:p>
    <w:p w:rsidR="00576E5E" w:rsidRPr="00C00AA8" w:rsidRDefault="00576E5E" w:rsidP="00576E5E">
      <w:pPr>
        <w:pStyle w:val="Betarp"/>
        <w:tabs>
          <w:tab w:val="left" w:pos="1134"/>
        </w:tabs>
        <w:spacing w:line="360" w:lineRule="auto"/>
        <w:ind w:firstLine="851"/>
        <w:jc w:val="both"/>
        <w:rPr>
          <w:rFonts w:ascii="Times New Roman" w:hAnsi="Times New Roman"/>
          <w:sz w:val="24"/>
          <w:szCs w:val="24"/>
        </w:rPr>
      </w:pPr>
    </w:p>
    <w:p w:rsidR="00E5184F" w:rsidRPr="00C00AA8" w:rsidRDefault="00576E5E" w:rsidP="0032176A">
      <w:pPr>
        <w:pStyle w:val="Default"/>
        <w:spacing w:line="360" w:lineRule="auto"/>
        <w:ind w:firstLine="851"/>
        <w:jc w:val="both"/>
        <w:rPr>
          <w:color w:val="auto"/>
        </w:rPr>
      </w:pPr>
      <w:r w:rsidRPr="00C00AA8">
        <w:rPr>
          <w:color w:val="auto"/>
        </w:rPr>
        <w:t>Lietuvos Respublikos Seimo Peticijų komisij</w:t>
      </w:r>
      <w:r w:rsidR="006E53DD" w:rsidRPr="00C00AA8">
        <w:rPr>
          <w:color w:val="auto"/>
        </w:rPr>
        <w:t>a</w:t>
      </w:r>
      <w:r w:rsidRPr="00C00AA8">
        <w:rPr>
          <w:color w:val="auto"/>
        </w:rPr>
        <w:t xml:space="preserve"> 202</w:t>
      </w:r>
      <w:r w:rsidR="00EB27D6" w:rsidRPr="00C00AA8">
        <w:rPr>
          <w:color w:val="auto"/>
        </w:rPr>
        <w:t>3</w:t>
      </w:r>
      <w:r w:rsidRPr="00C00AA8">
        <w:rPr>
          <w:color w:val="auto"/>
        </w:rPr>
        <w:t xml:space="preserve"> m. </w:t>
      </w:r>
      <w:r w:rsidR="006E6764" w:rsidRPr="00C00AA8">
        <w:rPr>
          <w:color w:val="auto"/>
        </w:rPr>
        <w:t xml:space="preserve">vasario 8 </w:t>
      </w:r>
      <w:r w:rsidRPr="00C00AA8">
        <w:rPr>
          <w:color w:val="auto"/>
        </w:rPr>
        <w:t xml:space="preserve">d. posėdyje iš esmės </w:t>
      </w:r>
      <w:r w:rsidR="007A504A" w:rsidRPr="00C00AA8">
        <w:rPr>
          <w:color w:val="auto"/>
        </w:rPr>
        <w:t>iš</w:t>
      </w:r>
      <w:r w:rsidR="00C703AF" w:rsidRPr="00C00AA8">
        <w:rPr>
          <w:color w:val="auto"/>
        </w:rPr>
        <w:t>nagrinė</w:t>
      </w:r>
      <w:r w:rsidR="006E53DD" w:rsidRPr="00C00AA8">
        <w:rPr>
          <w:color w:val="auto"/>
        </w:rPr>
        <w:t>jo</w:t>
      </w:r>
      <w:r w:rsidRPr="00C00AA8">
        <w:rPr>
          <w:color w:val="auto"/>
        </w:rPr>
        <w:t xml:space="preserve"> </w:t>
      </w:r>
      <w:r w:rsidR="00A63E72" w:rsidRPr="00C00AA8">
        <w:rPr>
          <w:color w:val="auto"/>
        </w:rPr>
        <w:t xml:space="preserve">Arūno </w:t>
      </w:r>
      <w:proofErr w:type="spellStart"/>
      <w:r w:rsidR="00A63E72" w:rsidRPr="00C00AA8">
        <w:rPr>
          <w:color w:val="auto"/>
        </w:rPr>
        <w:t>Sodonio</w:t>
      </w:r>
      <w:proofErr w:type="spellEnd"/>
      <w:r w:rsidRPr="00C00AA8">
        <w:rPr>
          <w:color w:val="auto"/>
        </w:rPr>
        <w:t xml:space="preserve"> peticij</w:t>
      </w:r>
      <w:r w:rsidR="006E53DD" w:rsidRPr="00C00AA8">
        <w:rPr>
          <w:color w:val="auto"/>
        </w:rPr>
        <w:t xml:space="preserve">ą ir priėmė sprendimą </w:t>
      </w:r>
      <w:r w:rsidR="00FB44D3" w:rsidRPr="00C00AA8">
        <w:rPr>
          <w:color w:val="auto"/>
        </w:rPr>
        <w:t xml:space="preserve">teikti Seimui išvadą </w:t>
      </w:r>
      <w:r w:rsidR="00CF2010" w:rsidRPr="00C00AA8">
        <w:rPr>
          <w:color w:val="auto"/>
        </w:rPr>
        <w:t>atmesti šioje peticijoje pateikt</w:t>
      </w:r>
      <w:r w:rsidR="00CF2010" w:rsidRPr="00C00AA8">
        <w:rPr>
          <w:rFonts w:hint="eastAsia"/>
          <w:color w:val="auto"/>
        </w:rPr>
        <w:t>ą</w:t>
      </w:r>
      <w:r w:rsidR="00CF2010" w:rsidRPr="00C00AA8">
        <w:rPr>
          <w:color w:val="auto"/>
        </w:rPr>
        <w:t xml:space="preserve"> pasi</w:t>
      </w:r>
      <w:r w:rsidR="00CF2010" w:rsidRPr="00C00AA8">
        <w:rPr>
          <w:rFonts w:hint="eastAsia"/>
          <w:color w:val="auto"/>
        </w:rPr>
        <w:t>ū</w:t>
      </w:r>
      <w:r w:rsidR="00CF2010" w:rsidRPr="00C00AA8">
        <w:rPr>
          <w:color w:val="auto"/>
        </w:rPr>
        <w:t>lym</w:t>
      </w:r>
      <w:r w:rsidR="00CF2010" w:rsidRPr="00C00AA8">
        <w:rPr>
          <w:rFonts w:hint="eastAsia"/>
          <w:color w:val="auto"/>
        </w:rPr>
        <w:t>ą</w:t>
      </w:r>
      <w:r w:rsidR="00CF2010" w:rsidRPr="00C00AA8">
        <w:rPr>
          <w:color w:val="auto"/>
        </w:rPr>
        <w:t xml:space="preserve"> </w:t>
      </w:r>
      <w:r w:rsidR="00A56BC2" w:rsidRPr="00C00AA8">
        <w:rPr>
          <w:color w:val="auto"/>
        </w:rPr>
        <w:t>Lietuvos Respublikos Vyriausyb</w:t>
      </w:r>
      <w:r w:rsidR="00A56BC2" w:rsidRPr="00C00AA8">
        <w:rPr>
          <w:rFonts w:hint="eastAsia"/>
          <w:color w:val="auto"/>
        </w:rPr>
        <w:t>ė</w:t>
      </w:r>
      <w:r w:rsidR="00A56BC2" w:rsidRPr="00C00AA8">
        <w:rPr>
          <w:color w:val="auto"/>
        </w:rPr>
        <w:t xml:space="preserve">s </w:t>
      </w:r>
      <w:r w:rsidR="00A56BC2" w:rsidRPr="00C00AA8">
        <w:rPr>
          <w:rFonts w:hint="eastAsia"/>
          <w:color w:val="auto"/>
        </w:rPr>
        <w:t>į</w:t>
      </w:r>
      <w:r w:rsidR="00A56BC2" w:rsidRPr="00C00AA8">
        <w:rPr>
          <w:color w:val="auto"/>
        </w:rPr>
        <w:t xml:space="preserve">statyme </w:t>
      </w:r>
      <w:r w:rsidR="00A56BC2" w:rsidRPr="00C00AA8">
        <w:rPr>
          <w:rFonts w:hint="eastAsia"/>
          <w:color w:val="auto"/>
        </w:rPr>
        <w:t>į</w:t>
      </w:r>
      <w:r w:rsidR="00A56BC2" w:rsidRPr="00C00AA8">
        <w:rPr>
          <w:color w:val="auto"/>
        </w:rPr>
        <w:t>tvirtinti teisin</w:t>
      </w:r>
      <w:r w:rsidR="00A56BC2" w:rsidRPr="00C00AA8">
        <w:rPr>
          <w:rFonts w:hint="eastAsia"/>
          <w:color w:val="auto"/>
        </w:rPr>
        <w:t>į</w:t>
      </w:r>
      <w:r w:rsidR="00A56BC2" w:rsidRPr="00C00AA8">
        <w:rPr>
          <w:color w:val="auto"/>
        </w:rPr>
        <w:t xml:space="preserve"> reguliavim</w:t>
      </w:r>
      <w:r w:rsidR="00A56BC2" w:rsidRPr="00C00AA8">
        <w:rPr>
          <w:rFonts w:hint="eastAsia"/>
          <w:color w:val="auto"/>
        </w:rPr>
        <w:t>ą</w:t>
      </w:r>
      <w:r w:rsidR="00A56BC2" w:rsidRPr="00C00AA8">
        <w:rPr>
          <w:color w:val="auto"/>
        </w:rPr>
        <w:t>, pagal kur</w:t>
      </w:r>
      <w:r w:rsidR="00A56BC2" w:rsidRPr="00C00AA8">
        <w:rPr>
          <w:rFonts w:hint="eastAsia"/>
          <w:color w:val="auto"/>
        </w:rPr>
        <w:t>į</w:t>
      </w:r>
      <w:r w:rsidR="00A56BC2" w:rsidRPr="00C00AA8">
        <w:rPr>
          <w:color w:val="auto"/>
        </w:rPr>
        <w:t xml:space="preserve"> Vyriausyb</w:t>
      </w:r>
      <w:r w:rsidR="00A56BC2" w:rsidRPr="00C00AA8">
        <w:rPr>
          <w:rFonts w:hint="eastAsia"/>
          <w:color w:val="auto"/>
        </w:rPr>
        <w:t>ė</w:t>
      </w:r>
      <w:r w:rsidR="00A56BC2" w:rsidRPr="00C00AA8">
        <w:rPr>
          <w:color w:val="auto"/>
        </w:rPr>
        <w:t xml:space="preserve"> gal</w:t>
      </w:r>
      <w:r w:rsidR="00A56BC2" w:rsidRPr="00C00AA8">
        <w:rPr>
          <w:rFonts w:hint="eastAsia"/>
          <w:color w:val="auto"/>
        </w:rPr>
        <w:t>ė</w:t>
      </w:r>
      <w:r w:rsidR="00A56BC2" w:rsidRPr="00C00AA8">
        <w:rPr>
          <w:color w:val="auto"/>
        </w:rPr>
        <w:t>t</w:t>
      </w:r>
      <w:r w:rsidR="00A56BC2" w:rsidRPr="00C00AA8">
        <w:rPr>
          <w:rFonts w:hint="eastAsia"/>
          <w:color w:val="auto"/>
        </w:rPr>
        <w:t>ų</w:t>
      </w:r>
      <w:r w:rsidR="00A56BC2" w:rsidRPr="00C00AA8">
        <w:rPr>
          <w:color w:val="auto"/>
        </w:rPr>
        <w:t xml:space="preserve"> kreiptis </w:t>
      </w:r>
      <w:r w:rsidR="00A56BC2" w:rsidRPr="00C00AA8">
        <w:rPr>
          <w:rFonts w:hint="eastAsia"/>
          <w:color w:val="auto"/>
        </w:rPr>
        <w:t>į</w:t>
      </w:r>
      <w:r w:rsidR="00A56BC2" w:rsidRPr="00C00AA8">
        <w:rPr>
          <w:color w:val="auto"/>
        </w:rPr>
        <w:t xml:space="preserve"> Seim</w:t>
      </w:r>
      <w:r w:rsidR="00A56BC2" w:rsidRPr="00C00AA8">
        <w:rPr>
          <w:rFonts w:hint="eastAsia"/>
          <w:color w:val="auto"/>
        </w:rPr>
        <w:t>ą</w:t>
      </w:r>
      <w:r w:rsidR="00A56BC2" w:rsidRPr="00C00AA8">
        <w:rPr>
          <w:color w:val="auto"/>
        </w:rPr>
        <w:t xml:space="preserve"> d</w:t>
      </w:r>
      <w:r w:rsidR="00A56BC2" w:rsidRPr="00C00AA8">
        <w:rPr>
          <w:rFonts w:hint="eastAsia"/>
          <w:color w:val="auto"/>
        </w:rPr>
        <w:t>ė</w:t>
      </w:r>
      <w:r w:rsidR="00A56BC2" w:rsidRPr="00C00AA8">
        <w:rPr>
          <w:color w:val="auto"/>
        </w:rPr>
        <w:t xml:space="preserve">l </w:t>
      </w:r>
      <w:r w:rsidR="00A56BC2" w:rsidRPr="00C00AA8">
        <w:rPr>
          <w:rFonts w:hint="eastAsia"/>
          <w:color w:val="auto"/>
        </w:rPr>
        <w:t>į</w:t>
      </w:r>
      <w:r w:rsidR="00A56BC2" w:rsidRPr="00C00AA8">
        <w:rPr>
          <w:color w:val="auto"/>
        </w:rPr>
        <w:t xml:space="preserve">statymo </w:t>
      </w:r>
      <w:r w:rsidR="00871B86" w:rsidRPr="00C00AA8">
        <w:rPr>
          <w:color w:val="auto"/>
        </w:rPr>
        <w:t>ir</w:t>
      </w:r>
      <w:r w:rsidR="00A56BC2" w:rsidRPr="00C00AA8">
        <w:rPr>
          <w:color w:val="auto"/>
        </w:rPr>
        <w:t xml:space="preserve"> Seimo nutarimo išaiškinimo, </w:t>
      </w:r>
      <w:r w:rsidR="00871B86" w:rsidRPr="00C00AA8">
        <w:rPr>
          <w:color w:val="auto"/>
        </w:rPr>
        <w:t>o</w:t>
      </w:r>
      <w:r w:rsidR="00A56BC2" w:rsidRPr="00C00AA8">
        <w:rPr>
          <w:color w:val="auto"/>
        </w:rPr>
        <w:t xml:space="preserve"> Seimas</w:t>
      </w:r>
      <w:r w:rsidR="00871B86" w:rsidRPr="00C00AA8">
        <w:rPr>
          <w:color w:val="auto"/>
        </w:rPr>
        <w:t xml:space="preserve"> šį išaiškinimą</w:t>
      </w:r>
      <w:r w:rsidR="00A56BC2" w:rsidRPr="00C00AA8">
        <w:rPr>
          <w:color w:val="auto"/>
        </w:rPr>
        <w:t xml:space="preserve"> tur</w:t>
      </w:r>
      <w:r w:rsidR="00A56BC2" w:rsidRPr="00C00AA8">
        <w:rPr>
          <w:rFonts w:hint="eastAsia"/>
          <w:color w:val="auto"/>
        </w:rPr>
        <w:t>ė</w:t>
      </w:r>
      <w:r w:rsidR="00A56BC2" w:rsidRPr="00C00AA8">
        <w:rPr>
          <w:color w:val="auto"/>
        </w:rPr>
        <w:t>t</w:t>
      </w:r>
      <w:r w:rsidR="00A56BC2" w:rsidRPr="00C00AA8">
        <w:rPr>
          <w:rFonts w:hint="eastAsia"/>
          <w:color w:val="auto"/>
        </w:rPr>
        <w:t>ų</w:t>
      </w:r>
      <w:r w:rsidR="00A56BC2" w:rsidRPr="00C00AA8">
        <w:rPr>
          <w:color w:val="auto"/>
        </w:rPr>
        <w:t xml:space="preserve"> pateikti Seimo nutarimu. </w:t>
      </w:r>
      <w:r w:rsidR="00487756" w:rsidRPr="00C00AA8">
        <w:rPr>
          <w:color w:val="auto"/>
        </w:rPr>
        <w:t xml:space="preserve">Sprendimas priimtas, atsižvelgus </w:t>
      </w:r>
      <w:r w:rsidR="00487756" w:rsidRPr="00C00AA8">
        <w:rPr>
          <w:rFonts w:hint="eastAsia"/>
          <w:color w:val="auto"/>
        </w:rPr>
        <w:t>į</w:t>
      </w:r>
      <w:r w:rsidR="00487756" w:rsidRPr="00C00AA8">
        <w:rPr>
          <w:color w:val="auto"/>
        </w:rPr>
        <w:t xml:space="preserve"> </w:t>
      </w:r>
      <w:r w:rsidR="00EB27D6" w:rsidRPr="00C00AA8">
        <w:rPr>
          <w:color w:val="auto"/>
        </w:rPr>
        <w:t xml:space="preserve">Lietuvos Respublikos Seimo kanceliarijos Teisės departamento ir </w:t>
      </w:r>
      <w:r w:rsidR="00487756" w:rsidRPr="00C00AA8">
        <w:rPr>
          <w:color w:val="auto"/>
        </w:rPr>
        <w:t xml:space="preserve">Lietuvos Respublikos </w:t>
      </w:r>
      <w:r w:rsidR="00EB27D6" w:rsidRPr="00C00AA8">
        <w:rPr>
          <w:color w:val="auto"/>
        </w:rPr>
        <w:t>teisingumo</w:t>
      </w:r>
      <w:r w:rsidR="005263DF" w:rsidRPr="00C00AA8">
        <w:rPr>
          <w:color w:val="auto"/>
        </w:rPr>
        <w:t xml:space="preserve"> </w:t>
      </w:r>
      <w:r w:rsidR="00AE2911" w:rsidRPr="00C00AA8">
        <w:rPr>
          <w:color w:val="auto"/>
        </w:rPr>
        <w:t>ministerijos</w:t>
      </w:r>
      <w:r w:rsidR="00487756" w:rsidRPr="00C00AA8">
        <w:rPr>
          <w:color w:val="auto"/>
        </w:rPr>
        <w:t xml:space="preserve"> </w:t>
      </w:r>
      <w:r w:rsidR="004C4A3F" w:rsidRPr="00C00AA8">
        <w:rPr>
          <w:color w:val="auto"/>
        </w:rPr>
        <w:t>argumentus, kurie pateikiami šioje išvadoje.</w:t>
      </w:r>
      <w:r w:rsidR="00E5184F" w:rsidRPr="00C00AA8">
        <w:rPr>
          <w:color w:val="auto"/>
        </w:rPr>
        <w:t xml:space="preserve"> </w:t>
      </w:r>
    </w:p>
    <w:p w:rsidR="007E7785" w:rsidRPr="00C00AA8" w:rsidRDefault="00A56BC2" w:rsidP="0032176A">
      <w:pPr>
        <w:suppressAutoHyphens/>
        <w:spacing w:line="360" w:lineRule="auto"/>
        <w:ind w:firstLine="851"/>
        <w:contextualSpacing/>
        <w:jc w:val="both"/>
        <w:rPr>
          <w:rFonts w:ascii="Times New Roman" w:hAnsi="Times New Roman"/>
          <w:sz w:val="24"/>
          <w:szCs w:val="24"/>
          <w:lang w:eastAsia="ar-SA"/>
        </w:rPr>
      </w:pPr>
      <w:r w:rsidRPr="00C00AA8">
        <w:rPr>
          <w:rFonts w:ascii="Times New Roman" w:hAnsi="Times New Roman"/>
          <w:sz w:val="24"/>
          <w:szCs w:val="24"/>
          <w:lang w:eastAsia="ar-SA"/>
        </w:rPr>
        <w:t xml:space="preserve">Lietuvos Respublikos teisėkūros pagrindų įstatymo 3 straipsnio 1 dalyje įtvirtinta, </w:t>
      </w:r>
      <w:r w:rsidR="00A70B70" w:rsidRPr="00C00AA8">
        <w:rPr>
          <w:rFonts w:ascii="Times New Roman" w:hAnsi="Times New Roman"/>
          <w:sz w:val="24"/>
          <w:szCs w:val="24"/>
          <w:lang w:eastAsia="ar-SA"/>
        </w:rPr>
        <w:t>kad</w:t>
      </w:r>
      <w:r w:rsidRPr="00C00AA8">
        <w:rPr>
          <w:rFonts w:ascii="Times New Roman" w:hAnsi="Times New Roman"/>
          <w:sz w:val="24"/>
          <w:szCs w:val="24"/>
          <w:lang w:eastAsia="ar-SA"/>
        </w:rPr>
        <w:t xml:space="preserve"> teisėkūros principai išreiškia tam tikrus imperatyvius reikalavimus, keliamus teisėkūroje dalyvaujantiems subjektams, siekiant sukurti vientisą, nuoseklią, darnią ir veiksmingą teisės sistemą. Vadovaujantis teisėkūros aiškumo principu (Teisėkūros pagrindų įstatymo 3 straipsnio 2 dalies 6 punktas), visuose teisės aktuose, įskaitant ir įstatymus</w:t>
      </w:r>
      <w:r w:rsidR="002D45DF">
        <w:rPr>
          <w:rFonts w:ascii="Times New Roman" w:hAnsi="Times New Roman"/>
          <w:sz w:val="24"/>
          <w:szCs w:val="24"/>
          <w:lang w:eastAsia="ar-SA"/>
        </w:rPr>
        <w:t>, ir</w:t>
      </w:r>
      <w:r w:rsidRPr="00C00AA8">
        <w:rPr>
          <w:rFonts w:ascii="Times New Roman" w:hAnsi="Times New Roman"/>
          <w:sz w:val="24"/>
          <w:szCs w:val="24"/>
          <w:lang w:eastAsia="ar-SA"/>
        </w:rPr>
        <w:t xml:space="preserve"> Seimo nutarimus, įtvirtintas teisinis reguliavimas turi būti logiškas, nuoseklus, glaustas, suprantamas, tikslus, aiškus ir nedviprasmiškas, taip pat turi atitik</w:t>
      </w:r>
      <w:r w:rsidR="00E909BB" w:rsidRPr="00C00AA8">
        <w:rPr>
          <w:rFonts w:ascii="Times New Roman" w:hAnsi="Times New Roman"/>
          <w:sz w:val="24"/>
          <w:szCs w:val="24"/>
          <w:lang w:eastAsia="ar-SA"/>
        </w:rPr>
        <w:t>ti sistemiškumo principo (Teis</w:t>
      </w:r>
      <w:r w:rsidR="00E909BB" w:rsidRPr="00C00AA8">
        <w:rPr>
          <w:rFonts w:ascii="Times New Roman" w:hAnsi="Times New Roman" w:hint="eastAsia"/>
          <w:sz w:val="24"/>
          <w:szCs w:val="24"/>
          <w:lang w:eastAsia="ar-SA"/>
        </w:rPr>
        <w:t>ė</w:t>
      </w:r>
      <w:r w:rsidR="00E909BB" w:rsidRPr="00C00AA8">
        <w:rPr>
          <w:rFonts w:ascii="Times New Roman" w:hAnsi="Times New Roman"/>
          <w:sz w:val="24"/>
          <w:szCs w:val="24"/>
          <w:lang w:eastAsia="ar-SA"/>
        </w:rPr>
        <w:t>k</w:t>
      </w:r>
      <w:r w:rsidR="00E909BB" w:rsidRPr="00C00AA8">
        <w:rPr>
          <w:rFonts w:ascii="Times New Roman" w:hAnsi="Times New Roman" w:hint="eastAsia"/>
          <w:sz w:val="24"/>
          <w:szCs w:val="24"/>
          <w:lang w:eastAsia="ar-SA"/>
        </w:rPr>
        <w:t>ū</w:t>
      </w:r>
      <w:r w:rsidR="00E909BB" w:rsidRPr="00C00AA8">
        <w:rPr>
          <w:rFonts w:ascii="Times New Roman" w:hAnsi="Times New Roman"/>
          <w:sz w:val="24"/>
          <w:szCs w:val="24"/>
          <w:lang w:eastAsia="ar-SA"/>
        </w:rPr>
        <w:t>ros pagrind</w:t>
      </w:r>
      <w:r w:rsidR="00E909BB" w:rsidRPr="00C00AA8">
        <w:rPr>
          <w:rFonts w:ascii="Times New Roman" w:hAnsi="Times New Roman" w:hint="eastAsia"/>
          <w:sz w:val="24"/>
          <w:szCs w:val="24"/>
          <w:lang w:eastAsia="ar-SA"/>
        </w:rPr>
        <w:t>ų</w:t>
      </w:r>
      <w:r w:rsidRPr="00C00AA8">
        <w:rPr>
          <w:rFonts w:ascii="Times New Roman" w:hAnsi="Times New Roman"/>
          <w:sz w:val="24"/>
          <w:szCs w:val="24"/>
          <w:lang w:eastAsia="ar-SA"/>
        </w:rPr>
        <w:t xml:space="preserve"> įstatymo 3 straipsnio 2 dalies 7 punktas) reikalavimus. Taigi Teisėkūros pagrindų įstatyme pirmiausiai įtvirtinta pareiga teisės aktų leidėjui užtikrinti rengiamų teisės aktų atitiktį teisėkūros principams </w:t>
      </w:r>
      <w:r w:rsidR="006E6764" w:rsidRPr="00C00AA8">
        <w:rPr>
          <w:rFonts w:ascii="Times New Roman" w:hAnsi="Times New Roman"/>
          <w:sz w:val="24"/>
          <w:szCs w:val="24"/>
          <w:lang w:eastAsia="ar-SA"/>
        </w:rPr>
        <w:t>ir</w:t>
      </w:r>
      <w:r w:rsidRPr="00C00AA8">
        <w:rPr>
          <w:rFonts w:ascii="Times New Roman" w:hAnsi="Times New Roman"/>
          <w:sz w:val="24"/>
          <w:szCs w:val="24"/>
          <w:lang w:eastAsia="ar-SA"/>
        </w:rPr>
        <w:t xml:space="preserve"> reikalavimams, o t</w:t>
      </w:r>
      <w:r w:rsidRPr="00C00AA8">
        <w:rPr>
          <w:rFonts w:ascii="Times New Roman" w:hAnsi="Times New Roman"/>
          <w:sz w:val="24"/>
          <w:szCs w:val="24"/>
          <w:lang w:eastAsia="lt-LT"/>
        </w:rPr>
        <w:t>eisės aktų, t. y. ir įstatymų</w:t>
      </w:r>
      <w:r w:rsidR="00EE618F" w:rsidRPr="00C00AA8">
        <w:rPr>
          <w:rFonts w:ascii="Times New Roman" w:hAnsi="Times New Roman"/>
          <w:sz w:val="24"/>
          <w:szCs w:val="24"/>
          <w:lang w:eastAsia="lt-LT"/>
        </w:rPr>
        <w:t>, ir</w:t>
      </w:r>
      <w:r w:rsidRPr="00C00AA8">
        <w:rPr>
          <w:rFonts w:ascii="Times New Roman" w:hAnsi="Times New Roman"/>
          <w:sz w:val="24"/>
          <w:szCs w:val="24"/>
          <w:lang w:eastAsia="lt-LT"/>
        </w:rPr>
        <w:t xml:space="preserve"> Seimo nutarimų, aiškinimo poreikis sietinas su jų taikymu. Lietuvos Respublikos Konstitucinis Teismas </w:t>
      </w:r>
      <w:r w:rsidRPr="00C00AA8">
        <w:rPr>
          <w:rFonts w:ascii="Times New Roman" w:hAnsi="Times New Roman"/>
          <w:sz w:val="24"/>
          <w:szCs w:val="24"/>
          <w:lang w:eastAsia="ar-SA"/>
        </w:rPr>
        <w:t>1995 m. spalio 26 d. nutarime</w:t>
      </w:r>
      <w:r w:rsidRPr="00C00AA8">
        <w:rPr>
          <w:rFonts w:ascii="Times New Roman" w:hAnsi="Times New Roman"/>
          <w:sz w:val="24"/>
          <w:szCs w:val="24"/>
          <w:lang w:eastAsia="lt-LT"/>
        </w:rPr>
        <w:t xml:space="preserve"> yra pažymėjęs, </w:t>
      </w:r>
      <w:r w:rsidR="00A70B70" w:rsidRPr="00C00AA8">
        <w:rPr>
          <w:rFonts w:ascii="Times New Roman" w:hAnsi="Times New Roman"/>
          <w:sz w:val="24"/>
          <w:szCs w:val="24"/>
          <w:lang w:eastAsia="lt-LT"/>
        </w:rPr>
        <w:t xml:space="preserve">kad </w:t>
      </w:r>
      <w:r w:rsidRPr="00C00AA8">
        <w:rPr>
          <w:rFonts w:ascii="Times New Roman" w:hAnsi="Times New Roman"/>
          <w:sz w:val="24"/>
          <w:szCs w:val="24"/>
          <w:lang w:eastAsia="lt-LT"/>
        </w:rPr>
        <w:t>b</w:t>
      </w:r>
      <w:r w:rsidRPr="00C00AA8">
        <w:rPr>
          <w:rFonts w:ascii="Times New Roman" w:hAnsi="Times New Roman"/>
          <w:sz w:val="24"/>
          <w:szCs w:val="24"/>
          <w:lang w:eastAsia="ar-SA"/>
        </w:rPr>
        <w:t xml:space="preserve">ūtinybė aiškinti įstatymo normas ar nuostatas paprastai atsiranda tuomet, kai įstatymas nevisiškai atitinka jam, kaip struktūriškai vientisam ir užbaigtam dokumentui, keliamus reikalavimus (akto turinio vientisumas, dėstymo logiškumas, prieštaravimų nebuvimas, teisinio reguliavimo apibrėžtumas, tikslus teisės terminų vartojimas, aiškus normų, įvairių nuostatų atskyrimas akte ir kt.). </w:t>
      </w:r>
    </w:p>
    <w:p w:rsidR="00A56BC2" w:rsidRPr="00C00AA8" w:rsidRDefault="00A70B70" w:rsidP="0032176A">
      <w:pPr>
        <w:suppressAutoHyphens/>
        <w:spacing w:line="360" w:lineRule="auto"/>
        <w:ind w:firstLine="851"/>
        <w:contextualSpacing/>
        <w:jc w:val="both"/>
        <w:rPr>
          <w:rFonts w:ascii="Times New Roman" w:hAnsi="Times New Roman"/>
          <w:sz w:val="24"/>
          <w:szCs w:val="24"/>
          <w:lang w:eastAsia="ar-SA"/>
        </w:rPr>
      </w:pPr>
      <w:r w:rsidRPr="00C00AA8">
        <w:rPr>
          <w:rFonts w:ascii="Times New Roman" w:eastAsia="Calibri" w:hAnsi="Times New Roman"/>
          <w:bCs/>
          <w:sz w:val="24"/>
          <w:szCs w:val="24"/>
        </w:rPr>
        <w:t>Seimo kanceliarijos Teisės departamentas ir Teisingumo ministerija</w:t>
      </w:r>
      <w:r w:rsidR="00E909BB" w:rsidRPr="00C00AA8">
        <w:rPr>
          <w:rFonts w:ascii="Times New Roman" w:eastAsia="Calibri" w:hAnsi="Times New Roman"/>
          <w:bCs/>
          <w:sz w:val="24"/>
          <w:szCs w:val="24"/>
        </w:rPr>
        <w:t>, teikdami nuomonę dėl pareiškėjo pateikto pasiūlymo, pažymi</w:t>
      </w:r>
      <w:r w:rsidRPr="00C00AA8">
        <w:rPr>
          <w:rFonts w:ascii="Times New Roman" w:eastAsia="Calibri" w:hAnsi="Times New Roman"/>
          <w:bCs/>
          <w:sz w:val="24"/>
          <w:szCs w:val="24"/>
        </w:rPr>
        <w:t xml:space="preserve">, kad </w:t>
      </w:r>
      <w:r w:rsidR="005C2B1F" w:rsidRPr="00C00AA8">
        <w:rPr>
          <w:rFonts w:ascii="Times New Roman" w:eastAsia="Calibri" w:hAnsi="Times New Roman"/>
          <w:bCs/>
          <w:sz w:val="24"/>
          <w:szCs w:val="24"/>
        </w:rPr>
        <w:t>Lietuvos Respublikos teisinėje sistemoje nėra nu</w:t>
      </w:r>
      <w:r w:rsidRPr="00C00AA8">
        <w:rPr>
          <w:rFonts w:ascii="Times New Roman" w:eastAsia="Calibri" w:hAnsi="Times New Roman"/>
          <w:bCs/>
          <w:sz w:val="24"/>
          <w:szCs w:val="24"/>
        </w:rPr>
        <w:t>statytas</w:t>
      </w:r>
      <w:r w:rsidR="005C2B1F" w:rsidRPr="00C00AA8">
        <w:rPr>
          <w:rFonts w:ascii="Times New Roman" w:eastAsia="Calibri" w:hAnsi="Times New Roman"/>
          <w:bCs/>
          <w:sz w:val="24"/>
          <w:szCs w:val="24"/>
        </w:rPr>
        <w:t xml:space="preserve"> oficialus teisės aktų aiškinimo, kurį atlieka teisės aktą priėmęs teisėkūros subjektas, institutas. Įgaliojimai teisės aktus vertinti ir juos aiškinti, sprendžiant konkrečias bylas </w:t>
      </w:r>
      <w:proofErr w:type="spellStart"/>
      <w:r w:rsidR="005C2B1F" w:rsidRPr="00C00AA8">
        <w:rPr>
          <w:rFonts w:ascii="Times New Roman" w:eastAsia="Calibri" w:hAnsi="Times New Roman"/>
          <w:bCs/>
          <w:i/>
          <w:sz w:val="24"/>
          <w:szCs w:val="24"/>
        </w:rPr>
        <w:t>ad</w:t>
      </w:r>
      <w:proofErr w:type="spellEnd"/>
      <w:r w:rsidR="005C2B1F" w:rsidRPr="00C00AA8">
        <w:rPr>
          <w:rFonts w:ascii="Times New Roman" w:eastAsia="Calibri" w:hAnsi="Times New Roman"/>
          <w:bCs/>
          <w:i/>
          <w:sz w:val="24"/>
          <w:szCs w:val="24"/>
        </w:rPr>
        <w:t xml:space="preserve"> </w:t>
      </w:r>
      <w:proofErr w:type="spellStart"/>
      <w:r w:rsidR="005C2B1F" w:rsidRPr="00C00AA8">
        <w:rPr>
          <w:rFonts w:ascii="Times New Roman" w:eastAsia="Calibri" w:hAnsi="Times New Roman"/>
          <w:bCs/>
          <w:i/>
          <w:sz w:val="24"/>
          <w:szCs w:val="24"/>
        </w:rPr>
        <w:t>hoc</w:t>
      </w:r>
      <w:proofErr w:type="spellEnd"/>
      <w:r w:rsidR="005C2B1F" w:rsidRPr="00C00AA8">
        <w:rPr>
          <w:rFonts w:ascii="Times New Roman" w:eastAsia="Calibri" w:hAnsi="Times New Roman"/>
          <w:bCs/>
          <w:sz w:val="24"/>
          <w:szCs w:val="24"/>
        </w:rPr>
        <w:t xml:space="preserve">, yra suteikti </w:t>
      </w:r>
      <w:r w:rsidR="005C2B1F" w:rsidRPr="00C00AA8">
        <w:rPr>
          <w:rFonts w:ascii="Times New Roman" w:eastAsia="Calibri" w:hAnsi="Times New Roman"/>
          <w:bCs/>
          <w:sz w:val="24"/>
          <w:szCs w:val="24"/>
        </w:rPr>
        <w:lastRenderedPageBreak/>
        <w:t xml:space="preserve">teismams. </w:t>
      </w:r>
      <w:r w:rsidRPr="00C00AA8">
        <w:rPr>
          <w:rFonts w:ascii="Times New Roman" w:hAnsi="Times New Roman"/>
          <w:sz w:val="24"/>
          <w:szCs w:val="24"/>
          <w:lang w:eastAsia="ar-SA"/>
        </w:rPr>
        <w:t xml:space="preserve">Konstitucinis Teismas yra </w:t>
      </w:r>
      <w:r w:rsidR="00D42D6B" w:rsidRPr="00C00AA8">
        <w:rPr>
          <w:rFonts w:ascii="Times New Roman" w:hAnsi="Times New Roman"/>
          <w:sz w:val="24"/>
          <w:szCs w:val="24"/>
          <w:lang w:eastAsia="ar-SA"/>
        </w:rPr>
        <w:t>nurodęs, kad į</w:t>
      </w:r>
      <w:r w:rsidR="00A56BC2" w:rsidRPr="00C00AA8">
        <w:rPr>
          <w:rFonts w:ascii="Times New Roman" w:hAnsi="Times New Roman"/>
          <w:sz w:val="24"/>
          <w:szCs w:val="24"/>
          <w:lang w:eastAsia="ar-SA"/>
        </w:rPr>
        <w:t>statymų leidėjo neišspręsti teisės taikymo klausimai yra teismų praktikos dalykas (Konstitucinio Teismo 1998 m. liepos 9 d. nutarimas, 2006 m. lapkričio 20 d., 2011 m. lapkričio 16 d. sprendimai, 2011 m. spalio 25 d. nutarimas)</w:t>
      </w:r>
      <w:r w:rsidR="00D42D6B" w:rsidRPr="00C00AA8">
        <w:rPr>
          <w:rFonts w:ascii="Times New Roman" w:hAnsi="Times New Roman"/>
          <w:sz w:val="24"/>
          <w:szCs w:val="24"/>
          <w:lang w:eastAsia="ar-SA"/>
        </w:rPr>
        <w:t>, taip pat</w:t>
      </w:r>
      <w:r w:rsidR="00A56BC2" w:rsidRPr="00C00AA8">
        <w:rPr>
          <w:rFonts w:ascii="Times New Roman" w:hAnsi="Times New Roman"/>
          <w:sz w:val="24"/>
          <w:szCs w:val="24"/>
          <w:lang w:eastAsia="ar-SA"/>
        </w:rPr>
        <w:t xml:space="preserve"> pažymėjęs, </w:t>
      </w:r>
      <w:r w:rsidR="00D42D6B" w:rsidRPr="00C00AA8">
        <w:rPr>
          <w:rFonts w:ascii="Times New Roman" w:hAnsi="Times New Roman"/>
          <w:sz w:val="24"/>
          <w:szCs w:val="24"/>
          <w:lang w:eastAsia="ar-SA"/>
        </w:rPr>
        <w:t>kad</w:t>
      </w:r>
      <w:r w:rsidR="00A56BC2" w:rsidRPr="00C00AA8">
        <w:rPr>
          <w:rFonts w:ascii="Times New Roman" w:hAnsi="Times New Roman"/>
          <w:sz w:val="24"/>
          <w:szCs w:val="24"/>
          <w:lang w:eastAsia="ar-SA"/>
        </w:rPr>
        <w:t xml:space="preserve"> įstatymų leidėjo neišspręstus teisės taikymo klausimus gali spręsti teismai, nagrinėjantys ginčus dėl atitinkamų teisės aktų (jų dalių) taikymo (2006 m. lapkričio 20 d., 2011 m. lapkričio 16 d. sprendimai, 2011 m. spalio 25 d. nutarimas). Lietuvos Aukščiausiasis Teismas savo praktikoje taip pat yra konstatavęs, kad pagal Lietuvos Respublikos Konstitucijos 109 straipsnį teisingumo vykdymas yra išimtinė teismo kompetencija, todėl teismai, vykdydami teisingumą, ne tik turi teisę, bet ir privalo aiškinti įstatymą, nes teisės aiškinimas yra neatskiriama teisingumo vykdymo proceso dalis (</w:t>
      </w:r>
      <w:r w:rsidR="007B4C6A" w:rsidRPr="007B4C6A">
        <w:rPr>
          <w:rFonts w:ascii="Times New Roman" w:hAnsi="Times New Roman"/>
          <w:sz w:val="24"/>
          <w:szCs w:val="24"/>
          <w:lang w:eastAsia="ar-SA"/>
        </w:rPr>
        <w:t>Lietuvos Aukš</w:t>
      </w:r>
      <w:r w:rsidR="007B4C6A" w:rsidRPr="007B4C6A">
        <w:rPr>
          <w:rFonts w:ascii="Times New Roman" w:hAnsi="Times New Roman" w:hint="eastAsia"/>
          <w:sz w:val="24"/>
          <w:szCs w:val="24"/>
          <w:lang w:eastAsia="ar-SA"/>
        </w:rPr>
        <w:t>č</w:t>
      </w:r>
      <w:r w:rsidR="007B4C6A" w:rsidRPr="007B4C6A">
        <w:rPr>
          <w:rFonts w:ascii="Times New Roman" w:hAnsi="Times New Roman"/>
          <w:sz w:val="24"/>
          <w:szCs w:val="24"/>
          <w:lang w:eastAsia="ar-SA"/>
        </w:rPr>
        <w:t>iausi</w:t>
      </w:r>
      <w:r w:rsidR="007B4C6A">
        <w:rPr>
          <w:rFonts w:ascii="Times New Roman" w:hAnsi="Times New Roman"/>
          <w:sz w:val="24"/>
          <w:szCs w:val="24"/>
          <w:lang w:eastAsia="ar-SA"/>
        </w:rPr>
        <w:t>ojo</w:t>
      </w:r>
      <w:r w:rsidR="007B4C6A" w:rsidRPr="007B4C6A">
        <w:rPr>
          <w:rFonts w:ascii="Times New Roman" w:hAnsi="Times New Roman"/>
          <w:sz w:val="24"/>
          <w:szCs w:val="24"/>
          <w:lang w:eastAsia="ar-SA"/>
        </w:rPr>
        <w:t xml:space="preserve"> Teism</w:t>
      </w:r>
      <w:r w:rsidR="007B4C6A">
        <w:rPr>
          <w:rFonts w:ascii="Times New Roman" w:hAnsi="Times New Roman"/>
          <w:sz w:val="24"/>
          <w:szCs w:val="24"/>
          <w:lang w:eastAsia="ar-SA"/>
        </w:rPr>
        <w:t>o</w:t>
      </w:r>
      <w:r w:rsidR="007B4C6A" w:rsidRPr="007B4C6A">
        <w:rPr>
          <w:rFonts w:ascii="Times New Roman" w:hAnsi="Times New Roman"/>
          <w:sz w:val="24"/>
          <w:szCs w:val="24"/>
          <w:lang w:eastAsia="ar-SA"/>
        </w:rPr>
        <w:t xml:space="preserve"> </w:t>
      </w:r>
      <w:r w:rsidR="00A56BC2" w:rsidRPr="00C00AA8">
        <w:rPr>
          <w:rFonts w:ascii="Times New Roman" w:hAnsi="Times New Roman"/>
          <w:sz w:val="24"/>
          <w:szCs w:val="24"/>
          <w:lang w:eastAsia="ar-SA"/>
        </w:rPr>
        <w:t>1998 m. rugsėjo 14 d. nutartis civilinėje byloje Nr. 3K-3-53/1998, 2011 m. lapkričio 2 d. nutartis civilinėje byloje Nr. 3K-3-406/2011, kt.). Be to, spręsdamas šalių ginčą, teismas byloje nustatytiems faktams ir šalis siejantiems materialiniams teisiniams santykiams taiko konkrečias materialiosios teisės normas; šiuo atveju abstrakti teisės norma tampa konkrečių šalių konkretaus elgesio taisykle, o teismo sprendimas yra individualus teisės taikymo aktas; tam, kad galėtų tinkamai pritaikyti abstrakčią teisės normą konkrečiam ginčui spręsti, teismas šią normą privalo išaiškinti, atskleisti jos tikrąją prasmę; taigi teisės aiškinimas yra viena iš teismo, kaip įstatymo įgaliotos teisės taikymo institucijos, kompetencijos sudedamųjų dalių, būtina prielaida įgyvendinti pagrindinę teismo funkciją – vykdyti teisingumą (</w:t>
      </w:r>
      <w:r w:rsidR="007B4C6A" w:rsidRPr="007B4C6A">
        <w:rPr>
          <w:rFonts w:ascii="Times New Roman" w:hAnsi="Times New Roman"/>
          <w:sz w:val="24"/>
          <w:szCs w:val="24"/>
          <w:lang w:eastAsia="ar-SA"/>
        </w:rPr>
        <w:t>Lietuvos Aukš</w:t>
      </w:r>
      <w:r w:rsidR="007B4C6A" w:rsidRPr="007B4C6A">
        <w:rPr>
          <w:rFonts w:ascii="Times New Roman" w:hAnsi="Times New Roman" w:hint="eastAsia"/>
          <w:sz w:val="24"/>
          <w:szCs w:val="24"/>
          <w:lang w:eastAsia="ar-SA"/>
        </w:rPr>
        <w:t>č</w:t>
      </w:r>
      <w:r w:rsidR="007B4C6A" w:rsidRPr="007B4C6A">
        <w:rPr>
          <w:rFonts w:ascii="Times New Roman" w:hAnsi="Times New Roman"/>
          <w:sz w:val="24"/>
          <w:szCs w:val="24"/>
          <w:lang w:eastAsia="ar-SA"/>
        </w:rPr>
        <w:t>iausi</w:t>
      </w:r>
      <w:r w:rsidR="007B4C6A">
        <w:rPr>
          <w:rFonts w:ascii="Times New Roman" w:hAnsi="Times New Roman"/>
          <w:sz w:val="24"/>
          <w:szCs w:val="24"/>
          <w:lang w:eastAsia="ar-SA"/>
        </w:rPr>
        <w:t>ojo</w:t>
      </w:r>
      <w:r w:rsidR="007B4C6A" w:rsidRPr="007B4C6A">
        <w:rPr>
          <w:rFonts w:ascii="Times New Roman" w:hAnsi="Times New Roman"/>
          <w:sz w:val="24"/>
          <w:szCs w:val="24"/>
          <w:lang w:eastAsia="ar-SA"/>
        </w:rPr>
        <w:t xml:space="preserve"> Teism</w:t>
      </w:r>
      <w:r w:rsidR="007B4C6A">
        <w:rPr>
          <w:rFonts w:ascii="Times New Roman" w:hAnsi="Times New Roman"/>
          <w:sz w:val="24"/>
          <w:szCs w:val="24"/>
          <w:lang w:eastAsia="ar-SA"/>
        </w:rPr>
        <w:t>o</w:t>
      </w:r>
      <w:r w:rsidR="007B4C6A" w:rsidRPr="007B4C6A">
        <w:rPr>
          <w:rFonts w:ascii="Times New Roman" w:hAnsi="Times New Roman"/>
          <w:sz w:val="24"/>
          <w:szCs w:val="24"/>
          <w:lang w:eastAsia="ar-SA"/>
        </w:rPr>
        <w:t xml:space="preserve"> </w:t>
      </w:r>
      <w:r w:rsidR="00A56BC2" w:rsidRPr="00C00AA8">
        <w:rPr>
          <w:rFonts w:ascii="Times New Roman" w:hAnsi="Times New Roman"/>
          <w:sz w:val="24"/>
          <w:szCs w:val="24"/>
          <w:lang w:eastAsia="ar-SA"/>
        </w:rPr>
        <w:t>2011 m. lapkričio 2 d. nutartis civilinėje byloje Nr. 3K-3-406/2011).</w:t>
      </w:r>
    </w:p>
    <w:p w:rsidR="00A56BC2" w:rsidRPr="00C00AA8" w:rsidRDefault="00A56BC2" w:rsidP="0032176A">
      <w:pPr>
        <w:suppressAutoHyphens/>
        <w:spacing w:line="360" w:lineRule="auto"/>
        <w:ind w:firstLine="851"/>
        <w:jc w:val="both"/>
        <w:rPr>
          <w:rFonts w:ascii="Times New Roman" w:hAnsi="Times New Roman"/>
          <w:sz w:val="24"/>
          <w:szCs w:val="24"/>
          <w:lang w:eastAsia="ar-SA"/>
        </w:rPr>
      </w:pPr>
      <w:r w:rsidRPr="00C00AA8">
        <w:rPr>
          <w:rFonts w:ascii="Times New Roman" w:hAnsi="Times New Roman"/>
          <w:sz w:val="24"/>
          <w:szCs w:val="24"/>
          <w:lang w:eastAsia="ar-SA"/>
        </w:rPr>
        <w:t>Taigi įstatymų leidėjo neišspręsti ir konkrečiose faktinėse situacijose iškilę teisės taikymo klausimai yra teismų praktikos dalykas, valstybės institucijos, taikančios įstatymą, pareiga ir neatskiriama teisingumo vykdymo proceso dalis.</w:t>
      </w:r>
      <w:r w:rsidR="00A70B70" w:rsidRPr="00C00AA8">
        <w:rPr>
          <w:rFonts w:ascii="Times New Roman" w:eastAsia="Calibri" w:hAnsi="Times New Roman"/>
          <w:bCs/>
          <w:sz w:val="24"/>
          <w:szCs w:val="24"/>
        </w:rPr>
        <w:t xml:space="preserve"> Tokių įgaliojimų suteikimas teismams yra suprantamas ir aiškus – tai reikalinga tam, kad galimos teisės spragos ar kiti teisėkūros proceso sąlygoti </w:t>
      </w:r>
      <w:proofErr w:type="spellStart"/>
      <w:r w:rsidR="00A70B70" w:rsidRPr="00C00AA8">
        <w:rPr>
          <w:rFonts w:ascii="Times New Roman" w:eastAsia="Calibri" w:hAnsi="Times New Roman"/>
          <w:bCs/>
          <w:sz w:val="24"/>
          <w:szCs w:val="24"/>
        </w:rPr>
        <w:t>neaiškumai</w:t>
      </w:r>
      <w:proofErr w:type="spellEnd"/>
      <w:r w:rsidR="00A70B70" w:rsidRPr="00C00AA8">
        <w:rPr>
          <w:rFonts w:ascii="Times New Roman" w:eastAsia="Calibri" w:hAnsi="Times New Roman"/>
          <w:bCs/>
          <w:sz w:val="24"/>
          <w:szCs w:val="24"/>
        </w:rPr>
        <w:t xml:space="preserve"> teisės aktuose neužkirstų kelio teismams tinkamai ir efektyviai vykdyti teisingumą. Pareiškėjo siūlomame įstatymo projekte Seimui suteikiamų įgaliojimų aiškinti įstatymus ir </w:t>
      </w:r>
      <w:r w:rsidR="0034648D">
        <w:rPr>
          <w:rFonts w:ascii="Times New Roman" w:eastAsia="Calibri" w:hAnsi="Times New Roman"/>
          <w:bCs/>
          <w:sz w:val="24"/>
          <w:szCs w:val="24"/>
        </w:rPr>
        <w:t xml:space="preserve">Seimo </w:t>
      </w:r>
      <w:r w:rsidR="00A70B70" w:rsidRPr="00C00AA8">
        <w:rPr>
          <w:rFonts w:ascii="Times New Roman" w:eastAsia="Calibri" w:hAnsi="Times New Roman"/>
          <w:bCs/>
          <w:sz w:val="24"/>
          <w:szCs w:val="24"/>
        </w:rPr>
        <w:t>nutarimus paskirtis ir tokio aiškinimo reikšmė nėra atskleisti; nėra aiškūs nei tokio įstatymų</w:t>
      </w:r>
      <w:r w:rsidR="0034648D">
        <w:rPr>
          <w:rFonts w:ascii="Times New Roman" w:eastAsia="Calibri" w:hAnsi="Times New Roman"/>
          <w:bCs/>
          <w:sz w:val="24"/>
          <w:szCs w:val="24"/>
        </w:rPr>
        <w:t xml:space="preserve"> ir Seimo nutarimų</w:t>
      </w:r>
      <w:r w:rsidR="00A70B70" w:rsidRPr="00C00AA8">
        <w:rPr>
          <w:rFonts w:ascii="Times New Roman" w:eastAsia="Calibri" w:hAnsi="Times New Roman"/>
          <w:bCs/>
          <w:sz w:val="24"/>
          <w:szCs w:val="24"/>
        </w:rPr>
        <w:t xml:space="preserve"> aiškinimo paskirtis, nei adresatai, nei tokio aiškinimo privalomumas, nei jo praktinis pritaikymas ir pasekmės.</w:t>
      </w:r>
    </w:p>
    <w:p w:rsidR="00A56BC2" w:rsidRPr="00C00AA8" w:rsidRDefault="00E909BB" w:rsidP="0032176A">
      <w:pPr>
        <w:suppressAutoHyphens/>
        <w:spacing w:line="360" w:lineRule="auto"/>
        <w:ind w:firstLine="851"/>
        <w:jc w:val="both"/>
        <w:rPr>
          <w:rFonts w:ascii="Times New Roman" w:hAnsi="Times New Roman"/>
          <w:sz w:val="24"/>
          <w:szCs w:val="24"/>
          <w:lang w:eastAsia="ar-SA"/>
        </w:rPr>
      </w:pPr>
      <w:r w:rsidRPr="00C00AA8">
        <w:rPr>
          <w:rFonts w:ascii="Times New Roman" w:hAnsi="Times New Roman"/>
          <w:sz w:val="24"/>
          <w:szCs w:val="24"/>
          <w:lang w:eastAsia="ar-SA"/>
        </w:rPr>
        <w:t>A</w:t>
      </w:r>
      <w:r w:rsidR="00D42D6B" w:rsidRPr="00C00AA8">
        <w:rPr>
          <w:rFonts w:ascii="Times New Roman" w:hAnsi="Times New Roman"/>
          <w:sz w:val="24"/>
          <w:szCs w:val="24"/>
          <w:lang w:eastAsia="ar-SA"/>
        </w:rPr>
        <w:t>tkreipia</w:t>
      </w:r>
      <w:r w:rsidRPr="00C00AA8">
        <w:rPr>
          <w:rFonts w:ascii="Times New Roman" w:hAnsi="Times New Roman"/>
          <w:sz w:val="24"/>
          <w:szCs w:val="24"/>
          <w:lang w:eastAsia="ar-SA"/>
        </w:rPr>
        <w:t>mas</w:t>
      </w:r>
      <w:r w:rsidR="00D42D6B" w:rsidRPr="00C00AA8">
        <w:rPr>
          <w:rFonts w:ascii="Times New Roman" w:hAnsi="Times New Roman"/>
          <w:sz w:val="24"/>
          <w:szCs w:val="24"/>
          <w:lang w:eastAsia="ar-SA"/>
        </w:rPr>
        <w:t xml:space="preserve"> dėmes</w:t>
      </w:r>
      <w:r w:rsidRPr="00C00AA8">
        <w:rPr>
          <w:rFonts w:ascii="Times New Roman" w:hAnsi="Times New Roman"/>
          <w:sz w:val="24"/>
          <w:szCs w:val="24"/>
          <w:lang w:eastAsia="ar-SA"/>
        </w:rPr>
        <w:t>ys</w:t>
      </w:r>
      <w:r w:rsidR="00D42D6B" w:rsidRPr="00C00AA8">
        <w:rPr>
          <w:rFonts w:ascii="Times New Roman" w:hAnsi="Times New Roman"/>
          <w:sz w:val="24"/>
          <w:szCs w:val="24"/>
          <w:lang w:eastAsia="ar-SA"/>
        </w:rPr>
        <w:t xml:space="preserve"> ir į tai, kad t</w:t>
      </w:r>
      <w:r w:rsidR="00A56BC2" w:rsidRPr="00C00AA8">
        <w:rPr>
          <w:rFonts w:ascii="Times New Roman" w:hAnsi="Times New Roman"/>
          <w:sz w:val="24"/>
          <w:szCs w:val="24"/>
          <w:lang w:eastAsia="ar-SA"/>
        </w:rPr>
        <w:t>eisės normos aiškinimas negali atstoti ar pakeisti teisės normos tikslinimo, teisės normos aiškinimu negali būti plečiamas ar siaurinamas teisės normos turinys. Jeigu būtinybė aiškinti teisinį reguliavimą atsiranda tuomet, kai jis neatitinka jam, kaip struktūriškai vientisam ir užbaigtam dokumentui, keliamų reikalavimų ir esant sisteminio pobūdžio problemai dėl neaiškaus teisės akto, taip pat teisinio reguliavimo spragoms, nuostatų nesuderinamumui ar neatitikimui aukštesnės galios teisės aktams, teisės aktą priėmęs subjektas, siekdamas teisinio reguliavimo aiškumo ir suderinamumo, matydamas nevienodą šio teisės akto supratimo ir taikymo praktiką, turėtų jį keisti, patikslindamas jo nuostatas, o ne jį aiškinti. Atsižvelgiant į Teisėkūros pagrindų įstatyme įtvirtintus teisėkūros aiškumo bei sistemiškumo principus, teisės aktų nuostatų aiškinimas sisteminių problemų, teisės spragų atvejais neturėtų būti laikomas tinkamu šių teisinio reguliavimo trūkumų sprendimo instrumentu, t. y. teisės normų aiškinimas neturėtų pakeisti įstatyminio reguliavimo.</w:t>
      </w:r>
    </w:p>
    <w:p w:rsidR="005C2B1F" w:rsidRPr="00C00AA8" w:rsidRDefault="00A56BC2" w:rsidP="00E66B97">
      <w:pPr>
        <w:suppressAutoHyphens/>
        <w:spacing w:line="360" w:lineRule="auto"/>
        <w:ind w:firstLine="851"/>
        <w:jc w:val="both"/>
        <w:rPr>
          <w:rFonts w:ascii="Times New Roman" w:eastAsia="Calibri" w:hAnsi="Times New Roman"/>
          <w:bCs/>
          <w:sz w:val="24"/>
          <w:szCs w:val="24"/>
        </w:rPr>
      </w:pPr>
      <w:r w:rsidRPr="00C00AA8">
        <w:rPr>
          <w:rFonts w:ascii="Times New Roman" w:hAnsi="Times New Roman"/>
          <w:sz w:val="24"/>
          <w:szCs w:val="24"/>
          <w:lang w:eastAsia="ar-SA"/>
        </w:rPr>
        <w:t xml:space="preserve">Įtvirtinant teisę Seimo nutarimu aiškinti Seimo priimtą teisės aktą, sukurtas aiškinimo institutas užimtų neaiškią vietą teisinėje sistemoje. Vadovaujantis Konstitucinio Teismo jurisprudencija, įstatymai nustato bendro pobūdžio taisykles, o poįstatyminiuose teisės aktuose jos gali būti detalizuojamos, gali būti reglamentuojama jų įgyvendinimo tvarka (Konstitucinio Teismo 1995 m. spalio 26 d., 1996 m. gruodžio 19 d., 2004 m. kovo 5 d., </w:t>
      </w:r>
      <w:r w:rsidRPr="00C00AA8">
        <w:rPr>
          <w:rFonts w:ascii="Times New Roman" w:hAnsi="Times New Roman"/>
          <w:sz w:val="26"/>
          <w:szCs w:val="26"/>
          <w:lang w:eastAsia="ar-SA"/>
        </w:rPr>
        <w:t>2014 m. gegužės 9 d.</w:t>
      </w:r>
      <w:r w:rsidRPr="00C00AA8">
        <w:rPr>
          <w:rFonts w:ascii="Times New Roman" w:hAnsi="Times New Roman"/>
          <w:sz w:val="24"/>
          <w:szCs w:val="24"/>
          <w:lang w:eastAsia="ar-SA"/>
        </w:rPr>
        <w:t xml:space="preserve"> nutarimai); iš konstitucinio teisinės valstybės principo, kitų konstitucinių imperatyvų kyla reikalavimas įstatymų leidėjui, kitiems teisėkūros subjektams paisyti iš Konstitucijos kylančios teisės aktų hierarchijos; šis reikalavimas </w:t>
      </w:r>
      <w:proofErr w:type="spellStart"/>
      <w:r w:rsidRPr="00C00AA8">
        <w:rPr>
          <w:rFonts w:ascii="Times New Roman" w:hAnsi="Times New Roman"/>
          <w:i/>
          <w:iCs/>
          <w:sz w:val="24"/>
          <w:szCs w:val="24"/>
          <w:lang w:eastAsia="ar-SA"/>
        </w:rPr>
        <w:t>inter</w:t>
      </w:r>
      <w:proofErr w:type="spellEnd"/>
      <w:r w:rsidRPr="00C00AA8">
        <w:rPr>
          <w:rFonts w:ascii="Times New Roman" w:hAnsi="Times New Roman"/>
          <w:i/>
          <w:iCs/>
          <w:sz w:val="24"/>
          <w:szCs w:val="24"/>
          <w:lang w:eastAsia="ar-SA"/>
        </w:rPr>
        <w:t xml:space="preserve"> alia</w:t>
      </w:r>
      <w:r w:rsidRPr="00C00AA8">
        <w:rPr>
          <w:rFonts w:ascii="Times New Roman" w:hAnsi="Times New Roman"/>
          <w:sz w:val="24"/>
          <w:szCs w:val="24"/>
          <w:lang w:eastAsia="ar-SA"/>
        </w:rPr>
        <w:t xml:space="preserve"> reiškia, kad draudžiama žemesnės galios teisės aktais reguliuoti tuos visuomeninius santykius, kurie gali būti reguliuojami tik aukštesnės galios teisės aktais, taip pat, kad žemesnės galios teisės aktuose draudžiama nustatyti tokį teisinį reguliavimą, kuris konkuruotų su nustatytuoju aukštesnės galios teisės aktuose (</w:t>
      </w:r>
      <w:r w:rsidR="006E6764" w:rsidRPr="00C00AA8">
        <w:rPr>
          <w:rFonts w:ascii="Times New Roman" w:hAnsi="Times New Roman"/>
          <w:sz w:val="24"/>
          <w:szCs w:val="24"/>
          <w:lang w:eastAsia="ar-SA"/>
        </w:rPr>
        <w:t xml:space="preserve">Konstitucinio Teismo </w:t>
      </w:r>
      <w:r w:rsidRPr="00C00AA8">
        <w:rPr>
          <w:rFonts w:ascii="Times New Roman" w:hAnsi="Times New Roman"/>
          <w:sz w:val="24"/>
          <w:szCs w:val="24"/>
          <w:lang w:eastAsia="ar-SA"/>
        </w:rPr>
        <w:t>2004 m. gruodžio 13 d. nutarimas); poįstatyminiu teisės aktu yra realizuojamos įstatymo normos, todėl poįstatyminiu teisės aktu negalima pakeisti įstatymo ir sukurti naujų bendro pobūdžio teisės normų, kurios konkuruotų su įstatymo normomis, nes taip būtų pažeista Konstitucijoje įtvirtinta įstatymų viršenybė poįstatyminių teisės aktų atžvilgiu (</w:t>
      </w:r>
      <w:r w:rsidR="006E6764" w:rsidRPr="00C00AA8">
        <w:rPr>
          <w:rFonts w:ascii="Times New Roman" w:hAnsi="Times New Roman"/>
          <w:sz w:val="24"/>
          <w:szCs w:val="24"/>
          <w:lang w:eastAsia="ar-SA"/>
        </w:rPr>
        <w:t xml:space="preserve">Konstitucinio Teismo </w:t>
      </w:r>
      <w:r w:rsidRPr="00C00AA8">
        <w:rPr>
          <w:rFonts w:ascii="Times New Roman" w:hAnsi="Times New Roman"/>
          <w:sz w:val="24"/>
          <w:szCs w:val="24"/>
          <w:lang w:eastAsia="ar-SA"/>
        </w:rPr>
        <w:t>2002 m. rugpjūčio 21 d., 2004 m. gruodžio 13 d. nutarimai); pažymėtina ir tai, kad poįstatyminiai teisės aktai negali prieštarauti įstatymams, konstituciniams įstatymams ir Konstitucijai, jie turi būti priimami remiantis įstatymais, nes poįstatyminis teisės aktas yra įstatymo normų taikymo aktas nepriklausomai nuo to, ar tas aktas yra vienkartinio (</w:t>
      </w:r>
      <w:proofErr w:type="spellStart"/>
      <w:r w:rsidRPr="00C00AA8">
        <w:rPr>
          <w:rFonts w:ascii="Times New Roman" w:hAnsi="Times New Roman"/>
          <w:i/>
          <w:iCs/>
          <w:sz w:val="24"/>
          <w:szCs w:val="24"/>
          <w:lang w:eastAsia="ar-SA"/>
        </w:rPr>
        <w:t>ad</w:t>
      </w:r>
      <w:proofErr w:type="spellEnd"/>
      <w:r w:rsidRPr="00C00AA8">
        <w:rPr>
          <w:rFonts w:ascii="Times New Roman" w:hAnsi="Times New Roman"/>
          <w:i/>
          <w:iCs/>
          <w:sz w:val="24"/>
          <w:szCs w:val="24"/>
          <w:lang w:eastAsia="ar-SA"/>
        </w:rPr>
        <w:t xml:space="preserve"> </w:t>
      </w:r>
      <w:proofErr w:type="spellStart"/>
      <w:r w:rsidRPr="00C00AA8">
        <w:rPr>
          <w:rFonts w:ascii="Times New Roman" w:hAnsi="Times New Roman"/>
          <w:i/>
          <w:iCs/>
          <w:sz w:val="24"/>
          <w:szCs w:val="24"/>
          <w:lang w:eastAsia="ar-SA"/>
        </w:rPr>
        <w:t>hoc</w:t>
      </w:r>
      <w:proofErr w:type="spellEnd"/>
      <w:r w:rsidRPr="00C00AA8">
        <w:rPr>
          <w:rFonts w:ascii="Times New Roman" w:hAnsi="Times New Roman"/>
          <w:sz w:val="24"/>
          <w:szCs w:val="24"/>
          <w:lang w:eastAsia="ar-SA"/>
        </w:rPr>
        <w:t>) taikymo, ar nuolatinio galiojimo (</w:t>
      </w:r>
      <w:r w:rsidR="006E6764" w:rsidRPr="00C00AA8">
        <w:rPr>
          <w:rFonts w:ascii="Times New Roman" w:hAnsi="Times New Roman"/>
          <w:sz w:val="24"/>
          <w:szCs w:val="24"/>
          <w:lang w:eastAsia="ar-SA"/>
        </w:rPr>
        <w:t xml:space="preserve">Konstitucinio Teismo </w:t>
      </w:r>
      <w:r w:rsidRPr="00C00AA8">
        <w:rPr>
          <w:rFonts w:ascii="Times New Roman" w:hAnsi="Times New Roman"/>
          <w:sz w:val="24"/>
          <w:szCs w:val="24"/>
          <w:lang w:eastAsia="ar-SA"/>
        </w:rPr>
        <w:t xml:space="preserve">2003 m. gruodžio 30 d., 2004 m. gruodžio 13 d. nutarimai). Atsižvelgiant į oficialiosios konstitucinės doktrinos nuostatas, oficialaus teisės akto aiškinimo institutas gali sudaryti prielaidas konstitucinio teisės aktų hierarchijos principo pažeidimui. Poįstatyminiai teisės aktai nėra skirti įstatymams ar kitiems teisės aktams išaiškinti, o juose yra nustatomos teisės normos, tik detalizuojančios bendresnio pobūdžio ir aukštesnės teisinės galios taisykles. Nustačius Seimo teisę Seimo nutarimu, t. y. kitu priimamu teisės aktu, aiškinti anksčiau priimtus teisės aktus (ir įstatymus), būtų neaišku, kaip (kokiu būdu) ir kokiais atvejais tai reikia ar galima daryti, taip pat kiltų klausimų dėl abiejų teisės aktų teisinės galios, ypač atsižvelgiant į tai, kad Seimo nutarimu, kuris yra žemesnės teisinės galios negu įstatymas, negali būti reguliuojami tie patys teisiniai santykiai, kaip įstatymu. Taigi Seimo nutarimu aiškinant įstatymus galėtų būti keičiami tiek pradiniai įstatymo tikslai, tiek įstatymo normų turinys, ir tai būtų daroma ne įstatymu, o žemesnės teisinės galios teisės aktu, todėl galėtų būti pažeistas ir konstitucinis teisės aktų hierarchijos principas. </w:t>
      </w:r>
      <w:r w:rsidR="00E66B97" w:rsidRPr="00C00AA8">
        <w:rPr>
          <w:rFonts w:ascii="Times New Roman" w:hAnsi="Times New Roman"/>
          <w:sz w:val="24"/>
          <w:szCs w:val="24"/>
          <w:lang w:eastAsia="ar-SA"/>
        </w:rPr>
        <w:t xml:space="preserve">Be to, </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tvirtinus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norm</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aiškinim</w:t>
      </w:r>
      <w:r w:rsidR="00E66B97" w:rsidRPr="00C00AA8">
        <w:rPr>
          <w:rFonts w:ascii="Times New Roman" w:hAnsi="Times New Roman" w:hint="eastAsia"/>
          <w:sz w:val="24"/>
          <w:szCs w:val="24"/>
          <w:lang w:eastAsia="ar-SA"/>
        </w:rPr>
        <w:t>ą</w:t>
      </w:r>
      <w:r w:rsidR="00E66B97" w:rsidRPr="00C00AA8">
        <w:rPr>
          <w:rFonts w:ascii="Times New Roman" w:hAnsi="Times New Roman"/>
          <w:sz w:val="24"/>
          <w:szCs w:val="24"/>
          <w:lang w:eastAsia="ar-SA"/>
        </w:rPr>
        <w:t xml:space="preserve"> Seimo nutarimais, kei</w:t>
      </w:r>
      <w:r w:rsidR="00E66B97" w:rsidRPr="00C00AA8">
        <w:rPr>
          <w:rFonts w:ascii="Times New Roman" w:hAnsi="Times New Roman" w:hint="eastAsia"/>
          <w:sz w:val="24"/>
          <w:szCs w:val="24"/>
          <w:lang w:eastAsia="ar-SA"/>
        </w:rPr>
        <w:t>č</w:t>
      </w:r>
      <w:r w:rsidR="00E66B97" w:rsidRPr="00C00AA8">
        <w:rPr>
          <w:rFonts w:ascii="Times New Roman" w:hAnsi="Times New Roman"/>
          <w:sz w:val="24"/>
          <w:szCs w:val="24"/>
          <w:lang w:eastAsia="ar-SA"/>
        </w:rPr>
        <w:t>iantis tam tikroms aplinkyb</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ms ir atsiradus poreikiui keisti teisin</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 xml:space="preserve"> reguliavim</w:t>
      </w:r>
      <w:r w:rsidR="00E66B97" w:rsidRPr="00C00AA8">
        <w:rPr>
          <w:rFonts w:ascii="Times New Roman" w:hAnsi="Times New Roman" w:hint="eastAsia"/>
          <w:sz w:val="24"/>
          <w:szCs w:val="24"/>
          <w:lang w:eastAsia="ar-SA"/>
        </w:rPr>
        <w:t>ą</w:t>
      </w:r>
      <w:r w:rsidR="00E66B97" w:rsidRPr="00C00AA8">
        <w:rPr>
          <w:rFonts w:ascii="Times New Roman" w:hAnsi="Times New Roman"/>
          <w:sz w:val="24"/>
          <w:szCs w:val="24"/>
          <w:lang w:eastAsia="ar-SA"/>
        </w:rPr>
        <w:t>,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neaišku, ar tur</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ti kei</w:t>
      </w:r>
      <w:r w:rsidR="00E66B97" w:rsidRPr="00C00AA8">
        <w:rPr>
          <w:rFonts w:ascii="Times New Roman" w:hAnsi="Times New Roman" w:hint="eastAsia"/>
          <w:sz w:val="24"/>
          <w:szCs w:val="24"/>
          <w:lang w:eastAsia="ar-SA"/>
        </w:rPr>
        <w:t>č</w:t>
      </w:r>
      <w:r w:rsidR="00E66B97" w:rsidRPr="00C00AA8">
        <w:rPr>
          <w:rFonts w:ascii="Times New Roman" w:hAnsi="Times New Roman"/>
          <w:sz w:val="24"/>
          <w:szCs w:val="24"/>
          <w:lang w:eastAsia="ar-SA"/>
        </w:rPr>
        <w:t xml:space="preserve">iamas tik konkretus </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statymas, ar ir j</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 xml:space="preserve"> aiškinantis Seimo nutarimas (jei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kei</w:t>
      </w:r>
      <w:r w:rsidR="00E66B97" w:rsidRPr="00C00AA8">
        <w:rPr>
          <w:rFonts w:ascii="Times New Roman" w:hAnsi="Times New Roman" w:hint="eastAsia"/>
          <w:sz w:val="24"/>
          <w:szCs w:val="24"/>
          <w:lang w:eastAsia="ar-SA"/>
        </w:rPr>
        <w:t>č</w:t>
      </w:r>
      <w:r w:rsidR="00E66B97" w:rsidRPr="00C00AA8">
        <w:rPr>
          <w:rFonts w:ascii="Times New Roman" w:hAnsi="Times New Roman"/>
          <w:sz w:val="24"/>
          <w:szCs w:val="24"/>
          <w:lang w:eastAsia="ar-SA"/>
        </w:rPr>
        <w:t xml:space="preserve">iamas ir </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statym</w:t>
      </w:r>
      <w:r w:rsidR="00E66B97" w:rsidRPr="00C00AA8">
        <w:rPr>
          <w:rFonts w:ascii="Times New Roman" w:hAnsi="Times New Roman" w:hint="eastAsia"/>
          <w:sz w:val="24"/>
          <w:szCs w:val="24"/>
          <w:lang w:eastAsia="ar-SA"/>
        </w:rPr>
        <w:t>ą</w:t>
      </w:r>
      <w:r w:rsidR="00E66B97" w:rsidRPr="00C00AA8">
        <w:rPr>
          <w:rFonts w:ascii="Times New Roman" w:hAnsi="Times New Roman"/>
          <w:sz w:val="24"/>
          <w:szCs w:val="24"/>
          <w:lang w:eastAsia="ar-SA"/>
        </w:rPr>
        <w:t xml:space="preserve"> aiškinantis Seimo nutarimas, nebelikt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aiškios skirties tarp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k</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ros ir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aiškinimo; jei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kei</w:t>
      </w:r>
      <w:r w:rsidR="00E66B97" w:rsidRPr="00C00AA8">
        <w:rPr>
          <w:rFonts w:ascii="Times New Roman" w:hAnsi="Times New Roman" w:hint="eastAsia"/>
          <w:sz w:val="24"/>
          <w:szCs w:val="24"/>
          <w:lang w:eastAsia="ar-SA"/>
        </w:rPr>
        <w:t>č</w:t>
      </w:r>
      <w:r w:rsidR="00E66B97" w:rsidRPr="00C00AA8">
        <w:rPr>
          <w:rFonts w:ascii="Times New Roman" w:hAnsi="Times New Roman"/>
          <w:sz w:val="24"/>
          <w:szCs w:val="24"/>
          <w:lang w:eastAsia="ar-SA"/>
        </w:rPr>
        <w:t xml:space="preserve">iamas tik </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statymas</w:t>
      </w:r>
      <w:r w:rsidR="00CB5C66">
        <w:rPr>
          <w:rFonts w:ascii="Times New Roman" w:hAnsi="Times New Roman"/>
          <w:sz w:val="24"/>
          <w:szCs w:val="24"/>
          <w:lang w:eastAsia="ar-SA"/>
        </w:rPr>
        <w:t>,</w:t>
      </w:r>
      <w:r w:rsidR="00E66B97" w:rsidRPr="00C00AA8">
        <w:rPr>
          <w:rFonts w:ascii="Times New Roman" w:hAnsi="Times New Roman"/>
          <w:sz w:val="24"/>
          <w:szCs w:val="24"/>
          <w:lang w:eastAsia="ar-SA"/>
        </w:rPr>
        <w:t xml:space="preserve"> Seimo nutarimai, aiškinantys </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statym</w:t>
      </w:r>
      <w:r w:rsidR="00E66B97" w:rsidRPr="00C00AA8">
        <w:rPr>
          <w:rFonts w:ascii="Times New Roman" w:hAnsi="Times New Roman" w:hint="eastAsia"/>
          <w:sz w:val="24"/>
          <w:szCs w:val="24"/>
          <w:lang w:eastAsia="ar-SA"/>
        </w:rPr>
        <w:t>ą</w:t>
      </w:r>
      <w:r w:rsidR="00E66B97" w:rsidRPr="00C00AA8">
        <w:rPr>
          <w:rFonts w:ascii="Times New Roman" w:hAnsi="Times New Roman"/>
          <w:sz w:val="24"/>
          <w:szCs w:val="24"/>
          <w:lang w:eastAsia="ar-SA"/>
        </w:rPr>
        <w:t>, netekt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aktualumo ir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nesuderinti su </w:t>
      </w:r>
      <w:r w:rsidR="00E66B97" w:rsidRPr="00C00AA8">
        <w:rPr>
          <w:rFonts w:ascii="Times New Roman" w:hAnsi="Times New Roman" w:hint="eastAsia"/>
          <w:sz w:val="24"/>
          <w:szCs w:val="24"/>
          <w:lang w:eastAsia="ar-SA"/>
        </w:rPr>
        <w:t>į</w:t>
      </w:r>
      <w:r w:rsidR="00E66B97" w:rsidRPr="00C00AA8">
        <w:rPr>
          <w:rFonts w:ascii="Times New Roman" w:hAnsi="Times New Roman"/>
          <w:sz w:val="24"/>
          <w:szCs w:val="24"/>
          <w:lang w:eastAsia="ar-SA"/>
        </w:rPr>
        <w:t>statyminiu reguliavimu). Vadinasi, nusta</w:t>
      </w:r>
      <w:r w:rsidR="00E66B97" w:rsidRPr="00C00AA8">
        <w:rPr>
          <w:rFonts w:ascii="Times New Roman" w:hAnsi="Times New Roman" w:hint="eastAsia"/>
          <w:sz w:val="24"/>
          <w:szCs w:val="24"/>
          <w:lang w:eastAsia="ar-SA"/>
        </w:rPr>
        <w:t>č</w:t>
      </w:r>
      <w:r w:rsidR="00E66B97" w:rsidRPr="00C00AA8">
        <w:rPr>
          <w:rFonts w:ascii="Times New Roman" w:hAnsi="Times New Roman"/>
          <w:sz w:val="24"/>
          <w:szCs w:val="24"/>
          <w:lang w:eastAsia="ar-SA"/>
        </w:rPr>
        <w:t>ius teis</w:t>
      </w:r>
      <w:r w:rsidR="00E66B97" w:rsidRPr="00C00AA8">
        <w:rPr>
          <w:rFonts w:ascii="Times New Roman" w:hAnsi="Times New Roman" w:hint="eastAsia"/>
          <w:sz w:val="24"/>
          <w:szCs w:val="24"/>
          <w:lang w:eastAsia="ar-SA"/>
        </w:rPr>
        <w:t>ę</w:t>
      </w:r>
      <w:r w:rsidR="00E66B97" w:rsidRPr="00C00AA8">
        <w:rPr>
          <w:rFonts w:ascii="Times New Roman" w:hAnsi="Times New Roman"/>
          <w:sz w:val="24"/>
          <w:szCs w:val="24"/>
          <w:lang w:eastAsia="ar-SA"/>
        </w:rPr>
        <w:t xml:space="preserve"> Seimo nutarimu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aktu) aiškinti Seimo priimt</w:t>
      </w:r>
      <w:r w:rsidR="00E66B97" w:rsidRPr="00C00AA8">
        <w:rPr>
          <w:rFonts w:ascii="Times New Roman" w:hAnsi="Times New Roman" w:hint="eastAsia"/>
          <w:sz w:val="24"/>
          <w:szCs w:val="24"/>
          <w:lang w:eastAsia="ar-SA"/>
        </w:rPr>
        <w:t>ą</w:t>
      </w:r>
      <w:r w:rsidR="00E66B97" w:rsidRPr="00C00AA8">
        <w:rPr>
          <w:rFonts w:ascii="Times New Roman" w:hAnsi="Times New Roman"/>
          <w:sz w:val="24"/>
          <w:szCs w:val="24"/>
          <w:lang w:eastAsia="ar-SA"/>
        </w:rPr>
        <w:t xml:space="preserve">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akt</w:t>
      </w:r>
      <w:r w:rsidR="00E66B97" w:rsidRPr="00C00AA8">
        <w:rPr>
          <w:rFonts w:ascii="Times New Roman" w:hAnsi="Times New Roman" w:hint="eastAsia"/>
          <w:sz w:val="24"/>
          <w:szCs w:val="24"/>
          <w:lang w:eastAsia="ar-SA"/>
        </w:rPr>
        <w:t>ą</w:t>
      </w:r>
      <w:r w:rsidR="00E66B97" w:rsidRPr="00C00AA8">
        <w:rPr>
          <w:rFonts w:ascii="Times New Roman" w:hAnsi="Times New Roman"/>
          <w:sz w:val="24"/>
          <w:szCs w:val="24"/>
          <w:lang w:eastAsia="ar-SA"/>
        </w:rPr>
        <w:t>, tokiu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aiškinimu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kuriamos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normos ir toks aiškinimas jau gal</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ti laikomas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k</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ra, t. y. b</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t</w:t>
      </w:r>
      <w:r w:rsidR="00E66B97" w:rsidRPr="00C00AA8">
        <w:rPr>
          <w:rFonts w:ascii="Times New Roman" w:hAnsi="Times New Roman" w:hint="eastAsia"/>
          <w:sz w:val="24"/>
          <w:szCs w:val="24"/>
          <w:lang w:eastAsia="ar-SA"/>
        </w:rPr>
        <w:t>ų</w:t>
      </w:r>
      <w:r w:rsidR="00E66B97" w:rsidRPr="00C00AA8">
        <w:rPr>
          <w:rFonts w:ascii="Times New Roman" w:hAnsi="Times New Roman"/>
          <w:sz w:val="24"/>
          <w:szCs w:val="24"/>
          <w:lang w:eastAsia="ar-SA"/>
        </w:rPr>
        <w:t xml:space="preserve"> neaišku, kaip atskirti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aiškinimo ir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k</w:t>
      </w:r>
      <w:r w:rsidR="00E66B97" w:rsidRPr="00C00AA8">
        <w:rPr>
          <w:rFonts w:ascii="Times New Roman" w:hAnsi="Times New Roman" w:hint="eastAsia"/>
          <w:sz w:val="24"/>
          <w:szCs w:val="24"/>
          <w:lang w:eastAsia="ar-SA"/>
        </w:rPr>
        <w:t>ū</w:t>
      </w:r>
      <w:r w:rsidR="00E66B97" w:rsidRPr="00C00AA8">
        <w:rPr>
          <w:rFonts w:ascii="Times New Roman" w:hAnsi="Times New Roman"/>
          <w:sz w:val="24"/>
          <w:szCs w:val="24"/>
          <w:lang w:eastAsia="ar-SA"/>
        </w:rPr>
        <w:t>ros akt</w:t>
      </w:r>
      <w:r w:rsidR="00E66B97" w:rsidRPr="00C00AA8">
        <w:rPr>
          <w:rFonts w:ascii="Times New Roman" w:hAnsi="Times New Roman" w:hint="eastAsia"/>
          <w:sz w:val="24"/>
          <w:szCs w:val="24"/>
          <w:lang w:eastAsia="ar-SA"/>
        </w:rPr>
        <w:t>ą</w:t>
      </w:r>
      <w:r w:rsidR="00E66B97" w:rsidRPr="00C00AA8">
        <w:rPr>
          <w:rFonts w:ascii="Times New Roman" w:hAnsi="Times New Roman"/>
          <w:sz w:val="24"/>
          <w:szCs w:val="24"/>
          <w:lang w:eastAsia="ar-SA"/>
        </w:rPr>
        <w:t xml:space="preserve"> (teis</w:t>
      </w:r>
      <w:r w:rsidR="00E66B97" w:rsidRPr="00C00AA8">
        <w:rPr>
          <w:rFonts w:ascii="Times New Roman" w:hAnsi="Times New Roman" w:hint="eastAsia"/>
          <w:sz w:val="24"/>
          <w:szCs w:val="24"/>
          <w:lang w:eastAsia="ar-SA"/>
        </w:rPr>
        <w:t>ė</w:t>
      </w:r>
      <w:r w:rsidR="00E66B97" w:rsidRPr="00C00AA8">
        <w:rPr>
          <w:rFonts w:ascii="Times New Roman" w:hAnsi="Times New Roman"/>
          <w:sz w:val="24"/>
          <w:szCs w:val="24"/>
          <w:lang w:eastAsia="ar-SA"/>
        </w:rPr>
        <w:t>s normas).</w:t>
      </w:r>
      <w:r w:rsidR="001E09A9" w:rsidRPr="00C00AA8">
        <w:rPr>
          <w:rFonts w:ascii="Times New Roman" w:hAnsi="Times New Roman"/>
          <w:sz w:val="24"/>
          <w:szCs w:val="24"/>
          <w:lang w:eastAsia="ar-SA"/>
        </w:rPr>
        <w:t xml:space="preserve"> Taigi toks teisinis reguliavimas pažeistų teis</w:t>
      </w:r>
      <w:r w:rsidR="001E09A9" w:rsidRPr="00C00AA8">
        <w:rPr>
          <w:rFonts w:ascii="Times New Roman" w:hAnsi="Times New Roman" w:hint="eastAsia"/>
          <w:sz w:val="24"/>
          <w:szCs w:val="24"/>
          <w:lang w:eastAsia="ar-SA"/>
        </w:rPr>
        <w:t>ė</w:t>
      </w:r>
      <w:r w:rsidR="001E09A9" w:rsidRPr="00C00AA8">
        <w:rPr>
          <w:rFonts w:ascii="Times New Roman" w:hAnsi="Times New Roman"/>
          <w:sz w:val="24"/>
          <w:szCs w:val="24"/>
          <w:lang w:eastAsia="ar-SA"/>
        </w:rPr>
        <w:t>s akt</w:t>
      </w:r>
      <w:r w:rsidR="001E09A9" w:rsidRPr="00C00AA8">
        <w:rPr>
          <w:rFonts w:ascii="Times New Roman" w:hAnsi="Times New Roman" w:hint="eastAsia"/>
          <w:sz w:val="24"/>
          <w:szCs w:val="24"/>
          <w:lang w:eastAsia="ar-SA"/>
        </w:rPr>
        <w:t>ų</w:t>
      </w:r>
      <w:r w:rsidR="001E09A9" w:rsidRPr="00C00AA8">
        <w:rPr>
          <w:rFonts w:ascii="Times New Roman" w:hAnsi="Times New Roman"/>
          <w:sz w:val="24"/>
          <w:szCs w:val="24"/>
          <w:lang w:eastAsia="ar-SA"/>
        </w:rPr>
        <w:t xml:space="preserve"> hierarchijos principą ir kelt</w:t>
      </w:r>
      <w:r w:rsidR="001E09A9" w:rsidRPr="00C00AA8">
        <w:rPr>
          <w:rFonts w:ascii="Times New Roman" w:hAnsi="Times New Roman" w:hint="eastAsia"/>
          <w:sz w:val="24"/>
          <w:szCs w:val="24"/>
          <w:lang w:eastAsia="ar-SA"/>
        </w:rPr>
        <w:t>ų</w:t>
      </w:r>
      <w:r w:rsidR="001E09A9" w:rsidRPr="00C00AA8">
        <w:rPr>
          <w:rFonts w:ascii="Times New Roman" w:hAnsi="Times New Roman"/>
          <w:sz w:val="24"/>
          <w:szCs w:val="24"/>
          <w:lang w:eastAsia="ar-SA"/>
        </w:rPr>
        <w:t xml:space="preserve"> taikymo problem</w:t>
      </w:r>
      <w:r w:rsidR="001E09A9" w:rsidRPr="00C00AA8">
        <w:rPr>
          <w:rFonts w:ascii="Times New Roman" w:hAnsi="Times New Roman" w:hint="eastAsia"/>
          <w:sz w:val="24"/>
          <w:szCs w:val="24"/>
          <w:lang w:eastAsia="ar-SA"/>
        </w:rPr>
        <w:t>ų</w:t>
      </w:r>
      <w:r w:rsidR="001E09A9" w:rsidRPr="00C00AA8">
        <w:rPr>
          <w:rFonts w:ascii="Times New Roman" w:hAnsi="Times New Roman"/>
          <w:sz w:val="24"/>
          <w:szCs w:val="24"/>
          <w:lang w:eastAsia="ar-SA"/>
        </w:rPr>
        <w:t xml:space="preserve">. </w:t>
      </w:r>
      <w:r w:rsidR="00D60EC7" w:rsidRPr="00C00AA8">
        <w:rPr>
          <w:rFonts w:ascii="Times New Roman" w:hAnsi="Times New Roman"/>
          <w:sz w:val="24"/>
          <w:szCs w:val="24"/>
          <w:lang w:eastAsia="ar-SA"/>
        </w:rPr>
        <w:t>Dar daugiau neaiškumo ir problem</w:t>
      </w:r>
      <w:r w:rsidR="00D60EC7" w:rsidRPr="00C00AA8">
        <w:rPr>
          <w:rFonts w:ascii="Times New Roman" w:hAnsi="Times New Roman" w:hint="eastAsia"/>
          <w:sz w:val="24"/>
          <w:szCs w:val="24"/>
          <w:lang w:eastAsia="ar-SA"/>
        </w:rPr>
        <w:t>ų</w:t>
      </w:r>
      <w:r w:rsidR="00D60EC7" w:rsidRPr="00C00AA8">
        <w:rPr>
          <w:rFonts w:ascii="Times New Roman" w:hAnsi="Times New Roman"/>
          <w:sz w:val="24"/>
          <w:szCs w:val="24"/>
          <w:lang w:eastAsia="ar-SA"/>
        </w:rPr>
        <w:t xml:space="preserve"> sukelt</w:t>
      </w:r>
      <w:r w:rsidR="00D60EC7" w:rsidRPr="00C00AA8">
        <w:rPr>
          <w:rFonts w:ascii="Times New Roman" w:hAnsi="Times New Roman" w:hint="eastAsia"/>
          <w:sz w:val="24"/>
          <w:szCs w:val="24"/>
          <w:lang w:eastAsia="ar-SA"/>
        </w:rPr>
        <w:t>ų</w:t>
      </w:r>
      <w:r w:rsidR="00D60EC7" w:rsidRPr="00C00AA8">
        <w:rPr>
          <w:rFonts w:ascii="Times New Roman" w:hAnsi="Times New Roman"/>
          <w:sz w:val="24"/>
          <w:szCs w:val="24"/>
          <w:lang w:eastAsia="ar-SA"/>
        </w:rPr>
        <w:t xml:space="preserve"> noras tok</w:t>
      </w:r>
      <w:r w:rsidR="00D60EC7" w:rsidRPr="00C00AA8">
        <w:rPr>
          <w:rFonts w:ascii="Times New Roman" w:hAnsi="Times New Roman" w:hint="eastAsia"/>
          <w:sz w:val="24"/>
          <w:szCs w:val="24"/>
          <w:lang w:eastAsia="ar-SA"/>
        </w:rPr>
        <w:t>į</w:t>
      </w:r>
      <w:r w:rsidR="00D60EC7" w:rsidRPr="00C00AA8">
        <w:rPr>
          <w:rFonts w:ascii="Times New Roman" w:hAnsi="Times New Roman"/>
          <w:sz w:val="24"/>
          <w:szCs w:val="24"/>
          <w:lang w:eastAsia="ar-SA"/>
        </w:rPr>
        <w:t xml:space="preserve"> </w:t>
      </w:r>
      <w:r w:rsidR="00D60EC7" w:rsidRPr="00C00AA8">
        <w:rPr>
          <w:rFonts w:ascii="Times New Roman" w:hAnsi="Times New Roman" w:hint="eastAsia"/>
          <w:sz w:val="24"/>
          <w:szCs w:val="24"/>
          <w:lang w:eastAsia="ar-SA"/>
        </w:rPr>
        <w:t>į</w:t>
      </w:r>
      <w:r w:rsidR="00D60EC7" w:rsidRPr="00C00AA8">
        <w:rPr>
          <w:rFonts w:ascii="Times New Roman" w:hAnsi="Times New Roman"/>
          <w:sz w:val="24"/>
          <w:szCs w:val="24"/>
          <w:lang w:eastAsia="ar-SA"/>
        </w:rPr>
        <w:t>statymo aiškinim</w:t>
      </w:r>
      <w:r w:rsidR="00D60EC7" w:rsidRPr="00C00AA8">
        <w:rPr>
          <w:rFonts w:ascii="Times New Roman" w:hAnsi="Times New Roman" w:hint="eastAsia"/>
          <w:sz w:val="24"/>
          <w:szCs w:val="24"/>
          <w:lang w:eastAsia="ar-SA"/>
        </w:rPr>
        <w:t>ą</w:t>
      </w:r>
      <w:r w:rsidR="00D60EC7" w:rsidRPr="00C00AA8">
        <w:rPr>
          <w:rFonts w:ascii="Times New Roman" w:hAnsi="Times New Roman"/>
          <w:sz w:val="24"/>
          <w:szCs w:val="24"/>
          <w:lang w:eastAsia="ar-SA"/>
        </w:rPr>
        <w:t xml:space="preserve"> taikyti atgal, ne</w:t>
      </w:r>
      <w:r w:rsidR="00D60EC7" w:rsidRPr="00C00AA8">
        <w:rPr>
          <w:rFonts w:ascii="Times New Roman" w:hAnsi="Times New Roman" w:hint="eastAsia"/>
          <w:sz w:val="24"/>
          <w:szCs w:val="24"/>
          <w:lang w:eastAsia="ar-SA"/>
        </w:rPr>
        <w:t>į</w:t>
      </w:r>
      <w:r w:rsidR="00D60EC7" w:rsidRPr="00C00AA8">
        <w:rPr>
          <w:rFonts w:ascii="Times New Roman" w:hAnsi="Times New Roman"/>
          <w:sz w:val="24"/>
          <w:szCs w:val="24"/>
          <w:lang w:eastAsia="ar-SA"/>
        </w:rPr>
        <w:t>vertinus poveikio jau priimtiems teism</w:t>
      </w:r>
      <w:r w:rsidR="00D60EC7" w:rsidRPr="00C00AA8">
        <w:rPr>
          <w:rFonts w:ascii="Times New Roman" w:hAnsi="Times New Roman" w:hint="eastAsia"/>
          <w:sz w:val="24"/>
          <w:szCs w:val="24"/>
          <w:lang w:eastAsia="ar-SA"/>
        </w:rPr>
        <w:t>ų</w:t>
      </w:r>
      <w:r w:rsidR="00D60EC7" w:rsidRPr="00C00AA8">
        <w:rPr>
          <w:rFonts w:ascii="Times New Roman" w:hAnsi="Times New Roman"/>
          <w:sz w:val="24"/>
          <w:szCs w:val="24"/>
          <w:lang w:eastAsia="ar-SA"/>
        </w:rPr>
        <w:t xml:space="preserve"> ar valstyb</w:t>
      </w:r>
      <w:r w:rsidR="00D60EC7" w:rsidRPr="00C00AA8">
        <w:rPr>
          <w:rFonts w:ascii="Times New Roman" w:hAnsi="Times New Roman" w:hint="eastAsia"/>
          <w:sz w:val="24"/>
          <w:szCs w:val="24"/>
          <w:lang w:eastAsia="ar-SA"/>
        </w:rPr>
        <w:t>ė</w:t>
      </w:r>
      <w:r w:rsidR="00D60EC7" w:rsidRPr="00C00AA8">
        <w:rPr>
          <w:rFonts w:ascii="Times New Roman" w:hAnsi="Times New Roman"/>
          <w:sz w:val="24"/>
          <w:szCs w:val="24"/>
          <w:lang w:eastAsia="ar-SA"/>
        </w:rPr>
        <w:t>s institucij</w:t>
      </w:r>
      <w:r w:rsidR="00D60EC7" w:rsidRPr="00C00AA8">
        <w:rPr>
          <w:rFonts w:ascii="Times New Roman" w:hAnsi="Times New Roman" w:hint="eastAsia"/>
          <w:sz w:val="24"/>
          <w:szCs w:val="24"/>
          <w:lang w:eastAsia="ar-SA"/>
        </w:rPr>
        <w:t>ų</w:t>
      </w:r>
      <w:r w:rsidR="00D60EC7" w:rsidRPr="00C00AA8">
        <w:rPr>
          <w:rFonts w:ascii="Times New Roman" w:hAnsi="Times New Roman"/>
          <w:sz w:val="24"/>
          <w:szCs w:val="24"/>
          <w:lang w:eastAsia="ar-SA"/>
        </w:rPr>
        <w:t xml:space="preserve"> sprendimams, suformuotai teism</w:t>
      </w:r>
      <w:r w:rsidR="00D60EC7" w:rsidRPr="00C00AA8">
        <w:rPr>
          <w:rFonts w:ascii="Times New Roman" w:hAnsi="Times New Roman" w:hint="eastAsia"/>
          <w:sz w:val="24"/>
          <w:szCs w:val="24"/>
          <w:lang w:eastAsia="ar-SA"/>
        </w:rPr>
        <w:t>ų</w:t>
      </w:r>
      <w:r w:rsidR="00D60EC7" w:rsidRPr="00C00AA8">
        <w:rPr>
          <w:rFonts w:ascii="Times New Roman" w:hAnsi="Times New Roman"/>
          <w:sz w:val="24"/>
          <w:szCs w:val="24"/>
          <w:lang w:eastAsia="ar-SA"/>
        </w:rPr>
        <w:t xml:space="preserve"> praktikai ar </w:t>
      </w:r>
      <w:r w:rsidR="00D60EC7" w:rsidRPr="00C00AA8">
        <w:rPr>
          <w:rFonts w:ascii="Times New Roman" w:hAnsi="Times New Roman" w:hint="eastAsia"/>
          <w:sz w:val="24"/>
          <w:szCs w:val="24"/>
          <w:lang w:eastAsia="ar-SA"/>
        </w:rPr>
        <w:t>į</w:t>
      </w:r>
      <w:r w:rsidR="00D60EC7" w:rsidRPr="00C00AA8">
        <w:rPr>
          <w:rFonts w:ascii="Times New Roman" w:hAnsi="Times New Roman"/>
          <w:sz w:val="24"/>
          <w:szCs w:val="24"/>
          <w:lang w:eastAsia="ar-SA"/>
        </w:rPr>
        <w:t xml:space="preserve">vykdytam </w:t>
      </w:r>
      <w:r w:rsidR="00D60EC7" w:rsidRPr="00C00AA8">
        <w:rPr>
          <w:rFonts w:ascii="Times New Roman" w:hAnsi="Times New Roman" w:hint="eastAsia"/>
          <w:sz w:val="24"/>
          <w:szCs w:val="24"/>
          <w:lang w:eastAsia="ar-SA"/>
        </w:rPr>
        <w:t>ū</w:t>
      </w:r>
      <w:r w:rsidR="00D60EC7" w:rsidRPr="00C00AA8">
        <w:rPr>
          <w:rFonts w:ascii="Times New Roman" w:hAnsi="Times New Roman"/>
          <w:sz w:val="24"/>
          <w:szCs w:val="24"/>
          <w:lang w:eastAsia="ar-SA"/>
        </w:rPr>
        <w:t>kio subjekt</w:t>
      </w:r>
      <w:r w:rsidR="00D60EC7" w:rsidRPr="00C00AA8">
        <w:rPr>
          <w:rFonts w:ascii="Times New Roman" w:hAnsi="Times New Roman" w:hint="eastAsia"/>
          <w:sz w:val="24"/>
          <w:szCs w:val="24"/>
          <w:lang w:eastAsia="ar-SA"/>
        </w:rPr>
        <w:t>ų</w:t>
      </w:r>
      <w:r w:rsidR="00D60EC7" w:rsidRPr="00C00AA8">
        <w:rPr>
          <w:rFonts w:ascii="Times New Roman" w:hAnsi="Times New Roman"/>
          <w:sz w:val="24"/>
          <w:szCs w:val="24"/>
          <w:lang w:eastAsia="ar-SA"/>
        </w:rPr>
        <w:t xml:space="preserve"> konsultavimui. </w:t>
      </w:r>
      <w:r w:rsidR="00443016" w:rsidRPr="00C00AA8">
        <w:rPr>
          <w:rFonts w:ascii="Times New Roman" w:eastAsia="Calibri" w:hAnsi="Times New Roman"/>
          <w:bCs/>
          <w:sz w:val="24"/>
          <w:szCs w:val="24"/>
        </w:rPr>
        <w:t>Seimo kanceliarijos Teisės departamentas atkreipia dėmesį ir į tai, kad pareiškėjo siūlom</w:t>
      </w:r>
      <w:r w:rsidR="002869FB" w:rsidRPr="00C00AA8">
        <w:rPr>
          <w:rFonts w:ascii="Times New Roman" w:eastAsia="Calibri" w:hAnsi="Times New Roman"/>
          <w:bCs/>
          <w:sz w:val="24"/>
          <w:szCs w:val="24"/>
        </w:rPr>
        <w:t>as</w:t>
      </w:r>
      <w:r w:rsidR="00443016" w:rsidRPr="00C00AA8">
        <w:rPr>
          <w:rFonts w:ascii="Times New Roman" w:eastAsia="Calibri" w:hAnsi="Times New Roman"/>
          <w:bCs/>
          <w:sz w:val="24"/>
          <w:szCs w:val="24"/>
        </w:rPr>
        <w:t xml:space="preserve"> teisini</w:t>
      </w:r>
      <w:r w:rsidR="002869FB" w:rsidRPr="00C00AA8">
        <w:rPr>
          <w:rFonts w:ascii="Times New Roman" w:eastAsia="Calibri" w:hAnsi="Times New Roman"/>
          <w:bCs/>
          <w:sz w:val="24"/>
          <w:szCs w:val="24"/>
        </w:rPr>
        <w:t>s</w:t>
      </w:r>
      <w:r w:rsidR="00443016" w:rsidRPr="00C00AA8">
        <w:rPr>
          <w:rFonts w:ascii="Times New Roman" w:eastAsia="Calibri" w:hAnsi="Times New Roman"/>
          <w:bCs/>
          <w:sz w:val="24"/>
          <w:szCs w:val="24"/>
        </w:rPr>
        <w:t xml:space="preserve"> reguliavim</w:t>
      </w:r>
      <w:r w:rsidR="002869FB" w:rsidRPr="00C00AA8">
        <w:rPr>
          <w:rFonts w:ascii="Times New Roman" w:eastAsia="Calibri" w:hAnsi="Times New Roman"/>
          <w:bCs/>
          <w:sz w:val="24"/>
          <w:szCs w:val="24"/>
        </w:rPr>
        <w:t>as, kuriuo</w:t>
      </w:r>
      <w:r w:rsidR="00443016" w:rsidRPr="00C00AA8">
        <w:rPr>
          <w:rFonts w:ascii="Times New Roman" w:eastAsia="Calibri" w:hAnsi="Times New Roman"/>
          <w:bCs/>
          <w:sz w:val="24"/>
          <w:szCs w:val="24"/>
        </w:rPr>
        <w:t xml:space="preserve"> siekiama išskirti tik Seimą, nors norminius administracinius teis</w:t>
      </w:r>
      <w:r w:rsidR="00443016" w:rsidRPr="00C00AA8">
        <w:rPr>
          <w:rFonts w:ascii="Times New Roman" w:eastAsia="Calibri" w:hAnsi="Times New Roman" w:hint="eastAsia"/>
          <w:bCs/>
          <w:sz w:val="24"/>
          <w:szCs w:val="24"/>
        </w:rPr>
        <w:t>ė</w:t>
      </w:r>
      <w:r w:rsidR="00443016" w:rsidRPr="00C00AA8">
        <w:rPr>
          <w:rFonts w:ascii="Times New Roman" w:eastAsia="Calibri" w:hAnsi="Times New Roman"/>
          <w:bCs/>
          <w:sz w:val="24"/>
          <w:szCs w:val="24"/>
        </w:rPr>
        <w:t>s aktus priima labai platus valstyb</w:t>
      </w:r>
      <w:r w:rsidR="00443016" w:rsidRPr="00C00AA8">
        <w:rPr>
          <w:rFonts w:ascii="Times New Roman" w:eastAsia="Calibri" w:hAnsi="Times New Roman" w:hint="eastAsia"/>
          <w:bCs/>
          <w:sz w:val="24"/>
          <w:szCs w:val="24"/>
        </w:rPr>
        <w:t>ė</w:t>
      </w:r>
      <w:r w:rsidR="00443016" w:rsidRPr="00C00AA8">
        <w:rPr>
          <w:rFonts w:ascii="Times New Roman" w:eastAsia="Calibri" w:hAnsi="Times New Roman"/>
          <w:bCs/>
          <w:sz w:val="24"/>
          <w:szCs w:val="24"/>
        </w:rPr>
        <w:t>s institucij</w:t>
      </w:r>
      <w:r w:rsidR="00443016" w:rsidRPr="00C00AA8">
        <w:rPr>
          <w:rFonts w:ascii="Times New Roman" w:eastAsia="Calibri" w:hAnsi="Times New Roman" w:hint="eastAsia"/>
          <w:bCs/>
          <w:sz w:val="24"/>
          <w:szCs w:val="24"/>
        </w:rPr>
        <w:t>ų</w:t>
      </w:r>
      <w:r w:rsidR="00443016" w:rsidRPr="00C00AA8">
        <w:rPr>
          <w:rFonts w:ascii="Times New Roman" w:eastAsia="Calibri" w:hAnsi="Times New Roman"/>
          <w:bCs/>
          <w:sz w:val="24"/>
          <w:szCs w:val="24"/>
        </w:rPr>
        <w:t xml:space="preserve"> ir </w:t>
      </w:r>
      <w:r w:rsidR="00443016" w:rsidRPr="00C00AA8">
        <w:rPr>
          <w:rFonts w:ascii="Times New Roman" w:eastAsia="Calibri" w:hAnsi="Times New Roman" w:hint="eastAsia"/>
          <w:bCs/>
          <w:sz w:val="24"/>
          <w:szCs w:val="24"/>
        </w:rPr>
        <w:t>į</w:t>
      </w:r>
      <w:r w:rsidR="00443016" w:rsidRPr="00C00AA8">
        <w:rPr>
          <w:rFonts w:ascii="Times New Roman" w:eastAsia="Calibri" w:hAnsi="Times New Roman"/>
          <w:bCs/>
          <w:sz w:val="24"/>
          <w:szCs w:val="24"/>
        </w:rPr>
        <w:t>staig</w:t>
      </w:r>
      <w:r w:rsidR="00443016" w:rsidRPr="00C00AA8">
        <w:rPr>
          <w:rFonts w:ascii="Times New Roman" w:eastAsia="Calibri" w:hAnsi="Times New Roman" w:hint="eastAsia"/>
          <w:bCs/>
          <w:sz w:val="24"/>
          <w:szCs w:val="24"/>
        </w:rPr>
        <w:t>ų</w:t>
      </w:r>
      <w:r w:rsidR="00443016" w:rsidRPr="00C00AA8">
        <w:rPr>
          <w:rFonts w:ascii="Times New Roman" w:eastAsia="Calibri" w:hAnsi="Times New Roman"/>
          <w:bCs/>
          <w:sz w:val="24"/>
          <w:szCs w:val="24"/>
        </w:rPr>
        <w:t xml:space="preserve"> ratas</w:t>
      </w:r>
      <w:r w:rsidR="002869FB" w:rsidRPr="00C00AA8">
        <w:rPr>
          <w:rFonts w:ascii="Times New Roman" w:eastAsia="Calibri" w:hAnsi="Times New Roman"/>
          <w:bCs/>
          <w:sz w:val="24"/>
          <w:szCs w:val="24"/>
        </w:rPr>
        <w:t>,</w:t>
      </w:r>
      <w:r w:rsidR="005C2B1F" w:rsidRPr="00C00AA8">
        <w:rPr>
          <w:rFonts w:ascii="Times New Roman" w:eastAsia="Calibri" w:hAnsi="Times New Roman"/>
          <w:bCs/>
          <w:sz w:val="24"/>
          <w:szCs w:val="24"/>
        </w:rPr>
        <w:t xml:space="preserve"> sistemiškai nederėtų su viso teisėkūros proceso Lietuvos Respublikoje reglamentavimu.</w:t>
      </w:r>
    </w:p>
    <w:p w:rsidR="001E09A9" w:rsidRPr="00C00AA8" w:rsidRDefault="001E09A9" w:rsidP="001E09A9">
      <w:pPr>
        <w:suppressAutoHyphens/>
        <w:spacing w:line="360" w:lineRule="auto"/>
        <w:ind w:firstLine="851"/>
        <w:jc w:val="both"/>
        <w:rPr>
          <w:rFonts w:ascii="Times New Roman" w:hAnsi="Times New Roman"/>
          <w:sz w:val="24"/>
          <w:szCs w:val="24"/>
          <w:lang w:eastAsia="ar-SA"/>
        </w:rPr>
      </w:pPr>
      <w:r w:rsidRPr="00C00AA8">
        <w:rPr>
          <w:rFonts w:ascii="Times New Roman" w:hAnsi="Times New Roman"/>
          <w:sz w:val="24"/>
          <w:szCs w:val="24"/>
        </w:rPr>
        <w:t>Pareišk</w:t>
      </w:r>
      <w:r w:rsidRPr="00C00AA8">
        <w:rPr>
          <w:rFonts w:ascii="Times New Roman" w:hAnsi="Times New Roman" w:hint="eastAsia"/>
          <w:sz w:val="24"/>
          <w:szCs w:val="24"/>
        </w:rPr>
        <w:t>ė</w:t>
      </w:r>
      <w:r w:rsidRPr="00C00AA8">
        <w:rPr>
          <w:rFonts w:ascii="Times New Roman" w:hAnsi="Times New Roman"/>
          <w:sz w:val="24"/>
          <w:szCs w:val="24"/>
        </w:rPr>
        <w:t>jo si</w:t>
      </w:r>
      <w:r w:rsidRPr="00C00AA8">
        <w:rPr>
          <w:rFonts w:ascii="Times New Roman" w:hAnsi="Times New Roman" w:hint="eastAsia"/>
          <w:sz w:val="24"/>
          <w:szCs w:val="24"/>
        </w:rPr>
        <w:t>ū</w:t>
      </w:r>
      <w:r w:rsidRPr="00C00AA8">
        <w:rPr>
          <w:rFonts w:ascii="Times New Roman" w:hAnsi="Times New Roman"/>
          <w:sz w:val="24"/>
          <w:szCs w:val="24"/>
        </w:rPr>
        <w:t>lymo Vyriausyb</w:t>
      </w:r>
      <w:r w:rsidRPr="00C00AA8">
        <w:rPr>
          <w:rFonts w:ascii="Times New Roman" w:hAnsi="Times New Roman" w:hint="eastAsia"/>
          <w:sz w:val="24"/>
          <w:szCs w:val="24"/>
        </w:rPr>
        <w:t>ė</w:t>
      </w:r>
      <w:r w:rsidRPr="00C00AA8">
        <w:rPr>
          <w:rFonts w:ascii="Times New Roman" w:hAnsi="Times New Roman"/>
          <w:sz w:val="24"/>
          <w:szCs w:val="24"/>
        </w:rPr>
        <w:t xml:space="preserve">s </w:t>
      </w:r>
      <w:r w:rsidRPr="00C00AA8">
        <w:rPr>
          <w:rFonts w:ascii="Times New Roman" w:hAnsi="Times New Roman" w:hint="eastAsia"/>
          <w:sz w:val="24"/>
          <w:szCs w:val="24"/>
        </w:rPr>
        <w:t>į</w:t>
      </w:r>
      <w:r w:rsidRPr="00C00AA8">
        <w:rPr>
          <w:rFonts w:ascii="Times New Roman" w:hAnsi="Times New Roman"/>
          <w:sz w:val="24"/>
          <w:szCs w:val="24"/>
        </w:rPr>
        <w:t xml:space="preserve">statyme </w:t>
      </w:r>
      <w:r w:rsidRPr="00C00AA8">
        <w:rPr>
          <w:rFonts w:ascii="Times New Roman" w:hAnsi="Times New Roman" w:hint="eastAsia"/>
          <w:sz w:val="24"/>
          <w:szCs w:val="24"/>
        </w:rPr>
        <w:t>į</w:t>
      </w:r>
      <w:r w:rsidRPr="00C00AA8">
        <w:rPr>
          <w:rFonts w:ascii="Times New Roman" w:hAnsi="Times New Roman"/>
          <w:sz w:val="24"/>
          <w:szCs w:val="24"/>
        </w:rPr>
        <w:t>tvirtinti teisin</w:t>
      </w:r>
      <w:r w:rsidRPr="00C00AA8">
        <w:rPr>
          <w:rFonts w:ascii="Times New Roman" w:hAnsi="Times New Roman" w:hint="eastAsia"/>
          <w:sz w:val="24"/>
          <w:szCs w:val="24"/>
        </w:rPr>
        <w:t>į</w:t>
      </w:r>
      <w:r w:rsidRPr="00C00AA8">
        <w:rPr>
          <w:rFonts w:ascii="Times New Roman" w:hAnsi="Times New Roman"/>
          <w:sz w:val="24"/>
          <w:szCs w:val="24"/>
        </w:rPr>
        <w:t xml:space="preserve"> reguliavim</w:t>
      </w:r>
      <w:r w:rsidRPr="00C00AA8">
        <w:rPr>
          <w:rFonts w:ascii="Times New Roman" w:hAnsi="Times New Roman" w:hint="eastAsia"/>
          <w:sz w:val="24"/>
          <w:szCs w:val="24"/>
        </w:rPr>
        <w:t>ą</w:t>
      </w:r>
      <w:r w:rsidRPr="00C00AA8">
        <w:rPr>
          <w:rFonts w:ascii="Times New Roman" w:hAnsi="Times New Roman"/>
          <w:sz w:val="24"/>
          <w:szCs w:val="24"/>
        </w:rPr>
        <w:t>, pagal kur</w:t>
      </w:r>
      <w:r w:rsidRPr="00C00AA8">
        <w:rPr>
          <w:rFonts w:ascii="Times New Roman" w:hAnsi="Times New Roman" w:hint="eastAsia"/>
          <w:sz w:val="24"/>
          <w:szCs w:val="24"/>
        </w:rPr>
        <w:t>į</w:t>
      </w:r>
      <w:r w:rsidRPr="00C00AA8">
        <w:rPr>
          <w:rFonts w:ascii="Times New Roman" w:hAnsi="Times New Roman"/>
          <w:sz w:val="24"/>
          <w:szCs w:val="24"/>
        </w:rPr>
        <w:t xml:space="preserve"> Vyriausyb</w:t>
      </w:r>
      <w:r w:rsidRPr="00C00AA8">
        <w:rPr>
          <w:rFonts w:ascii="Times New Roman" w:hAnsi="Times New Roman" w:hint="eastAsia"/>
          <w:sz w:val="24"/>
          <w:szCs w:val="24"/>
        </w:rPr>
        <w:t>ė</w:t>
      </w:r>
      <w:r w:rsidRPr="00C00AA8">
        <w:rPr>
          <w:rFonts w:ascii="Times New Roman" w:hAnsi="Times New Roman"/>
          <w:sz w:val="24"/>
          <w:szCs w:val="24"/>
        </w:rPr>
        <w:t xml:space="preserve"> gal</w:t>
      </w:r>
      <w:r w:rsidRPr="00C00AA8">
        <w:rPr>
          <w:rFonts w:ascii="Times New Roman" w:hAnsi="Times New Roman" w:hint="eastAsia"/>
          <w:sz w:val="24"/>
          <w:szCs w:val="24"/>
        </w:rPr>
        <w:t>ė</w:t>
      </w:r>
      <w:r w:rsidRPr="00C00AA8">
        <w:rPr>
          <w:rFonts w:ascii="Times New Roman" w:hAnsi="Times New Roman"/>
          <w:sz w:val="24"/>
          <w:szCs w:val="24"/>
        </w:rPr>
        <w:t>t</w:t>
      </w:r>
      <w:r w:rsidRPr="00C00AA8">
        <w:rPr>
          <w:rFonts w:ascii="Times New Roman" w:hAnsi="Times New Roman" w:hint="eastAsia"/>
          <w:sz w:val="24"/>
          <w:szCs w:val="24"/>
        </w:rPr>
        <w:t>ų</w:t>
      </w:r>
      <w:r w:rsidRPr="00C00AA8">
        <w:rPr>
          <w:rFonts w:ascii="Times New Roman" w:hAnsi="Times New Roman"/>
          <w:sz w:val="24"/>
          <w:szCs w:val="24"/>
        </w:rPr>
        <w:t xml:space="preserve"> kreiptis </w:t>
      </w:r>
      <w:r w:rsidRPr="00C00AA8">
        <w:rPr>
          <w:rFonts w:ascii="Times New Roman" w:hAnsi="Times New Roman" w:hint="eastAsia"/>
          <w:sz w:val="24"/>
          <w:szCs w:val="24"/>
        </w:rPr>
        <w:t>į</w:t>
      </w:r>
      <w:r w:rsidRPr="00C00AA8">
        <w:rPr>
          <w:rFonts w:ascii="Times New Roman" w:hAnsi="Times New Roman"/>
          <w:sz w:val="24"/>
          <w:szCs w:val="24"/>
        </w:rPr>
        <w:t xml:space="preserve"> Seim</w:t>
      </w:r>
      <w:r w:rsidRPr="00C00AA8">
        <w:rPr>
          <w:rFonts w:ascii="Times New Roman" w:hAnsi="Times New Roman" w:hint="eastAsia"/>
          <w:sz w:val="24"/>
          <w:szCs w:val="24"/>
        </w:rPr>
        <w:t>ą</w:t>
      </w:r>
      <w:r w:rsidRPr="00C00AA8">
        <w:rPr>
          <w:rFonts w:ascii="Times New Roman" w:hAnsi="Times New Roman"/>
          <w:sz w:val="24"/>
          <w:szCs w:val="24"/>
        </w:rPr>
        <w:t xml:space="preserve"> d</w:t>
      </w:r>
      <w:r w:rsidRPr="00C00AA8">
        <w:rPr>
          <w:rFonts w:ascii="Times New Roman" w:hAnsi="Times New Roman" w:hint="eastAsia"/>
          <w:sz w:val="24"/>
          <w:szCs w:val="24"/>
        </w:rPr>
        <w:t>ė</w:t>
      </w:r>
      <w:r w:rsidRPr="00C00AA8">
        <w:rPr>
          <w:rFonts w:ascii="Times New Roman" w:hAnsi="Times New Roman"/>
          <w:sz w:val="24"/>
          <w:szCs w:val="24"/>
        </w:rPr>
        <w:t xml:space="preserve">l </w:t>
      </w:r>
      <w:r w:rsidRPr="00C00AA8">
        <w:rPr>
          <w:rFonts w:ascii="Times New Roman" w:hAnsi="Times New Roman" w:hint="eastAsia"/>
          <w:sz w:val="24"/>
          <w:szCs w:val="24"/>
        </w:rPr>
        <w:t>į</w:t>
      </w:r>
      <w:r w:rsidRPr="00C00AA8">
        <w:rPr>
          <w:rFonts w:ascii="Times New Roman" w:hAnsi="Times New Roman"/>
          <w:sz w:val="24"/>
          <w:szCs w:val="24"/>
        </w:rPr>
        <w:t xml:space="preserve">statymo </w:t>
      </w:r>
      <w:r w:rsidR="00B23ED7">
        <w:rPr>
          <w:rFonts w:ascii="Times New Roman" w:hAnsi="Times New Roman"/>
          <w:sz w:val="24"/>
          <w:szCs w:val="24"/>
        </w:rPr>
        <w:t>ir</w:t>
      </w:r>
      <w:r w:rsidRPr="00C00AA8">
        <w:rPr>
          <w:rFonts w:ascii="Times New Roman" w:hAnsi="Times New Roman"/>
          <w:sz w:val="24"/>
          <w:szCs w:val="24"/>
        </w:rPr>
        <w:t xml:space="preserve"> Seimo nutarimo išaiškinimo, kur</w:t>
      </w:r>
      <w:r w:rsidRPr="00C00AA8">
        <w:rPr>
          <w:rFonts w:ascii="Times New Roman" w:hAnsi="Times New Roman" w:hint="eastAsia"/>
          <w:sz w:val="24"/>
          <w:szCs w:val="24"/>
        </w:rPr>
        <w:t>į</w:t>
      </w:r>
      <w:r w:rsidRPr="00C00AA8">
        <w:rPr>
          <w:rFonts w:ascii="Times New Roman" w:hAnsi="Times New Roman"/>
          <w:sz w:val="24"/>
          <w:szCs w:val="24"/>
        </w:rPr>
        <w:t xml:space="preserve"> Seimas tur</w:t>
      </w:r>
      <w:r w:rsidRPr="00C00AA8">
        <w:rPr>
          <w:rFonts w:ascii="Times New Roman" w:hAnsi="Times New Roman" w:hint="eastAsia"/>
          <w:sz w:val="24"/>
          <w:szCs w:val="24"/>
        </w:rPr>
        <w:t>ė</w:t>
      </w:r>
      <w:r w:rsidRPr="00C00AA8">
        <w:rPr>
          <w:rFonts w:ascii="Times New Roman" w:hAnsi="Times New Roman"/>
          <w:sz w:val="24"/>
          <w:szCs w:val="24"/>
        </w:rPr>
        <w:t>t</w:t>
      </w:r>
      <w:r w:rsidRPr="00C00AA8">
        <w:rPr>
          <w:rFonts w:ascii="Times New Roman" w:hAnsi="Times New Roman" w:hint="eastAsia"/>
          <w:sz w:val="24"/>
          <w:szCs w:val="24"/>
        </w:rPr>
        <w:t>ų</w:t>
      </w:r>
      <w:r w:rsidRPr="00C00AA8">
        <w:rPr>
          <w:rFonts w:ascii="Times New Roman" w:hAnsi="Times New Roman"/>
          <w:sz w:val="24"/>
          <w:szCs w:val="24"/>
        </w:rPr>
        <w:t xml:space="preserve"> pateikti Seimo nutarimu, </w:t>
      </w:r>
      <w:r w:rsidRPr="00C00AA8">
        <w:rPr>
          <w:rFonts w:ascii="Times New Roman" w:hAnsi="Times New Roman" w:hint="eastAsia"/>
          <w:sz w:val="24"/>
          <w:szCs w:val="24"/>
        </w:rPr>
        <w:t>į</w:t>
      </w:r>
      <w:r w:rsidRPr="00C00AA8">
        <w:rPr>
          <w:rFonts w:ascii="Times New Roman" w:hAnsi="Times New Roman"/>
          <w:sz w:val="24"/>
          <w:szCs w:val="24"/>
        </w:rPr>
        <w:t>tvirtinimas sudaryt</w:t>
      </w:r>
      <w:r w:rsidRPr="00C00AA8">
        <w:rPr>
          <w:rFonts w:ascii="Times New Roman" w:hAnsi="Times New Roman" w:hint="eastAsia"/>
          <w:sz w:val="24"/>
          <w:szCs w:val="24"/>
        </w:rPr>
        <w:t>ų</w:t>
      </w:r>
      <w:r w:rsidRPr="00C00AA8">
        <w:rPr>
          <w:rFonts w:ascii="Times New Roman" w:hAnsi="Times New Roman"/>
          <w:sz w:val="24"/>
          <w:szCs w:val="24"/>
        </w:rPr>
        <w:t xml:space="preserve"> prielaidas pažeisti konstitucin</w:t>
      </w:r>
      <w:r w:rsidRPr="00C00AA8">
        <w:rPr>
          <w:rFonts w:ascii="Times New Roman" w:hAnsi="Times New Roman" w:hint="eastAsia"/>
          <w:sz w:val="24"/>
          <w:szCs w:val="24"/>
        </w:rPr>
        <w:t>į</w:t>
      </w:r>
      <w:r w:rsidRPr="00C00AA8">
        <w:rPr>
          <w:rFonts w:ascii="Times New Roman" w:hAnsi="Times New Roman"/>
          <w:sz w:val="24"/>
          <w:szCs w:val="24"/>
        </w:rPr>
        <w:t xml:space="preserve"> valdži</w:t>
      </w:r>
      <w:r w:rsidRPr="00C00AA8">
        <w:rPr>
          <w:rFonts w:ascii="Times New Roman" w:hAnsi="Times New Roman" w:hint="eastAsia"/>
          <w:sz w:val="24"/>
          <w:szCs w:val="24"/>
        </w:rPr>
        <w:t>ų</w:t>
      </w:r>
      <w:r w:rsidRPr="00C00AA8">
        <w:rPr>
          <w:rFonts w:ascii="Times New Roman" w:hAnsi="Times New Roman"/>
          <w:sz w:val="24"/>
          <w:szCs w:val="24"/>
        </w:rPr>
        <w:t xml:space="preserve"> padalijimo princip</w:t>
      </w:r>
      <w:r w:rsidRPr="00C00AA8">
        <w:rPr>
          <w:rFonts w:ascii="Times New Roman" w:hAnsi="Times New Roman" w:hint="eastAsia"/>
          <w:sz w:val="24"/>
          <w:szCs w:val="24"/>
        </w:rPr>
        <w:t>ą</w:t>
      </w:r>
      <w:r w:rsidRPr="00C00AA8">
        <w:rPr>
          <w:rFonts w:ascii="Times New Roman" w:hAnsi="Times New Roman"/>
          <w:sz w:val="24"/>
          <w:szCs w:val="24"/>
        </w:rPr>
        <w:t xml:space="preserve">. </w:t>
      </w:r>
      <w:r w:rsidR="005D4877" w:rsidRPr="00C00AA8">
        <w:rPr>
          <w:rFonts w:ascii="Times New Roman" w:hAnsi="Times New Roman"/>
          <w:sz w:val="24"/>
          <w:szCs w:val="24"/>
        </w:rPr>
        <w:t xml:space="preserve">Konstitucijos 5 straipsnio 2 dalyje </w:t>
      </w:r>
      <w:r w:rsidR="005D4877" w:rsidRPr="00C00AA8">
        <w:rPr>
          <w:rFonts w:ascii="Times New Roman" w:hAnsi="Times New Roman" w:hint="eastAsia"/>
          <w:sz w:val="24"/>
          <w:szCs w:val="24"/>
        </w:rPr>
        <w:t>į</w:t>
      </w:r>
      <w:r w:rsidR="005D4877" w:rsidRPr="00C00AA8">
        <w:rPr>
          <w:rFonts w:ascii="Times New Roman" w:hAnsi="Times New Roman"/>
          <w:sz w:val="24"/>
          <w:szCs w:val="24"/>
        </w:rPr>
        <w:t xml:space="preserve">tvirtinta, kad valdžios galias riboja Konstitucija, Konstitucijos 67 straipsnyje nustatyti Seimo </w:t>
      </w:r>
      <w:r w:rsidR="005D4877" w:rsidRPr="00C00AA8">
        <w:rPr>
          <w:rFonts w:ascii="Times New Roman" w:hAnsi="Times New Roman" w:hint="eastAsia"/>
          <w:sz w:val="24"/>
          <w:szCs w:val="24"/>
        </w:rPr>
        <w:t>į</w:t>
      </w:r>
      <w:r w:rsidR="005D4877" w:rsidRPr="00C00AA8">
        <w:rPr>
          <w:rFonts w:ascii="Times New Roman" w:hAnsi="Times New Roman"/>
          <w:sz w:val="24"/>
          <w:szCs w:val="24"/>
        </w:rPr>
        <w:t xml:space="preserve">galiojimai, Konstitucijos 96 straipsnyje </w:t>
      </w:r>
      <w:r w:rsidR="005D4877" w:rsidRPr="00C00AA8">
        <w:rPr>
          <w:rFonts w:ascii="Times New Roman" w:hAnsi="Times New Roman" w:hint="eastAsia"/>
          <w:sz w:val="24"/>
          <w:szCs w:val="24"/>
        </w:rPr>
        <w:t>į</w:t>
      </w:r>
      <w:r w:rsidR="005D4877" w:rsidRPr="00C00AA8">
        <w:rPr>
          <w:rFonts w:ascii="Times New Roman" w:hAnsi="Times New Roman"/>
          <w:sz w:val="24"/>
          <w:szCs w:val="24"/>
        </w:rPr>
        <w:t>tvirtinta tiek visos Vyriausyb</w:t>
      </w:r>
      <w:r w:rsidR="005D4877" w:rsidRPr="00C00AA8">
        <w:rPr>
          <w:rFonts w:ascii="Times New Roman" w:hAnsi="Times New Roman" w:hint="eastAsia"/>
          <w:sz w:val="24"/>
          <w:szCs w:val="24"/>
        </w:rPr>
        <w:t>ė</w:t>
      </w:r>
      <w:r w:rsidR="005D4877" w:rsidRPr="00C00AA8">
        <w:rPr>
          <w:rFonts w:ascii="Times New Roman" w:hAnsi="Times New Roman"/>
          <w:sz w:val="24"/>
          <w:szCs w:val="24"/>
        </w:rPr>
        <w:t>s, tiek atskir</w:t>
      </w:r>
      <w:r w:rsidR="005D4877" w:rsidRPr="00C00AA8">
        <w:rPr>
          <w:rFonts w:ascii="Times New Roman" w:hAnsi="Times New Roman" w:hint="eastAsia"/>
          <w:sz w:val="24"/>
          <w:szCs w:val="24"/>
        </w:rPr>
        <w:t>ų</w:t>
      </w:r>
      <w:r w:rsidR="005D4877" w:rsidRPr="00C00AA8">
        <w:rPr>
          <w:rFonts w:ascii="Times New Roman" w:hAnsi="Times New Roman"/>
          <w:sz w:val="24"/>
          <w:szCs w:val="24"/>
        </w:rPr>
        <w:t xml:space="preserve"> ministr</w:t>
      </w:r>
      <w:r w:rsidR="005D4877" w:rsidRPr="00C00AA8">
        <w:rPr>
          <w:rFonts w:ascii="Times New Roman" w:hAnsi="Times New Roman" w:hint="eastAsia"/>
          <w:sz w:val="24"/>
          <w:szCs w:val="24"/>
        </w:rPr>
        <w:t>ų</w:t>
      </w:r>
      <w:r w:rsidR="005D4877" w:rsidRPr="00C00AA8">
        <w:rPr>
          <w:rFonts w:ascii="Times New Roman" w:hAnsi="Times New Roman"/>
          <w:sz w:val="24"/>
          <w:szCs w:val="24"/>
        </w:rPr>
        <w:t xml:space="preserve"> atskaitomyb</w:t>
      </w:r>
      <w:r w:rsidR="005D4877" w:rsidRPr="00C00AA8">
        <w:rPr>
          <w:rFonts w:ascii="Times New Roman" w:hAnsi="Times New Roman" w:hint="eastAsia"/>
          <w:sz w:val="24"/>
          <w:szCs w:val="24"/>
        </w:rPr>
        <w:t>ė</w:t>
      </w:r>
      <w:r w:rsidR="005D4877" w:rsidRPr="00C00AA8">
        <w:rPr>
          <w:rFonts w:ascii="Times New Roman" w:hAnsi="Times New Roman"/>
          <w:sz w:val="24"/>
          <w:szCs w:val="24"/>
        </w:rPr>
        <w:t xml:space="preserve"> Seimui (o ne atvirkš</w:t>
      </w:r>
      <w:r w:rsidR="005D4877" w:rsidRPr="00C00AA8">
        <w:rPr>
          <w:rFonts w:ascii="Times New Roman" w:hAnsi="Times New Roman" w:hint="eastAsia"/>
          <w:sz w:val="24"/>
          <w:szCs w:val="24"/>
        </w:rPr>
        <w:t>č</w:t>
      </w:r>
      <w:r w:rsidR="005D4877" w:rsidRPr="00C00AA8">
        <w:rPr>
          <w:rFonts w:ascii="Times New Roman" w:hAnsi="Times New Roman"/>
          <w:sz w:val="24"/>
          <w:szCs w:val="24"/>
        </w:rPr>
        <w:t>iai). Nurodyt</w:t>
      </w:r>
      <w:r w:rsidR="005D4877" w:rsidRPr="00C00AA8">
        <w:rPr>
          <w:rFonts w:ascii="Times New Roman" w:hAnsi="Times New Roman" w:hint="eastAsia"/>
          <w:sz w:val="24"/>
          <w:szCs w:val="24"/>
        </w:rPr>
        <w:t>ų</w:t>
      </w:r>
      <w:r w:rsidR="005D4877" w:rsidRPr="00C00AA8">
        <w:rPr>
          <w:rFonts w:ascii="Times New Roman" w:hAnsi="Times New Roman"/>
          <w:sz w:val="24"/>
          <w:szCs w:val="24"/>
        </w:rPr>
        <w:t xml:space="preserve"> Konstitucijos nuostat</w:t>
      </w:r>
      <w:r w:rsidR="005D4877" w:rsidRPr="00C00AA8">
        <w:rPr>
          <w:rFonts w:ascii="Times New Roman" w:hAnsi="Times New Roman" w:hint="eastAsia"/>
          <w:sz w:val="24"/>
          <w:szCs w:val="24"/>
        </w:rPr>
        <w:t>ų</w:t>
      </w:r>
      <w:r w:rsidR="005D4877" w:rsidRPr="00C00AA8">
        <w:rPr>
          <w:rFonts w:ascii="Times New Roman" w:hAnsi="Times New Roman"/>
          <w:sz w:val="24"/>
          <w:szCs w:val="24"/>
        </w:rPr>
        <w:t xml:space="preserve"> visuma nesudaro prielaid</w:t>
      </w:r>
      <w:r w:rsidR="005D4877" w:rsidRPr="00C00AA8">
        <w:rPr>
          <w:rFonts w:ascii="Times New Roman" w:hAnsi="Times New Roman" w:hint="eastAsia"/>
          <w:sz w:val="24"/>
          <w:szCs w:val="24"/>
        </w:rPr>
        <w:t>ų</w:t>
      </w:r>
      <w:r w:rsidR="005D4877" w:rsidRPr="00C00AA8">
        <w:rPr>
          <w:rFonts w:ascii="Times New Roman" w:hAnsi="Times New Roman"/>
          <w:sz w:val="24"/>
          <w:szCs w:val="24"/>
        </w:rPr>
        <w:t xml:space="preserve"> teigti, kad Seimas prival</w:t>
      </w:r>
      <w:r w:rsidR="005D4877" w:rsidRPr="00C00AA8">
        <w:rPr>
          <w:rFonts w:ascii="Times New Roman" w:hAnsi="Times New Roman" w:hint="eastAsia"/>
          <w:sz w:val="24"/>
          <w:szCs w:val="24"/>
        </w:rPr>
        <w:t>ė</w:t>
      </w:r>
      <w:r w:rsidR="005D4877" w:rsidRPr="00C00AA8">
        <w:rPr>
          <w:rFonts w:ascii="Times New Roman" w:hAnsi="Times New Roman"/>
          <w:sz w:val="24"/>
          <w:szCs w:val="24"/>
        </w:rPr>
        <w:t>t</w:t>
      </w:r>
      <w:r w:rsidR="005D4877" w:rsidRPr="00C00AA8">
        <w:rPr>
          <w:rFonts w:ascii="Times New Roman" w:hAnsi="Times New Roman" w:hint="eastAsia"/>
          <w:sz w:val="24"/>
          <w:szCs w:val="24"/>
        </w:rPr>
        <w:t>ų</w:t>
      </w:r>
      <w:r w:rsidR="005D4877" w:rsidRPr="00C00AA8">
        <w:rPr>
          <w:rFonts w:ascii="Times New Roman" w:hAnsi="Times New Roman"/>
          <w:sz w:val="24"/>
          <w:szCs w:val="24"/>
        </w:rPr>
        <w:t xml:space="preserve"> aiškinti savo priimt</w:t>
      </w:r>
      <w:r w:rsidR="005D4877" w:rsidRPr="00C00AA8">
        <w:rPr>
          <w:rFonts w:ascii="Times New Roman" w:hAnsi="Times New Roman" w:hint="eastAsia"/>
          <w:sz w:val="24"/>
          <w:szCs w:val="24"/>
        </w:rPr>
        <w:t>ą</w:t>
      </w:r>
      <w:r w:rsidR="005D4877" w:rsidRPr="00C00AA8">
        <w:rPr>
          <w:rFonts w:ascii="Times New Roman" w:hAnsi="Times New Roman"/>
          <w:sz w:val="24"/>
          <w:szCs w:val="24"/>
        </w:rPr>
        <w:t xml:space="preserve"> teis</w:t>
      </w:r>
      <w:r w:rsidR="005D4877" w:rsidRPr="00C00AA8">
        <w:rPr>
          <w:rFonts w:ascii="Times New Roman" w:hAnsi="Times New Roman" w:hint="eastAsia"/>
          <w:sz w:val="24"/>
          <w:szCs w:val="24"/>
        </w:rPr>
        <w:t>ė</w:t>
      </w:r>
      <w:r w:rsidR="005D4877" w:rsidRPr="00C00AA8">
        <w:rPr>
          <w:rFonts w:ascii="Times New Roman" w:hAnsi="Times New Roman"/>
          <w:sz w:val="24"/>
          <w:szCs w:val="24"/>
        </w:rPr>
        <w:t>s akt</w:t>
      </w:r>
      <w:r w:rsidR="005D4877" w:rsidRPr="00C00AA8">
        <w:rPr>
          <w:rFonts w:ascii="Times New Roman" w:hAnsi="Times New Roman" w:hint="eastAsia"/>
          <w:sz w:val="24"/>
          <w:szCs w:val="24"/>
        </w:rPr>
        <w:t>ą</w:t>
      </w:r>
      <w:r w:rsidR="005D4877" w:rsidRPr="00C00AA8">
        <w:rPr>
          <w:rFonts w:ascii="Times New Roman" w:hAnsi="Times New Roman"/>
          <w:sz w:val="24"/>
          <w:szCs w:val="24"/>
        </w:rPr>
        <w:t xml:space="preserve"> pagal Vyriausyb</w:t>
      </w:r>
      <w:r w:rsidR="005D4877" w:rsidRPr="00C00AA8">
        <w:rPr>
          <w:rFonts w:ascii="Times New Roman" w:hAnsi="Times New Roman" w:hint="eastAsia"/>
          <w:sz w:val="24"/>
          <w:szCs w:val="24"/>
        </w:rPr>
        <w:t>ė</w:t>
      </w:r>
      <w:r w:rsidR="005D4877" w:rsidRPr="00C00AA8">
        <w:rPr>
          <w:rFonts w:ascii="Times New Roman" w:hAnsi="Times New Roman"/>
          <w:sz w:val="24"/>
          <w:szCs w:val="24"/>
        </w:rPr>
        <w:t>s kreipim</w:t>
      </w:r>
      <w:r w:rsidR="005D4877" w:rsidRPr="00C00AA8">
        <w:rPr>
          <w:rFonts w:ascii="Times New Roman" w:hAnsi="Times New Roman" w:hint="eastAsia"/>
          <w:sz w:val="24"/>
          <w:szCs w:val="24"/>
        </w:rPr>
        <w:t>ą</w:t>
      </w:r>
      <w:r w:rsidR="005D4877" w:rsidRPr="00C00AA8">
        <w:rPr>
          <w:rFonts w:ascii="Times New Roman" w:hAnsi="Times New Roman"/>
          <w:sz w:val="24"/>
          <w:szCs w:val="24"/>
        </w:rPr>
        <w:t>si, net jei tai b</w:t>
      </w:r>
      <w:r w:rsidR="005D4877" w:rsidRPr="00C00AA8">
        <w:rPr>
          <w:rFonts w:ascii="Times New Roman" w:hAnsi="Times New Roman" w:hint="eastAsia"/>
          <w:sz w:val="24"/>
          <w:szCs w:val="24"/>
        </w:rPr>
        <w:t>ū</w:t>
      </w:r>
      <w:r w:rsidR="005D4877" w:rsidRPr="00C00AA8">
        <w:rPr>
          <w:rFonts w:ascii="Times New Roman" w:hAnsi="Times New Roman"/>
          <w:sz w:val="24"/>
          <w:szCs w:val="24"/>
        </w:rPr>
        <w:t>t</w:t>
      </w:r>
      <w:r w:rsidR="005D4877" w:rsidRPr="00C00AA8">
        <w:rPr>
          <w:rFonts w:ascii="Times New Roman" w:hAnsi="Times New Roman" w:hint="eastAsia"/>
          <w:sz w:val="24"/>
          <w:szCs w:val="24"/>
        </w:rPr>
        <w:t>ų</w:t>
      </w:r>
      <w:r w:rsidR="005D4877" w:rsidRPr="00C00AA8">
        <w:rPr>
          <w:rFonts w:ascii="Times New Roman" w:hAnsi="Times New Roman"/>
          <w:sz w:val="24"/>
          <w:szCs w:val="24"/>
        </w:rPr>
        <w:t xml:space="preserve"> nustatyta Vyriausyb</w:t>
      </w:r>
      <w:r w:rsidR="005D4877" w:rsidRPr="00C00AA8">
        <w:rPr>
          <w:rFonts w:ascii="Times New Roman" w:hAnsi="Times New Roman" w:hint="eastAsia"/>
          <w:sz w:val="24"/>
          <w:szCs w:val="24"/>
        </w:rPr>
        <w:t>ė</w:t>
      </w:r>
      <w:r w:rsidR="005D4877" w:rsidRPr="00C00AA8">
        <w:rPr>
          <w:rFonts w:ascii="Times New Roman" w:hAnsi="Times New Roman"/>
          <w:sz w:val="24"/>
          <w:szCs w:val="24"/>
        </w:rPr>
        <w:t xml:space="preserve">s </w:t>
      </w:r>
      <w:r w:rsidR="005D4877" w:rsidRPr="00C00AA8">
        <w:rPr>
          <w:rFonts w:ascii="Times New Roman" w:hAnsi="Times New Roman" w:hint="eastAsia"/>
          <w:sz w:val="24"/>
          <w:szCs w:val="24"/>
        </w:rPr>
        <w:t>į</w:t>
      </w:r>
      <w:r w:rsidR="005D4877" w:rsidRPr="00C00AA8">
        <w:rPr>
          <w:rFonts w:ascii="Times New Roman" w:hAnsi="Times New Roman"/>
          <w:sz w:val="24"/>
          <w:szCs w:val="24"/>
        </w:rPr>
        <w:t>statyme.</w:t>
      </w:r>
      <w:r w:rsidRPr="00C00AA8">
        <w:rPr>
          <w:rFonts w:ascii="Times New Roman" w:hAnsi="Times New Roman"/>
          <w:sz w:val="24"/>
          <w:szCs w:val="24"/>
          <w:lang w:eastAsia="ar-SA"/>
        </w:rPr>
        <w:t xml:space="preserve"> </w:t>
      </w:r>
    </w:p>
    <w:p w:rsidR="008B00C5" w:rsidRPr="00C00AA8" w:rsidRDefault="008B00C5" w:rsidP="0032176A">
      <w:pPr>
        <w:pStyle w:val="Betarp"/>
        <w:tabs>
          <w:tab w:val="left" w:pos="1134"/>
        </w:tabs>
        <w:spacing w:line="360" w:lineRule="auto"/>
        <w:ind w:firstLine="851"/>
        <w:jc w:val="both"/>
        <w:rPr>
          <w:rFonts w:ascii="Times New Roman" w:hAnsi="Times New Roman"/>
          <w:sz w:val="24"/>
          <w:szCs w:val="24"/>
          <w:lang w:eastAsia="ar-SA"/>
        </w:rPr>
      </w:pPr>
      <w:r w:rsidRPr="00C00AA8">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A63E72" w:rsidRPr="00C00AA8">
        <w:rPr>
          <w:rFonts w:ascii="Times New Roman" w:hAnsi="Times New Roman"/>
          <w:sz w:val="24"/>
          <w:szCs w:val="24"/>
          <w:lang w:eastAsia="ar-SA"/>
        </w:rPr>
        <w:t xml:space="preserve">A. </w:t>
      </w:r>
      <w:proofErr w:type="spellStart"/>
      <w:r w:rsidR="00A63E72" w:rsidRPr="00C00AA8">
        <w:rPr>
          <w:rFonts w:ascii="Times New Roman" w:hAnsi="Times New Roman"/>
          <w:sz w:val="24"/>
          <w:szCs w:val="24"/>
          <w:lang w:eastAsia="ar-SA"/>
        </w:rPr>
        <w:t>Sodonio</w:t>
      </w:r>
      <w:proofErr w:type="spellEnd"/>
      <w:r w:rsidRPr="00C00AA8">
        <w:rPr>
          <w:rFonts w:ascii="Times New Roman" w:hAnsi="Times New Roman"/>
          <w:sz w:val="24"/>
          <w:szCs w:val="24"/>
          <w:lang w:eastAsia="ar-SA"/>
        </w:rPr>
        <w:t xml:space="preserve"> peticijoje pateikt</w:t>
      </w:r>
      <w:r w:rsidR="00204FA1" w:rsidRPr="00C00AA8">
        <w:rPr>
          <w:rFonts w:ascii="Times New Roman" w:hAnsi="Times New Roman"/>
          <w:sz w:val="24"/>
          <w:szCs w:val="24"/>
          <w:lang w:eastAsia="ar-SA"/>
        </w:rPr>
        <w:t>o</w:t>
      </w:r>
      <w:r w:rsidRPr="00C00AA8">
        <w:rPr>
          <w:rFonts w:ascii="Times New Roman" w:hAnsi="Times New Roman"/>
          <w:sz w:val="24"/>
          <w:szCs w:val="24"/>
          <w:lang w:eastAsia="ar-SA"/>
        </w:rPr>
        <w:t xml:space="preserve"> </w:t>
      </w:r>
      <w:r w:rsidR="00A43BD0" w:rsidRPr="00C00AA8">
        <w:rPr>
          <w:rFonts w:ascii="Times New Roman" w:hAnsi="Times New Roman"/>
          <w:sz w:val="24"/>
          <w:szCs w:val="24"/>
          <w:lang w:eastAsia="ar-SA"/>
        </w:rPr>
        <w:t>pa</w:t>
      </w:r>
      <w:r w:rsidRPr="00C00AA8">
        <w:rPr>
          <w:rFonts w:ascii="Times New Roman" w:hAnsi="Times New Roman"/>
          <w:sz w:val="24"/>
          <w:szCs w:val="24"/>
          <w:lang w:eastAsia="ar-SA"/>
        </w:rPr>
        <w:t>siūlym</w:t>
      </w:r>
      <w:r w:rsidR="00204FA1" w:rsidRPr="00C00AA8">
        <w:rPr>
          <w:rFonts w:ascii="Times New Roman" w:hAnsi="Times New Roman"/>
          <w:sz w:val="24"/>
          <w:szCs w:val="24"/>
          <w:lang w:eastAsia="ar-SA"/>
        </w:rPr>
        <w:t>o</w:t>
      </w:r>
      <w:r w:rsidRPr="00C00AA8">
        <w:rPr>
          <w:rFonts w:ascii="Times New Roman" w:hAnsi="Times New Roman"/>
          <w:sz w:val="24"/>
          <w:szCs w:val="24"/>
          <w:lang w:eastAsia="ar-SA"/>
        </w:rPr>
        <w:t xml:space="preserve"> atmetimo teikiama Seimui, taip pat siūloma įtraukti į Seimo </w:t>
      </w:r>
      <w:r w:rsidR="000C6FF7" w:rsidRPr="00C00AA8">
        <w:rPr>
          <w:rFonts w:ascii="Times New Roman" w:hAnsi="Times New Roman"/>
          <w:sz w:val="24"/>
          <w:szCs w:val="24"/>
          <w:lang w:eastAsia="ar-SA"/>
        </w:rPr>
        <w:t>pavasario</w:t>
      </w:r>
      <w:r w:rsidR="00BA5940" w:rsidRPr="00C00AA8">
        <w:rPr>
          <w:rFonts w:ascii="Times New Roman" w:hAnsi="Times New Roman"/>
          <w:sz w:val="24"/>
          <w:szCs w:val="24"/>
          <w:lang w:eastAsia="ar-SA"/>
        </w:rPr>
        <w:t xml:space="preserve"> </w:t>
      </w:r>
      <w:r w:rsidRPr="00C00AA8">
        <w:rPr>
          <w:rFonts w:ascii="Times New Roman" w:hAnsi="Times New Roman"/>
          <w:sz w:val="24"/>
          <w:szCs w:val="24"/>
          <w:lang w:eastAsia="ar-SA"/>
        </w:rPr>
        <w:t xml:space="preserve">sesijos darbotvarkę Seimo nutarimo „Dėl Lietuvos Respublikos Seimo Peticijų komisijos išvados dėl </w:t>
      </w:r>
      <w:r w:rsidR="00A63E72" w:rsidRPr="00C00AA8">
        <w:rPr>
          <w:rFonts w:ascii="Times New Roman" w:hAnsi="Times New Roman"/>
          <w:sz w:val="24"/>
          <w:szCs w:val="24"/>
          <w:lang w:eastAsia="ar-SA"/>
        </w:rPr>
        <w:t xml:space="preserve">Arūno </w:t>
      </w:r>
      <w:proofErr w:type="spellStart"/>
      <w:r w:rsidR="00A63E72" w:rsidRPr="00C00AA8">
        <w:rPr>
          <w:rFonts w:ascii="Times New Roman" w:hAnsi="Times New Roman"/>
          <w:sz w:val="24"/>
          <w:szCs w:val="24"/>
          <w:lang w:eastAsia="ar-SA"/>
        </w:rPr>
        <w:t>Sodonio</w:t>
      </w:r>
      <w:proofErr w:type="spellEnd"/>
      <w:r w:rsidRPr="00C00AA8">
        <w:rPr>
          <w:rFonts w:ascii="Times New Roman" w:hAnsi="Times New Roman"/>
          <w:sz w:val="24"/>
          <w:szCs w:val="24"/>
          <w:lang w:eastAsia="ar-SA"/>
        </w:rPr>
        <w:t xml:space="preserve"> peticijos“ projektą.</w:t>
      </w:r>
    </w:p>
    <w:p w:rsidR="00135346" w:rsidRPr="00C00AA8" w:rsidRDefault="00135346" w:rsidP="00512416">
      <w:pPr>
        <w:pStyle w:val="Betarp"/>
        <w:tabs>
          <w:tab w:val="left" w:pos="1134"/>
        </w:tabs>
        <w:spacing w:line="360" w:lineRule="auto"/>
        <w:ind w:firstLine="851"/>
        <w:jc w:val="both"/>
        <w:rPr>
          <w:rFonts w:ascii="Times New Roman" w:hAnsi="Times New Roman"/>
          <w:sz w:val="24"/>
          <w:szCs w:val="24"/>
          <w:lang w:eastAsia="ar-SA"/>
        </w:rPr>
      </w:pPr>
    </w:p>
    <w:p w:rsidR="00135346" w:rsidRPr="00C00AA8" w:rsidRDefault="00135346" w:rsidP="00135346">
      <w:pPr>
        <w:pStyle w:val="Betarp"/>
        <w:tabs>
          <w:tab w:val="left" w:pos="1134"/>
        </w:tabs>
        <w:spacing w:line="360" w:lineRule="auto"/>
        <w:jc w:val="both"/>
        <w:rPr>
          <w:rFonts w:ascii="Times New Roman" w:hAnsi="Times New Roman"/>
          <w:sz w:val="24"/>
          <w:szCs w:val="24"/>
          <w:lang w:eastAsia="ar-SA"/>
        </w:rPr>
      </w:pPr>
      <w:r w:rsidRPr="00C00AA8">
        <w:rPr>
          <w:rFonts w:ascii="Times New Roman" w:hAnsi="Times New Roman"/>
          <w:sz w:val="24"/>
          <w:szCs w:val="24"/>
          <w:lang w:eastAsia="ar-SA"/>
        </w:rPr>
        <w:t>Komisijos pirminink</w:t>
      </w:r>
      <w:r w:rsidR="00AE3015" w:rsidRPr="00C00AA8">
        <w:rPr>
          <w:rFonts w:ascii="Times New Roman" w:hAnsi="Times New Roman"/>
          <w:sz w:val="24"/>
          <w:szCs w:val="24"/>
          <w:lang w:eastAsia="ar-SA"/>
        </w:rPr>
        <w:t>as</w:t>
      </w:r>
      <w:r w:rsidRPr="00C00AA8">
        <w:rPr>
          <w:rFonts w:ascii="Times New Roman" w:hAnsi="Times New Roman"/>
          <w:sz w:val="24"/>
          <w:szCs w:val="24"/>
          <w:lang w:eastAsia="ar-SA"/>
        </w:rPr>
        <w:tab/>
      </w:r>
      <w:r w:rsidRPr="00C00AA8">
        <w:rPr>
          <w:rFonts w:ascii="Times New Roman" w:hAnsi="Times New Roman"/>
          <w:sz w:val="24"/>
          <w:szCs w:val="24"/>
          <w:lang w:eastAsia="ar-SA"/>
        </w:rPr>
        <w:tab/>
      </w:r>
      <w:r w:rsidRPr="00C00AA8">
        <w:rPr>
          <w:rFonts w:ascii="Times New Roman" w:hAnsi="Times New Roman"/>
          <w:sz w:val="24"/>
          <w:szCs w:val="24"/>
          <w:lang w:eastAsia="ar-SA"/>
        </w:rPr>
        <w:tab/>
      </w:r>
      <w:r w:rsidRPr="00C00AA8">
        <w:rPr>
          <w:rFonts w:ascii="Times New Roman" w:hAnsi="Times New Roman"/>
          <w:sz w:val="24"/>
          <w:szCs w:val="24"/>
          <w:lang w:eastAsia="ar-SA"/>
        </w:rPr>
        <w:tab/>
      </w:r>
      <w:r w:rsidR="005263DF" w:rsidRPr="00C00AA8">
        <w:rPr>
          <w:rFonts w:ascii="Times New Roman" w:hAnsi="Times New Roman"/>
          <w:sz w:val="24"/>
          <w:szCs w:val="24"/>
          <w:lang w:eastAsia="ar-SA"/>
        </w:rPr>
        <w:tab/>
      </w:r>
      <w:r w:rsidRPr="00C00AA8">
        <w:rPr>
          <w:rFonts w:ascii="Times New Roman" w:hAnsi="Times New Roman"/>
          <w:sz w:val="24"/>
          <w:szCs w:val="24"/>
          <w:lang w:eastAsia="ar-SA"/>
        </w:rPr>
        <w:t>E</w:t>
      </w:r>
      <w:r w:rsidR="005263DF" w:rsidRPr="00C00AA8">
        <w:rPr>
          <w:rFonts w:ascii="Times New Roman" w:hAnsi="Times New Roman"/>
          <w:sz w:val="24"/>
          <w:szCs w:val="24"/>
          <w:lang w:eastAsia="ar-SA"/>
        </w:rPr>
        <w:t>dmundas Pupinis</w:t>
      </w:r>
    </w:p>
    <w:p w:rsidR="00340CC8" w:rsidRPr="00C00AA8" w:rsidRDefault="00340CC8" w:rsidP="00135346">
      <w:pPr>
        <w:pStyle w:val="Betarp"/>
        <w:tabs>
          <w:tab w:val="left" w:pos="1134"/>
        </w:tabs>
        <w:spacing w:line="360" w:lineRule="auto"/>
        <w:jc w:val="both"/>
        <w:rPr>
          <w:rFonts w:ascii="Times New Roman" w:hAnsi="Times New Roman"/>
          <w:sz w:val="24"/>
          <w:szCs w:val="24"/>
          <w:lang w:eastAsia="ar-SA"/>
        </w:rPr>
      </w:pPr>
    </w:p>
    <w:p w:rsidR="007E7785" w:rsidRPr="00C00AA8" w:rsidRDefault="007E7785" w:rsidP="00135346">
      <w:pPr>
        <w:pStyle w:val="Betarp"/>
        <w:tabs>
          <w:tab w:val="left" w:pos="1134"/>
        </w:tabs>
        <w:spacing w:line="360" w:lineRule="auto"/>
        <w:jc w:val="both"/>
        <w:rPr>
          <w:rFonts w:ascii="Times New Roman" w:hAnsi="Times New Roman"/>
          <w:sz w:val="24"/>
          <w:szCs w:val="24"/>
          <w:lang w:eastAsia="ar-SA"/>
        </w:rPr>
      </w:pPr>
    </w:p>
    <w:p w:rsidR="003F5F33" w:rsidRPr="00C00AA8" w:rsidRDefault="00883671" w:rsidP="00883671">
      <w:pPr>
        <w:pStyle w:val="Betarp"/>
        <w:tabs>
          <w:tab w:val="left" w:pos="1134"/>
        </w:tabs>
        <w:spacing w:line="360" w:lineRule="auto"/>
        <w:jc w:val="both"/>
        <w:rPr>
          <w:rFonts w:ascii="Times New Roman" w:hAnsi="Times New Roman"/>
          <w:sz w:val="24"/>
          <w:szCs w:val="24"/>
        </w:rPr>
      </w:pPr>
      <w:r w:rsidRPr="00C00AA8">
        <w:rPr>
          <w:rFonts w:ascii="Times New Roman" w:hAnsi="Times New Roman"/>
          <w:sz w:val="24"/>
          <w:szCs w:val="24"/>
          <w:lang w:eastAsia="ar-SA"/>
        </w:rPr>
        <w:t>R</w:t>
      </w:r>
      <w:r w:rsidR="00135346" w:rsidRPr="00C00AA8">
        <w:rPr>
          <w:rFonts w:ascii="Times New Roman" w:hAnsi="Times New Roman"/>
          <w:sz w:val="24"/>
          <w:szCs w:val="24"/>
          <w:lang w:eastAsia="ar-SA"/>
        </w:rPr>
        <w:t>asa Grici</w:t>
      </w:r>
      <w:r w:rsidR="00135346" w:rsidRPr="00C00AA8">
        <w:rPr>
          <w:rFonts w:ascii="Times New Roman" w:hAnsi="Times New Roman" w:hint="eastAsia"/>
          <w:sz w:val="24"/>
          <w:szCs w:val="24"/>
          <w:lang w:eastAsia="ar-SA"/>
        </w:rPr>
        <w:t>ū</w:t>
      </w:r>
      <w:r w:rsidR="00135346" w:rsidRPr="00C00AA8">
        <w:rPr>
          <w:rFonts w:ascii="Times New Roman" w:hAnsi="Times New Roman"/>
          <w:sz w:val="24"/>
          <w:szCs w:val="24"/>
          <w:lang w:eastAsia="ar-SA"/>
        </w:rPr>
        <w:t>t</w:t>
      </w:r>
      <w:r w:rsidR="00135346" w:rsidRPr="00C00AA8">
        <w:rPr>
          <w:rFonts w:ascii="Times New Roman" w:hAnsi="Times New Roman" w:hint="eastAsia"/>
          <w:sz w:val="24"/>
          <w:szCs w:val="24"/>
          <w:lang w:eastAsia="ar-SA"/>
        </w:rPr>
        <w:t>ė</w:t>
      </w:r>
      <w:r w:rsidR="00135346" w:rsidRPr="00C00AA8">
        <w:rPr>
          <w:rFonts w:ascii="Times New Roman" w:hAnsi="Times New Roman"/>
          <w:sz w:val="24"/>
          <w:szCs w:val="24"/>
          <w:lang w:eastAsia="ar-SA"/>
        </w:rPr>
        <w:t>, tel. (8 5)  239 6817, el. p. rasa.griciute@lrs.lt</w:t>
      </w:r>
    </w:p>
    <w:sectPr w:rsidR="003F5F33" w:rsidRPr="00C00AA8"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0C7944">
          <w:rPr>
            <w:rFonts w:ascii="Times New Roman" w:hAnsi="Times New Roman"/>
            <w:noProof/>
            <w:sz w:val="24"/>
            <w:szCs w:val="24"/>
          </w:rPr>
          <w:t>4</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876"/>
    <w:rsid w:val="00007646"/>
    <w:rsid w:val="00013CD3"/>
    <w:rsid w:val="00032E3D"/>
    <w:rsid w:val="00035763"/>
    <w:rsid w:val="00041A0D"/>
    <w:rsid w:val="00042A1C"/>
    <w:rsid w:val="0004523C"/>
    <w:rsid w:val="00054198"/>
    <w:rsid w:val="00054D78"/>
    <w:rsid w:val="00063562"/>
    <w:rsid w:val="00064507"/>
    <w:rsid w:val="00065AB6"/>
    <w:rsid w:val="00066455"/>
    <w:rsid w:val="000676F6"/>
    <w:rsid w:val="00074F1E"/>
    <w:rsid w:val="00094970"/>
    <w:rsid w:val="000A1F59"/>
    <w:rsid w:val="000A2419"/>
    <w:rsid w:val="000B29C8"/>
    <w:rsid w:val="000B30C4"/>
    <w:rsid w:val="000B50F2"/>
    <w:rsid w:val="000C6FF7"/>
    <w:rsid w:val="000C7944"/>
    <w:rsid w:val="000E1825"/>
    <w:rsid w:val="000F0F78"/>
    <w:rsid w:val="001048E0"/>
    <w:rsid w:val="001076F4"/>
    <w:rsid w:val="00107F15"/>
    <w:rsid w:val="00111A10"/>
    <w:rsid w:val="00112561"/>
    <w:rsid w:val="001143A8"/>
    <w:rsid w:val="0011643A"/>
    <w:rsid w:val="00117ACF"/>
    <w:rsid w:val="0013103A"/>
    <w:rsid w:val="00134578"/>
    <w:rsid w:val="00135346"/>
    <w:rsid w:val="001427D0"/>
    <w:rsid w:val="00151C06"/>
    <w:rsid w:val="0017707D"/>
    <w:rsid w:val="00184772"/>
    <w:rsid w:val="00197428"/>
    <w:rsid w:val="001B595B"/>
    <w:rsid w:val="001B5EC0"/>
    <w:rsid w:val="001C1C6C"/>
    <w:rsid w:val="001D0891"/>
    <w:rsid w:val="001D14A2"/>
    <w:rsid w:val="001D580C"/>
    <w:rsid w:val="001D6691"/>
    <w:rsid w:val="001D67C8"/>
    <w:rsid w:val="001E0268"/>
    <w:rsid w:val="001E09A9"/>
    <w:rsid w:val="001E36B6"/>
    <w:rsid w:val="001E3FE2"/>
    <w:rsid w:val="001F2ABA"/>
    <w:rsid w:val="00204FA1"/>
    <w:rsid w:val="00212538"/>
    <w:rsid w:val="00227101"/>
    <w:rsid w:val="00230C3F"/>
    <w:rsid w:val="00233F42"/>
    <w:rsid w:val="002368D3"/>
    <w:rsid w:val="00236F81"/>
    <w:rsid w:val="002442CA"/>
    <w:rsid w:val="00245E31"/>
    <w:rsid w:val="00246EB6"/>
    <w:rsid w:val="00247207"/>
    <w:rsid w:val="002600BA"/>
    <w:rsid w:val="00261648"/>
    <w:rsid w:val="002658CB"/>
    <w:rsid w:val="00280B58"/>
    <w:rsid w:val="002821BF"/>
    <w:rsid w:val="00282617"/>
    <w:rsid w:val="002869FB"/>
    <w:rsid w:val="00290605"/>
    <w:rsid w:val="00292C99"/>
    <w:rsid w:val="002944A5"/>
    <w:rsid w:val="002A2CA5"/>
    <w:rsid w:val="002B23DA"/>
    <w:rsid w:val="002B39B0"/>
    <w:rsid w:val="002B4E3A"/>
    <w:rsid w:val="002B63E2"/>
    <w:rsid w:val="002B67D6"/>
    <w:rsid w:val="002C47F6"/>
    <w:rsid w:val="002D2770"/>
    <w:rsid w:val="002D45DF"/>
    <w:rsid w:val="002D61FF"/>
    <w:rsid w:val="002D6AC5"/>
    <w:rsid w:val="002E231E"/>
    <w:rsid w:val="002F513C"/>
    <w:rsid w:val="002F5F3E"/>
    <w:rsid w:val="00302517"/>
    <w:rsid w:val="00312705"/>
    <w:rsid w:val="0032176A"/>
    <w:rsid w:val="00321B09"/>
    <w:rsid w:val="003364F0"/>
    <w:rsid w:val="00340CC8"/>
    <w:rsid w:val="00343064"/>
    <w:rsid w:val="0034648D"/>
    <w:rsid w:val="003515CC"/>
    <w:rsid w:val="00355146"/>
    <w:rsid w:val="00373106"/>
    <w:rsid w:val="00382BF5"/>
    <w:rsid w:val="003964E1"/>
    <w:rsid w:val="003B1E99"/>
    <w:rsid w:val="003B5D73"/>
    <w:rsid w:val="003C249C"/>
    <w:rsid w:val="003E2370"/>
    <w:rsid w:val="003E63B7"/>
    <w:rsid w:val="003E694D"/>
    <w:rsid w:val="003E7934"/>
    <w:rsid w:val="003F27A8"/>
    <w:rsid w:val="003F3B6E"/>
    <w:rsid w:val="003F5F33"/>
    <w:rsid w:val="003F685E"/>
    <w:rsid w:val="004022D3"/>
    <w:rsid w:val="00402F72"/>
    <w:rsid w:val="004202F5"/>
    <w:rsid w:val="004324C5"/>
    <w:rsid w:val="0044187D"/>
    <w:rsid w:val="00443016"/>
    <w:rsid w:val="00460840"/>
    <w:rsid w:val="00471F84"/>
    <w:rsid w:val="004819E5"/>
    <w:rsid w:val="00487756"/>
    <w:rsid w:val="004C24E7"/>
    <w:rsid w:val="004C4A3F"/>
    <w:rsid w:val="004D13DA"/>
    <w:rsid w:val="004D6DEE"/>
    <w:rsid w:val="004E1287"/>
    <w:rsid w:val="004E3BBF"/>
    <w:rsid w:val="004F3132"/>
    <w:rsid w:val="00505204"/>
    <w:rsid w:val="0051109C"/>
    <w:rsid w:val="00512416"/>
    <w:rsid w:val="0051636C"/>
    <w:rsid w:val="00524D2C"/>
    <w:rsid w:val="005263DF"/>
    <w:rsid w:val="00534504"/>
    <w:rsid w:val="00536470"/>
    <w:rsid w:val="005450CA"/>
    <w:rsid w:val="00545CA1"/>
    <w:rsid w:val="00547061"/>
    <w:rsid w:val="005520F3"/>
    <w:rsid w:val="005619B5"/>
    <w:rsid w:val="00576E5E"/>
    <w:rsid w:val="00584987"/>
    <w:rsid w:val="005A10E2"/>
    <w:rsid w:val="005A5045"/>
    <w:rsid w:val="005C2B1F"/>
    <w:rsid w:val="005C497B"/>
    <w:rsid w:val="005C5AB0"/>
    <w:rsid w:val="005C5B44"/>
    <w:rsid w:val="005C6765"/>
    <w:rsid w:val="005D314F"/>
    <w:rsid w:val="005D4877"/>
    <w:rsid w:val="005E074A"/>
    <w:rsid w:val="005E0D50"/>
    <w:rsid w:val="005E4522"/>
    <w:rsid w:val="005F61EB"/>
    <w:rsid w:val="00611CBD"/>
    <w:rsid w:val="006163A4"/>
    <w:rsid w:val="00621034"/>
    <w:rsid w:val="00632A07"/>
    <w:rsid w:val="00637B2E"/>
    <w:rsid w:val="00637B5A"/>
    <w:rsid w:val="0064094C"/>
    <w:rsid w:val="0064594B"/>
    <w:rsid w:val="00662E5D"/>
    <w:rsid w:val="006677DE"/>
    <w:rsid w:val="00672CE6"/>
    <w:rsid w:val="006775A3"/>
    <w:rsid w:val="00691256"/>
    <w:rsid w:val="006A714A"/>
    <w:rsid w:val="006B1114"/>
    <w:rsid w:val="006B7732"/>
    <w:rsid w:val="006C0447"/>
    <w:rsid w:val="006C6CB5"/>
    <w:rsid w:val="006E39CA"/>
    <w:rsid w:val="006E52E3"/>
    <w:rsid w:val="006E53DD"/>
    <w:rsid w:val="006E6764"/>
    <w:rsid w:val="006E7DC2"/>
    <w:rsid w:val="006F02AC"/>
    <w:rsid w:val="006F155E"/>
    <w:rsid w:val="006F6977"/>
    <w:rsid w:val="00746659"/>
    <w:rsid w:val="007616B6"/>
    <w:rsid w:val="00761D28"/>
    <w:rsid w:val="00767FBF"/>
    <w:rsid w:val="00776CE2"/>
    <w:rsid w:val="00781A5A"/>
    <w:rsid w:val="00795533"/>
    <w:rsid w:val="007A0C13"/>
    <w:rsid w:val="007A504A"/>
    <w:rsid w:val="007B2D21"/>
    <w:rsid w:val="007B4C6A"/>
    <w:rsid w:val="007B6AC5"/>
    <w:rsid w:val="007D16B6"/>
    <w:rsid w:val="007E7785"/>
    <w:rsid w:val="007F7219"/>
    <w:rsid w:val="00804BD5"/>
    <w:rsid w:val="00805CE1"/>
    <w:rsid w:val="0082085B"/>
    <w:rsid w:val="0082419F"/>
    <w:rsid w:val="00831ABF"/>
    <w:rsid w:val="00840CD9"/>
    <w:rsid w:val="00861944"/>
    <w:rsid w:val="0086456E"/>
    <w:rsid w:val="00871B86"/>
    <w:rsid w:val="0087566D"/>
    <w:rsid w:val="0088091B"/>
    <w:rsid w:val="00881819"/>
    <w:rsid w:val="008831BA"/>
    <w:rsid w:val="00883671"/>
    <w:rsid w:val="008852EF"/>
    <w:rsid w:val="00890254"/>
    <w:rsid w:val="008945C5"/>
    <w:rsid w:val="00897545"/>
    <w:rsid w:val="008A43DB"/>
    <w:rsid w:val="008A5D53"/>
    <w:rsid w:val="008B00C5"/>
    <w:rsid w:val="008B40FD"/>
    <w:rsid w:val="008B7EB0"/>
    <w:rsid w:val="008C382A"/>
    <w:rsid w:val="008D0679"/>
    <w:rsid w:val="008D0BEC"/>
    <w:rsid w:val="008D27FA"/>
    <w:rsid w:val="008E6956"/>
    <w:rsid w:val="008E7B56"/>
    <w:rsid w:val="008F14D1"/>
    <w:rsid w:val="008F2D63"/>
    <w:rsid w:val="008F3913"/>
    <w:rsid w:val="00913592"/>
    <w:rsid w:val="00916F60"/>
    <w:rsid w:val="0094550E"/>
    <w:rsid w:val="00945932"/>
    <w:rsid w:val="00947680"/>
    <w:rsid w:val="00955C87"/>
    <w:rsid w:val="00960CD0"/>
    <w:rsid w:val="0096259C"/>
    <w:rsid w:val="0096678A"/>
    <w:rsid w:val="00972156"/>
    <w:rsid w:val="00990C68"/>
    <w:rsid w:val="00997E64"/>
    <w:rsid w:val="009A1042"/>
    <w:rsid w:val="009A28EC"/>
    <w:rsid w:val="009C7031"/>
    <w:rsid w:val="009D44CA"/>
    <w:rsid w:val="009D61C9"/>
    <w:rsid w:val="009D7F95"/>
    <w:rsid w:val="009F2503"/>
    <w:rsid w:val="009F6A1C"/>
    <w:rsid w:val="009F74AC"/>
    <w:rsid w:val="00A0519B"/>
    <w:rsid w:val="00A11004"/>
    <w:rsid w:val="00A143BD"/>
    <w:rsid w:val="00A17B6D"/>
    <w:rsid w:val="00A17D8B"/>
    <w:rsid w:val="00A2083E"/>
    <w:rsid w:val="00A24DB6"/>
    <w:rsid w:val="00A30897"/>
    <w:rsid w:val="00A3110E"/>
    <w:rsid w:val="00A31867"/>
    <w:rsid w:val="00A40019"/>
    <w:rsid w:val="00A43BD0"/>
    <w:rsid w:val="00A44BB1"/>
    <w:rsid w:val="00A47BDB"/>
    <w:rsid w:val="00A56BC2"/>
    <w:rsid w:val="00A61606"/>
    <w:rsid w:val="00A618F7"/>
    <w:rsid w:val="00A63E72"/>
    <w:rsid w:val="00A65887"/>
    <w:rsid w:val="00A70B70"/>
    <w:rsid w:val="00A855F9"/>
    <w:rsid w:val="00A8642B"/>
    <w:rsid w:val="00A90743"/>
    <w:rsid w:val="00AA6CD6"/>
    <w:rsid w:val="00AC06DA"/>
    <w:rsid w:val="00AC13D8"/>
    <w:rsid w:val="00AD200E"/>
    <w:rsid w:val="00AE2911"/>
    <w:rsid w:val="00AE3015"/>
    <w:rsid w:val="00AF1C09"/>
    <w:rsid w:val="00AF2260"/>
    <w:rsid w:val="00AF2ACD"/>
    <w:rsid w:val="00AF6454"/>
    <w:rsid w:val="00B02FB0"/>
    <w:rsid w:val="00B053EC"/>
    <w:rsid w:val="00B05A20"/>
    <w:rsid w:val="00B10E22"/>
    <w:rsid w:val="00B12827"/>
    <w:rsid w:val="00B13BD9"/>
    <w:rsid w:val="00B13C0D"/>
    <w:rsid w:val="00B207BF"/>
    <w:rsid w:val="00B23ED7"/>
    <w:rsid w:val="00B24F01"/>
    <w:rsid w:val="00B276DB"/>
    <w:rsid w:val="00B27A99"/>
    <w:rsid w:val="00B34F8A"/>
    <w:rsid w:val="00B5127D"/>
    <w:rsid w:val="00B57CA2"/>
    <w:rsid w:val="00B62255"/>
    <w:rsid w:val="00B63344"/>
    <w:rsid w:val="00B67951"/>
    <w:rsid w:val="00B70E01"/>
    <w:rsid w:val="00B74E60"/>
    <w:rsid w:val="00B771B1"/>
    <w:rsid w:val="00B81CDD"/>
    <w:rsid w:val="00B876EF"/>
    <w:rsid w:val="00B9698B"/>
    <w:rsid w:val="00BA5940"/>
    <w:rsid w:val="00BA62C8"/>
    <w:rsid w:val="00BC11D0"/>
    <w:rsid w:val="00BD507D"/>
    <w:rsid w:val="00C00AA8"/>
    <w:rsid w:val="00C04105"/>
    <w:rsid w:val="00C073E5"/>
    <w:rsid w:val="00C10528"/>
    <w:rsid w:val="00C2424F"/>
    <w:rsid w:val="00C24D0F"/>
    <w:rsid w:val="00C36236"/>
    <w:rsid w:val="00C37AAF"/>
    <w:rsid w:val="00C51EED"/>
    <w:rsid w:val="00C61088"/>
    <w:rsid w:val="00C61D14"/>
    <w:rsid w:val="00C61F31"/>
    <w:rsid w:val="00C703AF"/>
    <w:rsid w:val="00C73F52"/>
    <w:rsid w:val="00C81970"/>
    <w:rsid w:val="00C84E99"/>
    <w:rsid w:val="00C94265"/>
    <w:rsid w:val="00CA65A9"/>
    <w:rsid w:val="00CB491B"/>
    <w:rsid w:val="00CB5C66"/>
    <w:rsid w:val="00CB6542"/>
    <w:rsid w:val="00CB65C3"/>
    <w:rsid w:val="00CD1B33"/>
    <w:rsid w:val="00CD23CA"/>
    <w:rsid w:val="00CF2010"/>
    <w:rsid w:val="00CF6EE3"/>
    <w:rsid w:val="00D348F0"/>
    <w:rsid w:val="00D36D0D"/>
    <w:rsid w:val="00D41C81"/>
    <w:rsid w:val="00D42D6B"/>
    <w:rsid w:val="00D430F1"/>
    <w:rsid w:val="00D513DA"/>
    <w:rsid w:val="00D54B2C"/>
    <w:rsid w:val="00D60EC7"/>
    <w:rsid w:val="00D64B1B"/>
    <w:rsid w:val="00D75803"/>
    <w:rsid w:val="00D84646"/>
    <w:rsid w:val="00D861E5"/>
    <w:rsid w:val="00DC3D3E"/>
    <w:rsid w:val="00DC4B9E"/>
    <w:rsid w:val="00DD0283"/>
    <w:rsid w:val="00DD24C8"/>
    <w:rsid w:val="00DD3E52"/>
    <w:rsid w:val="00DD493D"/>
    <w:rsid w:val="00DF26D9"/>
    <w:rsid w:val="00DF4CDF"/>
    <w:rsid w:val="00E12ACA"/>
    <w:rsid w:val="00E24D2A"/>
    <w:rsid w:val="00E277C8"/>
    <w:rsid w:val="00E32764"/>
    <w:rsid w:val="00E36EE3"/>
    <w:rsid w:val="00E43CC1"/>
    <w:rsid w:val="00E47A43"/>
    <w:rsid w:val="00E5184F"/>
    <w:rsid w:val="00E628D9"/>
    <w:rsid w:val="00E63F36"/>
    <w:rsid w:val="00E64D8E"/>
    <w:rsid w:val="00E66B97"/>
    <w:rsid w:val="00E66D4B"/>
    <w:rsid w:val="00E73A6A"/>
    <w:rsid w:val="00E74523"/>
    <w:rsid w:val="00E909BB"/>
    <w:rsid w:val="00EB27D6"/>
    <w:rsid w:val="00EB4D28"/>
    <w:rsid w:val="00EB4DC2"/>
    <w:rsid w:val="00EB605B"/>
    <w:rsid w:val="00EE618F"/>
    <w:rsid w:val="00EF5655"/>
    <w:rsid w:val="00F02558"/>
    <w:rsid w:val="00F12000"/>
    <w:rsid w:val="00F25EF4"/>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90586"/>
    <w:rsid w:val="00FA218A"/>
    <w:rsid w:val="00FA7BD1"/>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E00B"/>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Z6YWEJNPDQQR-896559167-254</_dlc_DocId>
    <_dlc_DocIdUrl xmlns="28130d43-1b56-4a10-ad88-2cd38123f4c1">
      <Url>https://intranetas.lrs.lt/29/_layouts/15/DocIdRedir.aspx?ID=Z6YWEJNPDQQR-896559167-254</Url>
      <Description>Z6YWEJNPDQQR-896559167-254</Description>
    </_dlc_DocIdUrl>
  </documentManagement>
</p:properties>
</file>

<file path=customXml/itemProps1.xml><?xml version="1.0" encoding="utf-8"?>
<ds:datastoreItem xmlns:ds="http://schemas.openxmlformats.org/officeDocument/2006/customXml" ds:itemID="{8362530A-E61D-4DA3-8C01-4508A907200A}"/>
</file>

<file path=customXml/itemProps2.xml><?xml version="1.0" encoding="utf-8"?>
<ds:datastoreItem xmlns:ds="http://schemas.openxmlformats.org/officeDocument/2006/customXml" ds:itemID="{A6BBFC88-7B57-47A2-9D49-981D27D0BEBC}"/>
</file>

<file path=customXml/itemProps3.xml><?xml version="1.0" encoding="utf-8"?>
<ds:datastoreItem xmlns:ds="http://schemas.openxmlformats.org/officeDocument/2006/customXml" ds:itemID="{C9C856C2-BB18-4942-8AA7-D61770DE5771}"/>
</file>

<file path=customXml/itemProps4.xml><?xml version="1.0" encoding="utf-8"?>
<ds:datastoreItem xmlns:ds="http://schemas.openxmlformats.org/officeDocument/2006/customXml" ds:itemID="{A4C5BF32-C34B-4EC4-BD37-AEEFBC64F165}"/>
</file>

<file path=docProps/app.xml><?xml version="1.0" encoding="utf-8"?>
<Properties xmlns="http://schemas.openxmlformats.org/officeDocument/2006/extended-properties" xmlns:vt="http://schemas.openxmlformats.org/officeDocument/2006/docPropsVTypes">
  <Template>Normal.dotm</Template>
  <TotalTime>362</TotalTime>
  <Pages>4</Pages>
  <Words>7778</Words>
  <Characters>4435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23</cp:revision>
  <dcterms:created xsi:type="dcterms:W3CDTF">2023-01-25T13:07:00Z</dcterms:created>
  <dcterms:modified xsi:type="dcterms:W3CDTF">2023-02-14T07:57:00Z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2e6b3931-fffb-43e0-9d53-cfc70d479ac6</vt:lpwstr>
  </property>
  <property fmtid="{D5CDD505-2E9C-101B-9397-08002B2CF9AE}" pid="3" name="ContentTypeId">
    <vt:lpwstr>0x010100147D90CBC16D234CA619BBDEA3061AC4</vt:lpwstr>
  </property>
</Properties>
</file>