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CC00C" w14:textId="77777777" w:rsidR="00792337" w:rsidRPr="00694B02" w:rsidRDefault="00792337" w:rsidP="0059116A">
      <w:pPr>
        <w:spacing w:after="0" w:line="360" w:lineRule="auto"/>
        <w:jc w:val="center"/>
      </w:pPr>
      <w:bookmarkStart w:id="0" w:name="_GoBack"/>
      <w:bookmarkEnd w:id="0"/>
      <w:r w:rsidRPr="00694B02">
        <w:rPr>
          <w:noProof/>
          <w:lang w:eastAsia="lt-LT"/>
        </w:rPr>
        <w:drawing>
          <wp:inline distT="0" distB="0" distL="0" distR="0" wp14:anchorId="76ECC02E" wp14:editId="76ECC02F">
            <wp:extent cx="522605" cy="61468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614680"/>
                    </a:xfrm>
                    <a:prstGeom prst="rect">
                      <a:avLst/>
                    </a:prstGeom>
                    <a:noFill/>
                    <a:ln>
                      <a:noFill/>
                    </a:ln>
                  </pic:spPr>
                </pic:pic>
              </a:graphicData>
            </a:graphic>
          </wp:inline>
        </w:drawing>
      </w:r>
    </w:p>
    <w:p w14:paraId="76ECC00D" w14:textId="77777777" w:rsidR="00BC209B" w:rsidRPr="00A60CBD" w:rsidRDefault="00BC209B" w:rsidP="00BC209B">
      <w:pPr>
        <w:spacing w:after="0" w:line="240" w:lineRule="auto"/>
        <w:jc w:val="center"/>
        <w:rPr>
          <w:rFonts w:eastAsia="Times New Roman" w:cs="Times New Roman"/>
          <w:b/>
          <w:sz w:val="24"/>
          <w:szCs w:val="24"/>
        </w:rPr>
      </w:pPr>
      <w:r w:rsidRPr="00A60CBD">
        <w:rPr>
          <w:rFonts w:eastAsia="Times New Roman" w:cs="Times New Roman"/>
          <w:b/>
          <w:sz w:val="24"/>
          <w:szCs w:val="24"/>
        </w:rPr>
        <w:t>LIETUVOS RESPUBLIKOS SEIMO KANCELIARIJOS</w:t>
      </w:r>
    </w:p>
    <w:p w14:paraId="76ECC00E" w14:textId="77777777" w:rsidR="00BC209B" w:rsidRPr="00A60CBD" w:rsidRDefault="00BC209B" w:rsidP="00BC209B">
      <w:pPr>
        <w:spacing w:after="0" w:line="240" w:lineRule="auto"/>
        <w:jc w:val="center"/>
        <w:rPr>
          <w:rFonts w:eastAsia="Times New Roman" w:cs="Times New Roman"/>
          <w:b/>
          <w:spacing w:val="4"/>
          <w:sz w:val="24"/>
          <w:szCs w:val="24"/>
        </w:rPr>
      </w:pPr>
      <w:r w:rsidRPr="00A60CBD">
        <w:rPr>
          <w:rFonts w:eastAsia="Times New Roman" w:cs="Times New Roman"/>
          <w:b/>
          <w:spacing w:val="4"/>
          <w:sz w:val="24"/>
          <w:szCs w:val="24"/>
        </w:rPr>
        <w:t>TEISĖS DEPARTAMENTAS</w:t>
      </w:r>
    </w:p>
    <w:p w14:paraId="76ECC00F" w14:textId="77777777" w:rsidR="00BC209B" w:rsidRPr="00A60CBD" w:rsidRDefault="00BC209B" w:rsidP="00BC209B">
      <w:pPr>
        <w:spacing w:after="0" w:line="240" w:lineRule="auto"/>
        <w:ind w:right="11"/>
        <w:jc w:val="center"/>
        <w:rPr>
          <w:rFonts w:eastAsia="Times New Roman" w:cs="Times New Roman"/>
          <w:b/>
          <w:spacing w:val="4"/>
          <w:sz w:val="12"/>
          <w:szCs w:val="12"/>
        </w:rPr>
      </w:pPr>
    </w:p>
    <w:p w14:paraId="76ECC010" w14:textId="77777777" w:rsidR="00BC209B" w:rsidRPr="00A60CBD" w:rsidRDefault="00BC209B" w:rsidP="00BC209B">
      <w:pPr>
        <w:spacing w:after="0" w:line="240" w:lineRule="auto"/>
        <w:ind w:right="11"/>
        <w:jc w:val="center"/>
        <w:rPr>
          <w:rFonts w:eastAsia="Times New Roman" w:cs="Times New Roman"/>
          <w:sz w:val="18"/>
          <w:szCs w:val="18"/>
          <w:lang w:val="en-US"/>
        </w:rPr>
      </w:pPr>
      <w:r w:rsidRPr="00A60CBD">
        <w:rPr>
          <w:rFonts w:eastAsia="Times New Roman" w:cs="Times New Roman"/>
          <w:sz w:val="18"/>
          <w:szCs w:val="18"/>
        </w:rPr>
        <w:t xml:space="preserve">Biudžetinė įstaiga  Gedimino pr. 53,  01109 Vilnius  Tel. </w:t>
      </w:r>
      <w:r w:rsidRPr="00A60CBD">
        <w:rPr>
          <w:rFonts w:eastAsia="Calibri" w:cs="Times New Roman"/>
          <w:sz w:val="18"/>
          <w:szCs w:val="18"/>
        </w:rPr>
        <w:t xml:space="preserve">(0 5) </w:t>
      </w:r>
      <w:r>
        <w:rPr>
          <w:rFonts w:eastAsia="Calibri" w:cs="Times New Roman"/>
          <w:sz w:val="18"/>
          <w:szCs w:val="18"/>
        </w:rPr>
        <w:t xml:space="preserve"> </w:t>
      </w:r>
      <w:r w:rsidRPr="00A60CBD">
        <w:rPr>
          <w:rFonts w:eastAsia="Calibri" w:cs="Times New Roman"/>
          <w:sz w:val="18"/>
          <w:szCs w:val="18"/>
        </w:rPr>
        <w:t>209 6169</w:t>
      </w:r>
      <w:r w:rsidRPr="00A60CBD">
        <w:rPr>
          <w:rFonts w:eastAsia="Calibri" w:cs="Times New Roman"/>
          <w:color w:val="1F497D"/>
          <w:sz w:val="24"/>
        </w:rPr>
        <w:t xml:space="preserve">  </w:t>
      </w:r>
      <w:r w:rsidRPr="00A60CBD">
        <w:rPr>
          <w:rFonts w:eastAsia="Times New Roman" w:cs="Times New Roman"/>
          <w:sz w:val="18"/>
          <w:szCs w:val="18"/>
        </w:rPr>
        <w:t xml:space="preserve">El. p. </w:t>
      </w:r>
      <w:proofErr w:type="spellStart"/>
      <w:r w:rsidRPr="00A60CBD">
        <w:rPr>
          <w:rFonts w:eastAsia="Times New Roman" w:cs="Times New Roman"/>
          <w:sz w:val="18"/>
          <w:szCs w:val="18"/>
        </w:rPr>
        <w:t>td</w:t>
      </w:r>
      <w:proofErr w:type="spellEnd"/>
      <w:r w:rsidRPr="00A60CBD">
        <w:rPr>
          <w:rFonts w:eastAsia="Times New Roman" w:cs="Times New Roman"/>
          <w:sz w:val="18"/>
          <w:szCs w:val="18"/>
          <w:lang w:val="en-US"/>
        </w:rPr>
        <w:t>@</w:t>
      </w:r>
      <w:proofErr w:type="spellStart"/>
      <w:r w:rsidRPr="00A60CBD">
        <w:rPr>
          <w:rFonts w:eastAsia="Times New Roman" w:cs="Times New Roman"/>
          <w:sz w:val="18"/>
          <w:szCs w:val="18"/>
          <w:lang w:val="en-US"/>
        </w:rPr>
        <w:t>lrs.lt</w:t>
      </w:r>
      <w:proofErr w:type="spellEnd"/>
    </w:p>
    <w:p w14:paraId="76ECC011" w14:textId="77777777" w:rsidR="00BC209B" w:rsidRPr="00A60CBD" w:rsidRDefault="00BC209B" w:rsidP="00BC209B">
      <w:pPr>
        <w:spacing w:after="0" w:line="240" w:lineRule="auto"/>
        <w:jc w:val="center"/>
        <w:rPr>
          <w:rFonts w:eastAsia="Times New Roman" w:cs="Times New Roman"/>
          <w:sz w:val="18"/>
          <w:szCs w:val="20"/>
        </w:rPr>
      </w:pPr>
      <w:r w:rsidRPr="00A60CBD">
        <w:rPr>
          <w:rFonts w:eastAsia="Times New Roman" w:cs="Times New Roman"/>
          <w:sz w:val="18"/>
          <w:szCs w:val="20"/>
        </w:rPr>
        <w:t>Duomenys kaupiami ir saugomi  Juridinių asmenų registre  Kodas 188605295</w:t>
      </w:r>
    </w:p>
    <w:p w14:paraId="76ECC012" w14:textId="77777777" w:rsidR="00BC209B" w:rsidRPr="00A60CBD" w:rsidRDefault="00BC209B" w:rsidP="00BC209B">
      <w:pPr>
        <w:spacing w:after="0" w:line="240" w:lineRule="auto"/>
        <w:ind w:right="142"/>
        <w:jc w:val="both"/>
        <w:rPr>
          <w:rFonts w:eastAsia="Times New Roman" w:cs="Times New Roman"/>
          <w:sz w:val="16"/>
          <w:szCs w:val="16"/>
        </w:rPr>
      </w:pPr>
      <w:r w:rsidRPr="00A60CBD">
        <w:rPr>
          <w:rFonts w:eastAsia="Times New Roman" w:cs="Times New Roman"/>
          <w:sz w:val="16"/>
          <w:szCs w:val="16"/>
        </w:rPr>
        <w:t>______________________________________________________________________________________</w:t>
      </w:r>
      <w:r>
        <w:rPr>
          <w:rFonts w:eastAsia="Times New Roman" w:cs="Times New Roman"/>
          <w:sz w:val="16"/>
          <w:szCs w:val="16"/>
        </w:rPr>
        <w:t>______________________________</w:t>
      </w:r>
    </w:p>
    <w:p w14:paraId="76ECC013" w14:textId="77777777" w:rsidR="00BC209B" w:rsidRPr="00A60CBD" w:rsidRDefault="00BC209B" w:rsidP="00BC209B">
      <w:pPr>
        <w:spacing w:after="0" w:line="240" w:lineRule="auto"/>
        <w:jc w:val="both"/>
        <w:rPr>
          <w:rFonts w:eastAsia="Times New Roman" w:cs="Times New Roman"/>
          <w:sz w:val="8"/>
          <w:szCs w:val="8"/>
        </w:rPr>
      </w:pPr>
    </w:p>
    <w:p w14:paraId="76ECC014" w14:textId="77777777" w:rsidR="00BC209B" w:rsidRPr="00A60CBD" w:rsidRDefault="00BC209B" w:rsidP="00BC209B">
      <w:pPr>
        <w:spacing w:after="0" w:line="360" w:lineRule="auto"/>
        <w:rPr>
          <w:rFonts w:cs="Times New Roman"/>
          <w:sz w:val="24"/>
          <w:szCs w:val="24"/>
        </w:rPr>
      </w:pPr>
      <w:r w:rsidRPr="00A60CBD">
        <w:rPr>
          <w:rFonts w:cs="Times New Roman"/>
          <w:sz w:val="24"/>
          <w:szCs w:val="24"/>
        </w:rPr>
        <w:t>Li</w:t>
      </w:r>
      <w:r>
        <w:rPr>
          <w:rFonts w:cs="Times New Roman"/>
          <w:sz w:val="24"/>
          <w:szCs w:val="24"/>
        </w:rPr>
        <w:t>etuvos Respublikos Seimo</w:t>
      </w:r>
      <w:r>
        <w:rPr>
          <w:rFonts w:cs="Times New Roman"/>
          <w:sz w:val="24"/>
          <w:szCs w:val="24"/>
        </w:rPr>
        <w:tab/>
      </w:r>
      <w:r>
        <w:rPr>
          <w:rFonts w:cs="Times New Roman"/>
          <w:sz w:val="24"/>
          <w:szCs w:val="24"/>
        </w:rPr>
        <w:tab/>
      </w:r>
      <w:r>
        <w:rPr>
          <w:rFonts w:cs="Times New Roman"/>
          <w:sz w:val="24"/>
          <w:szCs w:val="24"/>
        </w:rPr>
        <w:tab/>
        <w:t xml:space="preserve">                     </w:t>
      </w:r>
    </w:p>
    <w:p w14:paraId="76ECC015" w14:textId="77777777" w:rsidR="00BC209B" w:rsidRDefault="00BC209B" w:rsidP="00BC209B">
      <w:pPr>
        <w:spacing w:after="0" w:line="360" w:lineRule="auto"/>
        <w:rPr>
          <w:rFonts w:eastAsia="Times New Roman" w:cs="Times New Roman"/>
          <w:b/>
          <w:sz w:val="24"/>
          <w:szCs w:val="24"/>
        </w:rPr>
      </w:pPr>
      <w:r w:rsidRPr="00A60CBD">
        <w:rPr>
          <w:rFonts w:cs="Times New Roman"/>
          <w:sz w:val="24"/>
          <w:szCs w:val="24"/>
        </w:rPr>
        <w:t>Peticijų komisij</w:t>
      </w:r>
      <w:r>
        <w:rPr>
          <w:rFonts w:cs="Times New Roman"/>
          <w:sz w:val="24"/>
          <w:szCs w:val="24"/>
        </w:rPr>
        <w:t>ai</w:t>
      </w:r>
      <w:r>
        <w:rPr>
          <w:rFonts w:cs="Times New Roman"/>
          <w:sz w:val="24"/>
          <w:szCs w:val="24"/>
        </w:rPr>
        <w:tab/>
      </w:r>
      <w:r>
        <w:rPr>
          <w:rFonts w:cs="Times New Roman"/>
          <w:sz w:val="24"/>
          <w:szCs w:val="24"/>
        </w:rPr>
        <w:tab/>
      </w:r>
      <w:r>
        <w:rPr>
          <w:rFonts w:cs="Times New Roman"/>
          <w:sz w:val="24"/>
          <w:szCs w:val="24"/>
        </w:rPr>
        <w:tab/>
        <w:t xml:space="preserve">                     Į 2025</w:t>
      </w:r>
      <w:r w:rsidRPr="00A60CBD">
        <w:rPr>
          <w:rFonts w:cs="Times New Roman"/>
          <w:sz w:val="24"/>
          <w:szCs w:val="24"/>
        </w:rPr>
        <w:t>-0</w:t>
      </w:r>
      <w:r>
        <w:rPr>
          <w:rFonts w:cs="Times New Roman"/>
          <w:sz w:val="24"/>
          <w:szCs w:val="24"/>
        </w:rPr>
        <w:t>3-13</w:t>
      </w:r>
      <w:r w:rsidRPr="00A60CBD">
        <w:rPr>
          <w:rFonts w:cs="Times New Roman"/>
          <w:sz w:val="24"/>
          <w:szCs w:val="24"/>
        </w:rPr>
        <w:t xml:space="preserve"> Nr. </w:t>
      </w:r>
      <w:r>
        <w:rPr>
          <w:rFonts w:cs="Times New Roman"/>
          <w:bCs/>
          <w:sz w:val="24"/>
          <w:szCs w:val="24"/>
        </w:rPr>
        <w:t>V-2025</w:t>
      </w:r>
      <w:r w:rsidRPr="00A60CBD">
        <w:rPr>
          <w:rFonts w:cs="Times New Roman"/>
          <w:bCs/>
          <w:sz w:val="24"/>
          <w:szCs w:val="24"/>
        </w:rPr>
        <w:t>-</w:t>
      </w:r>
      <w:r w:rsidRPr="00BA6F01">
        <w:rPr>
          <w:rFonts w:cs="Times New Roman"/>
          <w:bCs/>
          <w:sz w:val="24"/>
          <w:szCs w:val="24"/>
        </w:rPr>
        <w:t>4597</w:t>
      </w:r>
    </w:p>
    <w:p w14:paraId="76ECC016" w14:textId="77777777" w:rsidR="00792337" w:rsidRPr="00694B02" w:rsidRDefault="00792337" w:rsidP="0059116A">
      <w:pPr>
        <w:spacing w:after="0" w:line="360" w:lineRule="auto"/>
        <w:rPr>
          <w:rFonts w:cs="Times New Roman"/>
          <w:sz w:val="24"/>
          <w:szCs w:val="24"/>
        </w:rPr>
      </w:pPr>
      <w:r w:rsidRPr="00694B02">
        <w:rPr>
          <w:rFonts w:cs="Times New Roman"/>
          <w:sz w:val="24"/>
          <w:szCs w:val="24"/>
        </w:rPr>
        <w:tab/>
      </w:r>
      <w:r w:rsidRPr="00694B02">
        <w:rPr>
          <w:rFonts w:cs="Times New Roman"/>
          <w:sz w:val="24"/>
          <w:szCs w:val="24"/>
        </w:rPr>
        <w:tab/>
      </w:r>
      <w:r w:rsidRPr="00694B02">
        <w:rPr>
          <w:rFonts w:cs="Times New Roman"/>
          <w:sz w:val="24"/>
          <w:szCs w:val="24"/>
        </w:rPr>
        <w:tab/>
      </w:r>
      <w:r w:rsidRPr="00694B02">
        <w:rPr>
          <w:rFonts w:cs="Times New Roman"/>
          <w:sz w:val="24"/>
          <w:szCs w:val="24"/>
        </w:rPr>
        <w:tab/>
      </w:r>
    </w:p>
    <w:p w14:paraId="76ECC017" w14:textId="77777777" w:rsidR="008E2DD5" w:rsidRPr="008E2DD5" w:rsidRDefault="001E2089" w:rsidP="008E2DD5">
      <w:pPr>
        <w:spacing w:after="0" w:line="360" w:lineRule="auto"/>
        <w:jc w:val="both"/>
        <w:rPr>
          <w:b/>
          <w:bCs/>
          <w:color w:val="000000"/>
          <w:sz w:val="24"/>
          <w:szCs w:val="24"/>
          <w:shd w:val="clear" w:color="auto" w:fill="FFFFFF"/>
        </w:rPr>
      </w:pPr>
      <w:r w:rsidRPr="001E2089">
        <w:rPr>
          <w:rFonts w:cs="Times New Roman"/>
          <w:b/>
          <w:sz w:val="24"/>
          <w:szCs w:val="24"/>
        </w:rPr>
        <w:t>D</w:t>
      </w:r>
      <w:r w:rsidRPr="001E2089">
        <w:rPr>
          <w:rStyle w:val="normaltextrun"/>
          <w:b/>
          <w:bCs/>
          <w:color w:val="000000"/>
          <w:sz w:val="24"/>
          <w:szCs w:val="24"/>
          <w:shd w:val="clear" w:color="auto" w:fill="FFFFFF"/>
        </w:rPr>
        <w:t xml:space="preserve">ĖL </w:t>
      </w:r>
      <w:r w:rsidR="008E2DD5" w:rsidRPr="008E2DD5">
        <w:rPr>
          <w:b/>
          <w:bCs/>
          <w:color w:val="000000"/>
          <w:sz w:val="24"/>
          <w:szCs w:val="24"/>
          <w:shd w:val="clear" w:color="auto" w:fill="FFFFFF"/>
        </w:rPr>
        <w:t xml:space="preserve">PETICIJOJE PATEIKTŲ SIŪLYMŲ </w:t>
      </w:r>
    </w:p>
    <w:p w14:paraId="76ECC018" w14:textId="77777777" w:rsidR="00792337" w:rsidRPr="001E2089" w:rsidRDefault="00792337" w:rsidP="001E2089">
      <w:pPr>
        <w:spacing w:after="0" w:line="360" w:lineRule="auto"/>
        <w:jc w:val="both"/>
        <w:rPr>
          <w:rFonts w:cs="Times New Roman"/>
          <w:b/>
          <w:sz w:val="24"/>
          <w:szCs w:val="24"/>
        </w:rPr>
      </w:pPr>
    </w:p>
    <w:p w14:paraId="76ECC019" w14:textId="77777777" w:rsidR="00F614D3" w:rsidRPr="00BC209B" w:rsidRDefault="00F614D3" w:rsidP="00BC209B">
      <w:pPr>
        <w:spacing w:after="0" w:line="360" w:lineRule="auto"/>
        <w:ind w:firstLine="851"/>
        <w:jc w:val="both"/>
        <w:rPr>
          <w:rFonts w:cs="Times New Roman"/>
          <w:sz w:val="24"/>
          <w:szCs w:val="24"/>
        </w:rPr>
      </w:pPr>
      <w:r w:rsidRPr="00BC209B">
        <w:rPr>
          <w:rFonts w:cs="Times New Roman"/>
          <w:bCs/>
          <w:sz w:val="24"/>
          <w:szCs w:val="24"/>
        </w:rPr>
        <w:t xml:space="preserve">Atsakydami į Jūsų prašymą, teikiame nuomonę dėl </w:t>
      </w:r>
      <w:r w:rsidRPr="00BC209B">
        <w:rPr>
          <w:rFonts w:cs="Times New Roman"/>
          <w:sz w:val="24"/>
          <w:szCs w:val="24"/>
        </w:rPr>
        <w:t xml:space="preserve">S. </w:t>
      </w:r>
      <w:proofErr w:type="spellStart"/>
      <w:r w:rsidRPr="00BC209B">
        <w:rPr>
          <w:rFonts w:cs="Times New Roman"/>
          <w:sz w:val="24"/>
          <w:szCs w:val="24"/>
        </w:rPr>
        <w:t>Vindžigelskienės</w:t>
      </w:r>
      <w:proofErr w:type="spellEnd"/>
      <w:r w:rsidR="00CA111C">
        <w:rPr>
          <w:rFonts w:cs="Times New Roman"/>
          <w:sz w:val="24"/>
          <w:szCs w:val="24"/>
        </w:rPr>
        <w:t xml:space="preserve"> (toliau – pareiškėja)</w:t>
      </w:r>
      <w:r w:rsidRPr="00BC209B">
        <w:rPr>
          <w:rFonts w:cs="Times New Roman"/>
          <w:sz w:val="24"/>
          <w:szCs w:val="24"/>
        </w:rPr>
        <w:t xml:space="preserve"> pateiktų siūlymų pakeisti Valstybės tarnybos įstatymo 9 straipsnio 1 dalies 2 punktą ir 35 straipsnio 1 dalies 7 punktą</w:t>
      </w:r>
      <w:r w:rsidR="00423FBC" w:rsidRPr="00BC209B">
        <w:rPr>
          <w:rFonts w:cs="Times New Roman"/>
          <w:sz w:val="24"/>
          <w:szCs w:val="24"/>
        </w:rPr>
        <w:t xml:space="preserve">, netaikant nustatytos </w:t>
      </w:r>
      <w:r w:rsidR="00B6575E" w:rsidRPr="00BC209B">
        <w:rPr>
          <w:rFonts w:cs="Times New Roman"/>
          <w:sz w:val="24"/>
          <w:szCs w:val="24"/>
        </w:rPr>
        <w:t xml:space="preserve">65 metų </w:t>
      </w:r>
      <w:r w:rsidR="00423FBC" w:rsidRPr="00BC209B">
        <w:rPr>
          <w:rFonts w:cs="Times New Roman"/>
          <w:sz w:val="24"/>
          <w:szCs w:val="24"/>
        </w:rPr>
        <w:t>amžiaus ribos valstybės tarnyboje.</w:t>
      </w:r>
    </w:p>
    <w:p w14:paraId="76ECC01A" w14:textId="77777777" w:rsidR="00397A51" w:rsidRPr="00BC209B" w:rsidRDefault="00397A51" w:rsidP="00BC209B">
      <w:pPr>
        <w:spacing w:after="0" w:line="360" w:lineRule="auto"/>
        <w:ind w:firstLine="851"/>
        <w:jc w:val="both"/>
        <w:rPr>
          <w:rFonts w:cs="Times New Roman"/>
          <w:sz w:val="24"/>
          <w:szCs w:val="24"/>
        </w:rPr>
      </w:pPr>
      <w:r w:rsidRPr="00BC209B">
        <w:rPr>
          <w:rFonts w:cs="Times New Roman"/>
          <w:sz w:val="24"/>
          <w:szCs w:val="24"/>
        </w:rPr>
        <w:t xml:space="preserve"> </w:t>
      </w:r>
      <w:r w:rsidR="00F614D3" w:rsidRPr="00BC209B">
        <w:rPr>
          <w:rFonts w:cs="Times New Roman"/>
          <w:sz w:val="24"/>
          <w:szCs w:val="24"/>
        </w:rPr>
        <w:t>P</w:t>
      </w:r>
      <w:r w:rsidR="00CA111C">
        <w:rPr>
          <w:rFonts w:cs="Times New Roman"/>
          <w:sz w:val="24"/>
          <w:szCs w:val="24"/>
        </w:rPr>
        <w:t>areiškėja p</w:t>
      </w:r>
      <w:r w:rsidR="00F614D3" w:rsidRPr="00BC209B">
        <w:rPr>
          <w:rFonts w:cs="Times New Roman"/>
          <w:sz w:val="24"/>
          <w:szCs w:val="24"/>
        </w:rPr>
        <w:t xml:space="preserve">eticijoje </w:t>
      </w:r>
      <w:r w:rsidR="00CA111C">
        <w:rPr>
          <w:rFonts w:cs="Times New Roman"/>
          <w:sz w:val="24"/>
          <w:szCs w:val="24"/>
        </w:rPr>
        <w:t>nurodo</w:t>
      </w:r>
      <w:r w:rsidR="00423FBC" w:rsidRPr="00BC209B">
        <w:rPr>
          <w:rFonts w:cs="Times New Roman"/>
          <w:sz w:val="24"/>
          <w:szCs w:val="24"/>
        </w:rPr>
        <w:t xml:space="preserve">, jog Valstybės tarnybos įstatyme nustatyta 65 metų amžiaus riba, priimant asmenis į valstybės tarnybą ir </w:t>
      </w:r>
      <w:r w:rsidR="00CA111C">
        <w:rPr>
          <w:rFonts w:cs="Times New Roman"/>
          <w:sz w:val="24"/>
          <w:szCs w:val="24"/>
        </w:rPr>
        <w:t xml:space="preserve">juos atleidžiant </w:t>
      </w:r>
      <w:r w:rsidR="008C7EA2">
        <w:rPr>
          <w:rFonts w:cs="Times New Roman"/>
          <w:sz w:val="24"/>
          <w:szCs w:val="24"/>
        </w:rPr>
        <w:t>sukakus</w:t>
      </w:r>
      <w:r w:rsidR="00423FBC" w:rsidRPr="00BC209B">
        <w:rPr>
          <w:rFonts w:cs="Times New Roman"/>
          <w:sz w:val="24"/>
          <w:szCs w:val="24"/>
        </w:rPr>
        <w:t xml:space="preserve"> šiam amžiui, </w:t>
      </w:r>
      <w:r w:rsidR="00BA6F01" w:rsidRPr="00BC209B">
        <w:rPr>
          <w:rFonts w:cs="Times New Roman"/>
          <w:sz w:val="24"/>
          <w:szCs w:val="24"/>
        </w:rPr>
        <w:t>prieštarauja</w:t>
      </w:r>
      <w:r w:rsidR="00270A35" w:rsidRPr="00BC209B">
        <w:rPr>
          <w:rFonts w:cs="Times New Roman"/>
          <w:sz w:val="24"/>
          <w:szCs w:val="24"/>
        </w:rPr>
        <w:t xml:space="preserve"> </w:t>
      </w:r>
      <w:r w:rsidR="00423FBC" w:rsidRPr="00BC209B">
        <w:rPr>
          <w:rFonts w:cs="Times New Roman"/>
          <w:sz w:val="24"/>
          <w:szCs w:val="24"/>
        </w:rPr>
        <w:t>Lygių g</w:t>
      </w:r>
      <w:r w:rsidR="00B347C4" w:rsidRPr="00BC209B">
        <w:rPr>
          <w:rFonts w:cs="Times New Roman"/>
          <w:sz w:val="24"/>
          <w:szCs w:val="24"/>
        </w:rPr>
        <w:t>alimybių įstatymo 2 straipsnio 1</w:t>
      </w:r>
      <w:r w:rsidR="00423FBC" w:rsidRPr="00BC209B">
        <w:rPr>
          <w:rFonts w:cs="Times New Roman"/>
          <w:sz w:val="24"/>
          <w:szCs w:val="24"/>
        </w:rPr>
        <w:t xml:space="preserve"> daliai ir</w:t>
      </w:r>
      <w:r w:rsidR="00270A35" w:rsidRPr="00BC209B">
        <w:rPr>
          <w:rFonts w:cs="Times New Roman"/>
          <w:sz w:val="24"/>
          <w:szCs w:val="24"/>
        </w:rPr>
        <w:t xml:space="preserve"> </w:t>
      </w:r>
      <w:r w:rsidR="00B347C4" w:rsidRPr="00BC209B">
        <w:rPr>
          <w:rFonts w:cs="Times New Roman"/>
          <w:sz w:val="24"/>
          <w:szCs w:val="24"/>
        </w:rPr>
        <w:t>7 straipsnio 1 punktui</w:t>
      </w:r>
      <w:r w:rsidR="003D5AAB" w:rsidRPr="00BC209B">
        <w:rPr>
          <w:rFonts w:cs="Times New Roman"/>
          <w:sz w:val="24"/>
          <w:szCs w:val="24"/>
        </w:rPr>
        <w:t xml:space="preserve"> (š</w:t>
      </w:r>
      <w:r w:rsidR="00B347C4" w:rsidRPr="00BC209B">
        <w:rPr>
          <w:rFonts w:cs="Times New Roman"/>
          <w:sz w:val="24"/>
          <w:szCs w:val="24"/>
        </w:rPr>
        <w:t xml:space="preserve">ios teisės normos </w:t>
      </w:r>
      <w:r w:rsidR="003A73B2" w:rsidRPr="00BC209B">
        <w:rPr>
          <w:rFonts w:cs="Times New Roman"/>
          <w:sz w:val="24"/>
          <w:szCs w:val="24"/>
        </w:rPr>
        <w:t xml:space="preserve">draudžia bet kokią diskriminaciją dėl amžiaus ir </w:t>
      </w:r>
      <w:r w:rsidR="003D5AAB" w:rsidRPr="00BC209B">
        <w:rPr>
          <w:rFonts w:cs="Times New Roman"/>
          <w:sz w:val="24"/>
          <w:szCs w:val="24"/>
        </w:rPr>
        <w:t>įpareigoja darbdavį įgyvendinti</w:t>
      </w:r>
      <w:r w:rsidR="00B347C4" w:rsidRPr="00BC209B">
        <w:rPr>
          <w:rFonts w:cs="Times New Roman"/>
          <w:sz w:val="24"/>
          <w:szCs w:val="24"/>
        </w:rPr>
        <w:t xml:space="preserve"> lygias</w:t>
      </w:r>
      <w:r w:rsidR="003A73B2" w:rsidRPr="00BC209B">
        <w:rPr>
          <w:rFonts w:cs="Times New Roman"/>
          <w:sz w:val="24"/>
          <w:szCs w:val="24"/>
        </w:rPr>
        <w:t xml:space="preserve"> galimybes</w:t>
      </w:r>
      <w:r w:rsidR="003D5AAB" w:rsidRPr="00BC209B">
        <w:rPr>
          <w:rFonts w:cs="Times New Roman"/>
          <w:sz w:val="24"/>
          <w:szCs w:val="24"/>
        </w:rPr>
        <w:t xml:space="preserve"> darbe, valstybės tarnyboje</w:t>
      </w:r>
      <w:r w:rsidR="003A73B2" w:rsidRPr="00BC209B">
        <w:rPr>
          <w:rFonts w:cs="Times New Roman"/>
          <w:sz w:val="24"/>
          <w:szCs w:val="24"/>
        </w:rPr>
        <w:t>)</w:t>
      </w:r>
      <w:r w:rsidR="003D5AAB" w:rsidRPr="00BC209B">
        <w:rPr>
          <w:rFonts w:cs="Times New Roman"/>
          <w:sz w:val="24"/>
          <w:szCs w:val="24"/>
        </w:rPr>
        <w:t>.</w:t>
      </w:r>
    </w:p>
    <w:p w14:paraId="76ECC01B" w14:textId="77777777" w:rsidR="00C852E1" w:rsidRPr="00BC209B" w:rsidRDefault="00CA111C" w:rsidP="00BC209B">
      <w:pPr>
        <w:spacing w:after="0" w:line="360" w:lineRule="auto"/>
        <w:ind w:firstLine="851"/>
        <w:jc w:val="both"/>
        <w:rPr>
          <w:rFonts w:cs="Times New Roman"/>
          <w:sz w:val="24"/>
          <w:szCs w:val="24"/>
        </w:rPr>
      </w:pPr>
      <w:r>
        <w:rPr>
          <w:rFonts w:cs="Times New Roman"/>
          <w:sz w:val="24"/>
          <w:szCs w:val="24"/>
        </w:rPr>
        <w:t>P</w:t>
      </w:r>
      <w:r w:rsidR="008C7EA2">
        <w:rPr>
          <w:rFonts w:cs="Times New Roman"/>
          <w:sz w:val="24"/>
          <w:szCs w:val="24"/>
        </w:rPr>
        <w:t>ažymėtina</w:t>
      </w:r>
      <w:r>
        <w:rPr>
          <w:rFonts w:cs="Times New Roman"/>
          <w:sz w:val="24"/>
          <w:szCs w:val="24"/>
        </w:rPr>
        <w:t>, kad tokie p</w:t>
      </w:r>
      <w:r w:rsidRPr="00CA111C">
        <w:rPr>
          <w:rFonts w:cs="Times New Roman"/>
          <w:sz w:val="24"/>
          <w:szCs w:val="24"/>
        </w:rPr>
        <w:t>areiškė</w:t>
      </w:r>
      <w:r>
        <w:rPr>
          <w:rFonts w:cs="Times New Roman"/>
          <w:sz w:val="24"/>
          <w:szCs w:val="24"/>
        </w:rPr>
        <w:t>jos argumentai yra nepagrįsti</w:t>
      </w:r>
      <w:r w:rsidR="008C7EA2">
        <w:rPr>
          <w:rFonts w:cs="Times New Roman"/>
          <w:sz w:val="24"/>
          <w:szCs w:val="24"/>
        </w:rPr>
        <w:t>, nes</w:t>
      </w:r>
      <w:r w:rsidR="003E7C3F" w:rsidRPr="00BC209B">
        <w:rPr>
          <w:rFonts w:cs="Times New Roman"/>
          <w:sz w:val="24"/>
          <w:szCs w:val="24"/>
        </w:rPr>
        <w:t xml:space="preserve"> </w:t>
      </w:r>
      <w:r w:rsidR="00E260AC" w:rsidRPr="00BC209B">
        <w:rPr>
          <w:rFonts w:cs="Times New Roman"/>
          <w:sz w:val="24"/>
          <w:szCs w:val="24"/>
        </w:rPr>
        <w:t xml:space="preserve">pagal Lygių galimybių įstatymo 2 straipsnio 9 dalies 1 punktą </w:t>
      </w:r>
      <w:r w:rsidR="00E260AC" w:rsidRPr="008F7CD1">
        <w:rPr>
          <w:rFonts w:cs="Times New Roman"/>
          <w:sz w:val="24"/>
          <w:szCs w:val="24"/>
          <w:u w:val="single"/>
        </w:rPr>
        <w:t>įstatymu gali būti nustatyti amžiaus ribojimai</w:t>
      </w:r>
      <w:r w:rsidR="003E7C3F" w:rsidRPr="00BC209B">
        <w:rPr>
          <w:rFonts w:cs="Times New Roman"/>
          <w:sz w:val="24"/>
          <w:szCs w:val="24"/>
        </w:rPr>
        <w:t>, jei tai pateisina</w:t>
      </w:r>
      <w:r w:rsidR="003E7C3F" w:rsidRPr="00BC209B">
        <w:rPr>
          <w:color w:val="000000"/>
          <w:sz w:val="24"/>
          <w:szCs w:val="24"/>
        </w:rPr>
        <w:t xml:space="preserve"> t</w:t>
      </w:r>
      <w:r w:rsidR="003E7C3F" w:rsidRPr="00BC209B">
        <w:rPr>
          <w:rFonts w:cs="Times New Roman"/>
          <w:sz w:val="24"/>
          <w:szCs w:val="24"/>
        </w:rPr>
        <w:t xml:space="preserve">eisėtas tikslas, o šio tikslo siekiama tinkamomis ir būtinomis priemonėmis. </w:t>
      </w:r>
    </w:p>
    <w:p w14:paraId="76ECC01C" w14:textId="77777777" w:rsidR="00626827" w:rsidRDefault="008C7EA2" w:rsidP="00626827">
      <w:pPr>
        <w:spacing w:after="0" w:line="360" w:lineRule="auto"/>
        <w:ind w:firstLine="851"/>
        <w:jc w:val="both"/>
        <w:rPr>
          <w:rFonts w:cs="Times New Roman"/>
          <w:sz w:val="24"/>
          <w:szCs w:val="24"/>
        </w:rPr>
      </w:pPr>
      <w:r>
        <w:rPr>
          <w:rFonts w:cs="Times New Roman"/>
          <w:sz w:val="24"/>
          <w:szCs w:val="24"/>
        </w:rPr>
        <w:t xml:space="preserve">Atkreiptinas dėmesys, kad </w:t>
      </w:r>
      <w:r w:rsidR="00E260AC" w:rsidRPr="00BC209B">
        <w:rPr>
          <w:rFonts w:cs="Times New Roman"/>
          <w:sz w:val="24"/>
          <w:szCs w:val="24"/>
        </w:rPr>
        <w:t>valstybės tarnyba</w:t>
      </w:r>
      <w:r w:rsidR="00C852E1" w:rsidRPr="00BC209B">
        <w:rPr>
          <w:rFonts w:cs="Times New Roman"/>
          <w:sz w:val="24"/>
          <w:szCs w:val="24"/>
        </w:rPr>
        <w:t xml:space="preserve"> </w:t>
      </w:r>
      <w:r>
        <w:rPr>
          <w:rFonts w:cs="Times New Roman"/>
          <w:sz w:val="24"/>
          <w:szCs w:val="24"/>
        </w:rPr>
        <w:t xml:space="preserve">yra specifinė profesinės veiklos rūšis. </w:t>
      </w:r>
      <w:r w:rsidR="00C852E1" w:rsidRPr="00BC209B">
        <w:rPr>
          <w:rFonts w:cs="Times New Roman"/>
          <w:sz w:val="24"/>
          <w:szCs w:val="24"/>
        </w:rPr>
        <w:t>Konstitucinio Tei</w:t>
      </w:r>
      <w:r w:rsidR="00E260AC" w:rsidRPr="00BC209B">
        <w:rPr>
          <w:rFonts w:cs="Times New Roman"/>
          <w:sz w:val="24"/>
          <w:szCs w:val="24"/>
        </w:rPr>
        <w:t>smo doktrinoje ne kartą akcentuota</w:t>
      </w:r>
      <w:r>
        <w:rPr>
          <w:rFonts w:cs="Times New Roman"/>
          <w:sz w:val="24"/>
          <w:szCs w:val="24"/>
        </w:rPr>
        <w:t>, jog valstybės tarnyba</w:t>
      </w:r>
      <w:r w:rsidR="00E260AC" w:rsidRPr="00BC209B">
        <w:rPr>
          <w:rFonts w:cs="Times New Roman"/>
          <w:sz w:val="24"/>
          <w:szCs w:val="24"/>
        </w:rPr>
        <w:t xml:space="preserve"> – valstybės tarnautojų profesinė veikla, tiesiogiai susijusi su viešojo intereso užtikrinimu</w:t>
      </w:r>
      <w:r w:rsidR="00C852E1" w:rsidRPr="00BC209B">
        <w:rPr>
          <w:rFonts w:cs="Times New Roman"/>
          <w:sz w:val="24"/>
          <w:szCs w:val="24"/>
        </w:rPr>
        <w:t xml:space="preserve"> (2004 m. gruodžio 13 d., 2007 m. rugpjūčio 13 d.</w:t>
      </w:r>
      <w:r w:rsidR="00040AC1">
        <w:rPr>
          <w:rFonts w:cs="Times New Roman"/>
          <w:i/>
          <w:iCs/>
          <w:sz w:val="24"/>
          <w:szCs w:val="24"/>
        </w:rPr>
        <w:t xml:space="preserve"> </w:t>
      </w:r>
      <w:r w:rsidR="00C852E1" w:rsidRPr="00BC209B">
        <w:rPr>
          <w:rFonts w:cs="Times New Roman"/>
          <w:sz w:val="24"/>
          <w:szCs w:val="24"/>
        </w:rPr>
        <w:t xml:space="preserve">nutarimai); </w:t>
      </w:r>
      <w:r w:rsidR="006A5AFA">
        <w:rPr>
          <w:rFonts w:cs="Times New Roman"/>
          <w:sz w:val="24"/>
          <w:szCs w:val="24"/>
        </w:rPr>
        <w:t xml:space="preserve">tai, </w:t>
      </w:r>
      <w:r w:rsidR="00C852E1" w:rsidRPr="00BC209B">
        <w:rPr>
          <w:rFonts w:cs="Times New Roman"/>
          <w:sz w:val="24"/>
          <w:szCs w:val="24"/>
        </w:rPr>
        <w:t>kad valstybės tarnybos paskirtis – garantuoti viešąjį interesą valstybės ir savivaldybių institucijoms vykdant viešąjį administravimą ir teikiant viešąsias paslaugas, o ne privačius šia veikla užsiimančių darbuotojų interesus, lemia valstybės tarnautojų, kaip korpuso, ypatingą formavimo tvarką, jų teisinio statuso specifiką, taip pat jų ypatingą atsakomybę visuomenei už jiems pavestų funkcijų vykdymą (2004 m. gruodžio 13 d., 2007 m. rugpjūčio 13 d. nutarimai); valstybės tarnautojams keliami dideli (didesni, palyginti su reikalavimais kitiems darbuotojams) kvalifikaciniai ir profesiniai reikalavimai (2004 m. gruodžio 13 d., 200</w:t>
      </w:r>
      <w:r w:rsidR="00C13159" w:rsidRPr="00BC209B">
        <w:rPr>
          <w:rFonts w:cs="Times New Roman"/>
          <w:sz w:val="24"/>
          <w:szCs w:val="24"/>
        </w:rPr>
        <w:t>7 m. rugpjūčio 13 d. nutarimai);</w:t>
      </w:r>
      <w:r w:rsidR="00C13159" w:rsidRPr="00BC209B">
        <w:rPr>
          <w:color w:val="000000"/>
          <w:sz w:val="24"/>
          <w:szCs w:val="24"/>
        </w:rPr>
        <w:t xml:space="preserve"> </w:t>
      </w:r>
      <w:r w:rsidR="00C13159" w:rsidRPr="00BC209B">
        <w:rPr>
          <w:rFonts w:cs="Times New Roman"/>
          <w:sz w:val="24"/>
          <w:szCs w:val="24"/>
        </w:rPr>
        <w:t>įstatymais, kitais teisės aktais turi būti nustatytas toks valstybės tarnautojų teisinis statusas, kuris atitiktų konstitucinę valstybės tarnybos, kaip ypatingos profesinės veiklos sistemos, sampratą, suponuojančią </w:t>
      </w:r>
      <w:proofErr w:type="spellStart"/>
      <w:r w:rsidR="00C13159" w:rsidRPr="00BC209B">
        <w:rPr>
          <w:rFonts w:cs="Times New Roman"/>
          <w:i/>
          <w:iCs/>
          <w:sz w:val="24"/>
          <w:szCs w:val="24"/>
        </w:rPr>
        <w:t>inter</w:t>
      </w:r>
      <w:proofErr w:type="spellEnd"/>
      <w:r w:rsidR="00C13159" w:rsidRPr="00BC209B">
        <w:rPr>
          <w:rFonts w:cs="Times New Roman"/>
          <w:i/>
          <w:iCs/>
          <w:sz w:val="24"/>
          <w:szCs w:val="24"/>
        </w:rPr>
        <w:t xml:space="preserve"> alia</w:t>
      </w:r>
      <w:r w:rsidR="00C13159" w:rsidRPr="00BC209B">
        <w:rPr>
          <w:rFonts w:cs="Times New Roman"/>
          <w:sz w:val="24"/>
          <w:szCs w:val="24"/>
        </w:rPr>
        <w:t xml:space="preserve"> valstybės tarnybos, kaip sistemos, vidinį mobilumą, joje dirbančių </w:t>
      </w:r>
      <w:r w:rsidR="00C13159" w:rsidRPr="00BC209B">
        <w:rPr>
          <w:rFonts w:cs="Times New Roman"/>
          <w:sz w:val="24"/>
          <w:szCs w:val="24"/>
        </w:rPr>
        <w:lastRenderedPageBreak/>
        <w:t>asmenų žinių, įgūdžių ir patirties perimamumą, taip pat veiklos vykdant valstybės funkcijas ir garantuojant viešąjį interesą tęstinumą (2007 m. rugpjūčio 13 d., 2012 m. liepos 3 d.</w:t>
      </w:r>
      <w:r w:rsidR="00C13159" w:rsidRPr="00BC209B">
        <w:rPr>
          <w:rFonts w:cs="Times New Roman"/>
          <w:i/>
          <w:iCs/>
          <w:sz w:val="24"/>
          <w:szCs w:val="24"/>
        </w:rPr>
        <w:t> </w:t>
      </w:r>
      <w:r w:rsidR="003E4329" w:rsidRPr="00BC209B">
        <w:rPr>
          <w:rFonts w:cs="Times New Roman"/>
          <w:sz w:val="24"/>
          <w:szCs w:val="24"/>
        </w:rPr>
        <w:t>nutarimai).</w:t>
      </w:r>
    </w:p>
    <w:p w14:paraId="76ECC01D" w14:textId="77777777" w:rsidR="003E4329" w:rsidRPr="00BC209B" w:rsidRDefault="007B4813" w:rsidP="00626827">
      <w:pPr>
        <w:spacing w:after="0" w:line="360" w:lineRule="auto"/>
        <w:ind w:firstLine="851"/>
        <w:jc w:val="both"/>
        <w:rPr>
          <w:rFonts w:cs="Times New Roman"/>
          <w:sz w:val="24"/>
          <w:szCs w:val="24"/>
        </w:rPr>
      </w:pPr>
      <w:r w:rsidRPr="007B4813">
        <w:rPr>
          <w:rFonts w:cs="Times New Roman"/>
          <w:sz w:val="24"/>
          <w:szCs w:val="24"/>
        </w:rPr>
        <w:t xml:space="preserve">Pabrėžtina, kad </w:t>
      </w:r>
      <w:r>
        <w:rPr>
          <w:rFonts w:cs="Times New Roman"/>
          <w:sz w:val="24"/>
          <w:szCs w:val="24"/>
        </w:rPr>
        <w:t>v</w:t>
      </w:r>
      <w:r w:rsidR="00062DF8" w:rsidRPr="00BC209B">
        <w:rPr>
          <w:rFonts w:cs="Times New Roman"/>
          <w:sz w:val="24"/>
          <w:szCs w:val="24"/>
        </w:rPr>
        <w:t>alstybės tarnybos efektyvumas priklauso ne tik nuo valstybės tarnautojų kompetencijos, bet ir nuo jų gebėjimo operatyviai prisitaikyti prie besikeičiančių teisinių, administracinių bei technologinių sąlygų</w:t>
      </w:r>
      <w:r w:rsidR="00A820EC" w:rsidRPr="00BC209B">
        <w:rPr>
          <w:rFonts w:cs="Times New Roman"/>
          <w:sz w:val="24"/>
          <w:szCs w:val="24"/>
        </w:rPr>
        <w:t>, taip pat nuo jų fi</w:t>
      </w:r>
      <w:r>
        <w:rPr>
          <w:rFonts w:cs="Times New Roman"/>
          <w:sz w:val="24"/>
          <w:szCs w:val="24"/>
        </w:rPr>
        <w:t>zinių ir psichologinių galimybių.</w:t>
      </w:r>
      <w:r w:rsidR="003E4329" w:rsidRPr="00BC209B">
        <w:rPr>
          <w:rFonts w:cs="Times New Roman"/>
          <w:sz w:val="24"/>
          <w:szCs w:val="24"/>
        </w:rPr>
        <w:t xml:space="preserve"> </w:t>
      </w:r>
      <w:r w:rsidR="00062DF8" w:rsidRPr="00BC209B">
        <w:rPr>
          <w:rFonts w:cs="Times New Roman"/>
          <w:sz w:val="24"/>
          <w:szCs w:val="24"/>
        </w:rPr>
        <w:t xml:space="preserve">Todėl nustatyta 65 metų amžiaus riba yra viena iš priemonių, padedančių užtikrinti, kad valstybės tarnyboje dirbtų asmenys, galintys efektyviai atlikti savo funkcijas, priimti </w:t>
      </w:r>
      <w:r w:rsidR="00EB7E4A">
        <w:rPr>
          <w:rFonts w:cs="Times New Roman"/>
          <w:sz w:val="24"/>
          <w:szCs w:val="24"/>
        </w:rPr>
        <w:t>greitus</w:t>
      </w:r>
      <w:r w:rsidR="00062DF8" w:rsidRPr="00BC209B">
        <w:rPr>
          <w:rFonts w:cs="Times New Roman"/>
          <w:sz w:val="24"/>
          <w:szCs w:val="24"/>
        </w:rPr>
        <w:t xml:space="preserve"> sprendimus bei prisitaikyti prie nuolat besikeičiančios aplinkos.</w:t>
      </w:r>
      <w:r w:rsidRPr="007B4813">
        <w:t xml:space="preserve"> </w:t>
      </w:r>
    </w:p>
    <w:p w14:paraId="76ECC01E" w14:textId="77777777" w:rsidR="00062DF8" w:rsidRPr="00BC209B" w:rsidRDefault="009647D7" w:rsidP="00BC209B">
      <w:pPr>
        <w:spacing w:after="0" w:line="360" w:lineRule="auto"/>
        <w:ind w:firstLine="851"/>
        <w:jc w:val="both"/>
        <w:rPr>
          <w:rFonts w:cs="Times New Roman"/>
          <w:sz w:val="24"/>
          <w:szCs w:val="24"/>
        </w:rPr>
      </w:pPr>
      <w:r w:rsidRPr="00BC209B">
        <w:rPr>
          <w:rFonts w:cs="Times New Roman"/>
          <w:sz w:val="24"/>
          <w:szCs w:val="24"/>
        </w:rPr>
        <w:t xml:space="preserve">Kartu pastebėtina, kad </w:t>
      </w:r>
      <w:r w:rsidR="00A820EC" w:rsidRPr="00BC209B">
        <w:rPr>
          <w:rFonts w:cs="Times New Roman"/>
          <w:sz w:val="24"/>
          <w:szCs w:val="24"/>
        </w:rPr>
        <w:t xml:space="preserve">Europos Sąjungos Teisingumo Teismo praktikoje yra pabrėžiama, kad amžiaus ribojimai gali būti laikomi teisėtais, jei jie grindžiami viešojo intereso tikslais, tokiais kaip darbo rinkos stabilumas, kartų kaita ar institucijų veiklos efektyvumas. </w:t>
      </w:r>
      <w:r w:rsidR="003A73B2" w:rsidRPr="00BC209B">
        <w:rPr>
          <w:rFonts w:cs="Times New Roman"/>
          <w:sz w:val="24"/>
          <w:szCs w:val="24"/>
        </w:rPr>
        <w:t>Konstitucinis Teismas</w:t>
      </w:r>
      <w:r w:rsidR="00062DF8" w:rsidRPr="00BC209B">
        <w:rPr>
          <w:rFonts w:cs="Times New Roman"/>
          <w:sz w:val="24"/>
          <w:szCs w:val="24"/>
        </w:rPr>
        <w:t xml:space="preserve"> taip pat</w:t>
      </w:r>
      <w:r w:rsidR="003A73B2" w:rsidRPr="00BC209B">
        <w:rPr>
          <w:rFonts w:cs="Times New Roman"/>
          <w:sz w:val="24"/>
          <w:szCs w:val="24"/>
        </w:rPr>
        <w:t xml:space="preserve"> </w:t>
      </w:r>
      <w:r w:rsidR="00270A35" w:rsidRPr="00BC209B">
        <w:rPr>
          <w:rFonts w:cs="Times New Roman"/>
          <w:sz w:val="24"/>
          <w:szCs w:val="24"/>
        </w:rPr>
        <w:t>yra pripažinę</w:t>
      </w:r>
      <w:r w:rsidR="003A73B2" w:rsidRPr="00BC209B">
        <w:rPr>
          <w:rFonts w:cs="Times New Roman"/>
          <w:sz w:val="24"/>
          <w:szCs w:val="24"/>
        </w:rPr>
        <w:t>s</w:t>
      </w:r>
      <w:r w:rsidR="00270A35" w:rsidRPr="00BC209B">
        <w:rPr>
          <w:rFonts w:cs="Times New Roman"/>
          <w:sz w:val="24"/>
          <w:szCs w:val="24"/>
        </w:rPr>
        <w:t xml:space="preserve">, kad tam tikri amžiaus ribojimai darbo santykiuose gali būti pateisinami viešojo intereso tikslais. Pavyzdžiui, </w:t>
      </w:r>
      <w:r w:rsidR="00270A35" w:rsidRPr="00BC209B">
        <w:rPr>
          <w:rFonts w:cs="Times New Roman"/>
          <w:bCs/>
          <w:iCs/>
          <w:sz w:val="24"/>
          <w:szCs w:val="24"/>
        </w:rPr>
        <w:t xml:space="preserve">2021 m. vasario 12 d. </w:t>
      </w:r>
      <w:r w:rsidR="00270A35" w:rsidRPr="00BC209B">
        <w:rPr>
          <w:rFonts w:cs="Times New Roman"/>
          <w:iCs/>
          <w:sz w:val="24"/>
          <w:szCs w:val="24"/>
        </w:rPr>
        <w:t xml:space="preserve">nutarime </w:t>
      </w:r>
      <w:r w:rsidR="00270A35" w:rsidRPr="00BC209B">
        <w:rPr>
          <w:rFonts w:cs="Times New Roman"/>
          <w:sz w:val="24"/>
          <w:szCs w:val="24"/>
        </w:rPr>
        <w:t xml:space="preserve">Nr. KT29-N1/2021 „Dėl Lietuvos Respublikos Vilniaus universiteto statuto 15 straipsnio 9 dalies nuostatos atitikties Lietuvos Respublikos Konstitucijai“ </w:t>
      </w:r>
      <w:r w:rsidR="00062DF8" w:rsidRPr="00BC209B">
        <w:rPr>
          <w:rFonts w:cs="Times New Roman"/>
          <w:sz w:val="24"/>
          <w:szCs w:val="24"/>
        </w:rPr>
        <w:t xml:space="preserve">Konstitucinis Teismas </w:t>
      </w:r>
      <w:r w:rsidR="00270A35" w:rsidRPr="00BC209B">
        <w:rPr>
          <w:rFonts w:cs="Times New Roman"/>
          <w:sz w:val="24"/>
          <w:szCs w:val="24"/>
        </w:rPr>
        <w:t>konstatavo, kad tam tikrų amžiaus ribų nustatymas akademinėje aplinkoje gali būti laikomas būtina ir proporcinga priemone, siekiant konstituciškai svarbių tikslų, tokių kaip aukštojo mokslo kokybės užtikrinimas ir nuosekli bei optimali dėstytojų ir mokslininkų kaita.</w:t>
      </w:r>
      <w:r w:rsidR="00062DF8" w:rsidRPr="00BC209B">
        <w:rPr>
          <w:rFonts w:cs="Times New Roman"/>
          <w:sz w:val="24"/>
          <w:szCs w:val="24"/>
        </w:rPr>
        <w:t xml:space="preserve"> </w:t>
      </w:r>
    </w:p>
    <w:p w14:paraId="76ECC01F" w14:textId="77777777" w:rsidR="006A5AFA" w:rsidRDefault="00CA111C" w:rsidP="00BC209B">
      <w:pPr>
        <w:spacing w:after="0" w:line="360" w:lineRule="auto"/>
        <w:ind w:firstLine="851"/>
        <w:jc w:val="both"/>
        <w:rPr>
          <w:rFonts w:cs="Times New Roman"/>
          <w:sz w:val="24"/>
          <w:szCs w:val="24"/>
        </w:rPr>
      </w:pPr>
      <w:r>
        <w:rPr>
          <w:rFonts w:cs="Times New Roman"/>
          <w:sz w:val="24"/>
          <w:szCs w:val="24"/>
        </w:rPr>
        <w:t>Atsižvelgiant</w:t>
      </w:r>
      <w:r w:rsidR="00062DF8" w:rsidRPr="00BC209B">
        <w:rPr>
          <w:rFonts w:cs="Times New Roman"/>
          <w:sz w:val="24"/>
          <w:szCs w:val="24"/>
        </w:rPr>
        <w:t xml:space="preserve"> į tai, </w:t>
      </w:r>
      <w:r>
        <w:rPr>
          <w:rFonts w:cs="Times New Roman"/>
          <w:sz w:val="24"/>
          <w:szCs w:val="24"/>
        </w:rPr>
        <w:t>manytina</w:t>
      </w:r>
      <w:r w:rsidR="006A5AFA" w:rsidRPr="006A5AFA">
        <w:rPr>
          <w:rFonts w:cs="Times New Roman"/>
          <w:sz w:val="24"/>
          <w:szCs w:val="24"/>
        </w:rPr>
        <w:t>, kad šiuo metu galiojantis teisinis reguliavimas yra pagrįstas viešojo intereso apsauga ir atitinka teisėtumo, būtinumo bei proporcingumo principus. Dėl šios priežasties nėra teisinio pagrindo tenk</w:t>
      </w:r>
      <w:r w:rsidR="006A5AFA">
        <w:rPr>
          <w:rFonts w:cs="Times New Roman"/>
          <w:sz w:val="24"/>
          <w:szCs w:val="24"/>
        </w:rPr>
        <w:t>inti</w:t>
      </w:r>
      <w:r w:rsidR="00626827" w:rsidRPr="00626827">
        <w:rPr>
          <w:rFonts w:cs="Times New Roman"/>
          <w:sz w:val="24"/>
          <w:szCs w:val="24"/>
        </w:rPr>
        <w:t xml:space="preserve"> S. </w:t>
      </w:r>
      <w:proofErr w:type="spellStart"/>
      <w:r w:rsidR="00626827" w:rsidRPr="00626827">
        <w:rPr>
          <w:rFonts w:cs="Times New Roman"/>
          <w:sz w:val="24"/>
          <w:szCs w:val="24"/>
        </w:rPr>
        <w:t>Vindžigelskienės</w:t>
      </w:r>
      <w:proofErr w:type="spellEnd"/>
      <w:r w:rsidR="006A5AFA">
        <w:rPr>
          <w:rFonts w:cs="Times New Roman"/>
          <w:sz w:val="24"/>
          <w:szCs w:val="24"/>
        </w:rPr>
        <w:t xml:space="preserve"> peticijoje pateikto siūlymo</w:t>
      </w:r>
      <w:r w:rsidR="00626827" w:rsidRPr="00626827">
        <w:rPr>
          <w:rFonts w:cs="Times New Roman"/>
          <w:sz w:val="24"/>
          <w:szCs w:val="24"/>
        </w:rPr>
        <w:t xml:space="preserve"> pakeisti Valstybės tarnybos įstatymo 9 straipsnio 1 dalies 2 punktą ir 35 straipsnio 1 dalies 7 punktą</w:t>
      </w:r>
      <w:r w:rsidR="006A5AFA" w:rsidRPr="006A5AFA">
        <w:rPr>
          <w:rFonts w:cs="Times New Roman"/>
          <w:sz w:val="24"/>
          <w:szCs w:val="24"/>
        </w:rPr>
        <w:t>.</w:t>
      </w:r>
    </w:p>
    <w:p w14:paraId="76ECC020" w14:textId="77777777" w:rsidR="00572AF4" w:rsidRPr="006A5AFA" w:rsidRDefault="006A5AFA" w:rsidP="006A5AFA">
      <w:pPr>
        <w:spacing w:after="0" w:line="360" w:lineRule="auto"/>
        <w:ind w:firstLine="851"/>
        <w:jc w:val="both"/>
        <w:rPr>
          <w:rFonts w:cs="Times New Roman"/>
          <w:sz w:val="24"/>
          <w:szCs w:val="24"/>
        </w:rPr>
      </w:pPr>
      <w:r>
        <w:rPr>
          <w:rFonts w:cs="Times New Roman"/>
          <w:sz w:val="24"/>
          <w:szCs w:val="24"/>
        </w:rPr>
        <w:t>Kartu atkreiptinas dėmesys į tai, kad Seime</w:t>
      </w:r>
      <w:r w:rsidR="003E4329" w:rsidRPr="00BC209B">
        <w:rPr>
          <w:rFonts w:cs="Times New Roman"/>
          <w:sz w:val="24"/>
          <w:szCs w:val="24"/>
        </w:rPr>
        <w:t xml:space="preserve"> </w:t>
      </w:r>
      <w:r w:rsidR="00F614D3" w:rsidRPr="00BC209B">
        <w:rPr>
          <w:rFonts w:cs="Times New Roman"/>
          <w:sz w:val="24"/>
          <w:szCs w:val="24"/>
        </w:rPr>
        <w:t xml:space="preserve">yra įregistruotas </w:t>
      </w:r>
      <w:r w:rsidR="00F614D3" w:rsidRPr="00BC209B">
        <w:rPr>
          <w:rFonts w:cs="Times New Roman"/>
          <w:bCs/>
          <w:sz w:val="24"/>
          <w:szCs w:val="24"/>
        </w:rPr>
        <w:t>Valstybės tarnybos įstatymo Nr. VIII-1316  9, 32, 34, 35 straipsnių pakeitimo įstatymo projektas</w:t>
      </w:r>
      <w:r w:rsidR="00423FBC" w:rsidRPr="00BC209B">
        <w:rPr>
          <w:rFonts w:cs="Times New Roman"/>
          <w:bCs/>
          <w:sz w:val="24"/>
          <w:szCs w:val="24"/>
        </w:rPr>
        <w:t xml:space="preserve"> Nr. XVP-153, kuriuo siūloma panaikinti nustatytą 65 metų amžiaus ribą priimant asmenis į valstybės tarnybą.</w:t>
      </w:r>
    </w:p>
    <w:p w14:paraId="76ECC021" w14:textId="77777777" w:rsidR="00F614D3" w:rsidRDefault="00F614D3" w:rsidP="00BC209B">
      <w:pPr>
        <w:spacing w:after="0" w:line="360" w:lineRule="auto"/>
        <w:ind w:firstLine="851"/>
        <w:jc w:val="both"/>
        <w:rPr>
          <w:rFonts w:cs="Times New Roman"/>
          <w:sz w:val="24"/>
          <w:szCs w:val="24"/>
        </w:rPr>
      </w:pPr>
    </w:p>
    <w:p w14:paraId="76ECC022" w14:textId="77777777" w:rsidR="00626827" w:rsidRDefault="00626827" w:rsidP="003D24DD">
      <w:pPr>
        <w:spacing w:line="360" w:lineRule="auto"/>
        <w:jc w:val="both"/>
        <w:rPr>
          <w:rFonts w:cs="Times New Roman"/>
          <w:sz w:val="24"/>
          <w:szCs w:val="24"/>
        </w:rPr>
      </w:pPr>
      <w:bookmarkStart w:id="1" w:name="part_f069be3fb066410c8a8bd25543e5a6cd"/>
      <w:bookmarkEnd w:id="1"/>
    </w:p>
    <w:p w14:paraId="76ECC023" w14:textId="77777777" w:rsidR="003D24DD" w:rsidRDefault="003D24DD" w:rsidP="003D24DD">
      <w:pPr>
        <w:spacing w:line="360" w:lineRule="auto"/>
        <w:jc w:val="both"/>
        <w:rPr>
          <w:rFonts w:cs="Times New Roman"/>
          <w:sz w:val="24"/>
          <w:szCs w:val="24"/>
        </w:rPr>
      </w:pPr>
      <w:r w:rsidRPr="003D24DD">
        <w:rPr>
          <w:rFonts w:cs="Times New Roman"/>
          <w:sz w:val="24"/>
          <w:szCs w:val="24"/>
        </w:rPr>
        <w:t xml:space="preserve">Departamento direktorius                                                                                        Dainius </w:t>
      </w:r>
      <w:proofErr w:type="spellStart"/>
      <w:r w:rsidRPr="003D24DD">
        <w:rPr>
          <w:rFonts w:cs="Times New Roman"/>
          <w:sz w:val="24"/>
          <w:szCs w:val="24"/>
        </w:rPr>
        <w:t>Zebleckis</w:t>
      </w:r>
      <w:proofErr w:type="spellEnd"/>
    </w:p>
    <w:p w14:paraId="76ECC024" w14:textId="77777777" w:rsidR="00E260AC" w:rsidRDefault="00E260AC" w:rsidP="003D24DD">
      <w:pPr>
        <w:spacing w:line="360" w:lineRule="auto"/>
        <w:jc w:val="both"/>
        <w:rPr>
          <w:rFonts w:cs="Times New Roman"/>
          <w:sz w:val="24"/>
          <w:szCs w:val="24"/>
        </w:rPr>
      </w:pPr>
    </w:p>
    <w:p w14:paraId="76ECC025" w14:textId="77777777" w:rsidR="003A73B2" w:rsidRDefault="003A73B2" w:rsidP="003D24DD">
      <w:pPr>
        <w:spacing w:line="360" w:lineRule="auto"/>
        <w:jc w:val="both"/>
        <w:rPr>
          <w:rFonts w:cs="Times New Roman"/>
          <w:sz w:val="24"/>
          <w:szCs w:val="24"/>
        </w:rPr>
      </w:pPr>
    </w:p>
    <w:p w14:paraId="76ECC026" w14:textId="77777777" w:rsidR="005E3D26" w:rsidRPr="005E3D26" w:rsidRDefault="00062DF8" w:rsidP="005E3D26">
      <w:pPr>
        <w:spacing w:after="0" w:line="360" w:lineRule="auto"/>
        <w:jc w:val="both"/>
        <w:rPr>
          <w:rFonts w:eastAsia="Times New Roman" w:cs="Times New Roman"/>
          <w:color w:val="000000"/>
          <w:sz w:val="24"/>
          <w:szCs w:val="24"/>
          <w:lang w:eastAsia="lt-LT"/>
        </w:rPr>
      </w:pPr>
      <w:r>
        <w:rPr>
          <w:rFonts w:eastAsia="Times New Roman" w:cs="Times New Roman"/>
          <w:color w:val="000000"/>
          <w:sz w:val="24"/>
          <w:szCs w:val="24"/>
          <w:lang w:eastAsia="lt-LT"/>
        </w:rPr>
        <w:t>I. Šambaraitė</w:t>
      </w:r>
      <w:r w:rsidR="005E3D26" w:rsidRPr="005E3D26">
        <w:rPr>
          <w:rFonts w:eastAsia="Times New Roman" w:cs="Times New Roman"/>
          <w:color w:val="000000"/>
          <w:sz w:val="24"/>
          <w:szCs w:val="24"/>
          <w:lang w:eastAsia="lt-LT"/>
        </w:rPr>
        <w:t xml:space="preserve">, tel. (0 5) 209 6850, el. p. irena.sambaraite@lrs.lt </w:t>
      </w:r>
    </w:p>
    <w:p w14:paraId="76ECC027" w14:textId="77777777" w:rsidR="005E3D26" w:rsidRPr="005E3D26" w:rsidRDefault="005E3D26" w:rsidP="005E3D26">
      <w:pPr>
        <w:spacing w:after="0" w:line="360" w:lineRule="auto"/>
        <w:jc w:val="both"/>
        <w:rPr>
          <w:rFonts w:eastAsia="Times New Roman" w:cs="Times New Roman"/>
          <w:color w:val="000000"/>
          <w:sz w:val="24"/>
          <w:szCs w:val="24"/>
          <w:lang w:eastAsia="lt-LT"/>
        </w:rPr>
      </w:pPr>
      <w:r w:rsidRPr="005E3D26">
        <w:rPr>
          <w:rFonts w:eastAsia="Times New Roman" w:cs="Times New Roman"/>
          <w:color w:val="000000"/>
          <w:sz w:val="24"/>
          <w:szCs w:val="24"/>
          <w:lang w:eastAsia="lt-LT"/>
        </w:rPr>
        <w:t>R. Šidlauskaitė, tel. (0 5) 209 6817, el. rasa.sidlauskaite@lrs.lt</w:t>
      </w:r>
    </w:p>
    <w:p w14:paraId="76ECC028" w14:textId="77777777" w:rsidR="005E3D26" w:rsidRPr="003D24DD" w:rsidRDefault="005E3D26" w:rsidP="003D24DD">
      <w:pPr>
        <w:spacing w:line="360" w:lineRule="auto"/>
        <w:jc w:val="both"/>
        <w:rPr>
          <w:rFonts w:cs="Times New Roman"/>
          <w:sz w:val="24"/>
          <w:szCs w:val="24"/>
        </w:rPr>
      </w:pPr>
    </w:p>
    <w:p w14:paraId="76ECC029" w14:textId="77777777" w:rsidR="00B6575E" w:rsidRDefault="00B6575E" w:rsidP="005E3D26">
      <w:pPr>
        <w:spacing w:line="360" w:lineRule="auto"/>
        <w:ind w:firstLine="851"/>
        <w:jc w:val="both"/>
        <w:rPr>
          <w:rFonts w:cs="Times New Roman"/>
          <w:sz w:val="24"/>
          <w:szCs w:val="24"/>
        </w:rPr>
      </w:pPr>
    </w:p>
    <w:p w14:paraId="76ECC02A" w14:textId="77777777" w:rsidR="00B6575E" w:rsidRDefault="00B6575E" w:rsidP="005E3D26">
      <w:pPr>
        <w:spacing w:line="360" w:lineRule="auto"/>
        <w:ind w:firstLine="851"/>
        <w:jc w:val="both"/>
        <w:rPr>
          <w:rFonts w:cs="Times New Roman"/>
          <w:sz w:val="24"/>
          <w:szCs w:val="24"/>
        </w:rPr>
      </w:pPr>
    </w:p>
    <w:p w14:paraId="76ECC02B" w14:textId="77777777" w:rsidR="00B6575E" w:rsidRDefault="00B6575E" w:rsidP="005E3D26">
      <w:pPr>
        <w:spacing w:line="360" w:lineRule="auto"/>
        <w:ind w:firstLine="851"/>
        <w:jc w:val="both"/>
        <w:rPr>
          <w:rFonts w:cs="Times New Roman"/>
          <w:sz w:val="24"/>
          <w:szCs w:val="24"/>
        </w:rPr>
      </w:pPr>
    </w:p>
    <w:p w14:paraId="76ECC02C" w14:textId="77777777" w:rsidR="00B6575E" w:rsidRDefault="00B6575E" w:rsidP="005E3D26">
      <w:pPr>
        <w:spacing w:line="360" w:lineRule="auto"/>
        <w:ind w:firstLine="851"/>
        <w:jc w:val="both"/>
        <w:rPr>
          <w:rFonts w:cs="Times New Roman"/>
          <w:sz w:val="24"/>
          <w:szCs w:val="24"/>
        </w:rPr>
      </w:pPr>
    </w:p>
    <w:p w14:paraId="76ECC02D" w14:textId="77777777" w:rsidR="00B6575E" w:rsidRPr="005E3D26" w:rsidRDefault="00B6575E" w:rsidP="005E3D26">
      <w:pPr>
        <w:spacing w:line="360" w:lineRule="auto"/>
        <w:ind w:firstLine="851"/>
        <w:jc w:val="both"/>
        <w:rPr>
          <w:rFonts w:cs="Times New Roman"/>
          <w:sz w:val="24"/>
          <w:szCs w:val="24"/>
        </w:rPr>
      </w:pPr>
    </w:p>
    <w:sectPr w:rsidR="00B6575E" w:rsidRPr="005E3D26" w:rsidSect="00053077">
      <w:headerReference w:type="default" r:id="rId9"/>
      <w:headerReference w:type="first" r:id="rId10"/>
      <w:pgSz w:w="11906" w:h="16838"/>
      <w:pgMar w:top="142"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CC032" w14:textId="77777777" w:rsidR="00AF0999" w:rsidRDefault="00AF0999" w:rsidP="00EA0A26">
      <w:pPr>
        <w:spacing w:after="0" w:line="240" w:lineRule="auto"/>
      </w:pPr>
      <w:r>
        <w:separator/>
      </w:r>
    </w:p>
  </w:endnote>
  <w:endnote w:type="continuationSeparator" w:id="0">
    <w:p w14:paraId="76ECC033" w14:textId="77777777" w:rsidR="00AF0999" w:rsidRDefault="00AF0999" w:rsidP="00EA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panose1 w:val="020B0603030804020204"/>
    <w:charset w:val="BA"/>
    <w:family w:val="swiss"/>
    <w:pitch w:val="variable"/>
    <w:sig w:usb0="E7002EFF" w:usb1="D200FDFF" w:usb2="0A24602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C030" w14:textId="77777777" w:rsidR="00AF0999" w:rsidRDefault="00AF0999" w:rsidP="00EA0A26">
      <w:pPr>
        <w:spacing w:after="0" w:line="240" w:lineRule="auto"/>
      </w:pPr>
      <w:r>
        <w:separator/>
      </w:r>
    </w:p>
  </w:footnote>
  <w:footnote w:type="continuationSeparator" w:id="0">
    <w:p w14:paraId="76ECC031" w14:textId="77777777" w:rsidR="00AF0999" w:rsidRDefault="00AF0999" w:rsidP="00EA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71929"/>
      <w:docPartObj>
        <w:docPartGallery w:val="Page Numbers (Top of Page)"/>
        <w:docPartUnique/>
      </w:docPartObj>
    </w:sdtPr>
    <w:sdtEndPr/>
    <w:sdtContent>
      <w:p w14:paraId="76ECC034" w14:textId="5A05C6AB" w:rsidR="00AF0999" w:rsidRDefault="00AF0999">
        <w:pPr>
          <w:pStyle w:val="Antrats"/>
          <w:jc w:val="center"/>
        </w:pPr>
        <w:r>
          <w:fldChar w:fldCharType="begin"/>
        </w:r>
        <w:r>
          <w:instrText>PAGE   \* MERGEFORMAT</w:instrText>
        </w:r>
        <w:r>
          <w:fldChar w:fldCharType="separate"/>
        </w:r>
        <w:r w:rsidR="00D94E40">
          <w:rPr>
            <w:noProof/>
          </w:rPr>
          <w:t>3</w:t>
        </w:r>
        <w:r>
          <w:fldChar w:fldCharType="end"/>
        </w:r>
      </w:p>
    </w:sdtContent>
  </w:sdt>
  <w:p w14:paraId="76ECC035" w14:textId="77777777" w:rsidR="00AF0999" w:rsidRDefault="00AF09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C036" w14:textId="77777777" w:rsidR="00AF0999" w:rsidRDefault="00AF0999" w:rsidP="00AF0999">
    <w:pPr>
      <w:pStyle w:val="Antrats"/>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5B7"/>
    <w:multiLevelType w:val="hybridMultilevel"/>
    <w:tmpl w:val="1F98875A"/>
    <w:lvl w:ilvl="0" w:tplc="5C64C24A">
      <w:start w:val="1"/>
      <w:numFmt w:val="decimal"/>
      <w:suff w:val="space"/>
      <w:lvlText w:val="%1)"/>
      <w:lvlJc w:val="left"/>
      <w:pPr>
        <w:ind w:left="0" w:firstLine="1134"/>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2A"/>
    <w:rsid w:val="00002349"/>
    <w:rsid w:val="00003A47"/>
    <w:rsid w:val="00010E1D"/>
    <w:rsid w:val="000339B4"/>
    <w:rsid w:val="00035F39"/>
    <w:rsid w:val="00040AC1"/>
    <w:rsid w:val="00045403"/>
    <w:rsid w:val="00053077"/>
    <w:rsid w:val="00054808"/>
    <w:rsid w:val="00057E75"/>
    <w:rsid w:val="000603AB"/>
    <w:rsid w:val="0006188B"/>
    <w:rsid w:val="00062DF8"/>
    <w:rsid w:val="00094FC6"/>
    <w:rsid w:val="0009587B"/>
    <w:rsid w:val="000958B3"/>
    <w:rsid w:val="0009650C"/>
    <w:rsid w:val="000A093B"/>
    <w:rsid w:val="000A2F84"/>
    <w:rsid w:val="000B2372"/>
    <w:rsid w:val="000B790D"/>
    <w:rsid w:val="000C4164"/>
    <w:rsid w:val="000C4176"/>
    <w:rsid w:val="000E26B2"/>
    <w:rsid w:val="000E39B2"/>
    <w:rsid w:val="000F76CB"/>
    <w:rsid w:val="00100958"/>
    <w:rsid w:val="001033F0"/>
    <w:rsid w:val="001113AB"/>
    <w:rsid w:val="00116B89"/>
    <w:rsid w:val="001204E6"/>
    <w:rsid w:val="00145E8E"/>
    <w:rsid w:val="001578D0"/>
    <w:rsid w:val="0016638E"/>
    <w:rsid w:val="00173597"/>
    <w:rsid w:val="00173D51"/>
    <w:rsid w:val="00174E81"/>
    <w:rsid w:val="00175570"/>
    <w:rsid w:val="00184CFB"/>
    <w:rsid w:val="001A3288"/>
    <w:rsid w:val="001A47EA"/>
    <w:rsid w:val="001A63B4"/>
    <w:rsid w:val="001A7B81"/>
    <w:rsid w:val="001B3E05"/>
    <w:rsid w:val="001B790F"/>
    <w:rsid w:val="001B79CF"/>
    <w:rsid w:val="001C083F"/>
    <w:rsid w:val="001D112E"/>
    <w:rsid w:val="001D4729"/>
    <w:rsid w:val="001D6BE8"/>
    <w:rsid w:val="001E2089"/>
    <w:rsid w:val="001E3623"/>
    <w:rsid w:val="001E42E8"/>
    <w:rsid w:val="00214404"/>
    <w:rsid w:val="00215D80"/>
    <w:rsid w:val="00223223"/>
    <w:rsid w:val="00223E84"/>
    <w:rsid w:val="00224E4F"/>
    <w:rsid w:val="002312B7"/>
    <w:rsid w:val="002531D1"/>
    <w:rsid w:val="002550D7"/>
    <w:rsid w:val="00262B58"/>
    <w:rsid w:val="0027070D"/>
    <w:rsid w:val="00270A35"/>
    <w:rsid w:val="00280679"/>
    <w:rsid w:val="002851FC"/>
    <w:rsid w:val="002B26A1"/>
    <w:rsid w:val="002B6312"/>
    <w:rsid w:val="002B7484"/>
    <w:rsid w:val="002C1E32"/>
    <w:rsid w:val="002C708A"/>
    <w:rsid w:val="002D21C8"/>
    <w:rsid w:val="002F2607"/>
    <w:rsid w:val="00312B0F"/>
    <w:rsid w:val="00341B94"/>
    <w:rsid w:val="0035060D"/>
    <w:rsid w:val="003519DF"/>
    <w:rsid w:val="0038555A"/>
    <w:rsid w:val="00394404"/>
    <w:rsid w:val="00397A51"/>
    <w:rsid w:val="003A73B2"/>
    <w:rsid w:val="003D24DD"/>
    <w:rsid w:val="003D4768"/>
    <w:rsid w:val="003D5AAB"/>
    <w:rsid w:val="003E4329"/>
    <w:rsid w:val="003E7C3F"/>
    <w:rsid w:val="003E7D62"/>
    <w:rsid w:val="003F104A"/>
    <w:rsid w:val="003F388A"/>
    <w:rsid w:val="00407A7D"/>
    <w:rsid w:val="00413B4F"/>
    <w:rsid w:val="0042293E"/>
    <w:rsid w:val="0042383A"/>
    <w:rsid w:val="00423FBC"/>
    <w:rsid w:val="004310A0"/>
    <w:rsid w:val="0045306E"/>
    <w:rsid w:val="004670A7"/>
    <w:rsid w:val="0047187B"/>
    <w:rsid w:val="00484C37"/>
    <w:rsid w:val="00486A33"/>
    <w:rsid w:val="004909B6"/>
    <w:rsid w:val="0049755F"/>
    <w:rsid w:val="004A1B0B"/>
    <w:rsid w:val="004C22AA"/>
    <w:rsid w:val="004D4C8A"/>
    <w:rsid w:val="004D7B8C"/>
    <w:rsid w:val="004E1175"/>
    <w:rsid w:val="004F2738"/>
    <w:rsid w:val="004F654C"/>
    <w:rsid w:val="005013AF"/>
    <w:rsid w:val="00506B32"/>
    <w:rsid w:val="00517C86"/>
    <w:rsid w:val="005333A1"/>
    <w:rsid w:val="0053676C"/>
    <w:rsid w:val="00572AF4"/>
    <w:rsid w:val="00582576"/>
    <w:rsid w:val="0059116A"/>
    <w:rsid w:val="005968E8"/>
    <w:rsid w:val="005B1D2C"/>
    <w:rsid w:val="005C22AB"/>
    <w:rsid w:val="005C24BA"/>
    <w:rsid w:val="005C7435"/>
    <w:rsid w:val="005E3D26"/>
    <w:rsid w:val="005F1797"/>
    <w:rsid w:val="005F357C"/>
    <w:rsid w:val="00606604"/>
    <w:rsid w:val="006165CF"/>
    <w:rsid w:val="006263E2"/>
    <w:rsid w:val="00626827"/>
    <w:rsid w:val="00626AE0"/>
    <w:rsid w:val="00637220"/>
    <w:rsid w:val="006555D0"/>
    <w:rsid w:val="00664AB7"/>
    <w:rsid w:val="00694B02"/>
    <w:rsid w:val="006A3314"/>
    <w:rsid w:val="006A5AFA"/>
    <w:rsid w:val="006A6A3E"/>
    <w:rsid w:val="006B1375"/>
    <w:rsid w:val="006B2769"/>
    <w:rsid w:val="006E43C2"/>
    <w:rsid w:val="006E563B"/>
    <w:rsid w:val="0070549D"/>
    <w:rsid w:val="00727CDB"/>
    <w:rsid w:val="00727FD6"/>
    <w:rsid w:val="00737D53"/>
    <w:rsid w:val="007459F8"/>
    <w:rsid w:val="007468A1"/>
    <w:rsid w:val="00751D30"/>
    <w:rsid w:val="00752BA2"/>
    <w:rsid w:val="0075338C"/>
    <w:rsid w:val="00772E8D"/>
    <w:rsid w:val="00780C19"/>
    <w:rsid w:val="007913B5"/>
    <w:rsid w:val="00792337"/>
    <w:rsid w:val="007A6C24"/>
    <w:rsid w:val="007B18BF"/>
    <w:rsid w:val="007B4813"/>
    <w:rsid w:val="007C3B38"/>
    <w:rsid w:val="007D67A2"/>
    <w:rsid w:val="007E5055"/>
    <w:rsid w:val="007F06BE"/>
    <w:rsid w:val="00803734"/>
    <w:rsid w:val="00815E20"/>
    <w:rsid w:val="0082190E"/>
    <w:rsid w:val="00830D2E"/>
    <w:rsid w:val="00837F94"/>
    <w:rsid w:val="008535D8"/>
    <w:rsid w:val="00864A6A"/>
    <w:rsid w:val="00871AD3"/>
    <w:rsid w:val="00882C98"/>
    <w:rsid w:val="008833A0"/>
    <w:rsid w:val="00893A32"/>
    <w:rsid w:val="008B0412"/>
    <w:rsid w:val="008C7EA2"/>
    <w:rsid w:val="008D6F2E"/>
    <w:rsid w:val="008D712C"/>
    <w:rsid w:val="008E2024"/>
    <w:rsid w:val="008E2DD5"/>
    <w:rsid w:val="008E5B52"/>
    <w:rsid w:val="008F0197"/>
    <w:rsid w:val="008F7CD1"/>
    <w:rsid w:val="00904102"/>
    <w:rsid w:val="00907465"/>
    <w:rsid w:val="009344D8"/>
    <w:rsid w:val="00941ECB"/>
    <w:rsid w:val="00947C19"/>
    <w:rsid w:val="009621B1"/>
    <w:rsid w:val="00963C82"/>
    <w:rsid w:val="009647D7"/>
    <w:rsid w:val="00974A25"/>
    <w:rsid w:val="00976579"/>
    <w:rsid w:val="00977905"/>
    <w:rsid w:val="009909F8"/>
    <w:rsid w:val="00995B91"/>
    <w:rsid w:val="009B30ED"/>
    <w:rsid w:val="009D0901"/>
    <w:rsid w:val="009D24C0"/>
    <w:rsid w:val="009E2A56"/>
    <w:rsid w:val="009E2A7F"/>
    <w:rsid w:val="009F3524"/>
    <w:rsid w:val="009F50AF"/>
    <w:rsid w:val="00A054F6"/>
    <w:rsid w:val="00A059E1"/>
    <w:rsid w:val="00A11FAD"/>
    <w:rsid w:val="00A21C04"/>
    <w:rsid w:val="00A24306"/>
    <w:rsid w:val="00A3180B"/>
    <w:rsid w:val="00A33102"/>
    <w:rsid w:val="00A44C2E"/>
    <w:rsid w:val="00A45D9F"/>
    <w:rsid w:val="00A566EB"/>
    <w:rsid w:val="00A57D0F"/>
    <w:rsid w:val="00A62B2C"/>
    <w:rsid w:val="00A76E3C"/>
    <w:rsid w:val="00A820EC"/>
    <w:rsid w:val="00A91317"/>
    <w:rsid w:val="00A92343"/>
    <w:rsid w:val="00AA17AF"/>
    <w:rsid w:val="00AB32F2"/>
    <w:rsid w:val="00AB58B5"/>
    <w:rsid w:val="00AC01F7"/>
    <w:rsid w:val="00AE11CF"/>
    <w:rsid w:val="00AE4416"/>
    <w:rsid w:val="00AE4F0A"/>
    <w:rsid w:val="00AF0999"/>
    <w:rsid w:val="00AF1832"/>
    <w:rsid w:val="00B24611"/>
    <w:rsid w:val="00B3124A"/>
    <w:rsid w:val="00B3177E"/>
    <w:rsid w:val="00B347C4"/>
    <w:rsid w:val="00B359D8"/>
    <w:rsid w:val="00B40711"/>
    <w:rsid w:val="00B47492"/>
    <w:rsid w:val="00B6523B"/>
    <w:rsid w:val="00B6575E"/>
    <w:rsid w:val="00B86BFD"/>
    <w:rsid w:val="00B95B74"/>
    <w:rsid w:val="00B96CD8"/>
    <w:rsid w:val="00BA09D4"/>
    <w:rsid w:val="00BA5464"/>
    <w:rsid w:val="00BA6F01"/>
    <w:rsid w:val="00BB152A"/>
    <w:rsid w:val="00BB5C6C"/>
    <w:rsid w:val="00BB74F9"/>
    <w:rsid w:val="00BC1462"/>
    <w:rsid w:val="00BC209B"/>
    <w:rsid w:val="00BC4280"/>
    <w:rsid w:val="00BD1FDC"/>
    <w:rsid w:val="00BD5430"/>
    <w:rsid w:val="00BD7505"/>
    <w:rsid w:val="00BD7FBA"/>
    <w:rsid w:val="00BF4DB2"/>
    <w:rsid w:val="00C13159"/>
    <w:rsid w:val="00C148EA"/>
    <w:rsid w:val="00C20ACF"/>
    <w:rsid w:val="00C25CC2"/>
    <w:rsid w:val="00C26611"/>
    <w:rsid w:val="00C35121"/>
    <w:rsid w:val="00C47B1F"/>
    <w:rsid w:val="00C8293C"/>
    <w:rsid w:val="00C852E1"/>
    <w:rsid w:val="00C975F1"/>
    <w:rsid w:val="00CA111C"/>
    <w:rsid w:val="00CA5803"/>
    <w:rsid w:val="00CA7500"/>
    <w:rsid w:val="00CA7676"/>
    <w:rsid w:val="00CB0BA0"/>
    <w:rsid w:val="00CC5289"/>
    <w:rsid w:val="00CD69F5"/>
    <w:rsid w:val="00CD7FF8"/>
    <w:rsid w:val="00CE2885"/>
    <w:rsid w:val="00CE54A9"/>
    <w:rsid w:val="00CE5CC2"/>
    <w:rsid w:val="00CE6D53"/>
    <w:rsid w:val="00CF036A"/>
    <w:rsid w:val="00D25C8D"/>
    <w:rsid w:val="00D304E5"/>
    <w:rsid w:val="00D3119D"/>
    <w:rsid w:val="00D3135C"/>
    <w:rsid w:val="00D31746"/>
    <w:rsid w:val="00D35BD7"/>
    <w:rsid w:val="00D42C56"/>
    <w:rsid w:val="00D43CE6"/>
    <w:rsid w:val="00D5709E"/>
    <w:rsid w:val="00D70D2E"/>
    <w:rsid w:val="00D77263"/>
    <w:rsid w:val="00D77DA7"/>
    <w:rsid w:val="00D87691"/>
    <w:rsid w:val="00D94E40"/>
    <w:rsid w:val="00DA496D"/>
    <w:rsid w:val="00DB2BFF"/>
    <w:rsid w:val="00DB459B"/>
    <w:rsid w:val="00DB5EAA"/>
    <w:rsid w:val="00DB6FED"/>
    <w:rsid w:val="00DD74D1"/>
    <w:rsid w:val="00DE6A17"/>
    <w:rsid w:val="00E0740E"/>
    <w:rsid w:val="00E07D92"/>
    <w:rsid w:val="00E21793"/>
    <w:rsid w:val="00E260AC"/>
    <w:rsid w:val="00E325A1"/>
    <w:rsid w:val="00E35BC3"/>
    <w:rsid w:val="00E47F7E"/>
    <w:rsid w:val="00E70980"/>
    <w:rsid w:val="00E766E9"/>
    <w:rsid w:val="00E87B00"/>
    <w:rsid w:val="00EA0A26"/>
    <w:rsid w:val="00EA0F5E"/>
    <w:rsid w:val="00EB7E4A"/>
    <w:rsid w:val="00EC43C7"/>
    <w:rsid w:val="00ED0B52"/>
    <w:rsid w:val="00ED4A90"/>
    <w:rsid w:val="00F000E7"/>
    <w:rsid w:val="00F0287D"/>
    <w:rsid w:val="00F10A1B"/>
    <w:rsid w:val="00F1645C"/>
    <w:rsid w:val="00F16652"/>
    <w:rsid w:val="00F214CE"/>
    <w:rsid w:val="00F25498"/>
    <w:rsid w:val="00F35D22"/>
    <w:rsid w:val="00F431B9"/>
    <w:rsid w:val="00F50089"/>
    <w:rsid w:val="00F504B4"/>
    <w:rsid w:val="00F5189C"/>
    <w:rsid w:val="00F5659A"/>
    <w:rsid w:val="00F56B5B"/>
    <w:rsid w:val="00F614D3"/>
    <w:rsid w:val="00F82C76"/>
    <w:rsid w:val="00F8583D"/>
    <w:rsid w:val="00F9522F"/>
    <w:rsid w:val="00F97AC6"/>
    <w:rsid w:val="00FA2B63"/>
    <w:rsid w:val="00FA446F"/>
    <w:rsid w:val="00FA50BF"/>
    <w:rsid w:val="00FB6FF3"/>
    <w:rsid w:val="00FD26CE"/>
    <w:rsid w:val="00FD3FA3"/>
    <w:rsid w:val="00FD71C7"/>
    <w:rsid w:val="00FF2578"/>
    <w:rsid w:val="00FF5D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C00C"/>
  <w15:chartTrackingRefBased/>
  <w15:docId w15:val="{26B9DF9D-2CEB-42F3-B588-A330874F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EA0A2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A0A26"/>
    <w:rPr>
      <w:sz w:val="20"/>
      <w:szCs w:val="20"/>
    </w:rPr>
  </w:style>
  <w:style w:type="character" w:styleId="Puslapioinaosnuoroda">
    <w:name w:val="footnote reference"/>
    <w:basedOn w:val="Numatytasispastraiposriftas"/>
    <w:uiPriority w:val="99"/>
    <w:semiHidden/>
    <w:unhideWhenUsed/>
    <w:rsid w:val="00EA0A26"/>
    <w:rPr>
      <w:vertAlign w:val="superscript"/>
    </w:rPr>
  </w:style>
  <w:style w:type="paragraph" w:styleId="Antrats">
    <w:name w:val="header"/>
    <w:basedOn w:val="prastasis"/>
    <w:link w:val="AntratsDiagrama"/>
    <w:uiPriority w:val="99"/>
    <w:unhideWhenUsed/>
    <w:rsid w:val="00792337"/>
    <w:pPr>
      <w:tabs>
        <w:tab w:val="center" w:pos="4819"/>
        <w:tab w:val="right" w:pos="9638"/>
      </w:tabs>
      <w:spacing w:after="0" w:line="240" w:lineRule="auto"/>
      <w:jc w:val="both"/>
    </w:pPr>
    <w:rPr>
      <w:rFonts w:eastAsia="Calibri" w:cs="Times New Roman"/>
      <w:sz w:val="24"/>
    </w:rPr>
  </w:style>
  <w:style w:type="character" w:customStyle="1" w:styleId="AntratsDiagrama">
    <w:name w:val="Antraštės Diagrama"/>
    <w:basedOn w:val="Numatytasispastraiposriftas"/>
    <w:link w:val="Antrats"/>
    <w:uiPriority w:val="99"/>
    <w:rsid w:val="00792337"/>
    <w:rPr>
      <w:rFonts w:eastAsia="Calibri" w:cs="Times New Roman"/>
      <w:sz w:val="24"/>
    </w:rPr>
  </w:style>
  <w:style w:type="paragraph" w:styleId="Pagrindinistekstas">
    <w:name w:val="Body Text"/>
    <w:basedOn w:val="prastasis"/>
    <w:link w:val="PagrindinistekstasDiagrama"/>
    <w:uiPriority w:val="99"/>
    <w:unhideWhenUsed/>
    <w:rsid w:val="009D24C0"/>
    <w:pPr>
      <w:spacing w:after="120" w:line="360" w:lineRule="auto"/>
      <w:jc w:val="both"/>
    </w:pPr>
    <w:rPr>
      <w:rFonts w:eastAsia="Calibri" w:cs="Times New Roman"/>
      <w:sz w:val="24"/>
    </w:rPr>
  </w:style>
  <w:style w:type="character" w:customStyle="1" w:styleId="PagrindinistekstasDiagrama">
    <w:name w:val="Pagrindinis tekstas Diagrama"/>
    <w:basedOn w:val="Numatytasispastraiposriftas"/>
    <w:link w:val="Pagrindinistekstas"/>
    <w:uiPriority w:val="99"/>
    <w:rsid w:val="009D24C0"/>
    <w:rPr>
      <w:rFonts w:eastAsia="Calibri" w:cs="Times New Roman"/>
      <w:sz w:val="24"/>
    </w:rPr>
  </w:style>
  <w:style w:type="character" w:styleId="Hipersaitas">
    <w:name w:val="Hyperlink"/>
    <w:semiHidden/>
    <w:rsid w:val="009D24C0"/>
    <w:rPr>
      <w:color w:val="000000"/>
      <w:u w:val="single"/>
    </w:rPr>
  </w:style>
  <w:style w:type="paragraph" w:styleId="Porat">
    <w:name w:val="footer"/>
    <w:basedOn w:val="prastasis"/>
    <w:link w:val="PoratDiagrama"/>
    <w:uiPriority w:val="99"/>
    <w:unhideWhenUsed/>
    <w:rsid w:val="005911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9116A"/>
  </w:style>
  <w:style w:type="paragraph" w:styleId="Debesliotekstas">
    <w:name w:val="Balloon Text"/>
    <w:basedOn w:val="prastasis"/>
    <w:link w:val="DebesliotekstasDiagrama"/>
    <w:uiPriority w:val="99"/>
    <w:semiHidden/>
    <w:unhideWhenUsed/>
    <w:rsid w:val="00D7726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7263"/>
    <w:rPr>
      <w:rFonts w:ascii="Segoe UI" w:hAnsi="Segoe UI" w:cs="Segoe UI"/>
      <w:sz w:val="18"/>
      <w:szCs w:val="18"/>
    </w:rPr>
  </w:style>
  <w:style w:type="paragraph" w:styleId="Betarp">
    <w:name w:val="No Spacing"/>
    <w:uiPriority w:val="1"/>
    <w:qFormat/>
    <w:rsid w:val="00BD5430"/>
    <w:pPr>
      <w:spacing w:after="0" w:line="240" w:lineRule="auto"/>
    </w:pPr>
  </w:style>
  <w:style w:type="paragraph" w:styleId="Sraopastraipa">
    <w:name w:val="List Paragraph"/>
    <w:basedOn w:val="prastasis"/>
    <w:qFormat/>
    <w:rsid w:val="0070549D"/>
    <w:pPr>
      <w:suppressAutoHyphens/>
      <w:overflowPunct w:val="0"/>
      <w:spacing w:after="0" w:line="240" w:lineRule="auto"/>
      <w:ind w:left="720" w:firstLine="1134"/>
      <w:contextualSpacing/>
      <w:jc w:val="both"/>
    </w:pPr>
    <w:rPr>
      <w:rFonts w:ascii="Calibri" w:eastAsia="Calibri" w:hAnsi="Calibri" w:cs="DejaVu Sans"/>
      <w:sz w:val="24"/>
    </w:rPr>
  </w:style>
  <w:style w:type="paragraph" w:styleId="prastasiniatinklio">
    <w:name w:val="Normal (Web)"/>
    <w:basedOn w:val="prastasis"/>
    <w:uiPriority w:val="99"/>
    <w:unhideWhenUsed/>
    <w:rsid w:val="004F2738"/>
    <w:pPr>
      <w:spacing w:after="300" w:line="300" w:lineRule="atLeast"/>
    </w:pPr>
    <w:rPr>
      <w:rFonts w:eastAsia="Times New Roman" w:cs="Times New Roman"/>
      <w:sz w:val="24"/>
      <w:szCs w:val="24"/>
      <w:lang w:eastAsia="lt-LT"/>
    </w:rPr>
  </w:style>
  <w:style w:type="paragraph" w:customStyle="1" w:styleId="motarg">
    <w:name w:val="motarg"/>
    <w:basedOn w:val="prastasis"/>
    <w:rsid w:val="005013AF"/>
    <w:pPr>
      <w:spacing w:before="100" w:beforeAutospacing="1" w:after="100" w:afterAutospacing="1" w:line="240" w:lineRule="auto"/>
    </w:pPr>
    <w:rPr>
      <w:rFonts w:eastAsia="Times New Roman" w:cs="Times New Roman"/>
      <w:sz w:val="24"/>
      <w:szCs w:val="24"/>
      <w:lang w:eastAsia="lt-LT"/>
    </w:rPr>
  </w:style>
  <w:style w:type="character" w:customStyle="1" w:styleId="normaltextrun">
    <w:name w:val="normaltextrun"/>
    <w:basedOn w:val="Numatytasispastraiposriftas"/>
    <w:rsid w:val="001E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88623857">
      <w:bodyDiv w:val="1"/>
      <w:marLeft w:val="0"/>
      <w:marRight w:val="0"/>
      <w:marTop w:val="0"/>
      <w:marBottom w:val="0"/>
      <w:divBdr>
        <w:top w:val="none" w:sz="0" w:space="0" w:color="auto"/>
        <w:left w:val="none" w:sz="0" w:space="0" w:color="auto"/>
        <w:bottom w:val="none" w:sz="0" w:space="0" w:color="auto"/>
        <w:right w:val="none" w:sz="0" w:space="0" w:color="auto"/>
      </w:divBdr>
    </w:div>
    <w:div w:id="136915854">
      <w:bodyDiv w:val="1"/>
      <w:marLeft w:val="0"/>
      <w:marRight w:val="0"/>
      <w:marTop w:val="0"/>
      <w:marBottom w:val="0"/>
      <w:divBdr>
        <w:top w:val="none" w:sz="0" w:space="0" w:color="auto"/>
        <w:left w:val="none" w:sz="0" w:space="0" w:color="auto"/>
        <w:bottom w:val="none" w:sz="0" w:space="0" w:color="auto"/>
        <w:right w:val="none" w:sz="0" w:space="0" w:color="auto"/>
      </w:divBdr>
    </w:div>
    <w:div w:id="195316660">
      <w:bodyDiv w:val="1"/>
      <w:marLeft w:val="0"/>
      <w:marRight w:val="0"/>
      <w:marTop w:val="0"/>
      <w:marBottom w:val="0"/>
      <w:divBdr>
        <w:top w:val="none" w:sz="0" w:space="0" w:color="auto"/>
        <w:left w:val="none" w:sz="0" w:space="0" w:color="auto"/>
        <w:bottom w:val="none" w:sz="0" w:space="0" w:color="auto"/>
        <w:right w:val="none" w:sz="0" w:space="0" w:color="auto"/>
      </w:divBdr>
      <w:divsChild>
        <w:div w:id="1513183886">
          <w:marLeft w:val="0"/>
          <w:marRight w:val="0"/>
          <w:marTop w:val="0"/>
          <w:marBottom w:val="0"/>
          <w:divBdr>
            <w:top w:val="none" w:sz="0" w:space="0" w:color="auto"/>
            <w:left w:val="none" w:sz="0" w:space="0" w:color="auto"/>
            <w:bottom w:val="none" w:sz="0" w:space="0" w:color="auto"/>
            <w:right w:val="none" w:sz="0" w:space="0" w:color="auto"/>
          </w:divBdr>
          <w:divsChild>
            <w:div w:id="659961230">
              <w:marLeft w:val="0"/>
              <w:marRight w:val="0"/>
              <w:marTop w:val="0"/>
              <w:marBottom w:val="0"/>
              <w:divBdr>
                <w:top w:val="none" w:sz="0" w:space="0" w:color="auto"/>
                <w:left w:val="none" w:sz="0" w:space="0" w:color="auto"/>
                <w:bottom w:val="none" w:sz="0" w:space="0" w:color="auto"/>
                <w:right w:val="none" w:sz="0" w:space="0" w:color="auto"/>
              </w:divBdr>
            </w:div>
            <w:div w:id="6197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5327">
      <w:bodyDiv w:val="1"/>
      <w:marLeft w:val="0"/>
      <w:marRight w:val="0"/>
      <w:marTop w:val="0"/>
      <w:marBottom w:val="0"/>
      <w:divBdr>
        <w:top w:val="none" w:sz="0" w:space="0" w:color="auto"/>
        <w:left w:val="none" w:sz="0" w:space="0" w:color="auto"/>
        <w:bottom w:val="none" w:sz="0" w:space="0" w:color="auto"/>
        <w:right w:val="none" w:sz="0" w:space="0" w:color="auto"/>
      </w:divBdr>
    </w:div>
    <w:div w:id="355079759">
      <w:bodyDiv w:val="1"/>
      <w:marLeft w:val="0"/>
      <w:marRight w:val="0"/>
      <w:marTop w:val="0"/>
      <w:marBottom w:val="0"/>
      <w:divBdr>
        <w:top w:val="none" w:sz="0" w:space="0" w:color="auto"/>
        <w:left w:val="none" w:sz="0" w:space="0" w:color="auto"/>
        <w:bottom w:val="none" w:sz="0" w:space="0" w:color="auto"/>
        <w:right w:val="none" w:sz="0" w:space="0" w:color="auto"/>
      </w:divBdr>
    </w:div>
    <w:div w:id="364645371">
      <w:bodyDiv w:val="1"/>
      <w:marLeft w:val="0"/>
      <w:marRight w:val="0"/>
      <w:marTop w:val="0"/>
      <w:marBottom w:val="0"/>
      <w:divBdr>
        <w:top w:val="none" w:sz="0" w:space="0" w:color="auto"/>
        <w:left w:val="none" w:sz="0" w:space="0" w:color="auto"/>
        <w:bottom w:val="none" w:sz="0" w:space="0" w:color="auto"/>
        <w:right w:val="none" w:sz="0" w:space="0" w:color="auto"/>
      </w:divBdr>
      <w:divsChild>
        <w:div w:id="322898498">
          <w:marLeft w:val="0"/>
          <w:marRight w:val="0"/>
          <w:marTop w:val="0"/>
          <w:marBottom w:val="0"/>
          <w:divBdr>
            <w:top w:val="none" w:sz="0" w:space="0" w:color="auto"/>
            <w:left w:val="none" w:sz="0" w:space="0" w:color="auto"/>
            <w:bottom w:val="none" w:sz="0" w:space="0" w:color="auto"/>
            <w:right w:val="none" w:sz="0" w:space="0" w:color="auto"/>
          </w:divBdr>
        </w:div>
      </w:divsChild>
    </w:div>
    <w:div w:id="522522005">
      <w:bodyDiv w:val="1"/>
      <w:marLeft w:val="0"/>
      <w:marRight w:val="0"/>
      <w:marTop w:val="0"/>
      <w:marBottom w:val="0"/>
      <w:divBdr>
        <w:top w:val="none" w:sz="0" w:space="0" w:color="auto"/>
        <w:left w:val="none" w:sz="0" w:space="0" w:color="auto"/>
        <w:bottom w:val="none" w:sz="0" w:space="0" w:color="auto"/>
        <w:right w:val="none" w:sz="0" w:space="0" w:color="auto"/>
      </w:divBdr>
    </w:div>
    <w:div w:id="559053699">
      <w:bodyDiv w:val="1"/>
      <w:marLeft w:val="0"/>
      <w:marRight w:val="0"/>
      <w:marTop w:val="0"/>
      <w:marBottom w:val="0"/>
      <w:divBdr>
        <w:top w:val="none" w:sz="0" w:space="0" w:color="auto"/>
        <w:left w:val="none" w:sz="0" w:space="0" w:color="auto"/>
        <w:bottom w:val="none" w:sz="0" w:space="0" w:color="auto"/>
        <w:right w:val="none" w:sz="0" w:space="0" w:color="auto"/>
      </w:divBdr>
    </w:div>
    <w:div w:id="666370134">
      <w:bodyDiv w:val="1"/>
      <w:marLeft w:val="0"/>
      <w:marRight w:val="0"/>
      <w:marTop w:val="0"/>
      <w:marBottom w:val="0"/>
      <w:divBdr>
        <w:top w:val="none" w:sz="0" w:space="0" w:color="auto"/>
        <w:left w:val="none" w:sz="0" w:space="0" w:color="auto"/>
        <w:bottom w:val="none" w:sz="0" w:space="0" w:color="auto"/>
        <w:right w:val="none" w:sz="0" w:space="0" w:color="auto"/>
      </w:divBdr>
      <w:divsChild>
        <w:div w:id="955255476">
          <w:marLeft w:val="0"/>
          <w:marRight w:val="0"/>
          <w:marTop w:val="0"/>
          <w:marBottom w:val="0"/>
          <w:divBdr>
            <w:top w:val="none" w:sz="0" w:space="0" w:color="auto"/>
            <w:left w:val="none" w:sz="0" w:space="0" w:color="auto"/>
            <w:bottom w:val="none" w:sz="0" w:space="0" w:color="auto"/>
            <w:right w:val="none" w:sz="0" w:space="0" w:color="auto"/>
          </w:divBdr>
          <w:divsChild>
            <w:div w:id="49768971">
              <w:marLeft w:val="0"/>
              <w:marRight w:val="0"/>
              <w:marTop w:val="0"/>
              <w:marBottom w:val="0"/>
              <w:divBdr>
                <w:top w:val="none" w:sz="0" w:space="0" w:color="auto"/>
                <w:left w:val="none" w:sz="0" w:space="0" w:color="auto"/>
                <w:bottom w:val="none" w:sz="0" w:space="0" w:color="auto"/>
                <w:right w:val="none" w:sz="0" w:space="0" w:color="auto"/>
              </w:divBdr>
            </w:div>
            <w:div w:id="1642228965">
              <w:marLeft w:val="0"/>
              <w:marRight w:val="0"/>
              <w:marTop w:val="0"/>
              <w:marBottom w:val="0"/>
              <w:divBdr>
                <w:top w:val="none" w:sz="0" w:space="0" w:color="auto"/>
                <w:left w:val="none" w:sz="0" w:space="0" w:color="auto"/>
                <w:bottom w:val="none" w:sz="0" w:space="0" w:color="auto"/>
                <w:right w:val="none" w:sz="0" w:space="0" w:color="auto"/>
              </w:divBdr>
            </w:div>
            <w:div w:id="1146702782">
              <w:marLeft w:val="0"/>
              <w:marRight w:val="0"/>
              <w:marTop w:val="0"/>
              <w:marBottom w:val="0"/>
              <w:divBdr>
                <w:top w:val="none" w:sz="0" w:space="0" w:color="auto"/>
                <w:left w:val="none" w:sz="0" w:space="0" w:color="auto"/>
                <w:bottom w:val="none" w:sz="0" w:space="0" w:color="auto"/>
                <w:right w:val="none" w:sz="0" w:space="0" w:color="auto"/>
              </w:divBdr>
            </w:div>
            <w:div w:id="1217205917">
              <w:marLeft w:val="0"/>
              <w:marRight w:val="0"/>
              <w:marTop w:val="0"/>
              <w:marBottom w:val="0"/>
              <w:divBdr>
                <w:top w:val="none" w:sz="0" w:space="0" w:color="auto"/>
                <w:left w:val="none" w:sz="0" w:space="0" w:color="auto"/>
                <w:bottom w:val="none" w:sz="0" w:space="0" w:color="auto"/>
                <w:right w:val="none" w:sz="0" w:space="0" w:color="auto"/>
              </w:divBdr>
            </w:div>
            <w:div w:id="90703880">
              <w:marLeft w:val="0"/>
              <w:marRight w:val="0"/>
              <w:marTop w:val="0"/>
              <w:marBottom w:val="0"/>
              <w:divBdr>
                <w:top w:val="none" w:sz="0" w:space="0" w:color="auto"/>
                <w:left w:val="none" w:sz="0" w:space="0" w:color="auto"/>
                <w:bottom w:val="none" w:sz="0" w:space="0" w:color="auto"/>
                <w:right w:val="none" w:sz="0" w:space="0" w:color="auto"/>
              </w:divBdr>
            </w:div>
            <w:div w:id="7488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8284">
      <w:bodyDiv w:val="1"/>
      <w:marLeft w:val="0"/>
      <w:marRight w:val="0"/>
      <w:marTop w:val="0"/>
      <w:marBottom w:val="0"/>
      <w:divBdr>
        <w:top w:val="none" w:sz="0" w:space="0" w:color="auto"/>
        <w:left w:val="none" w:sz="0" w:space="0" w:color="auto"/>
        <w:bottom w:val="none" w:sz="0" w:space="0" w:color="auto"/>
        <w:right w:val="none" w:sz="0" w:space="0" w:color="auto"/>
      </w:divBdr>
    </w:div>
    <w:div w:id="779565620">
      <w:bodyDiv w:val="1"/>
      <w:marLeft w:val="0"/>
      <w:marRight w:val="0"/>
      <w:marTop w:val="0"/>
      <w:marBottom w:val="0"/>
      <w:divBdr>
        <w:top w:val="none" w:sz="0" w:space="0" w:color="auto"/>
        <w:left w:val="none" w:sz="0" w:space="0" w:color="auto"/>
        <w:bottom w:val="none" w:sz="0" w:space="0" w:color="auto"/>
        <w:right w:val="none" w:sz="0" w:space="0" w:color="auto"/>
      </w:divBdr>
      <w:divsChild>
        <w:div w:id="877814117">
          <w:marLeft w:val="0"/>
          <w:marRight w:val="0"/>
          <w:marTop w:val="0"/>
          <w:marBottom w:val="0"/>
          <w:divBdr>
            <w:top w:val="none" w:sz="0" w:space="0" w:color="auto"/>
            <w:left w:val="none" w:sz="0" w:space="0" w:color="auto"/>
            <w:bottom w:val="none" w:sz="0" w:space="0" w:color="auto"/>
            <w:right w:val="none" w:sz="0" w:space="0" w:color="auto"/>
          </w:divBdr>
          <w:divsChild>
            <w:div w:id="388310983">
              <w:marLeft w:val="0"/>
              <w:marRight w:val="0"/>
              <w:marTop w:val="0"/>
              <w:marBottom w:val="0"/>
              <w:divBdr>
                <w:top w:val="none" w:sz="0" w:space="0" w:color="auto"/>
                <w:left w:val="none" w:sz="0" w:space="0" w:color="auto"/>
                <w:bottom w:val="none" w:sz="0" w:space="0" w:color="auto"/>
                <w:right w:val="none" w:sz="0" w:space="0" w:color="auto"/>
              </w:divBdr>
            </w:div>
            <w:div w:id="236744803">
              <w:marLeft w:val="0"/>
              <w:marRight w:val="0"/>
              <w:marTop w:val="0"/>
              <w:marBottom w:val="0"/>
              <w:divBdr>
                <w:top w:val="none" w:sz="0" w:space="0" w:color="auto"/>
                <w:left w:val="none" w:sz="0" w:space="0" w:color="auto"/>
                <w:bottom w:val="none" w:sz="0" w:space="0" w:color="auto"/>
                <w:right w:val="none" w:sz="0" w:space="0" w:color="auto"/>
              </w:divBdr>
            </w:div>
          </w:divsChild>
        </w:div>
        <w:div w:id="1907912976">
          <w:marLeft w:val="0"/>
          <w:marRight w:val="0"/>
          <w:marTop w:val="0"/>
          <w:marBottom w:val="0"/>
          <w:divBdr>
            <w:top w:val="none" w:sz="0" w:space="0" w:color="auto"/>
            <w:left w:val="none" w:sz="0" w:space="0" w:color="auto"/>
            <w:bottom w:val="none" w:sz="0" w:space="0" w:color="auto"/>
            <w:right w:val="none" w:sz="0" w:space="0" w:color="auto"/>
          </w:divBdr>
        </w:div>
      </w:divsChild>
    </w:div>
    <w:div w:id="1139346563">
      <w:bodyDiv w:val="1"/>
      <w:marLeft w:val="0"/>
      <w:marRight w:val="0"/>
      <w:marTop w:val="0"/>
      <w:marBottom w:val="0"/>
      <w:divBdr>
        <w:top w:val="none" w:sz="0" w:space="0" w:color="auto"/>
        <w:left w:val="none" w:sz="0" w:space="0" w:color="auto"/>
        <w:bottom w:val="none" w:sz="0" w:space="0" w:color="auto"/>
        <w:right w:val="none" w:sz="0" w:space="0" w:color="auto"/>
      </w:divBdr>
    </w:div>
    <w:div w:id="1248921155">
      <w:bodyDiv w:val="1"/>
      <w:marLeft w:val="0"/>
      <w:marRight w:val="0"/>
      <w:marTop w:val="0"/>
      <w:marBottom w:val="0"/>
      <w:divBdr>
        <w:top w:val="none" w:sz="0" w:space="0" w:color="auto"/>
        <w:left w:val="none" w:sz="0" w:space="0" w:color="auto"/>
        <w:bottom w:val="none" w:sz="0" w:space="0" w:color="auto"/>
        <w:right w:val="none" w:sz="0" w:space="0" w:color="auto"/>
      </w:divBdr>
    </w:div>
    <w:div w:id="1278833957">
      <w:bodyDiv w:val="1"/>
      <w:marLeft w:val="0"/>
      <w:marRight w:val="0"/>
      <w:marTop w:val="0"/>
      <w:marBottom w:val="0"/>
      <w:divBdr>
        <w:top w:val="none" w:sz="0" w:space="0" w:color="auto"/>
        <w:left w:val="none" w:sz="0" w:space="0" w:color="auto"/>
        <w:bottom w:val="none" w:sz="0" w:space="0" w:color="auto"/>
        <w:right w:val="none" w:sz="0" w:space="0" w:color="auto"/>
      </w:divBdr>
    </w:div>
    <w:div w:id="1463424854">
      <w:bodyDiv w:val="1"/>
      <w:marLeft w:val="0"/>
      <w:marRight w:val="0"/>
      <w:marTop w:val="0"/>
      <w:marBottom w:val="0"/>
      <w:divBdr>
        <w:top w:val="none" w:sz="0" w:space="0" w:color="auto"/>
        <w:left w:val="none" w:sz="0" w:space="0" w:color="auto"/>
        <w:bottom w:val="none" w:sz="0" w:space="0" w:color="auto"/>
        <w:right w:val="none" w:sz="0" w:space="0" w:color="auto"/>
      </w:divBdr>
    </w:div>
    <w:div w:id="1679119827">
      <w:bodyDiv w:val="1"/>
      <w:marLeft w:val="0"/>
      <w:marRight w:val="0"/>
      <w:marTop w:val="0"/>
      <w:marBottom w:val="0"/>
      <w:divBdr>
        <w:top w:val="none" w:sz="0" w:space="0" w:color="auto"/>
        <w:left w:val="none" w:sz="0" w:space="0" w:color="auto"/>
        <w:bottom w:val="none" w:sz="0" w:space="0" w:color="auto"/>
        <w:right w:val="none" w:sz="0" w:space="0" w:color="auto"/>
      </w:divBdr>
      <w:divsChild>
        <w:div w:id="1526751581">
          <w:marLeft w:val="0"/>
          <w:marRight w:val="0"/>
          <w:marTop w:val="0"/>
          <w:marBottom w:val="0"/>
          <w:divBdr>
            <w:top w:val="none" w:sz="0" w:space="0" w:color="auto"/>
            <w:left w:val="none" w:sz="0" w:space="0" w:color="auto"/>
            <w:bottom w:val="none" w:sz="0" w:space="0" w:color="auto"/>
            <w:right w:val="none" w:sz="0" w:space="0" w:color="auto"/>
          </w:divBdr>
        </w:div>
        <w:div w:id="1299651031">
          <w:marLeft w:val="0"/>
          <w:marRight w:val="0"/>
          <w:marTop w:val="0"/>
          <w:marBottom w:val="0"/>
          <w:divBdr>
            <w:top w:val="none" w:sz="0" w:space="0" w:color="auto"/>
            <w:left w:val="none" w:sz="0" w:space="0" w:color="auto"/>
            <w:bottom w:val="none" w:sz="0" w:space="0" w:color="auto"/>
            <w:right w:val="none" w:sz="0" w:space="0" w:color="auto"/>
          </w:divBdr>
        </w:div>
      </w:divsChild>
    </w:div>
    <w:div w:id="1876577612">
      <w:bodyDiv w:val="1"/>
      <w:marLeft w:val="0"/>
      <w:marRight w:val="0"/>
      <w:marTop w:val="0"/>
      <w:marBottom w:val="0"/>
      <w:divBdr>
        <w:top w:val="none" w:sz="0" w:space="0" w:color="auto"/>
        <w:left w:val="none" w:sz="0" w:space="0" w:color="auto"/>
        <w:bottom w:val="none" w:sz="0" w:space="0" w:color="auto"/>
        <w:right w:val="none" w:sz="0" w:space="0" w:color="auto"/>
      </w:divBdr>
    </w:div>
    <w:div w:id="1978948718">
      <w:bodyDiv w:val="1"/>
      <w:marLeft w:val="0"/>
      <w:marRight w:val="0"/>
      <w:marTop w:val="0"/>
      <w:marBottom w:val="0"/>
      <w:divBdr>
        <w:top w:val="none" w:sz="0" w:space="0" w:color="auto"/>
        <w:left w:val="none" w:sz="0" w:space="0" w:color="auto"/>
        <w:bottom w:val="none" w:sz="0" w:space="0" w:color="auto"/>
        <w:right w:val="none" w:sz="0" w:space="0" w:color="auto"/>
      </w:divBdr>
      <w:divsChild>
        <w:div w:id="197934331">
          <w:marLeft w:val="0"/>
          <w:marRight w:val="0"/>
          <w:marTop w:val="0"/>
          <w:marBottom w:val="0"/>
          <w:divBdr>
            <w:top w:val="none" w:sz="0" w:space="0" w:color="auto"/>
            <w:left w:val="none" w:sz="0" w:space="0" w:color="auto"/>
            <w:bottom w:val="none" w:sz="0" w:space="0" w:color="auto"/>
            <w:right w:val="none" w:sz="0" w:space="0" w:color="auto"/>
          </w:divBdr>
          <w:divsChild>
            <w:div w:id="1240362267">
              <w:marLeft w:val="0"/>
              <w:marRight w:val="0"/>
              <w:marTop w:val="0"/>
              <w:marBottom w:val="0"/>
              <w:divBdr>
                <w:top w:val="none" w:sz="0" w:space="0" w:color="auto"/>
                <w:left w:val="none" w:sz="0" w:space="0" w:color="auto"/>
                <w:bottom w:val="none" w:sz="0" w:space="0" w:color="auto"/>
                <w:right w:val="none" w:sz="0" w:space="0" w:color="auto"/>
              </w:divBdr>
            </w:div>
            <w:div w:id="1582566013">
              <w:marLeft w:val="0"/>
              <w:marRight w:val="0"/>
              <w:marTop w:val="0"/>
              <w:marBottom w:val="0"/>
              <w:divBdr>
                <w:top w:val="none" w:sz="0" w:space="0" w:color="auto"/>
                <w:left w:val="none" w:sz="0" w:space="0" w:color="auto"/>
                <w:bottom w:val="none" w:sz="0" w:space="0" w:color="auto"/>
                <w:right w:val="none" w:sz="0" w:space="0" w:color="auto"/>
              </w:divBdr>
            </w:div>
            <w:div w:id="1817600986">
              <w:marLeft w:val="0"/>
              <w:marRight w:val="0"/>
              <w:marTop w:val="0"/>
              <w:marBottom w:val="0"/>
              <w:divBdr>
                <w:top w:val="none" w:sz="0" w:space="0" w:color="auto"/>
                <w:left w:val="none" w:sz="0" w:space="0" w:color="auto"/>
                <w:bottom w:val="none" w:sz="0" w:space="0" w:color="auto"/>
                <w:right w:val="none" w:sz="0" w:space="0" w:color="auto"/>
              </w:divBdr>
            </w:div>
            <w:div w:id="935865159">
              <w:marLeft w:val="0"/>
              <w:marRight w:val="0"/>
              <w:marTop w:val="0"/>
              <w:marBottom w:val="0"/>
              <w:divBdr>
                <w:top w:val="none" w:sz="0" w:space="0" w:color="auto"/>
                <w:left w:val="none" w:sz="0" w:space="0" w:color="auto"/>
                <w:bottom w:val="none" w:sz="0" w:space="0" w:color="auto"/>
                <w:right w:val="none" w:sz="0" w:space="0" w:color="auto"/>
              </w:divBdr>
            </w:div>
            <w:div w:id="1731997544">
              <w:marLeft w:val="0"/>
              <w:marRight w:val="0"/>
              <w:marTop w:val="0"/>
              <w:marBottom w:val="0"/>
              <w:divBdr>
                <w:top w:val="none" w:sz="0" w:space="0" w:color="auto"/>
                <w:left w:val="none" w:sz="0" w:space="0" w:color="auto"/>
                <w:bottom w:val="none" w:sz="0" w:space="0" w:color="auto"/>
                <w:right w:val="none" w:sz="0" w:space="0" w:color="auto"/>
              </w:divBdr>
            </w:div>
            <w:div w:id="13699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6788">
      <w:bodyDiv w:val="1"/>
      <w:marLeft w:val="0"/>
      <w:marRight w:val="0"/>
      <w:marTop w:val="0"/>
      <w:marBottom w:val="0"/>
      <w:divBdr>
        <w:top w:val="none" w:sz="0" w:space="0" w:color="auto"/>
        <w:left w:val="none" w:sz="0" w:space="0" w:color="auto"/>
        <w:bottom w:val="none" w:sz="0" w:space="0" w:color="auto"/>
        <w:right w:val="none" w:sz="0" w:space="0" w:color="auto"/>
      </w:divBdr>
    </w:div>
    <w:div w:id="2007129940">
      <w:bodyDiv w:val="1"/>
      <w:marLeft w:val="0"/>
      <w:marRight w:val="0"/>
      <w:marTop w:val="0"/>
      <w:marBottom w:val="0"/>
      <w:divBdr>
        <w:top w:val="none" w:sz="0" w:space="0" w:color="auto"/>
        <w:left w:val="none" w:sz="0" w:space="0" w:color="auto"/>
        <w:bottom w:val="none" w:sz="0" w:space="0" w:color="auto"/>
        <w:right w:val="none" w:sz="0" w:space="0" w:color="auto"/>
      </w:divBdr>
      <w:divsChild>
        <w:div w:id="706030438">
          <w:marLeft w:val="0"/>
          <w:marRight w:val="0"/>
          <w:marTop w:val="0"/>
          <w:marBottom w:val="0"/>
          <w:divBdr>
            <w:top w:val="none" w:sz="0" w:space="0" w:color="auto"/>
            <w:left w:val="none" w:sz="0" w:space="0" w:color="auto"/>
            <w:bottom w:val="none" w:sz="0" w:space="0" w:color="auto"/>
            <w:right w:val="none" w:sz="0" w:space="0" w:color="auto"/>
          </w:divBdr>
        </w:div>
        <w:div w:id="256983381">
          <w:marLeft w:val="0"/>
          <w:marRight w:val="0"/>
          <w:marTop w:val="0"/>
          <w:marBottom w:val="0"/>
          <w:divBdr>
            <w:top w:val="none" w:sz="0" w:space="0" w:color="auto"/>
            <w:left w:val="none" w:sz="0" w:space="0" w:color="auto"/>
            <w:bottom w:val="none" w:sz="0" w:space="0" w:color="auto"/>
            <w:right w:val="none" w:sz="0" w:space="0" w:color="auto"/>
          </w:divBdr>
        </w:div>
        <w:div w:id="433402343">
          <w:marLeft w:val="0"/>
          <w:marRight w:val="0"/>
          <w:marTop w:val="0"/>
          <w:marBottom w:val="0"/>
          <w:divBdr>
            <w:top w:val="none" w:sz="0" w:space="0" w:color="auto"/>
            <w:left w:val="none" w:sz="0" w:space="0" w:color="auto"/>
            <w:bottom w:val="none" w:sz="0" w:space="0" w:color="auto"/>
            <w:right w:val="none" w:sz="0" w:space="0" w:color="auto"/>
          </w:divBdr>
          <w:divsChild>
            <w:div w:id="1761023294">
              <w:marLeft w:val="0"/>
              <w:marRight w:val="0"/>
              <w:marTop w:val="0"/>
              <w:marBottom w:val="0"/>
              <w:divBdr>
                <w:top w:val="none" w:sz="0" w:space="0" w:color="auto"/>
                <w:left w:val="none" w:sz="0" w:space="0" w:color="auto"/>
                <w:bottom w:val="none" w:sz="0" w:space="0" w:color="auto"/>
                <w:right w:val="none" w:sz="0" w:space="0" w:color="auto"/>
              </w:divBdr>
            </w:div>
            <w:div w:id="17726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49397">
      <w:bodyDiv w:val="1"/>
      <w:marLeft w:val="0"/>
      <w:marRight w:val="0"/>
      <w:marTop w:val="0"/>
      <w:marBottom w:val="0"/>
      <w:divBdr>
        <w:top w:val="none" w:sz="0" w:space="0" w:color="auto"/>
        <w:left w:val="none" w:sz="0" w:space="0" w:color="auto"/>
        <w:bottom w:val="none" w:sz="0" w:space="0" w:color="auto"/>
        <w:right w:val="none" w:sz="0" w:space="0" w:color="auto"/>
      </w:divBdr>
    </w:div>
    <w:div w:id="20267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Z6YWEJNPDQQR-896559167-526</_dlc_DocId>
    <_dlc_DocIdUrl xmlns="28130d43-1b56-4a10-ad88-2cd38123f4c1">
      <Url>https://intranetas.lrs.lt/29/_layouts/15/DocIdRedir.aspx?ID=Z6YWEJNPDQQR-896559167-526</Url>
      <Description>Z6YWEJNPDQQR-896559167-526</Description>
    </_dlc_DocIdUrl>
  </documentManagement>
</p:properties>
</file>

<file path=customXml/itemProps1.xml><?xml version="1.0" encoding="utf-8"?>
<ds:datastoreItem xmlns:ds="http://schemas.openxmlformats.org/officeDocument/2006/customXml" ds:itemID="{DC26A6FD-90C5-460B-893B-9F32DEEFFDBF}">
  <ds:schemaRefs>
    <ds:schemaRef ds:uri="http://schemas.openxmlformats.org/officeDocument/2006/bibliography"/>
  </ds:schemaRefs>
</ds:datastoreItem>
</file>

<file path=customXml/itemProps2.xml><?xml version="1.0" encoding="utf-8"?>
<ds:datastoreItem xmlns:ds="http://schemas.openxmlformats.org/officeDocument/2006/customXml" ds:itemID="{067F045E-EBD4-4547-B438-129C93D91179}"/>
</file>

<file path=customXml/itemProps3.xml><?xml version="1.0" encoding="utf-8"?>
<ds:datastoreItem xmlns:ds="http://schemas.openxmlformats.org/officeDocument/2006/customXml" ds:itemID="{E567EECC-8BB7-4CAA-9248-6FC934C78035}"/>
</file>

<file path=customXml/itemProps4.xml><?xml version="1.0" encoding="utf-8"?>
<ds:datastoreItem xmlns:ds="http://schemas.openxmlformats.org/officeDocument/2006/customXml" ds:itemID="{92677082-1997-4EFC-9466-BBC24E3201F6}"/>
</file>

<file path=customXml/itemProps5.xml><?xml version="1.0" encoding="utf-8"?>
<ds:datastoreItem xmlns:ds="http://schemas.openxmlformats.org/officeDocument/2006/customXml" ds:itemID="{93D40543-758A-4CDD-BF62-40915C823AF4}"/>
</file>

<file path=docProps/app.xml><?xml version="1.0" encoding="utf-8"?>
<Properties xmlns="http://schemas.openxmlformats.org/officeDocument/2006/extended-properties" xmlns:vt="http://schemas.openxmlformats.org/officeDocument/2006/docPropsVTypes">
  <Template>Normal</Template>
  <TotalTime>1</TotalTime>
  <Pages>3</Pages>
  <Words>3366</Words>
  <Characters>1920</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dc:description/>
  <cp:lastModifiedBy>KNIUKŠTIENĖ Rimantė</cp:lastModifiedBy>
  <cp:revision>2</cp:revision>
  <cp:lastPrinted>2025-03-18T05:42:00Z</cp:lastPrinted>
  <dcterms:created xsi:type="dcterms:W3CDTF">2025-03-20T06:57:00Z</dcterms:created>
  <dcterms:modified xsi:type="dcterms:W3CDTF">2025-03-20T06:57:00Z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23250bd4-9d27-4ea3-acd8-345d14423ad8</vt:lpwstr>
  </property>
</Properties>
</file>