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F8FA9" w14:textId="77777777" w:rsidR="00297316" w:rsidRPr="00D06131" w:rsidRDefault="00297316" w:rsidP="00297316">
      <w:pPr>
        <w:spacing w:after="20" w:line="240" w:lineRule="auto"/>
        <w:jc w:val="center"/>
        <w:rPr>
          <w:rFonts w:ascii="Times New Roman" w:eastAsia="Times New Roman" w:hAnsi="Times New Roman" w:cs="Times New Roman"/>
          <w:b/>
          <w:bCs/>
          <w:kern w:val="0"/>
          <w14:ligatures w14:val="none"/>
        </w:rPr>
      </w:pPr>
      <w:r w:rsidRPr="00D06131">
        <w:rPr>
          <w:rFonts w:ascii="Times New Roman" w:eastAsia="Times New Roman" w:hAnsi="Times New Roman" w:cs="Times New Roman"/>
          <w:b/>
          <w:bCs/>
          <w:noProof/>
          <w:kern w:val="0"/>
          <w:lang w:eastAsia="lt-LT"/>
          <w14:ligatures w14:val="none"/>
        </w:rPr>
        <w:drawing>
          <wp:inline distT="0" distB="0" distL="0" distR="0" wp14:anchorId="151DD3A5" wp14:editId="344D12EB">
            <wp:extent cx="542925" cy="552450"/>
            <wp:effectExtent l="0" t="0" r="0" b="0"/>
            <wp:docPr id="1" name="Paveikslėlis 1" descr="Paveikslėlis, kuriame yra eskizas, piešimas, iliustracija, simbolis  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eskizas, piešimas, iliustracija, simbolis  Automatiškai sugeneruotas aprašym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552450"/>
                    </a:xfrm>
                    <a:prstGeom prst="rect">
                      <a:avLst/>
                    </a:prstGeom>
                    <a:noFill/>
                    <a:ln>
                      <a:noFill/>
                    </a:ln>
                  </pic:spPr>
                </pic:pic>
              </a:graphicData>
            </a:graphic>
          </wp:inline>
        </w:drawing>
      </w:r>
    </w:p>
    <w:p w14:paraId="2AC72FD2" w14:textId="77777777" w:rsidR="00297316" w:rsidRPr="00D06131" w:rsidRDefault="00297316" w:rsidP="00297316">
      <w:pPr>
        <w:spacing w:after="20" w:line="240" w:lineRule="auto"/>
        <w:jc w:val="center"/>
        <w:rPr>
          <w:rFonts w:ascii="Times New Roman" w:eastAsia="Times New Roman" w:hAnsi="Times New Roman" w:cs="Times New Roman"/>
          <w:b/>
          <w:bCs/>
          <w:kern w:val="0"/>
          <w:sz w:val="28"/>
          <w:szCs w:val="28"/>
          <w14:ligatures w14:val="none"/>
        </w:rPr>
      </w:pPr>
    </w:p>
    <w:p w14:paraId="368254A5" w14:textId="77777777" w:rsidR="00297316" w:rsidRPr="00D06131" w:rsidRDefault="00297316" w:rsidP="00297316">
      <w:pPr>
        <w:overflowPunct w:val="0"/>
        <w:autoSpaceDE w:val="0"/>
        <w:autoSpaceDN w:val="0"/>
        <w:adjustRightInd w:val="0"/>
        <w:spacing w:after="20" w:line="240" w:lineRule="auto"/>
        <w:jc w:val="center"/>
        <w:textAlignment w:val="baseline"/>
        <w:rPr>
          <w:rFonts w:ascii="Times New Roman" w:eastAsia="Times New Roman" w:hAnsi="Times New Roman" w:cs="Times New Roman"/>
          <w:b/>
          <w:kern w:val="0"/>
          <w:sz w:val="28"/>
          <w:szCs w:val="20"/>
          <w14:ligatures w14:val="none"/>
        </w:rPr>
      </w:pPr>
      <w:r w:rsidRPr="00D06131">
        <w:rPr>
          <w:rFonts w:ascii="Times New Roman" w:eastAsia="Times New Roman" w:hAnsi="Times New Roman" w:cs="Times New Roman"/>
          <w:b/>
          <w:kern w:val="0"/>
          <w:sz w:val="28"/>
          <w:szCs w:val="20"/>
          <w14:ligatures w14:val="none"/>
        </w:rPr>
        <w:t>LIETUVOS RESPUBLIKOS ŠVIETIMO, MOKSLO IR SPORTO MINISTERIJA</w:t>
      </w:r>
    </w:p>
    <w:p w14:paraId="40F6111D" w14:textId="77777777" w:rsidR="00297316" w:rsidRPr="00D06131" w:rsidRDefault="00297316" w:rsidP="00297316">
      <w:pPr>
        <w:overflowPunct w:val="0"/>
        <w:autoSpaceDE w:val="0"/>
        <w:autoSpaceDN w:val="0"/>
        <w:adjustRightInd w:val="0"/>
        <w:spacing w:after="20" w:line="240" w:lineRule="auto"/>
        <w:jc w:val="center"/>
        <w:textAlignment w:val="baseline"/>
        <w:rPr>
          <w:rFonts w:ascii="Times New Roman" w:eastAsia="Times New Roman" w:hAnsi="Times New Roman" w:cs="Times New Roman"/>
          <w:b/>
          <w:kern w:val="0"/>
          <w:sz w:val="28"/>
          <w:szCs w:val="20"/>
          <w14:ligatures w14:val="none"/>
        </w:rPr>
      </w:pPr>
    </w:p>
    <w:p w14:paraId="3AFB50D7" w14:textId="77777777" w:rsidR="00297316" w:rsidRPr="00D06131" w:rsidRDefault="00297316" w:rsidP="00297316">
      <w:pPr>
        <w:tabs>
          <w:tab w:val="left" w:pos="720"/>
          <w:tab w:val="center" w:pos="4153"/>
          <w:tab w:val="right" w:pos="8306"/>
        </w:tabs>
        <w:overflowPunct w:val="0"/>
        <w:autoSpaceDE w:val="0"/>
        <w:autoSpaceDN w:val="0"/>
        <w:adjustRightInd w:val="0"/>
        <w:spacing w:after="0" w:line="240" w:lineRule="auto"/>
        <w:ind w:left="480"/>
        <w:jc w:val="center"/>
        <w:textAlignment w:val="baseline"/>
        <w:rPr>
          <w:rFonts w:ascii="Times New Roman" w:eastAsia="Times New Roman" w:hAnsi="Times New Roman" w:cs="Times New Roman"/>
          <w:kern w:val="0"/>
          <w:sz w:val="18"/>
          <w:szCs w:val="18"/>
          <w14:ligatures w14:val="none"/>
        </w:rPr>
      </w:pPr>
      <w:r w:rsidRPr="00D06131">
        <w:rPr>
          <w:rFonts w:ascii="Times New Roman" w:eastAsia="Times New Roman" w:hAnsi="Times New Roman" w:cs="Times New Roman"/>
          <w:kern w:val="0"/>
          <w:sz w:val="18"/>
          <w:szCs w:val="18"/>
          <w14:ligatures w14:val="none"/>
        </w:rPr>
        <w:t xml:space="preserve">Biudžetinė įstaiga, A. Volano g. 2, 01124 </w:t>
      </w:r>
      <w:smartTag w:uri="urn:schemas-tilde-lv/tildestengine" w:element="firmas">
        <w:r w:rsidRPr="00D06131">
          <w:rPr>
            <w:rFonts w:ascii="Times New Roman" w:eastAsia="Times New Roman" w:hAnsi="Times New Roman" w:cs="Times New Roman"/>
            <w:kern w:val="0"/>
            <w:sz w:val="18"/>
            <w:szCs w:val="18"/>
            <w14:ligatures w14:val="none"/>
          </w:rPr>
          <w:t>Vilnius</w:t>
        </w:r>
      </w:smartTag>
      <w:r w:rsidRPr="00D06131">
        <w:rPr>
          <w:rFonts w:ascii="Times New Roman" w:eastAsia="Times New Roman" w:hAnsi="Times New Roman" w:cs="Times New Roman"/>
          <w:kern w:val="0"/>
          <w:sz w:val="18"/>
          <w:szCs w:val="18"/>
          <w14:ligatures w14:val="none"/>
        </w:rPr>
        <w:t xml:space="preserve">, tel. + 370 5 219 1225, el. p. smmin@smsm.lt, https://smsm.lrv.lt. Duomenys kaupiami ir saugomi Juridinių asmenų registre, kodas </w:t>
      </w:r>
      <w:r w:rsidRPr="00D06131">
        <w:rPr>
          <w:rFonts w:ascii="Times New Roman" w:eastAsia="Times New Roman" w:hAnsi="Times New Roman" w:cs="Times New Roman"/>
          <w:kern w:val="0"/>
          <w:sz w:val="18"/>
          <w:szCs w:val="18"/>
          <w:lang w:eastAsia="en-GB"/>
          <w14:ligatures w14:val="none"/>
        </w:rPr>
        <w:t>188603091.</w:t>
      </w:r>
    </w:p>
    <w:p w14:paraId="565910A3" w14:textId="77777777" w:rsidR="00297316" w:rsidRPr="00D06131" w:rsidRDefault="00297316" w:rsidP="00297316">
      <w:pPr>
        <w:tabs>
          <w:tab w:val="left" w:pos="720"/>
          <w:tab w:val="center" w:pos="4153"/>
          <w:tab w:val="right" w:pos="8306"/>
        </w:tabs>
        <w:overflowPunct w:val="0"/>
        <w:autoSpaceDE w:val="0"/>
        <w:autoSpaceDN w:val="0"/>
        <w:adjustRightInd w:val="0"/>
        <w:spacing w:after="0" w:line="240" w:lineRule="auto"/>
        <w:jc w:val="center"/>
        <w:textAlignment w:val="baseline"/>
        <w:rPr>
          <w:rFonts w:ascii="Times New Roman" w:eastAsia="Times New Roman" w:hAnsi="Times New Roman" w:cs="Times New Roman"/>
          <w:kern w:val="0"/>
          <w:sz w:val="18"/>
          <w:szCs w:val="18"/>
          <w14:ligatures w14:val="none"/>
        </w:rPr>
      </w:pPr>
      <w:r w:rsidRPr="00D06131">
        <w:rPr>
          <w:rFonts w:ascii="Times New Roman" w:eastAsia="Times New Roman" w:hAnsi="Times New Roman" w:cs="Times New Roman"/>
          <w:kern w:val="0"/>
          <w:sz w:val="18"/>
          <w:szCs w:val="18"/>
          <w14:ligatures w14:val="none"/>
        </w:rPr>
        <w:t>Atsisk. sąsk. LT43 4040 0636 1000 2196, Lietuvos Respublikos finansų ministerija, finansų įstaigos kodas 40400</w:t>
      </w:r>
    </w:p>
    <w:p w14:paraId="31E01076" w14:textId="77777777" w:rsidR="00297316" w:rsidRPr="00D06131" w:rsidRDefault="00297316" w:rsidP="00297316">
      <w:pPr>
        <w:overflowPunct w:val="0"/>
        <w:autoSpaceDE w:val="0"/>
        <w:autoSpaceDN w:val="0"/>
        <w:adjustRightInd w:val="0"/>
        <w:spacing w:after="0" w:line="240" w:lineRule="auto"/>
        <w:textAlignment w:val="baseline"/>
        <w:rPr>
          <w:rFonts w:ascii="HelveticaLT" w:eastAsia="Times New Roman" w:hAnsi="HelveticaLT" w:cs="Times New Roman"/>
          <w:kern w:val="0"/>
          <w:szCs w:val="20"/>
          <w14:ligatures w14:val="none"/>
        </w:rPr>
      </w:pPr>
      <w:r w:rsidRPr="00D06131">
        <w:rPr>
          <w:rFonts w:ascii="Times New Roman" w:eastAsia="Times New Roman" w:hAnsi="Times New Roman" w:cs="Times New Roman"/>
          <w:kern w:val="0"/>
          <w:position w:val="10"/>
          <w:sz w:val="16"/>
          <w:szCs w:val="20"/>
          <w14:ligatures w14:val="none"/>
        </w:rPr>
        <w:t>____________________________________________________________________________________________________________________</w:t>
      </w:r>
    </w:p>
    <w:p w14:paraId="7BE45123" w14:textId="77777777" w:rsidR="00297316" w:rsidRPr="00D06131" w:rsidRDefault="00297316" w:rsidP="00297316">
      <w:pPr>
        <w:overflowPunct w:val="0"/>
        <w:autoSpaceDE w:val="0"/>
        <w:autoSpaceDN w:val="0"/>
        <w:adjustRightInd w:val="0"/>
        <w:spacing w:after="20" w:line="240" w:lineRule="auto"/>
        <w:jc w:val="center"/>
        <w:textAlignment w:val="baseline"/>
        <w:rPr>
          <w:rFonts w:ascii="Times New Roman" w:eastAsia="Times New Roman" w:hAnsi="Times New Roman" w:cs="Times New Roman"/>
          <w:kern w:val="0"/>
          <w:szCs w:val="20"/>
          <w14:ligatures w14:val="none"/>
        </w:rPr>
      </w:pPr>
    </w:p>
    <w:tbl>
      <w:tblPr>
        <w:tblW w:w="19495" w:type="dxa"/>
        <w:tblLayout w:type="fixed"/>
        <w:tblLook w:val="0000" w:firstRow="0" w:lastRow="0" w:firstColumn="0" w:lastColumn="0" w:noHBand="0" w:noVBand="0"/>
      </w:tblPr>
      <w:tblGrid>
        <w:gridCol w:w="4395"/>
        <w:gridCol w:w="850"/>
        <w:gridCol w:w="3686"/>
        <w:gridCol w:w="3686"/>
        <w:gridCol w:w="2376"/>
        <w:gridCol w:w="4502"/>
      </w:tblGrid>
      <w:tr w:rsidR="00D43FD0" w:rsidRPr="00D06131" w14:paraId="1D3E970B" w14:textId="77777777" w:rsidTr="00E62029">
        <w:trPr>
          <w:trHeight w:val="284"/>
        </w:trPr>
        <w:tc>
          <w:tcPr>
            <w:tcW w:w="4395" w:type="dxa"/>
          </w:tcPr>
          <w:p w14:paraId="0109967E" w14:textId="77777777" w:rsidR="009913F0" w:rsidRPr="00396C61" w:rsidRDefault="009913F0" w:rsidP="009913F0">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r w:rsidRPr="00396C61">
              <w:rPr>
                <w:rFonts w:ascii="Times New Roman" w:eastAsia="Times New Roman" w:hAnsi="Times New Roman" w:cs="Times New Roman"/>
                <w:kern w:val="0"/>
                <w14:ligatures w14:val="none"/>
              </w:rPr>
              <w:t>Lietuvos Respublikos Seimo</w:t>
            </w:r>
          </w:p>
          <w:p w14:paraId="67DF0D1A" w14:textId="77777777" w:rsidR="009913F0" w:rsidRPr="00396C61" w:rsidRDefault="009913F0" w:rsidP="009913F0">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r w:rsidRPr="00396C61">
              <w:rPr>
                <w:rFonts w:ascii="Times New Roman" w:eastAsia="Times New Roman" w:hAnsi="Times New Roman" w:cs="Times New Roman"/>
                <w:kern w:val="0"/>
                <w14:ligatures w14:val="none"/>
              </w:rPr>
              <w:t>Socialinių reikalų ir darbo komitetui</w:t>
            </w:r>
          </w:p>
          <w:p w14:paraId="73069A86" w14:textId="77777777" w:rsidR="009913F0" w:rsidRPr="00396C61" w:rsidRDefault="009913F0" w:rsidP="009913F0">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r w:rsidRPr="00396C61">
              <w:rPr>
                <w:rFonts w:ascii="Times New Roman" w:eastAsia="Times New Roman" w:hAnsi="Times New Roman" w:cs="Times New Roman"/>
                <w:kern w:val="0"/>
                <w14:ligatures w14:val="none"/>
              </w:rPr>
              <w:t xml:space="preserve">Lietuvos Respublikos Vyriausybės kanceliarijai </w:t>
            </w:r>
          </w:p>
          <w:p w14:paraId="5F630A8D" w14:textId="77777777" w:rsidR="009913F0" w:rsidRPr="00396C61" w:rsidRDefault="009913F0" w:rsidP="009913F0">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7598B76F" w14:textId="77777777" w:rsidR="009913F0" w:rsidRPr="00396C61" w:rsidRDefault="009913F0" w:rsidP="009913F0">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r w:rsidRPr="00396C61">
              <w:rPr>
                <w:rFonts w:ascii="Times New Roman" w:eastAsia="Times New Roman" w:hAnsi="Times New Roman" w:cs="Times New Roman"/>
                <w:kern w:val="0"/>
                <w14:ligatures w14:val="none"/>
              </w:rPr>
              <w:t>Kopija</w:t>
            </w:r>
          </w:p>
          <w:p w14:paraId="7EC212F5" w14:textId="77777777" w:rsidR="009913F0" w:rsidRPr="00396C61" w:rsidRDefault="009913F0" w:rsidP="009913F0">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r w:rsidRPr="00396C61">
              <w:rPr>
                <w:rFonts w:ascii="Times New Roman" w:eastAsia="Times New Roman" w:hAnsi="Times New Roman" w:cs="Times New Roman"/>
                <w:kern w:val="0"/>
                <w14:ligatures w14:val="none"/>
              </w:rPr>
              <w:t xml:space="preserve">Lietuvos Respublikos sveikatos ministerijai </w:t>
            </w:r>
          </w:p>
          <w:p w14:paraId="765E4819" w14:textId="77777777" w:rsidR="009913F0" w:rsidRPr="00396C61" w:rsidRDefault="009913F0" w:rsidP="009913F0">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r w:rsidRPr="00396C61">
              <w:rPr>
                <w:rFonts w:ascii="Times New Roman" w:eastAsia="Times New Roman" w:hAnsi="Times New Roman" w:cs="Times New Roman"/>
                <w:kern w:val="0"/>
                <w14:ligatures w14:val="none"/>
              </w:rPr>
              <w:t>Lietuvos Respublikos</w:t>
            </w:r>
            <w:r w:rsidR="009C7CC9">
              <w:rPr>
                <w:rFonts w:ascii="Times New Roman" w:eastAsia="Times New Roman" w:hAnsi="Times New Roman" w:cs="Times New Roman"/>
                <w:kern w:val="0"/>
                <w14:ligatures w14:val="none"/>
              </w:rPr>
              <w:t xml:space="preserve"> socialinės ir darbo apsaugos ministerijai</w:t>
            </w:r>
          </w:p>
          <w:p w14:paraId="1A00D41B" w14:textId="77777777" w:rsidR="009913F0" w:rsidRPr="00396C61" w:rsidRDefault="009913F0" w:rsidP="009913F0">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r w:rsidRPr="00396C61">
              <w:rPr>
                <w:rFonts w:ascii="Times New Roman" w:eastAsia="Times New Roman" w:hAnsi="Times New Roman" w:cs="Times New Roman"/>
                <w:kern w:val="0"/>
                <w14:ligatures w14:val="none"/>
              </w:rPr>
              <w:t>Lietuvos savivaldybių asociacijai</w:t>
            </w:r>
          </w:p>
          <w:p w14:paraId="2CD5CE60" w14:textId="77777777" w:rsidR="009913F0" w:rsidRPr="00396C61" w:rsidRDefault="009913F0" w:rsidP="009913F0">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r w:rsidRPr="00396C61">
              <w:rPr>
                <w:rFonts w:ascii="Times New Roman" w:eastAsia="Times New Roman" w:hAnsi="Times New Roman" w:cs="Times New Roman"/>
                <w:kern w:val="0"/>
                <w14:ligatures w14:val="none"/>
              </w:rPr>
              <w:t>Lietuvos Respublikos vaiko teisių apsaugos kontrolieriaus įstaigai</w:t>
            </w:r>
          </w:p>
          <w:p w14:paraId="215B060E" w14:textId="77777777" w:rsidR="009913F0" w:rsidRPr="00396C61" w:rsidRDefault="009913F0" w:rsidP="009913F0">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r w:rsidRPr="00396C61">
              <w:rPr>
                <w:rFonts w:ascii="Times New Roman" w:eastAsia="Times New Roman" w:hAnsi="Times New Roman" w:cs="Times New Roman"/>
                <w:kern w:val="0"/>
                <w14:ligatures w14:val="none"/>
              </w:rPr>
              <w:t>Valstybės vaiko teisių apsaugos ir įvaikinimo tarnybai prie Socialinės apsaugos ir darbo ministerijos</w:t>
            </w:r>
          </w:p>
          <w:p w14:paraId="3C03FE02" w14:textId="77777777" w:rsidR="009913F0" w:rsidRPr="00396C61" w:rsidRDefault="009913F0" w:rsidP="009913F0">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r w:rsidRPr="00396C61">
              <w:rPr>
                <w:rFonts w:ascii="Times New Roman" w:eastAsia="Times New Roman" w:hAnsi="Times New Roman" w:cs="Times New Roman"/>
                <w:kern w:val="0"/>
                <w14:ligatures w14:val="none"/>
              </w:rPr>
              <w:t>Valstybės duomenų agentūrai</w:t>
            </w:r>
          </w:p>
          <w:p w14:paraId="0034720A" w14:textId="77777777" w:rsidR="00D43FD0" w:rsidRPr="00D06131" w:rsidRDefault="00D43FD0" w:rsidP="009913F0">
            <w:pPr>
              <w:tabs>
                <w:tab w:val="center" w:pos="4153"/>
                <w:tab w:val="right" w:pos="8306"/>
              </w:tabs>
              <w:overflowPunct w:val="0"/>
              <w:autoSpaceDE w:val="0"/>
              <w:autoSpaceDN w:val="0"/>
              <w:adjustRightInd w:val="0"/>
              <w:spacing w:after="0" w:line="276" w:lineRule="auto"/>
              <w:textAlignment w:val="baseline"/>
              <w:rPr>
                <w:rFonts w:ascii="Times New Roman" w:eastAsia="Times New Roman" w:hAnsi="Times New Roman" w:cs="Times New Roman"/>
                <w:kern w:val="0"/>
                <w14:ligatures w14:val="none"/>
              </w:rPr>
            </w:pPr>
          </w:p>
        </w:tc>
        <w:tc>
          <w:tcPr>
            <w:tcW w:w="850" w:type="dxa"/>
          </w:tcPr>
          <w:p w14:paraId="77079EE7" w14:textId="77777777" w:rsidR="00D43FD0" w:rsidRPr="00D06131" w:rsidRDefault="00D43FD0" w:rsidP="00D43FD0">
            <w:pPr>
              <w:overflowPunct w:val="0"/>
              <w:autoSpaceDE w:val="0"/>
              <w:autoSpaceDN w:val="0"/>
              <w:adjustRightInd w:val="0"/>
              <w:spacing w:after="20" w:line="240" w:lineRule="auto"/>
              <w:textAlignment w:val="baseline"/>
              <w:rPr>
                <w:rFonts w:ascii="Times New Roman" w:eastAsia="Times New Roman" w:hAnsi="Times New Roman" w:cs="Times New Roman"/>
                <w:kern w:val="0"/>
                <w14:ligatures w14:val="none"/>
              </w:rPr>
            </w:pPr>
          </w:p>
        </w:tc>
        <w:tc>
          <w:tcPr>
            <w:tcW w:w="3686" w:type="dxa"/>
          </w:tcPr>
          <w:p w14:paraId="7A6809BD" w14:textId="77777777" w:rsidR="00D43FD0" w:rsidRPr="00D06131" w:rsidRDefault="00D43FD0" w:rsidP="007A6C0A">
            <w:pPr>
              <w:overflowPunct w:val="0"/>
              <w:autoSpaceDE w:val="0"/>
              <w:autoSpaceDN w:val="0"/>
              <w:adjustRightInd w:val="0"/>
              <w:spacing w:after="0" w:line="276" w:lineRule="auto"/>
              <w:jc w:val="both"/>
              <w:textAlignment w:val="baseline"/>
              <w:rPr>
                <w:rFonts w:ascii="Times New Roman" w:eastAsia="Times New Roman" w:hAnsi="Times New Roman" w:cs="Times New Roman"/>
                <w:kern w:val="0"/>
                <w14:ligatures w14:val="none"/>
              </w:rPr>
            </w:pPr>
            <w:r w:rsidRPr="00D06131">
              <w:rPr>
                <w:rFonts w:ascii="Times New Roman" w:eastAsia="Times New Roman" w:hAnsi="Times New Roman" w:cs="Times New Roman"/>
                <w:kern w:val="0"/>
                <w14:ligatures w14:val="none"/>
              </w:rPr>
              <w:fldChar w:fldCharType="begin"/>
            </w:r>
            <w:r w:rsidRPr="00D06131">
              <w:rPr>
                <w:rFonts w:ascii="Times New Roman" w:eastAsia="Times New Roman" w:hAnsi="Times New Roman" w:cs="Times New Roman"/>
                <w:kern w:val="0"/>
                <w14:ligatures w14:val="none"/>
              </w:rPr>
              <w:instrText xml:space="preserve"> TIME  \@ "yyyy" </w:instrText>
            </w:r>
            <w:r w:rsidRPr="00D06131">
              <w:rPr>
                <w:rFonts w:ascii="Times New Roman" w:eastAsia="Times New Roman" w:hAnsi="Times New Roman" w:cs="Times New Roman"/>
                <w:kern w:val="0"/>
                <w14:ligatures w14:val="none"/>
              </w:rPr>
              <w:fldChar w:fldCharType="separate"/>
            </w:r>
            <w:r w:rsidR="008201B7">
              <w:rPr>
                <w:rFonts w:ascii="Times New Roman" w:eastAsia="Times New Roman" w:hAnsi="Times New Roman" w:cs="Times New Roman"/>
                <w:noProof/>
                <w:kern w:val="0"/>
                <w14:ligatures w14:val="none"/>
              </w:rPr>
              <w:t>2026</w:t>
            </w:r>
            <w:r w:rsidRPr="00D06131">
              <w:rPr>
                <w:rFonts w:ascii="Times New Roman" w:eastAsia="Times New Roman" w:hAnsi="Times New Roman" w:cs="Times New Roman"/>
                <w:kern w:val="0"/>
                <w14:ligatures w14:val="none"/>
              </w:rPr>
              <w:fldChar w:fldCharType="end"/>
            </w:r>
            <w:r w:rsidRPr="00D06131">
              <w:rPr>
                <w:rFonts w:ascii="Times New Roman" w:eastAsia="Times New Roman" w:hAnsi="Times New Roman" w:cs="Times New Roman"/>
                <w:kern w:val="0"/>
                <w14:ligatures w14:val="none"/>
              </w:rPr>
              <w:fldChar w:fldCharType="begin">
                <w:ffData>
                  <w:name w:val=""/>
                  <w:enabled/>
                  <w:calcOnExit w:val="0"/>
                  <w:textInput>
                    <w:default w:val="2005 -"/>
                  </w:textInput>
                </w:ffData>
              </w:fldChar>
            </w:r>
            <w:r w:rsidRPr="00D06131">
              <w:rPr>
                <w:rFonts w:ascii="Times New Roman" w:eastAsia="Times New Roman" w:hAnsi="Times New Roman" w:cs="Times New Roman"/>
                <w:kern w:val="0"/>
                <w14:ligatures w14:val="none"/>
              </w:rPr>
              <w:instrText xml:space="preserve"> FORMTEXT </w:instrText>
            </w:r>
            <w:r w:rsidRPr="00D06131">
              <w:rPr>
                <w:rFonts w:ascii="Times New Roman" w:eastAsia="Times New Roman" w:hAnsi="Times New Roman" w:cs="Times New Roman"/>
                <w:kern w:val="0"/>
                <w14:ligatures w14:val="none"/>
              </w:rPr>
            </w:r>
            <w:r w:rsidRPr="00D06131">
              <w:rPr>
                <w:rFonts w:ascii="Times New Roman" w:eastAsia="Times New Roman" w:hAnsi="Times New Roman" w:cs="Times New Roman"/>
                <w:kern w:val="0"/>
                <w14:ligatures w14:val="none"/>
              </w:rPr>
              <w:fldChar w:fldCharType="separate"/>
            </w:r>
            <w:r w:rsidRPr="00D06131">
              <w:rPr>
                <w:rFonts w:ascii="Times New Roman" w:eastAsia="Times New Roman" w:hAnsi="Times New Roman" w:cs="Times New Roman"/>
                <w:kern w:val="0"/>
                <w14:ligatures w14:val="none"/>
              </w:rPr>
              <w:t>-</w:t>
            </w:r>
            <w:r w:rsidRPr="00D06131">
              <w:rPr>
                <w:rFonts w:ascii="Times New Roman" w:eastAsia="Times New Roman" w:hAnsi="Times New Roman" w:cs="Times New Roman"/>
                <w:kern w:val="0"/>
                <w14:ligatures w14:val="none"/>
              </w:rPr>
              <w:fldChar w:fldCharType="end"/>
            </w:r>
            <w:r w:rsidRPr="00D06131">
              <w:rPr>
                <w:rFonts w:ascii="Times New Roman" w:eastAsia="Times New Roman" w:hAnsi="Times New Roman" w:cs="Times New Roman"/>
                <w:kern w:val="0"/>
                <w14:ligatures w14:val="none"/>
              </w:rPr>
              <w:fldChar w:fldCharType="begin">
                <w:ffData>
                  <w:name w:val="Text24"/>
                  <w:enabled/>
                  <w:calcOnExit w:val="0"/>
                  <w:textInput>
                    <w:maxLength w:val="2"/>
                  </w:textInput>
                </w:ffData>
              </w:fldChar>
            </w:r>
            <w:r w:rsidRPr="00D06131">
              <w:rPr>
                <w:rFonts w:ascii="Times New Roman" w:eastAsia="Times New Roman" w:hAnsi="Times New Roman" w:cs="Times New Roman"/>
                <w:kern w:val="0"/>
                <w14:ligatures w14:val="none"/>
              </w:rPr>
              <w:instrText xml:space="preserve"> FORMTEXT </w:instrText>
            </w:r>
            <w:r w:rsidRPr="00D06131">
              <w:rPr>
                <w:rFonts w:ascii="Times New Roman" w:eastAsia="Times New Roman" w:hAnsi="Times New Roman" w:cs="Times New Roman"/>
                <w:kern w:val="0"/>
                <w14:ligatures w14:val="none"/>
              </w:rPr>
            </w:r>
            <w:r w:rsidRPr="00D06131">
              <w:rPr>
                <w:rFonts w:ascii="Times New Roman" w:eastAsia="Times New Roman" w:hAnsi="Times New Roman" w:cs="Times New Roman"/>
                <w:kern w:val="0"/>
                <w14:ligatures w14:val="none"/>
              </w:rPr>
              <w:fldChar w:fldCharType="separate"/>
            </w:r>
            <w:r w:rsidRPr="00D06131">
              <w:rPr>
                <w:rFonts w:ascii="Times New Roman" w:eastAsia="Times New Roman" w:hAnsi="Times New Roman" w:cs="Times New Roman"/>
                <w:kern w:val="0"/>
                <w14:ligatures w14:val="none"/>
              </w:rPr>
              <w:t> </w:t>
            </w:r>
            <w:r w:rsidRPr="00D06131">
              <w:rPr>
                <w:rFonts w:ascii="Times New Roman" w:eastAsia="Times New Roman" w:hAnsi="Times New Roman" w:cs="Times New Roman"/>
                <w:kern w:val="0"/>
                <w14:ligatures w14:val="none"/>
              </w:rPr>
              <w:t> </w:t>
            </w:r>
            <w:r w:rsidRPr="00D06131">
              <w:rPr>
                <w:rFonts w:ascii="Times New Roman" w:eastAsia="Times New Roman" w:hAnsi="Times New Roman" w:cs="Times New Roman"/>
                <w:kern w:val="0"/>
                <w14:ligatures w14:val="none"/>
              </w:rPr>
              <w:fldChar w:fldCharType="end"/>
            </w:r>
            <w:r w:rsidRPr="00D06131">
              <w:rPr>
                <w:rFonts w:ascii="Times New Roman" w:eastAsia="Times New Roman" w:hAnsi="Times New Roman" w:cs="Times New Roman"/>
                <w:kern w:val="0"/>
                <w14:ligatures w14:val="none"/>
              </w:rPr>
              <w:t xml:space="preserve"> - </w:t>
            </w:r>
            <w:r w:rsidRPr="00D06131">
              <w:rPr>
                <w:rFonts w:ascii="Times New Roman" w:eastAsia="Times New Roman" w:hAnsi="Times New Roman" w:cs="Times New Roman"/>
                <w:kern w:val="0"/>
                <w14:ligatures w14:val="none"/>
              </w:rPr>
              <w:fldChar w:fldCharType="begin">
                <w:ffData>
                  <w:name w:val="Text24"/>
                  <w:enabled/>
                  <w:calcOnExit w:val="0"/>
                  <w:textInput>
                    <w:maxLength w:val="2"/>
                  </w:textInput>
                </w:ffData>
              </w:fldChar>
            </w:r>
            <w:r w:rsidRPr="00D06131">
              <w:rPr>
                <w:rFonts w:ascii="Times New Roman" w:eastAsia="Times New Roman" w:hAnsi="Times New Roman" w:cs="Times New Roman"/>
                <w:kern w:val="0"/>
                <w14:ligatures w14:val="none"/>
              </w:rPr>
              <w:instrText xml:space="preserve"> FORMTEXT </w:instrText>
            </w:r>
            <w:r w:rsidRPr="00D06131">
              <w:rPr>
                <w:rFonts w:ascii="Times New Roman" w:eastAsia="Times New Roman" w:hAnsi="Times New Roman" w:cs="Times New Roman"/>
                <w:kern w:val="0"/>
                <w14:ligatures w14:val="none"/>
              </w:rPr>
            </w:r>
            <w:r w:rsidRPr="00D06131">
              <w:rPr>
                <w:rFonts w:ascii="Times New Roman" w:eastAsia="Times New Roman" w:hAnsi="Times New Roman" w:cs="Times New Roman"/>
                <w:kern w:val="0"/>
                <w14:ligatures w14:val="none"/>
              </w:rPr>
              <w:fldChar w:fldCharType="separate"/>
            </w:r>
            <w:r w:rsidRPr="00D06131">
              <w:rPr>
                <w:rFonts w:ascii="Times New Roman" w:eastAsia="Times New Roman" w:hAnsi="Times New Roman" w:cs="Times New Roman"/>
                <w:kern w:val="0"/>
                <w14:ligatures w14:val="none"/>
              </w:rPr>
              <w:t> </w:t>
            </w:r>
            <w:r w:rsidRPr="00D06131">
              <w:rPr>
                <w:rFonts w:ascii="Times New Roman" w:eastAsia="Times New Roman" w:hAnsi="Times New Roman" w:cs="Times New Roman"/>
                <w:kern w:val="0"/>
                <w14:ligatures w14:val="none"/>
              </w:rPr>
              <w:t> </w:t>
            </w:r>
            <w:r w:rsidRPr="00D06131">
              <w:rPr>
                <w:rFonts w:ascii="Times New Roman" w:eastAsia="Times New Roman" w:hAnsi="Times New Roman" w:cs="Times New Roman"/>
                <w:kern w:val="0"/>
                <w14:ligatures w14:val="none"/>
              </w:rPr>
              <w:fldChar w:fldCharType="end"/>
            </w:r>
            <w:r w:rsidRPr="00D06131">
              <w:rPr>
                <w:rFonts w:ascii="Times New Roman" w:eastAsia="Times New Roman" w:hAnsi="Times New Roman" w:cs="Times New Roman"/>
                <w:kern w:val="0"/>
                <w14:ligatures w14:val="none"/>
              </w:rPr>
              <w:t xml:space="preserve">  Nr. </w:t>
            </w:r>
            <w:r w:rsidRPr="00D06131">
              <w:rPr>
                <w:rFonts w:ascii="Times New Roman" w:eastAsia="Times New Roman" w:hAnsi="Times New Roman" w:cs="Times New Roman"/>
                <w:kern w:val="0"/>
                <w14:ligatures w14:val="none"/>
              </w:rPr>
              <w:fldChar w:fldCharType="begin">
                <w:ffData>
                  <w:name w:val="Numeris"/>
                  <w:enabled/>
                  <w:calcOnExit w:val="0"/>
                  <w:textInput/>
                </w:ffData>
              </w:fldChar>
            </w:r>
            <w:bookmarkStart w:id="0" w:name="Numeris"/>
            <w:r w:rsidRPr="00D06131">
              <w:rPr>
                <w:rFonts w:ascii="Times New Roman" w:eastAsia="Times New Roman" w:hAnsi="Times New Roman" w:cs="Times New Roman"/>
                <w:kern w:val="0"/>
                <w14:ligatures w14:val="none"/>
              </w:rPr>
              <w:instrText xml:space="preserve"> FORMTEXT </w:instrText>
            </w:r>
            <w:r w:rsidRPr="00D06131">
              <w:rPr>
                <w:rFonts w:ascii="Times New Roman" w:eastAsia="Times New Roman" w:hAnsi="Times New Roman" w:cs="Times New Roman"/>
                <w:kern w:val="0"/>
                <w14:ligatures w14:val="none"/>
              </w:rPr>
            </w:r>
            <w:r w:rsidRPr="00D06131">
              <w:rPr>
                <w:rFonts w:ascii="Times New Roman" w:eastAsia="Times New Roman" w:hAnsi="Times New Roman" w:cs="Times New Roman"/>
                <w:kern w:val="0"/>
                <w14:ligatures w14:val="none"/>
              </w:rPr>
              <w:fldChar w:fldCharType="separate"/>
            </w:r>
            <w:r w:rsidRPr="00D06131">
              <w:rPr>
                <w:rFonts w:ascii="Times New Roman" w:eastAsia="Times New Roman" w:hAnsi="Times New Roman" w:cs="Times New Roman"/>
                <w:kern w:val="0"/>
                <w14:ligatures w14:val="none"/>
              </w:rPr>
              <w:t> </w:t>
            </w:r>
            <w:r w:rsidRPr="00D06131">
              <w:rPr>
                <w:rFonts w:ascii="Times New Roman" w:eastAsia="Times New Roman" w:hAnsi="Times New Roman" w:cs="Times New Roman"/>
                <w:kern w:val="0"/>
                <w14:ligatures w14:val="none"/>
              </w:rPr>
              <w:t> </w:t>
            </w:r>
            <w:r w:rsidRPr="00D06131">
              <w:rPr>
                <w:rFonts w:ascii="Times New Roman" w:eastAsia="Times New Roman" w:hAnsi="Times New Roman" w:cs="Times New Roman"/>
                <w:kern w:val="0"/>
                <w14:ligatures w14:val="none"/>
              </w:rPr>
              <w:t> </w:t>
            </w:r>
            <w:r w:rsidRPr="00D06131">
              <w:rPr>
                <w:rFonts w:ascii="Times New Roman" w:eastAsia="Times New Roman" w:hAnsi="Times New Roman" w:cs="Times New Roman"/>
                <w:kern w:val="0"/>
                <w14:ligatures w14:val="none"/>
              </w:rPr>
              <w:t> </w:t>
            </w:r>
            <w:r w:rsidRPr="00D06131">
              <w:rPr>
                <w:rFonts w:ascii="Times New Roman" w:eastAsia="Times New Roman" w:hAnsi="Times New Roman" w:cs="Times New Roman"/>
                <w:kern w:val="0"/>
                <w14:ligatures w14:val="none"/>
              </w:rPr>
              <w:t> </w:t>
            </w:r>
            <w:r w:rsidRPr="00D06131">
              <w:rPr>
                <w:rFonts w:ascii="Times New Roman" w:eastAsia="Times New Roman" w:hAnsi="Times New Roman" w:cs="Times New Roman"/>
                <w:kern w:val="0"/>
                <w14:ligatures w14:val="none"/>
              </w:rPr>
              <w:fldChar w:fldCharType="end"/>
            </w:r>
            <w:bookmarkEnd w:id="0"/>
          </w:p>
          <w:p w14:paraId="044A8FA0" w14:textId="77777777" w:rsidR="00D43FD0" w:rsidRDefault="0051530A" w:rsidP="00D43FD0">
            <w:pPr>
              <w:overflowPunct w:val="0"/>
              <w:autoSpaceDE w:val="0"/>
              <w:autoSpaceDN w:val="0"/>
              <w:adjustRightInd w:val="0"/>
              <w:spacing w:after="20" w:line="240" w:lineRule="auto"/>
              <w:textAlignment w:val="baseline"/>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Į </w:t>
            </w:r>
            <w:r w:rsidRPr="00396C61">
              <w:rPr>
                <w:rFonts w:ascii="Times New Roman" w:eastAsia="Times New Roman" w:hAnsi="Times New Roman" w:cs="Times New Roman"/>
                <w:kern w:val="0"/>
                <w14:ligatures w14:val="none"/>
              </w:rPr>
              <w:t>2025-06-19 Nr. S-2025-3164</w:t>
            </w:r>
          </w:p>
          <w:p w14:paraId="3B749942" w14:textId="77777777" w:rsidR="0051530A" w:rsidRPr="00396C61" w:rsidRDefault="0051530A" w:rsidP="0051530A">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Į </w:t>
            </w:r>
            <w:r w:rsidRPr="00396C61">
              <w:rPr>
                <w:rFonts w:ascii="Times New Roman" w:eastAsia="Times New Roman" w:hAnsi="Times New Roman" w:cs="Times New Roman"/>
                <w:kern w:val="0"/>
                <w14:ligatures w14:val="none"/>
              </w:rPr>
              <w:t>2025-06-25 Nr. S-2906</w:t>
            </w:r>
          </w:p>
          <w:p w14:paraId="0328524C" w14:textId="77777777" w:rsidR="0051530A" w:rsidRPr="00D06131" w:rsidRDefault="0051530A" w:rsidP="00D43FD0">
            <w:pPr>
              <w:overflowPunct w:val="0"/>
              <w:autoSpaceDE w:val="0"/>
              <w:autoSpaceDN w:val="0"/>
              <w:adjustRightInd w:val="0"/>
              <w:spacing w:after="20" w:line="240" w:lineRule="auto"/>
              <w:textAlignment w:val="baseline"/>
              <w:rPr>
                <w:rFonts w:ascii="Times New Roman" w:eastAsia="Times New Roman" w:hAnsi="Times New Roman" w:cs="Times New Roman"/>
                <w:kern w:val="0"/>
                <w14:ligatures w14:val="none"/>
              </w:rPr>
            </w:pPr>
          </w:p>
        </w:tc>
        <w:tc>
          <w:tcPr>
            <w:tcW w:w="3686" w:type="dxa"/>
          </w:tcPr>
          <w:p w14:paraId="3CE9CE81" w14:textId="77777777" w:rsidR="00D43FD0" w:rsidRPr="00D06131" w:rsidRDefault="00D43FD0" w:rsidP="00D43FD0">
            <w:pPr>
              <w:overflowPunct w:val="0"/>
              <w:autoSpaceDE w:val="0"/>
              <w:autoSpaceDN w:val="0"/>
              <w:adjustRightInd w:val="0"/>
              <w:spacing w:after="20" w:line="240" w:lineRule="auto"/>
              <w:textAlignment w:val="baseline"/>
              <w:rPr>
                <w:rFonts w:ascii="Times New Roman" w:eastAsia="Times New Roman" w:hAnsi="Times New Roman" w:cs="Times New Roman"/>
                <w:kern w:val="0"/>
                <w14:ligatures w14:val="none"/>
              </w:rPr>
            </w:pPr>
          </w:p>
        </w:tc>
        <w:tc>
          <w:tcPr>
            <w:tcW w:w="2376" w:type="dxa"/>
          </w:tcPr>
          <w:p w14:paraId="70A3FABD" w14:textId="77777777" w:rsidR="00D43FD0" w:rsidRPr="00D06131" w:rsidRDefault="00D43FD0" w:rsidP="00D43FD0">
            <w:pPr>
              <w:overflowPunct w:val="0"/>
              <w:autoSpaceDE w:val="0"/>
              <w:autoSpaceDN w:val="0"/>
              <w:adjustRightInd w:val="0"/>
              <w:spacing w:after="20" w:line="240" w:lineRule="auto"/>
              <w:jc w:val="center"/>
              <w:textAlignment w:val="baseline"/>
              <w:rPr>
                <w:rFonts w:ascii="Times New Roman" w:eastAsia="Times New Roman" w:hAnsi="Times New Roman" w:cs="Times New Roman"/>
                <w:kern w:val="0"/>
                <w14:ligatures w14:val="none"/>
              </w:rPr>
            </w:pPr>
          </w:p>
        </w:tc>
        <w:tc>
          <w:tcPr>
            <w:tcW w:w="4502" w:type="dxa"/>
          </w:tcPr>
          <w:p w14:paraId="5DD70744" w14:textId="77777777" w:rsidR="00D43FD0" w:rsidRPr="00D06131" w:rsidRDefault="00D43FD0" w:rsidP="00D43FD0">
            <w:pPr>
              <w:overflowPunct w:val="0"/>
              <w:autoSpaceDE w:val="0"/>
              <w:autoSpaceDN w:val="0"/>
              <w:adjustRightInd w:val="0"/>
              <w:spacing w:after="0" w:line="240" w:lineRule="auto"/>
              <w:textAlignment w:val="baseline"/>
              <w:rPr>
                <w:rFonts w:ascii="Times New Roman" w:eastAsia="Times New Roman" w:hAnsi="Times New Roman" w:cs="Times New Roman"/>
                <w:kern w:val="0"/>
                <w14:ligatures w14:val="none"/>
              </w:rPr>
            </w:pPr>
          </w:p>
        </w:tc>
      </w:tr>
    </w:tbl>
    <w:p w14:paraId="05354496" w14:textId="77777777" w:rsidR="00297316" w:rsidRPr="00D06131" w:rsidRDefault="00297316" w:rsidP="00F445D2">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6794DBD2" w14:textId="77777777" w:rsidR="00E85620" w:rsidRDefault="00E85620" w:rsidP="00687095">
      <w:pPr>
        <w:ind w:right="-1"/>
        <w:jc w:val="both"/>
        <w:outlineLvl w:val="0"/>
        <w:rPr>
          <w:rFonts w:ascii="Times New Roman" w:hAnsi="Times New Roman" w:cs="Times New Roman"/>
          <w:b/>
          <w:bCs/>
          <w:caps/>
        </w:rPr>
      </w:pPr>
      <w:r w:rsidRPr="00E85620">
        <w:rPr>
          <w:rFonts w:ascii="Times New Roman" w:hAnsi="Times New Roman" w:cs="Times New Roman"/>
          <w:b/>
          <w:caps/>
        </w:rPr>
        <w:t xml:space="preserve">DĖL </w:t>
      </w:r>
      <w:r w:rsidRPr="00E85620">
        <w:rPr>
          <w:rFonts w:ascii="Times New Roman" w:hAnsi="Times New Roman" w:cs="Times New Roman"/>
          <w:b/>
          <w:bCs/>
          <w:caps/>
        </w:rPr>
        <w:t xml:space="preserve">LIETUVOS RESPUBLIKOS SEIMO SOCIALINIŲ REIKALŲ IR DARBO KOMITETO 2025 M. BIRŽELIO 18 D. POSĖDŽIO PROTOKOLO </w:t>
      </w:r>
    </w:p>
    <w:p w14:paraId="54C2035F" w14:textId="77777777" w:rsidR="0082081D" w:rsidRDefault="0082081D" w:rsidP="00E62029">
      <w:pPr>
        <w:ind w:right="-1"/>
        <w:outlineLvl w:val="0"/>
        <w:rPr>
          <w:rFonts w:ascii="Times New Roman" w:hAnsi="Times New Roman" w:cs="Times New Roman"/>
          <w:b/>
          <w:bCs/>
          <w:caps/>
        </w:rPr>
      </w:pPr>
    </w:p>
    <w:p w14:paraId="3208258F" w14:textId="77777777" w:rsidR="0082081D" w:rsidRPr="00AE6316" w:rsidRDefault="0082081D" w:rsidP="0082081D">
      <w:pPr>
        <w:pStyle w:val="AssecoParagraphNormalFirstLine"/>
        <w:spacing w:line="276" w:lineRule="auto"/>
        <w:ind w:firstLine="1296"/>
        <w:rPr>
          <w:rFonts w:ascii="Times New Roman" w:hAnsi="Times New Roman"/>
          <w:sz w:val="24"/>
          <w:szCs w:val="24"/>
        </w:rPr>
      </w:pPr>
      <w:r w:rsidRPr="00AE6316">
        <w:rPr>
          <w:rFonts w:ascii="Times New Roman" w:hAnsi="Times New Roman"/>
          <w:sz w:val="24"/>
          <w:szCs w:val="24"/>
        </w:rPr>
        <w:t>Lietuvos Respublikos švietimo, mokslo ir sporto ministerija (toliau – Ministerija) susipažin</w:t>
      </w:r>
      <w:r w:rsidR="008540BD" w:rsidRPr="00AE6316">
        <w:rPr>
          <w:rFonts w:ascii="Times New Roman" w:hAnsi="Times New Roman"/>
          <w:sz w:val="24"/>
          <w:szCs w:val="24"/>
        </w:rPr>
        <w:t>o</w:t>
      </w:r>
      <w:r w:rsidRPr="00AE6316">
        <w:rPr>
          <w:rFonts w:ascii="Times New Roman" w:hAnsi="Times New Roman"/>
          <w:sz w:val="24"/>
          <w:szCs w:val="24"/>
        </w:rPr>
        <w:t xml:space="preserve"> su </w:t>
      </w:r>
      <w:r w:rsidR="00152E8B" w:rsidRPr="00AE6316">
        <w:rPr>
          <w:rFonts w:ascii="Times New Roman" w:hAnsi="Times New Roman"/>
          <w:sz w:val="24"/>
          <w:szCs w:val="24"/>
        </w:rPr>
        <w:t>Lietuvos Respublikos Seimo Socialinių reikalų ir darbo komiteto 2025 m. birželio 18 d. posėdžio protokol</w:t>
      </w:r>
      <w:r w:rsidR="008540BD" w:rsidRPr="00AE6316">
        <w:rPr>
          <w:rFonts w:ascii="Times New Roman" w:hAnsi="Times New Roman"/>
          <w:sz w:val="24"/>
          <w:szCs w:val="24"/>
        </w:rPr>
        <w:t>u</w:t>
      </w:r>
      <w:r w:rsidR="00152E8B" w:rsidRPr="00AE6316">
        <w:rPr>
          <w:rFonts w:ascii="Times New Roman" w:hAnsi="Times New Roman"/>
          <w:sz w:val="24"/>
          <w:szCs w:val="24"/>
        </w:rPr>
        <w:t xml:space="preserve"> Nr. 103-P-24. Šis protokolas Ministerijai taip pat buvo persiųstas Lietuvos Respublikos Vyriausybės kanclerio 2025</w:t>
      </w:r>
      <w:r w:rsidR="00345CF7" w:rsidRPr="00AE6316">
        <w:rPr>
          <w:rFonts w:ascii="Times New Roman" w:hAnsi="Times New Roman"/>
          <w:sz w:val="24"/>
          <w:szCs w:val="24"/>
        </w:rPr>
        <w:t xml:space="preserve"> </w:t>
      </w:r>
      <w:r w:rsidR="00FC1961">
        <w:rPr>
          <w:rFonts w:ascii="Times New Roman" w:hAnsi="Times New Roman"/>
          <w:sz w:val="24"/>
          <w:szCs w:val="24"/>
        </w:rPr>
        <w:t xml:space="preserve">m. </w:t>
      </w:r>
      <w:r w:rsidR="00345CF7" w:rsidRPr="00AE6316">
        <w:rPr>
          <w:rFonts w:ascii="Times New Roman" w:hAnsi="Times New Roman"/>
          <w:sz w:val="24"/>
          <w:szCs w:val="24"/>
        </w:rPr>
        <w:t xml:space="preserve">birželio </w:t>
      </w:r>
      <w:r w:rsidR="00152E8B" w:rsidRPr="00AE6316">
        <w:rPr>
          <w:rFonts w:ascii="Times New Roman" w:hAnsi="Times New Roman"/>
          <w:sz w:val="24"/>
          <w:szCs w:val="24"/>
        </w:rPr>
        <w:t>25</w:t>
      </w:r>
      <w:r w:rsidR="00FC1961">
        <w:rPr>
          <w:rFonts w:ascii="Times New Roman" w:hAnsi="Times New Roman"/>
          <w:sz w:val="24"/>
          <w:szCs w:val="24"/>
        </w:rPr>
        <w:t xml:space="preserve"> </w:t>
      </w:r>
      <w:r w:rsidR="00345CF7" w:rsidRPr="00AE6316">
        <w:rPr>
          <w:rFonts w:ascii="Times New Roman" w:hAnsi="Times New Roman"/>
          <w:sz w:val="24"/>
          <w:szCs w:val="24"/>
        </w:rPr>
        <w:t>d.</w:t>
      </w:r>
      <w:r w:rsidR="00152E8B" w:rsidRPr="00AE6316">
        <w:rPr>
          <w:rFonts w:ascii="Times New Roman" w:hAnsi="Times New Roman"/>
          <w:sz w:val="24"/>
          <w:szCs w:val="24"/>
        </w:rPr>
        <w:t xml:space="preserve"> rezoliucija Nr. S-2906</w:t>
      </w:r>
      <w:r w:rsidR="005E5DC3" w:rsidRPr="00AE6316">
        <w:rPr>
          <w:rFonts w:ascii="Times New Roman" w:hAnsi="Times New Roman"/>
          <w:sz w:val="24"/>
          <w:szCs w:val="24"/>
        </w:rPr>
        <w:t>. Ministerija</w:t>
      </w:r>
      <w:r w:rsidR="009525C4" w:rsidRPr="00AE6316">
        <w:rPr>
          <w:rFonts w:ascii="Times New Roman" w:hAnsi="Times New Roman"/>
          <w:sz w:val="24"/>
          <w:szCs w:val="24"/>
        </w:rPr>
        <w:t xml:space="preserve"> </w:t>
      </w:r>
      <w:r w:rsidRPr="00AE6316">
        <w:rPr>
          <w:rFonts w:ascii="Times New Roman" w:hAnsi="Times New Roman"/>
          <w:sz w:val="24"/>
          <w:szCs w:val="24"/>
        </w:rPr>
        <w:t xml:space="preserve">pritaria spręstinų klausimų </w:t>
      </w:r>
      <w:r w:rsidR="00182579" w:rsidRPr="00AE6316">
        <w:rPr>
          <w:rFonts w:ascii="Times New Roman" w:hAnsi="Times New Roman"/>
          <w:sz w:val="24"/>
          <w:szCs w:val="24"/>
        </w:rPr>
        <w:t xml:space="preserve">vaiko teisių apsaugos srityje </w:t>
      </w:r>
      <w:r w:rsidRPr="00AE6316">
        <w:rPr>
          <w:rFonts w:ascii="Times New Roman" w:hAnsi="Times New Roman"/>
          <w:sz w:val="24"/>
          <w:szCs w:val="24"/>
        </w:rPr>
        <w:t xml:space="preserve">aktualumui ir pagal kompetenciją teikia informaciją apie atliktas ir numatomas Ministerijos veiklas, atsižvelgdama į </w:t>
      </w:r>
      <w:r w:rsidR="00342CCE" w:rsidRPr="00AE6316">
        <w:rPr>
          <w:rFonts w:ascii="Times New Roman" w:hAnsi="Times New Roman"/>
          <w:sz w:val="24"/>
          <w:szCs w:val="24"/>
        </w:rPr>
        <w:t xml:space="preserve">protokole </w:t>
      </w:r>
      <w:r w:rsidRPr="00AE6316">
        <w:rPr>
          <w:rFonts w:ascii="Times New Roman" w:hAnsi="Times New Roman"/>
          <w:sz w:val="24"/>
          <w:szCs w:val="24"/>
        </w:rPr>
        <w:t>pateikt</w:t>
      </w:r>
      <w:r w:rsidR="00342CCE" w:rsidRPr="00AE6316">
        <w:rPr>
          <w:rFonts w:ascii="Times New Roman" w:hAnsi="Times New Roman"/>
          <w:sz w:val="24"/>
          <w:szCs w:val="24"/>
        </w:rPr>
        <w:t>u</w:t>
      </w:r>
      <w:r w:rsidRPr="00AE6316">
        <w:rPr>
          <w:rFonts w:ascii="Times New Roman" w:hAnsi="Times New Roman"/>
          <w:sz w:val="24"/>
          <w:szCs w:val="24"/>
        </w:rPr>
        <w:t>s</w:t>
      </w:r>
      <w:r w:rsidR="00342CCE" w:rsidRPr="00AE6316">
        <w:rPr>
          <w:rFonts w:ascii="Times New Roman" w:hAnsi="Times New Roman"/>
          <w:sz w:val="24"/>
          <w:szCs w:val="24"/>
        </w:rPr>
        <w:t xml:space="preserve"> siūlymus</w:t>
      </w:r>
      <w:r w:rsidRPr="00AE6316">
        <w:rPr>
          <w:rFonts w:ascii="Times New Roman" w:hAnsi="Times New Roman"/>
          <w:sz w:val="24"/>
          <w:szCs w:val="24"/>
        </w:rPr>
        <w:t>.</w:t>
      </w:r>
    </w:p>
    <w:p w14:paraId="7D95B4D0" w14:textId="77777777" w:rsidR="00152A0C" w:rsidRDefault="00152A0C" w:rsidP="0082081D">
      <w:pPr>
        <w:pStyle w:val="AssecoParagraphNormalFirstLine"/>
        <w:spacing w:line="276" w:lineRule="auto"/>
        <w:ind w:firstLine="1296"/>
        <w:rPr>
          <w:rFonts w:ascii="Times New Roman" w:hAnsi="Times New Roman"/>
          <w:i/>
          <w:iCs/>
          <w:sz w:val="24"/>
          <w:szCs w:val="24"/>
        </w:rPr>
      </w:pPr>
    </w:p>
    <w:p w14:paraId="734695E8" w14:textId="77777777" w:rsidR="006E0659" w:rsidRPr="00AE6316" w:rsidRDefault="00E66F58" w:rsidP="0082081D">
      <w:pPr>
        <w:pStyle w:val="AssecoParagraphNormalFirstLine"/>
        <w:spacing w:line="276" w:lineRule="auto"/>
        <w:ind w:firstLine="1296"/>
        <w:rPr>
          <w:rFonts w:ascii="Times New Roman" w:hAnsi="Times New Roman"/>
          <w:i/>
          <w:iCs/>
          <w:sz w:val="24"/>
          <w:szCs w:val="24"/>
        </w:rPr>
      </w:pPr>
      <w:r w:rsidRPr="00AE6316">
        <w:rPr>
          <w:rFonts w:ascii="Times New Roman" w:hAnsi="Times New Roman"/>
          <w:i/>
          <w:iCs/>
          <w:sz w:val="24"/>
          <w:szCs w:val="24"/>
        </w:rPr>
        <w:t>Dėl įtraukiojo ugdymo svarbos, atsižvelgiant į praktikoje kylančius iššūkius, kai vaiko elgesys daro žalą ar kelia realų pavojų jo paties ar kitų asmenų saugumui, įtraukiojo ugdymo sistemos tobulinimo būdų ir priemonių</w:t>
      </w:r>
      <w:r w:rsidR="00B26A58" w:rsidRPr="00AE6316">
        <w:rPr>
          <w:rFonts w:ascii="Times New Roman" w:hAnsi="Times New Roman"/>
          <w:i/>
          <w:iCs/>
          <w:sz w:val="24"/>
          <w:szCs w:val="24"/>
        </w:rPr>
        <w:t>.</w:t>
      </w:r>
    </w:p>
    <w:p w14:paraId="75F1D958" w14:textId="77777777" w:rsidR="00464432" w:rsidRPr="00AE6316" w:rsidRDefault="00DC4CF4" w:rsidP="00737FA6">
      <w:pPr>
        <w:pStyle w:val="AssecoParagraphNormalFirstLine"/>
        <w:spacing w:line="276" w:lineRule="auto"/>
        <w:ind w:firstLine="1296"/>
        <w:rPr>
          <w:rFonts w:ascii="Times New Roman" w:hAnsi="Times New Roman"/>
          <w:sz w:val="24"/>
          <w:szCs w:val="24"/>
        </w:rPr>
      </w:pPr>
      <w:r w:rsidRPr="00AE6316">
        <w:rPr>
          <w:rFonts w:ascii="Times New Roman" w:hAnsi="Times New Roman"/>
          <w:sz w:val="24"/>
          <w:szCs w:val="24"/>
        </w:rPr>
        <w:t xml:space="preserve">Atkreiptinas dėmesys, kad nuo 2024 m. rugsėjo 1 d. įsigalioję Lietuvos Respublikos švietimo įstatymo pakeitimai išplėtė mokyklos vaiko gerovės komisijos galimybes teikti pagalbą. </w:t>
      </w:r>
      <w:r w:rsidRPr="00AE6316">
        <w:rPr>
          <w:rFonts w:ascii="Times New Roman" w:hAnsi="Times New Roman"/>
          <w:sz w:val="24"/>
          <w:szCs w:val="24"/>
        </w:rPr>
        <w:lastRenderedPageBreak/>
        <w:t>Vadovaujantis Švietimo įstatymo 14 straipsnio 3 dalimi, mokinio ugdymosi poreikių pirminį vertinimą atlieka mokyklos Vaiko gerovės komisija ir, esant poreikiui, mokyklos vadovas skiria švietimo pagalbą.</w:t>
      </w:r>
      <w:r w:rsidR="00F952E5" w:rsidRPr="00AE6316">
        <w:rPr>
          <w:rFonts w:ascii="Times New Roman" w:hAnsi="Times New Roman"/>
          <w:sz w:val="24"/>
          <w:szCs w:val="24"/>
        </w:rPr>
        <w:t xml:space="preserve"> Vadovaujantis M</w:t>
      </w:r>
      <w:r w:rsidR="00F952E5" w:rsidRPr="00AE6316">
        <w:rPr>
          <w:rFonts w:ascii="Times New Roman" w:hAnsi="Times New Roman"/>
          <w:color w:val="000000" w:themeColor="text1"/>
          <w:sz w:val="24"/>
          <w:szCs w:val="24"/>
        </w:rPr>
        <w:t>okinio specialiųjų ugdymosi poreikių vertinimo, ugdymo pritaikymo ir (ar) reikalingos švietimo pagalbos skyrimo tvarkos aprašo, patvirtino Lietuvos Respublikos švietimo, mokslo ir sporto ministro 2024 m. rugpjūčio 30 d. įsakymu Nr. V-928 „Dėl Mokinio specialiųjų ugdymosi poreikių vertinimo, ugdymo pritaikymo ir (ar) reikalingos švietimo pagalbos skyrimo tvarkos aprašo patvirtinimo“, 4.1 papunkčiu pirminį ugdymosi poreikių vertinimą mokyklose atlieka vaiko gerovės komisija.</w:t>
      </w:r>
      <w:r w:rsidR="008003FF" w:rsidRPr="00AE6316">
        <w:rPr>
          <w:rFonts w:ascii="Times New Roman" w:hAnsi="Times New Roman"/>
          <w:color w:val="000000" w:themeColor="text1"/>
          <w:sz w:val="24"/>
          <w:szCs w:val="24"/>
        </w:rPr>
        <w:t xml:space="preserve"> </w:t>
      </w:r>
      <w:r w:rsidR="008003FF" w:rsidRPr="00AE6316">
        <w:rPr>
          <w:rFonts w:ascii="Times New Roman" w:hAnsi="Times New Roman"/>
          <w:sz w:val="24"/>
          <w:szCs w:val="24"/>
          <w:lang w:eastAsia="lt-LT"/>
        </w:rPr>
        <w:t xml:space="preserve">Jeigu </w:t>
      </w:r>
      <w:r w:rsidR="006B5217">
        <w:rPr>
          <w:rFonts w:ascii="Times New Roman" w:hAnsi="Times New Roman"/>
          <w:sz w:val="24"/>
          <w:szCs w:val="24"/>
          <w:lang w:eastAsia="lt-LT"/>
        </w:rPr>
        <w:t>v</w:t>
      </w:r>
      <w:r w:rsidR="008003FF" w:rsidRPr="00AE6316">
        <w:rPr>
          <w:rFonts w:ascii="Times New Roman" w:hAnsi="Times New Roman"/>
          <w:sz w:val="24"/>
          <w:szCs w:val="24"/>
          <w:lang w:eastAsia="lt-LT"/>
        </w:rPr>
        <w:t xml:space="preserve">aiko gerovės komisija nusprendė, kad vaikui būtinas specialiųjų ugdymosi poreikių vertinimas, tėvai registruojasi į pedagoginę psichologinę tarnybą ir į ją pristato mokyklos parengtus dokumentus. </w:t>
      </w:r>
      <w:r w:rsidR="009062ED" w:rsidRPr="00AE6316">
        <w:rPr>
          <w:rFonts w:ascii="Times New Roman" w:hAnsi="Times New Roman"/>
          <w:sz w:val="24"/>
          <w:szCs w:val="24"/>
        </w:rPr>
        <w:t>Pedagoginei psichologinei tarnybai įvertinus mokinio specialiuosius ugdymosi poreikius, ugdymas turi būti pritaikomas, individualizuojamas ir (arba) teikiama švietimo pagalba vadovaujantis pažymoje pateiktomis rekomendacijomis, o šios pagalbos prieinamumą pastaraisiais metais gerino nuosekliai augantis švietimo pagalbos specialistų skaičius – nuo 3 836 etatų 2021–2022 mokslo metais iki 4 644 etatų 2024–2025 mokslo metais; taip pat reikšmingai išaugo ir mokinio padėjėjų skaičius – nuo 5 060 iki 7 193 asmenų per tą patį laikotarpį.</w:t>
      </w:r>
      <w:r w:rsidR="003D77A4" w:rsidRPr="00AE6316">
        <w:rPr>
          <w:rFonts w:ascii="Times New Roman" w:hAnsi="Times New Roman"/>
          <w:sz w:val="24"/>
          <w:szCs w:val="24"/>
        </w:rPr>
        <w:t xml:space="preserve"> </w:t>
      </w:r>
      <w:r w:rsidR="009C5F3A" w:rsidRPr="00AE6316">
        <w:rPr>
          <w:rFonts w:ascii="Times New Roman" w:hAnsi="Times New Roman"/>
          <w:sz w:val="24"/>
          <w:szCs w:val="24"/>
        </w:rPr>
        <w:t xml:space="preserve">Siekiant pritraukti švietimo pagalbos specialistus į mokyklas, didinamas jų darbo užmokestis, stipendijomis skatinamas skirtingų krypčių švietimo pagalbos specialistų rengimas. </w:t>
      </w:r>
      <w:r w:rsidR="00464432" w:rsidRPr="00AE6316">
        <w:rPr>
          <w:rFonts w:ascii="Times New Roman" w:hAnsi="Times New Roman"/>
          <w:sz w:val="24"/>
          <w:szCs w:val="24"/>
        </w:rPr>
        <w:t xml:space="preserve">Susidūrus su sudėtingu atveju, kuomet mokyklai savarankiškai nesiseka spręsti kylančių iššūkių, mokykla į pagalbą gali pasitelkti kitas institucijas: pagal kompetenciją padėti spręsti sudėtingus atvejus / konsultuoti gali regioniniai specialiojo ugdymo centrai (toliau – RSUC), </w:t>
      </w:r>
      <w:r w:rsidR="00464432" w:rsidRPr="00AE6316">
        <w:rPr>
          <w:rFonts w:ascii="Times New Roman" w:hAnsi="Times New Roman"/>
          <w:sz w:val="24"/>
          <w:szCs w:val="24"/>
          <w:lang w:eastAsia="lt-LT"/>
        </w:rPr>
        <w:t>„Diemedžio“ ugdymo centras,</w:t>
      </w:r>
      <w:r w:rsidR="00464432" w:rsidRPr="00AE6316">
        <w:rPr>
          <w:rFonts w:ascii="Times New Roman" w:hAnsi="Times New Roman"/>
          <w:sz w:val="24"/>
          <w:szCs w:val="24"/>
        </w:rPr>
        <w:t xml:space="preserve"> Lietuvos įtraukties švietime centras (toliau – LĮŠC), savivaldybės tarpinstitucinio bendradarbiavimo koordinatorius ir kt. institucijos. </w:t>
      </w:r>
      <w:r w:rsidR="00E23F2F" w:rsidRPr="00AE6316">
        <w:rPr>
          <w:rFonts w:ascii="Times New Roman" w:hAnsi="Times New Roman"/>
          <w:sz w:val="24"/>
          <w:szCs w:val="24"/>
          <w:lang w:eastAsia="lt-LT"/>
        </w:rPr>
        <w:t xml:space="preserve">LĮŠC kartu su RSUC nuosekliai padeda mokykloms taikyti įrodymais grįstas pagalbos priemones ir sprendimus. </w:t>
      </w:r>
      <w:r w:rsidR="00E23F2F" w:rsidRPr="00AE6316">
        <w:rPr>
          <w:rFonts w:ascii="Times New Roman" w:hAnsi="Times New Roman"/>
          <w:sz w:val="24"/>
          <w:szCs w:val="24"/>
        </w:rPr>
        <w:t>Patiksliname, kad centrai teikia konsultavimo, mobilios metodinės pagalbos, mokymų, individualių ir grupinių užsiėmimų, viešųjų konsultacijų paslaugas mokykloms, tėvams, mokiniams.</w:t>
      </w:r>
      <w:r w:rsidR="00386BA7" w:rsidRPr="00AE6316">
        <w:rPr>
          <w:rFonts w:ascii="Times New Roman" w:hAnsi="Times New Roman"/>
          <w:sz w:val="24"/>
          <w:szCs w:val="24"/>
        </w:rPr>
        <w:t xml:space="preserve"> </w:t>
      </w:r>
      <w:r w:rsidR="00464432" w:rsidRPr="00AE6316">
        <w:rPr>
          <w:rFonts w:ascii="Times New Roman" w:hAnsi="Times New Roman"/>
          <w:sz w:val="24"/>
          <w:szCs w:val="24"/>
        </w:rPr>
        <w:t>Kadangi spręstini klausimai šioje srityje yra kompleksiniai, Ministerija ir toliau numato glaudžiai bendradarbiauti su Lietuvos Respublikos socialinės apsaugos ir darbo ministerija bei kitomis suinteresuotomis institucijomis</w:t>
      </w:r>
      <w:r w:rsidR="00B04AA2">
        <w:rPr>
          <w:rFonts w:ascii="Times New Roman" w:hAnsi="Times New Roman"/>
          <w:sz w:val="24"/>
          <w:szCs w:val="24"/>
        </w:rPr>
        <w:t>.</w:t>
      </w:r>
    </w:p>
    <w:p w14:paraId="5A2BECBE" w14:textId="77777777" w:rsidR="00D436CD" w:rsidRPr="00AE6316" w:rsidRDefault="00D436CD" w:rsidP="00F9771B">
      <w:pPr>
        <w:pStyle w:val="AssecoParagraphNormalFirstLine"/>
        <w:spacing w:line="276" w:lineRule="auto"/>
        <w:ind w:firstLine="0"/>
        <w:rPr>
          <w:rFonts w:ascii="Times New Roman" w:hAnsi="Times New Roman"/>
          <w:sz w:val="24"/>
          <w:szCs w:val="24"/>
          <w:lang w:eastAsia="lt-LT"/>
        </w:rPr>
      </w:pPr>
    </w:p>
    <w:p w14:paraId="622624E4" w14:textId="77777777" w:rsidR="00A709F4" w:rsidRPr="00842AE3" w:rsidRDefault="00472558" w:rsidP="00F9771B">
      <w:pPr>
        <w:pStyle w:val="AssecoParagraphNormalFirstLine"/>
        <w:spacing w:line="276" w:lineRule="auto"/>
        <w:ind w:firstLine="0"/>
        <w:rPr>
          <w:rFonts w:ascii="Times New Roman" w:hAnsi="Times New Roman"/>
          <w:i/>
          <w:iCs/>
          <w:sz w:val="24"/>
          <w:szCs w:val="24"/>
        </w:rPr>
      </w:pPr>
      <w:r w:rsidRPr="00842AE3">
        <w:rPr>
          <w:rFonts w:ascii="Times New Roman" w:hAnsi="Times New Roman"/>
          <w:i/>
          <w:iCs/>
          <w:sz w:val="24"/>
          <w:szCs w:val="24"/>
        </w:rPr>
        <w:t>Dėl tolygios ir poreikius atitinkančių paslaugų plėtros bei prieinamumo savivaldybėse, skiriant dėmesį įrodymais grįstoms vaikų probleminio elgesio prevencijos ir pagalbos priemonėms, pozityvios tėvystės ir bendravimo su vaikais stiprinimui, smurtinio elgesio keitimo programoms, individualizuotai prevencinei pagalbai bei pagalbai besiskiriantiems tėvams sprendžiant su vaikais susijusias konfliktines situacijas.</w:t>
      </w:r>
    </w:p>
    <w:p w14:paraId="6C621FEF" w14:textId="77777777" w:rsidR="00E80AF8" w:rsidRPr="00AE6316" w:rsidRDefault="009941AA" w:rsidP="00842AE3">
      <w:pPr>
        <w:pStyle w:val="Default"/>
        <w:spacing w:line="276" w:lineRule="auto"/>
        <w:ind w:firstLine="737"/>
        <w:jc w:val="both"/>
        <w:rPr>
          <w:rFonts w:ascii="Times New Roman" w:hAnsi="Times New Roman" w:cs="Times New Roman"/>
          <w:color w:val="auto"/>
          <w:lang w:val="lt-LT"/>
        </w:rPr>
      </w:pPr>
      <w:r w:rsidRPr="00E62029">
        <w:rPr>
          <w:rFonts w:ascii="Times New Roman" w:hAnsi="Times New Roman" w:cs="Times New Roman"/>
          <w:lang w:val="lt-LT"/>
        </w:rPr>
        <w:t>Siek</w:t>
      </w:r>
      <w:r w:rsidR="00CC5D52">
        <w:rPr>
          <w:rFonts w:ascii="Times New Roman" w:hAnsi="Times New Roman" w:cs="Times New Roman"/>
          <w:lang w:val="lt-LT"/>
        </w:rPr>
        <w:t>da</w:t>
      </w:r>
      <w:r w:rsidR="007C576B">
        <w:rPr>
          <w:rFonts w:ascii="Times New Roman" w:hAnsi="Times New Roman" w:cs="Times New Roman"/>
          <w:lang w:val="lt-LT"/>
        </w:rPr>
        <w:t>m</w:t>
      </w:r>
      <w:r w:rsidR="00CC5D52">
        <w:rPr>
          <w:rFonts w:ascii="Times New Roman" w:hAnsi="Times New Roman" w:cs="Times New Roman"/>
          <w:lang w:val="lt-LT"/>
        </w:rPr>
        <w:t>a</w:t>
      </w:r>
      <w:r w:rsidRPr="00E62029">
        <w:rPr>
          <w:rFonts w:ascii="Times New Roman" w:hAnsi="Times New Roman" w:cs="Times New Roman"/>
          <w:lang w:val="lt-LT"/>
        </w:rPr>
        <w:t xml:space="preserve"> užtikrinti </w:t>
      </w:r>
      <w:r w:rsidR="00636BCC">
        <w:rPr>
          <w:rFonts w:ascii="Times New Roman" w:hAnsi="Times New Roman" w:cs="Times New Roman"/>
          <w:lang w:val="lt-LT"/>
        </w:rPr>
        <w:t>laiku</w:t>
      </w:r>
      <w:r w:rsidR="00636BCC" w:rsidRPr="00E62029">
        <w:rPr>
          <w:rFonts w:ascii="Times New Roman" w:hAnsi="Times New Roman" w:cs="Times New Roman"/>
          <w:lang w:val="lt-LT"/>
        </w:rPr>
        <w:t xml:space="preserve"> </w:t>
      </w:r>
      <w:r w:rsidRPr="00E62029">
        <w:rPr>
          <w:rFonts w:ascii="Times New Roman" w:hAnsi="Times New Roman" w:cs="Times New Roman"/>
          <w:lang w:val="lt-LT"/>
        </w:rPr>
        <w:t>ir veiksmingą pagalbos paslaugų teikimą vaikams savivaldybėse, taip pat stiprin</w:t>
      </w:r>
      <w:r w:rsidR="00CC5D52">
        <w:rPr>
          <w:rFonts w:ascii="Times New Roman" w:hAnsi="Times New Roman" w:cs="Times New Roman"/>
          <w:lang w:val="lt-LT"/>
        </w:rPr>
        <w:t>dama</w:t>
      </w:r>
      <w:r w:rsidRPr="00E62029">
        <w:rPr>
          <w:rFonts w:ascii="Times New Roman" w:hAnsi="Times New Roman" w:cs="Times New Roman"/>
          <w:lang w:val="lt-LT"/>
        </w:rPr>
        <w:t xml:space="preserve"> prevencinių ir intervencinių priemonių taikymą probleminio elgesio atvejais,</w:t>
      </w:r>
      <w:r w:rsidR="00877B94" w:rsidRPr="00E62029">
        <w:rPr>
          <w:rFonts w:ascii="Times New Roman" w:hAnsi="Times New Roman" w:cs="Times New Roman"/>
          <w:lang w:val="lt-LT"/>
        </w:rPr>
        <w:t xml:space="preserve"> </w:t>
      </w:r>
      <w:r w:rsidR="007D1B25" w:rsidRPr="00AE6316">
        <w:rPr>
          <w:rFonts w:ascii="Times New Roman" w:hAnsi="Times New Roman" w:cs="Times New Roman"/>
          <w:color w:val="auto"/>
          <w:lang w:val="lt-LT"/>
        </w:rPr>
        <w:t>Ministerija pastebi, kad šiuo metu galiojantis Koordinuotai teikiamų švietimo pagalbos, socialinių ir sveikatos priežiūros paslaugų tvarkos aprašas, patvirtintas Lietuvos Respublikos švietimo ir mokslo ministro, Lietuvos Respublikos socialinės apsaugos ir darbo ministro ir Lietuvos Respublikos sveikatos apsaugos ministro 2017 m. rugpjūčio 28 d. įsakymu Nr. V-651/A1-455/V-1004 „Dėl Koordinuotai teikiamų švietimo pagalbos, socialinių ir sveikatos priežiūros paslaugų tvarkos aprašo patvirtinimo“ (toliau – Aprašas), jau reglamentuoja tarpinstitucinio bendradarbiavimo procesus vaikų su specialiaisiais ugdymosi poreikiais atžvilgiu.</w:t>
      </w:r>
      <w:r w:rsidR="00672819" w:rsidRPr="00E62029">
        <w:rPr>
          <w:rFonts w:ascii="Times New Roman" w:hAnsi="Times New Roman" w:cs="Times New Roman"/>
          <w:lang w:val="lt-LT"/>
        </w:rPr>
        <w:t xml:space="preserve"> </w:t>
      </w:r>
      <w:r w:rsidR="00672819" w:rsidRPr="00AE6316">
        <w:rPr>
          <w:rFonts w:ascii="Times New Roman" w:hAnsi="Times New Roman" w:cs="Times New Roman"/>
          <w:color w:val="auto"/>
          <w:lang w:val="lt-LT"/>
        </w:rPr>
        <w:t>Apraše taip pat nustatyt</w:t>
      </w:r>
      <w:r w:rsidR="003F1587">
        <w:rPr>
          <w:rFonts w:ascii="Times New Roman" w:hAnsi="Times New Roman" w:cs="Times New Roman"/>
          <w:color w:val="auto"/>
          <w:lang w:val="lt-LT"/>
        </w:rPr>
        <w:t>as</w:t>
      </w:r>
      <w:r w:rsidR="00672819" w:rsidRPr="00AE6316">
        <w:rPr>
          <w:rFonts w:ascii="Times New Roman" w:hAnsi="Times New Roman" w:cs="Times New Roman"/>
          <w:color w:val="auto"/>
          <w:lang w:val="lt-LT"/>
        </w:rPr>
        <w:t xml:space="preserve"> koordinuotų paslaugų teikimo tikslas, principai, organizavimas ir finansavimas, tarpinstitucinio bendradarbiavimo koordinatoriaus funkcijos bei jam keliami kvalifikaciniai reikalavimai, savivaldybės administracijos vaiko gerovės komisijos funkcijos koordinuojant paslaugų teikimą vaikui ir jo atstovams pagal </w:t>
      </w:r>
      <w:r w:rsidR="00672819" w:rsidRPr="00AE6316">
        <w:rPr>
          <w:rFonts w:ascii="Times New Roman" w:hAnsi="Times New Roman" w:cs="Times New Roman"/>
          <w:color w:val="auto"/>
          <w:lang w:val="lt-LT"/>
        </w:rPr>
        <w:lastRenderedPageBreak/>
        <w:t>įstatymą ir institucijų, atsakingų už švietimo, sveikatos ir socialinės pagalbos paslaugų teikimą, vaidmenys ir atsakomybės. Pagal Aprašo 6 punktą, koordinuotai teikiamos paslaugos teikiamos tais atvejais, kai pavienės, atskirai teikiamos paslaugos vaikui yra neveiksmingos ar neužtikrina vaiko gerovės. Tokiais atvejais, vadovaujantis Aprašo 7.1 ir 7.2 papunkčiais, koordinavimą inicijuoti gali tiek tėvai, tiek paslaugas teikiančios institucijos.</w:t>
      </w:r>
      <w:r w:rsidR="00E80AF8" w:rsidRPr="00E62029">
        <w:rPr>
          <w:rFonts w:ascii="Times New Roman" w:hAnsi="Times New Roman" w:cs="Times New Roman"/>
          <w:lang w:val="lt-LT"/>
        </w:rPr>
        <w:t xml:space="preserve"> </w:t>
      </w:r>
      <w:r w:rsidR="00E80AF8" w:rsidRPr="00AE6316">
        <w:rPr>
          <w:rFonts w:ascii="Times New Roman" w:hAnsi="Times New Roman" w:cs="Times New Roman"/>
          <w:color w:val="auto"/>
          <w:lang w:val="lt-LT"/>
        </w:rPr>
        <w:t xml:space="preserve">Ministerija atkreipia dėmesį, kad </w:t>
      </w:r>
      <w:r w:rsidR="00E80AF8" w:rsidRPr="00AE6316">
        <w:rPr>
          <w:rFonts w:ascii="Times New Roman" w:hAnsi="Times New Roman" w:cs="Times New Roman"/>
          <w:lang w:val="lt-LT"/>
        </w:rPr>
        <w:t>veikloms, skirtoms įtraukiajam švietimui užtikrinti, įgyvendinti yra numatytos lėšos pagal pažangos priemonę „Įgyvendinti įtraukųjį švietimą“, patvirtintą Lietuvos Respublikos švietimo, mokslo ir sporto ministro 2023 m. kovo 1 d. įsakymu Nr. V-241 „Dėl 2021–2030 m. plėtros programos valdytojos Lietuvos Respublikos švietimo, mokslo ir sporto ministerijos švietimo plėtros programos pažangos priemonės Nr. 12-003-03-02-01 „Įgyvendinti įtraukųjį švietimą“ aprašo patvirtinimo“. Šios pažangos priemonės tikslas yra iki 2030 metų kiekvienoje Lietuvos savivaldybėje sudaryti sąlygas visiems mokiniams gauti veiksmingą švietimo pagalbą ir užtikrinti didesnės vaikų, turinčių SUP, dalies ugdymą bendrojo ugdymo mokyklose įtraukiuoju būdu bei gauti kokybiškas švietimo pagalbos paslaugas, nepriklausomai nuo šeimos gyvenamosios vietos ar finansinių galimybių. Bendras pažangos priemonės biudžetas – 228 098 tūkst. Eur.</w:t>
      </w:r>
    </w:p>
    <w:p w14:paraId="0B6FFD40" w14:textId="77777777" w:rsidR="00C563AB" w:rsidRPr="00AE6316" w:rsidRDefault="00C563AB" w:rsidP="00C563AB">
      <w:pPr>
        <w:pStyle w:val="Default"/>
        <w:spacing w:line="276" w:lineRule="auto"/>
        <w:ind w:firstLine="737"/>
        <w:jc w:val="both"/>
        <w:rPr>
          <w:rFonts w:ascii="Times New Roman" w:hAnsi="Times New Roman" w:cs="Times New Roman"/>
          <w:lang w:val="lt-LT"/>
        </w:rPr>
      </w:pPr>
      <w:r w:rsidRPr="00AE6316">
        <w:rPr>
          <w:rStyle w:val="normaltextrun"/>
          <w:rFonts w:ascii="Times New Roman" w:hAnsi="Times New Roman" w:cs="Times New Roman"/>
          <w:shd w:val="clear" w:color="auto" w:fill="FFFFFF"/>
          <w:lang w:val="lt-LT"/>
        </w:rPr>
        <w:t>Pažangos priemonėje numatomos veiklos apima SUP</w:t>
      </w:r>
      <w:r w:rsidRPr="00AE6316">
        <w:rPr>
          <w:rFonts w:ascii="Times New Roman" w:hAnsi="Times New Roman" w:cs="Times New Roman"/>
          <w:lang w:val="lt-LT"/>
        </w:rPr>
        <w:t xml:space="preserve"> vertinimo instrumentų atnaujinimą ar įsigijimą, reikalingų pedagoginėms, psichologinėms tarnyboms, taip pat </w:t>
      </w:r>
      <w:r w:rsidRPr="00AE6316">
        <w:rPr>
          <w:rStyle w:val="normaltextrun"/>
          <w:rFonts w:ascii="Times New Roman" w:hAnsi="Times New Roman" w:cs="Times New Roman"/>
          <w:shd w:val="clear" w:color="auto" w:fill="FFFFFF"/>
          <w:lang w:val="lt-LT"/>
        </w:rPr>
        <w:t xml:space="preserve">pedagoginių ir psichologinių tarnybų švietimo pagalbos specialistų kvalifikacijos tobulinimą, koordinuotai teikiamų švietimo pagalbos, socialinės, sveikatos priežiūros paslaugų ikimokyklinio ir priešmokyklinio amžiaus vaikams ir jų tėvams bei bendrojo ugdymo mokyklų ir profesinio mokymo įstaigų mokiniams ir jų tėvams pasiūlą, prieinamumą pasitelkiant nevalstybinio sektoriaus paslaugų teikėjus, įtraukiojo ugdymo modelių ir universalaus dizaino mokymuisi prieigos diegimą bei komunikacinę kompaniją, skirtą </w:t>
      </w:r>
      <w:r w:rsidRPr="00AE6316">
        <w:rPr>
          <w:rFonts w:ascii="Times New Roman" w:hAnsi="Times New Roman" w:cs="Times New Roman"/>
          <w:lang w:val="lt-LT"/>
        </w:rPr>
        <w:t>keisti visuomenės nuostatas ir požiūrį į įtrauktį švietime, siekiant mažinti išankstines nuostatas ir skatinti mokyklų bendruomenes priimti SUP turinčius mokinius kaip pilnaverčius mokyklos bendruomenės narius ir atliepti jų individualius poreikius.</w:t>
      </w:r>
    </w:p>
    <w:p w14:paraId="6253499A" w14:textId="77777777" w:rsidR="00A709F4" w:rsidRPr="00AE6316" w:rsidRDefault="00C3741D" w:rsidP="00BD1022">
      <w:pPr>
        <w:ind w:firstLine="737"/>
        <w:jc w:val="both"/>
        <w:rPr>
          <w:rFonts w:ascii="Times New Roman" w:hAnsi="Times New Roman" w:cs="Times New Roman"/>
        </w:rPr>
      </w:pPr>
      <w:r w:rsidRPr="00AE6316">
        <w:rPr>
          <w:rFonts w:ascii="Times New Roman" w:hAnsi="Times New Roman" w:cs="Times New Roman"/>
        </w:rPr>
        <w:t xml:space="preserve">Apibendrinant, 2023–2029 m. yra suplanuota per 150 mln. Eur Europos Sąjungos investicijų, skirtų padėti mokykloms įgyvendinti įtraukųjį ugdymą: 36,5 mln. Eur – švietimo sistemos darbuotojų kompetencijai ir kvalifikacijai tobulinti, ugdymo ir vertinimo metodikoms kurti bei pritaikyti, specialiojo ugdymo priemonėms įsigyti; 10 mln. Eur – esamų pedagogų studijoms: antrai švietimo pagalbos specialisto specializacijai įgyti; 30,6 mln. Eur – koordinuotai teikiamų paslaugų savivaldybėse plėtrai: remiamos savivaldybių iniciatyvos, įtraukiant ir nevyriausybines organizacijas, pasiūlant daugiau ir įvairesnių koordinuotai teikiamų socialinės, sveikatos priežiūros, švietimo paslaugų savivaldybės mokiniams ir jų šeimoms. 30,2 mln. Eur savivaldybių ir bendrojo ugdymo programas vykdančių įstaigų iniciatyvoms, skirtoms diegti ugdymo organizavimo modelius, apimančius įvairias priemones švietimo prieinamumui didinti ir veiksmingos švietimo pagalbos teikimui užtikrinti specialiųjų ugdymosi poreikių turintiems ir atskirties riziką patiriantiems mokiniams, remti apimant aprūpinimą specialiosiomis mokymo priemonėmis ir visos dienos mokyklos veiklos modelių diegimą; 30 mln. Eur – mokyklų, regioninių specialiojo ugdymo centrų, </w:t>
      </w:r>
      <w:r w:rsidR="000E423F">
        <w:rPr>
          <w:rFonts w:ascii="Times New Roman" w:hAnsi="Times New Roman" w:cs="Times New Roman"/>
        </w:rPr>
        <w:t>LĮŠC</w:t>
      </w:r>
      <w:r w:rsidR="000E423F" w:rsidRPr="00AE6316">
        <w:rPr>
          <w:rFonts w:ascii="Times New Roman" w:hAnsi="Times New Roman" w:cs="Times New Roman"/>
        </w:rPr>
        <w:t xml:space="preserve"> </w:t>
      </w:r>
      <w:r w:rsidRPr="00AE6316">
        <w:rPr>
          <w:rFonts w:ascii="Times New Roman" w:hAnsi="Times New Roman" w:cs="Times New Roman"/>
        </w:rPr>
        <w:t>infrastuktūrai vystyti, pritaikyti; 10 mln. Eur – mokykliniam transportui, kuris būtų tinkamas vežti negalią turinčius mokinius.</w:t>
      </w:r>
      <w:r w:rsidR="00BD1022">
        <w:rPr>
          <w:rFonts w:ascii="Times New Roman" w:hAnsi="Times New Roman" w:cs="Times New Roman"/>
        </w:rPr>
        <w:t xml:space="preserve"> </w:t>
      </w:r>
      <w:r w:rsidR="0068156F">
        <w:rPr>
          <w:rFonts w:ascii="Times New Roman" w:hAnsi="Times New Roman" w:cs="Times New Roman"/>
        </w:rPr>
        <w:t>LĮŠC</w:t>
      </w:r>
      <w:r w:rsidR="0068156F" w:rsidRPr="00AE6316">
        <w:rPr>
          <w:rFonts w:ascii="Times New Roman" w:hAnsi="Times New Roman" w:cs="Times New Roman"/>
        </w:rPr>
        <w:t xml:space="preserve"> </w:t>
      </w:r>
      <w:r w:rsidR="008E5862" w:rsidRPr="00AE6316">
        <w:rPr>
          <w:rFonts w:ascii="Times New Roman" w:hAnsi="Times New Roman" w:cs="Times New Roman"/>
        </w:rPr>
        <w:t>Elgesio ir (ar) emocijų sutrikimų grupės veikla, kryptingai orientuota į metodinės pagalbos stiprinimą mokykloms.</w:t>
      </w:r>
      <w:r w:rsidR="00E56850" w:rsidRPr="00AE6316">
        <w:rPr>
          <w:rFonts w:ascii="Times New Roman" w:hAnsi="Times New Roman" w:cs="Times New Roman"/>
        </w:rPr>
        <w:t xml:space="preserve"> Įtraukties švietime centro Elgesio ir (ar) emocijų sutrikimų grupė, siekdama stiprinti pagalbos kokybę vaikams, turintiems elgesio ir emocijų sutrikimų, vykdo nuoseklų darbo metodikų rengimą. Šiuo metu kuriama ir išbandoma vaiko elgesio fiksavimo sistema, kuri nuo 2026 metų bus prieinama visoms bendrojo ugdymo mokykloms. Taip pat plėtojamas vaiko funkcinio elgesio vertinimo metodas – teikiamos konsultacijos metodą </w:t>
      </w:r>
      <w:r w:rsidR="00E56850" w:rsidRPr="00AE6316">
        <w:rPr>
          <w:rFonts w:ascii="Times New Roman" w:hAnsi="Times New Roman" w:cs="Times New Roman"/>
        </w:rPr>
        <w:lastRenderedPageBreak/>
        <w:t>išbandančioms mokykloms, atliekamas jo poveikio tyrimas. Rengiamas periodinis leidinys apie elgesio valdymą pradinių klasių mokytojams, parengtos rekomendacijos apie teigiamo elgesio skatinimą ikimokyklinio ugdymo pedagogams (numatyta platinti 2025 m. spalį), taip pat – rekomendacijos tėvams apie elgesio ir (ar) emocijų sutrikimus, kurios mokyklas pasieks 2025 m. rugsėjį.</w:t>
      </w:r>
    </w:p>
    <w:p w14:paraId="303B927B" w14:textId="77777777" w:rsidR="007C4E31" w:rsidRPr="00687095" w:rsidRDefault="00D11EB2" w:rsidP="00F9771B">
      <w:pPr>
        <w:pStyle w:val="AssecoParagraphNormalFirstLine"/>
        <w:spacing w:line="276" w:lineRule="auto"/>
        <w:ind w:firstLine="0"/>
        <w:rPr>
          <w:rFonts w:ascii="Times New Roman" w:hAnsi="Times New Roman"/>
          <w:i/>
          <w:iCs/>
          <w:sz w:val="24"/>
          <w:szCs w:val="24"/>
        </w:rPr>
      </w:pPr>
      <w:r w:rsidRPr="00687095">
        <w:rPr>
          <w:rFonts w:ascii="Times New Roman" w:hAnsi="Times New Roman"/>
          <w:i/>
          <w:iCs/>
          <w:sz w:val="24"/>
          <w:szCs w:val="24"/>
        </w:rPr>
        <w:t>Dėl saugios, pagarbaus ir vaiko teises gerbiančios ugdymo aplinkos užtikrinimo sporto ugdymo srityje</w:t>
      </w:r>
    </w:p>
    <w:p w14:paraId="786F43FC" w14:textId="77777777" w:rsidR="004B190E" w:rsidRPr="00AE6316" w:rsidRDefault="00BB0E48" w:rsidP="006C73CC">
      <w:pPr>
        <w:overflowPunct w:val="0"/>
        <w:autoSpaceDE w:val="0"/>
        <w:autoSpaceDN w:val="0"/>
        <w:adjustRightInd w:val="0"/>
        <w:spacing w:after="20" w:line="276" w:lineRule="auto"/>
        <w:ind w:firstLine="1296"/>
        <w:jc w:val="both"/>
        <w:textAlignment w:val="baseline"/>
        <w:rPr>
          <w:rFonts w:ascii="Times New Roman" w:eastAsia="Times New Roman" w:hAnsi="Times New Roman" w:cs="Times New Roman"/>
          <w:kern w:val="0"/>
          <w14:ligatures w14:val="none"/>
        </w:rPr>
      </w:pPr>
      <w:r w:rsidRPr="00AE6316">
        <w:rPr>
          <w:rFonts w:ascii="Times New Roman" w:eastAsia="Times New Roman" w:hAnsi="Times New Roman" w:cs="Times New Roman"/>
          <w:kern w:val="0"/>
          <w14:ligatures w14:val="none"/>
        </w:rPr>
        <w:t>Vadovaujantis Lietuvos Respublikos sporto įstatymo 3 straipsn</w:t>
      </w:r>
      <w:r w:rsidR="008C78E3" w:rsidRPr="00AE6316">
        <w:rPr>
          <w:rFonts w:ascii="Times New Roman" w:eastAsia="Times New Roman" w:hAnsi="Times New Roman" w:cs="Times New Roman"/>
          <w:kern w:val="0"/>
          <w14:ligatures w14:val="none"/>
        </w:rPr>
        <w:t xml:space="preserve">io pirmoje dalyje </w:t>
      </w:r>
      <w:r w:rsidRPr="00AE6316">
        <w:rPr>
          <w:rFonts w:ascii="Times New Roman" w:eastAsia="Times New Roman" w:hAnsi="Times New Roman" w:cs="Times New Roman"/>
          <w:kern w:val="0"/>
          <w14:ligatures w14:val="none"/>
        </w:rPr>
        <w:t xml:space="preserve"> įtvirtintu lygiateisiškumo principu, visi asmenys, nepaisant jų lyties, rasės, tautybės, kalbos, kilmės, amžiaus, negalios, religijos ar tikėjimo, seksualinės orientacijos bei socialinės ar ekonominės padėties, turi lygias teises sportuoti. Šio principo laikymasis yra būtinas kuriant ir palaikant ugdymo aplinką, kurioje būtų gerbiamos vaiko teisės ir orumas, taip užkertant kelią bet kokioms diskriminacijos ar psichologinio smurto apraiškoms sporto ugdymo procese.</w:t>
      </w:r>
      <w:r w:rsidR="007957C1" w:rsidRPr="00AE6316">
        <w:rPr>
          <w:rFonts w:ascii="Times New Roman" w:eastAsia="Times New Roman" w:hAnsi="Times New Roman" w:cs="Times New Roman"/>
          <w:kern w:val="0"/>
          <w14:ligatures w14:val="none"/>
        </w:rPr>
        <w:t xml:space="preserve"> </w:t>
      </w:r>
      <w:r w:rsidR="003D4277" w:rsidRPr="00AE6316">
        <w:rPr>
          <w:rFonts w:ascii="Times New Roman" w:eastAsia="Times New Roman" w:hAnsi="Times New Roman" w:cs="Times New Roman"/>
          <w:kern w:val="0"/>
          <w14:ligatures w14:val="none"/>
        </w:rPr>
        <w:t xml:space="preserve">Pažymėtina, kad sporto ugdymo aplinkoje, kaip ir kitose ugdymo srityse, pasitaiko psichologinio smurto atvejų. </w:t>
      </w:r>
      <w:r w:rsidR="00BB1CF1" w:rsidRPr="00AE6316">
        <w:rPr>
          <w:rFonts w:ascii="Times New Roman" w:hAnsi="Times New Roman" w:cs="Times New Roman"/>
        </w:rPr>
        <w:t>Sporto ugdymo aplinkoje, kurioje vyrauja specifinės situacijos, tokios kaip komandinis darbas, fizinis kontaktas tarp dalyvių bei didelė varžybinė įtampa, ypač svarbu atidžiai stebėti mokinių tarpusavio santykius ir elgesį</w:t>
      </w:r>
      <w:r w:rsidR="00060738" w:rsidRPr="00AE6316">
        <w:rPr>
          <w:rFonts w:ascii="Times New Roman" w:hAnsi="Times New Roman" w:cs="Times New Roman"/>
        </w:rPr>
        <w:t>,</w:t>
      </w:r>
      <w:r w:rsidR="003D4277" w:rsidRPr="00AE6316">
        <w:rPr>
          <w:rFonts w:ascii="Times New Roman" w:eastAsia="Times New Roman" w:hAnsi="Times New Roman" w:cs="Times New Roman"/>
          <w:kern w:val="0"/>
          <w14:ligatures w14:val="none"/>
        </w:rPr>
        <w:t xml:space="preserve"> užtikrinti saugią, pagarbą vaikui ir jo teisėms gerbiančią aplinką. Šis siekis glaudžiai susijęs su nacionalinėmis prevencinėmis programomis, kurios remiasi teisės aktais bei mokslu pagrįstais kriterijais.</w:t>
      </w:r>
      <w:r w:rsidR="008E3464" w:rsidRPr="00AE6316">
        <w:rPr>
          <w:rFonts w:ascii="Times New Roman" w:eastAsia="Times New Roman" w:hAnsi="Times New Roman" w:cs="Times New Roman"/>
          <w:kern w:val="0"/>
          <w14:ligatures w14:val="none"/>
        </w:rPr>
        <w:t xml:space="preserve"> S</w:t>
      </w:r>
      <w:r w:rsidR="00657388" w:rsidRPr="00AE6316">
        <w:rPr>
          <w:rFonts w:ascii="Times New Roman" w:eastAsia="Times New Roman" w:hAnsi="Times New Roman" w:cs="Times New Roman"/>
          <w:kern w:val="0"/>
          <w14:ligatures w14:val="none"/>
        </w:rPr>
        <w:t xml:space="preserve">iekiant užtikrinti tvarią ir nuoseklią prevencinių programų plėtrą visos šalies mastu, svarbus tampa ir teisės aktų pagrindas, reglamentuojantis šių programų įgyvendinimą mokyklose. Lietuvos Respublikos švietimo įstatymo nuostatos sudaro teisines prielaidas bendrai prevencijos sistemai kurti visose šalies mokyklose, vykdančiose ikimokyklinio, priešmokyklinio, pradinio, pagrindinio, vidurinio ir pirminio profesinio mokymo programas. Siekiant įgyvendinti Švietimo įstatymo 43 straipsnio 19 dalies 5 punkto bei 56 straipsnio 2 dalies 1 ir 5 punktų nuostatas, Lietuvos Respublikos švietimo, mokslo ir sporto ministro 2024 m. kovo 19 d. įsakymu Nr. V-317 buvo patvirtintas Prevencinių programų kriterijų ir atitikties jiems vertinimo tvarkos aprašas, kuriame nustatyti reikalavimai mokyklose įgyvendinamoms prevencinėms programoms. Nuo 2024 m. rugsėjo 1 d. visose mokyklose įgyvendinamos prevencinės programos turi būti įvertintos pagal minėtus kriterijus. Šie kriterijai numato, kad prevencinės programos turi būti mokslu pagrįstos, kryptingos, tarpusavyje suderintos, įtraukti aiškius tikslus, priemones, poveikio vertinimą, būti orientuotos į visą mokyklos bendruomenę ir vykdomos kvalifikuotų specialistų. Programos taip pat turi atitikti nacionalinius švietimo politikos principus bei strateginius dokumentus, įskaitant „Lietuva 2050“ viziją, kurioje pabrėžiamos pagarbos žmogaus teisėms, lygybės, emocinės gerovės ir sutikimo kultūros stiprinimo vertybės. </w:t>
      </w:r>
      <w:r w:rsidR="004B190E" w:rsidRPr="00AE6316">
        <w:rPr>
          <w:rFonts w:ascii="Times New Roman" w:eastAsia="Times New Roman" w:hAnsi="Times New Roman" w:cs="Times New Roman"/>
          <w:kern w:val="0"/>
          <w14:ligatures w14:val="none"/>
        </w:rPr>
        <w:t>Ministerija nuosekliai dalijasi aktualia informacija su mokyklomis, siekdama užtikrinti veiksmingą prevenciją švietimo įstaigose. Visa svarbiausia informacija – rekomendacijos, metodinės priemonės ir kiti naudingi ištekliai – skelbiami Ministerijos interneto svetainėje: https://smsm.lrv.lt/lt/veiklos-sritys-1/smm-svietimas/prevencija-mokyklose. Vienas iš praktinių pavyzdžių – „Reagavimo į patyčias ar kitokį smurtinį elgesį“ atmintinė, kurioje aiškiai išdėstyti konkretūs veiksmų algoritmai ir nurodyti galimi reagavimo scenarijai susidūrus su smurtu ar patyčiomis mokykloje – tiek iš mokinių, tiek iš pedagogų ar kitų mokyklos darbuotojų.</w:t>
      </w:r>
    </w:p>
    <w:p w14:paraId="5F900970" w14:textId="77777777" w:rsidR="00500613" w:rsidRPr="00AE6316" w:rsidRDefault="00AA6219" w:rsidP="0020698F">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r w:rsidRPr="00AE6316">
        <w:rPr>
          <w:rFonts w:ascii="Times New Roman" w:eastAsia="Times New Roman" w:hAnsi="Times New Roman" w:cs="Times New Roman"/>
          <w:kern w:val="0"/>
          <w14:ligatures w14:val="none"/>
        </w:rPr>
        <w:tab/>
      </w:r>
      <w:r w:rsidR="001B5814" w:rsidRPr="00AE6316">
        <w:rPr>
          <w:rFonts w:ascii="Times New Roman" w:eastAsia="Times New Roman" w:hAnsi="Times New Roman" w:cs="Times New Roman"/>
          <w:kern w:val="0"/>
          <w14:ligatures w14:val="none"/>
        </w:rPr>
        <w:t>Ministerija pažymi, kad priemonės, skirtos specialistų prieinamum</w:t>
      </w:r>
      <w:r w:rsidR="002B4794">
        <w:rPr>
          <w:rFonts w:ascii="Times New Roman" w:eastAsia="Times New Roman" w:hAnsi="Times New Roman" w:cs="Times New Roman"/>
          <w:kern w:val="0"/>
          <w14:ligatures w14:val="none"/>
        </w:rPr>
        <w:t>ui</w:t>
      </w:r>
      <w:r w:rsidR="001B5814" w:rsidRPr="00AE6316">
        <w:rPr>
          <w:rFonts w:ascii="Times New Roman" w:eastAsia="Times New Roman" w:hAnsi="Times New Roman" w:cs="Times New Roman"/>
          <w:kern w:val="0"/>
          <w14:ligatures w14:val="none"/>
        </w:rPr>
        <w:t xml:space="preserve"> didin</w:t>
      </w:r>
      <w:r w:rsidR="002B4794">
        <w:rPr>
          <w:rFonts w:ascii="Times New Roman" w:eastAsia="Times New Roman" w:hAnsi="Times New Roman" w:cs="Times New Roman"/>
          <w:kern w:val="0"/>
          <w14:ligatures w14:val="none"/>
        </w:rPr>
        <w:t>t</w:t>
      </w:r>
      <w:r w:rsidR="001B5814" w:rsidRPr="00AE6316">
        <w:rPr>
          <w:rFonts w:ascii="Times New Roman" w:eastAsia="Times New Roman" w:hAnsi="Times New Roman" w:cs="Times New Roman"/>
          <w:kern w:val="0"/>
          <w14:ligatures w14:val="none"/>
        </w:rPr>
        <w:t>i, elgesio valdymo algoritm</w:t>
      </w:r>
      <w:r w:rsidR="002B4794">
        <w:rPr>
          <w:rFonts w:ascii="Times New Roman" w:eastAsia="Times New Roman" w:hAnsi="Times New Roman" w:cs="Times New Roman"/>
          <w:kern w:val="0"/>
          <w14:ligatures w14:val="none"/>
        </w:rPr>
        <w:t>ams</w:t>
      </w:r>
      <w:r w:rsidR="001B5814" w:rsidRPr="00AE6316">
        <w:rPr>
          <w:rFonts w:ascii="Times New Roman" w:eastAsia="Times New Roman" w:hAnsi="Times New Roman" w:cs="Times New Roman"/>
          <w:kern w:val="0"/>
          <w14:ligatures w14:val="none"/>
        </w:rPr>
        <w:t xml:space="preserve"> k</w:t>
      </w:r>
      <w:r w:rsidR="002B4794">
        <w:rPr>
          <w:rFonts w:ascii="Times New Roman" w:eastAsia="Times New Roman" w:hAnsi="Times New Roman" w:cs="Times New Roman"/>
          <w:kern w:val="0"/>
          <w14:ligatures w14:val="none"/>
        </w:rPr>
        <w:t>urt</w:t>
      </w:r>
      <w:r w:rsidR="001B5814" w:rsidRPr="00AE6316">
        <w:rPr>
          <w:rFonts w:ascii="Times New Roman" w:eastAsia="Times New Roman" w:hAnsi="Times New Roman" w:cs="Times New Roman"/>
          <w:kern w:val="0"/>
          <w14:ligatures w14:val="none"/>
        </w:rPr>
        <w:t>i bei įrodymais pagrįst</w:t>
      </w:r>
      <w:r w:rsidR="002B4794">
        <w:rPr>
          <w:rFonts w:ascii="Times New Roman" w:eastAsia="Times New Roman" w:hAnsi="Times New Roman" w:cs="Times New Roman"/>
          <w:kern w:val="0"/>
          <w14:ligatures w14:val="none"/>
        </w:rPr>
        <w:t>iems</w:t>
      </w:r>
      <w:r w:rsidR="001B5814" w:rsidRPr="00AE6316">
        <w:rPr>
          <w:rFonts w:ascii="Times New Roman" w:eastAsia="Times New Roman" w:hAnsi="Times New Roman" w:cs="Times New Roman"/>
          <w:kern w:val="0"/>
          <w14:ligatures w14:val="none"/>
        </w:rPr>
        <w:t xml:space="preserve"> prevencijos ir intervencijos modeli</w:t>
      </w:r>
      <w:r w:rsidR="002B4794">
        <w:rPr>
          <w:rFonts w:ascii="Times New Roman" w:eastAsia="Times New Roman" w:hAnsi="Times New Roman" w:cs="Times New Roman"/>
          <w:kern w:val="0"/>
          <w14:ligatures w14:val="none"/>
        </w:rPr>
        <w:t>ams</w:t>
      </w:r>
      <w:r w:rsidR="001B5814" w:rsidRPr="00AE6316">
        <w:rPr>
          <w:rFonts w:ascii="Times New Roman" w:eastAsia="Times New Roman" w:hAnsi="Times New Roman" w:cs="Times New Roman"/>
          <w:kern w:val="0"/>
          <w14:ligatures w14:val="none"/>
        </w:rPr>
        <w:t xml:space="preserve"> dieg</w:t>
      </w:r>
      <w:r w:rsidR="002B4794">
        <w:rPr>
          <w:rFonts w:ascii="Times New Roman" w:eastAsia="Times New Roman" w:hAnsi="Times New Roman" w:cs="Times New Roman"/>
          <w:kern w:val="0"/>
          <w14:ligatures w14:val="none"/>
        </w:rPr>
        <w:t>t</w:t>
      </w:r>
      <w:r w:rsidR="001B5814" w:rsidRPr="00AE6316">
        <w:rPr>
          <w:rFonts w:ascii="Times New Roman" w:eastAsia="Times New Roman" w:hAnsi="Times New Roman" w:cs="Times New Roman"/>
          <w:kern w:val="0"/>
          <w14:ligatures w14:val="none"/>
        </w:rPr>
        <w:t>i, atsižvelgiant į vaikų individualius poreikius, jau yra įgyvendinamos. Taip pat numatoma nuosekliai tęsti šių priemonių plėtrą, siekiant dar labiau stiprinti saugią, vaikų teises ir orumą užtikrinančią ugdymo aplinką, įskaitant ir sporto ugdymo sritį.</w:t>
      </w:r>
    </w:p>
    <w:p w14:paraId="33C7074C" w14:textId="77777777" w:rsidR="00396C61" w:rsidRDefault="00396C61" w:rsidP="00F445D2">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756FC0E1" w14:textId="77777777" w:rsidR="00297316" w:rsidRPr="00D06131" w:rsidRDefault="00297316" w:rsidP="0029731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r w:rsidRPr="00D06131">
        <w:rPr>
          <w:rFonts w:ascii="Times New Roman" w:eastAsia="Times New Roman" w:hAnsi="Times New Roman" w:cs="Times New Roman"/>
          <w:kern w:val="0"/>
          <w14:ligatures w14:val="none"/>
        </w:rPr>
        <w:t>Švietimo, mokslo ir sporto viceministras                                                              Jonas Petkevičius</w:t>
      </w:r>
    </w:p>
    <w:p w14:paraId="5B476282" w14:textId="77777777" w:rsidR="00D00626" w:rsidRPr="00D06131" w:rsidRDefault="00D00626"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5C9B0F49" w14:textId="77777777" w:rsidR="00D00626" w:rsidRDefault="00D00626"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43A6393D" w14:textId="77777777" w:rsidR="002C568D" w:rsidRDefault="002C568D"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5AEEAB35" w14:textId="77777777" w:rsidR="002C568D" w:rsidRDefault="002C568D"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112AE620"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35CB133F"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4AAE2583"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15E1F353"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18407DBD"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7D24732E"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7A639C66"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5A73FC73"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2EA8AA4F"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179A6D12"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1A571340"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198A2B36"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64A8697E"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2BE3ED6D"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62184297"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57BF8C72"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6A7BD956"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2C4DB5F9"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3C4AE35B"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2000E1FE"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5CEA8F22"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2D81FE98"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6F10CEA1"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72D3E647"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4636324C"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283454DE"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7AA89885"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30F01849"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05E066A4"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0CCE44F3"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6037C790"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56EFBC5F"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461A7947" w14:textId="77777777" w:rsidR="00B14357"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00AB80CC" w14:textId="77777777" w:rsidR="00B14357" w:rsidRPr="00D06131" w:rsidRDefault="00B14357" w:rsidP="00D00626">
      <w:pPr>
        <w:overflowPunct w:val="0"/>
        <w:autoSpaceDE w:val="0"/>
        <w:autoSpaceDN w:val="0"/>
        <w:adjustRightInd w:val="0"/>
        <w:spacing w:after="20" w:line="276" w:lineRule="auto"/>
        <w:jc w:val="both"/>
        <w:textAlignment w:val="baseline"/>
        <w:rPr>
          <w:rFonts w:ascii="Times New Roman" w:eastAsia="Times New Roman" w:hAnsi="Times New Roman" w:cs="Times New Roman"/>
          <w:kern w:val="0"/>
          <w14:ligatures w14:val="none"/>
        </w:rPr>
      </w:pPr>
    </w:p>
    <w:p w14:paraId="4E78CA15" w14:textId="77777777" w:rsidR="00B40EE7" w:rsidRPr="000D57FD" w:rsidRDefault="00297316" w:rsidP="00F445D2">
      <w:pPr>
        <w:overflowPunct w:val="0"/>
        <w:autoSpaceDE w:val="0"/>
        <w:autoSpaceDN w:val="0"/>
        <w:adjustRightInd w:val="0"/>
        <w:spacing w:after="20" w:line="276" w:lineRule="auto"/>
        <w:jc w:val="both"/>
        <w:textAlignment w:val="baseline"/>
        <w:rPr>
          <w:rFonts w:ascii="Times New Roman" w:hAnsi="Times New Roman" w:cs="Times New Roman"/>
        </w:rPr>
      </w:pPr>
      <w:r w:rsidRPr="00D06131">
        <w:rPr>
          <w:rFonts w:ascii="Times New Roman" w:eastAsia="Times New Roman" w:hAnsi="Times New Roman" w:cs="Times New Roman"/>
          <w:color w:val="000000"/>
          <w:kern w:val="0"/>
          <w14:ligatures w14:val="none"/>
        </w:rPr>
        <w:t xml:space="preserve">Jurgita Marciukienė, tel. </w:t>
      </w:r>
      <w:r w:rsidR="00D00626" w:rsidRPr="00D06131">
        <w:rPr>
          <w:rFonts w:ascii="Times New Roman" w:eastAsia="Times New Roman" w:hAnsi="Times New Roman" w:cs="Times New Roman"/>
          <w:color w:val="000000"/>
          <w:kern w:val="0"/>
          <w14:ligatures w14:val="none"/>
        </w:rPr>
        <w:t>+370 618 19 126, el. p.</w:t>
      </w:r>
      <w:r w:rsidR="00D00626" w:rsidRPr="00687095">
        <w:rPr>
          <w:rFonts w:ascii="Times New Roman" w:eastAsia="Times New Roman" w:hAnsi="Times New Roman" w:cs="Times New Roman"/>
          <w:color w:val="000000" w:themeColor="text1"/>
          <w:kern w:val="0"/>
          <w14:ligatures w14:val="none"/>
        </w:rPr>
        <w:t> </w:t>
      </w:r>
      <w:hyperlink r:id="rId9" w:history="1">
        <w:r w:rsidR="00B14357" w:rsidRPr="00687095">
          <w:rPr>
            <w:rStyle w:val="Hipersaitas"/>
            <w:rFonts w:ascii="Times New Roman" w:eastAsia="Times New Roman" w:hAnsi="Times New Roman" w:cs="Times New Roman"/>
            <w:color w:val="000000" w:themeColor="text1"/>
            <w:kern w:val="0"/>
            <w:u w:val="none"/>
            <w14:ligatures w14:val="none"/>
          </w:rPr>
          <w:t>Jurgita.Marciukiene@smsm.lt</w:t>
        </w:r>
      </w:hyperlink>
    </w:p>
    <w:sectPr w:rsidR="00B40EE7" w:rsidRPr="000D57FD" w:rsidSect="00F9176F">
      <w:headerReference w:type="default" r:id="rId10"/>
      <w:footerReference w:type="default" r:id="rId11"/>
      <w:footerReference w:type="first" r:id="rId12"/>
      <w:pgSz w:w="11906" w:h="16838"/>
      <w:pgMar w:top="1134" w:right="567" w:bottom="851"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BCA97" w14:textId="77777777" w:rsidR="00AE6728" w:rsidRPr="00D06131" w:rsidRDefault="00AE6728" w:rsidP="00A33ECD">
      <w:pPr>
        <w:spacing w:after="0" w:line="240" w:lineRule="auto"/>
      </w:pPr>
      <w:r w:rsidRPr="00D06131">
        <w:separator/>
      </w:r>
    </w:p>
  </w:endnote>
  <w:endnote w:type="continuationSeparator" w:id="0">
    <w:p w14:paraId="181EDC34" w14:textId="77777777" w:rsidR="00AE6728" w:rsidRPr="00D06131" w:rsidRDefault="00AE6728" w:rsidP="00A33ECD">
      <w:pPr>
        <w:spacing w:after="0" w:line="240" w:lineRule="auto"/>
      </w:pPr>
      <w:r w:rsidRPr="00D0613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HelveticaLT">
    <w:altName w:val="Times New Roman"/>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0837224"/>
      <w:docPartObj>
        <w:docPartGallery w:val="Page Numbers (Bottom of Page)"/>
        <w:docPartUnique/>
      </w:docPartObj>
    </w:sdtPr>
    <w:sdtEndPr/>
    <w:sdtContent>
      <w:p w14:paraId="694B9F89" w14:textId="77777777" w:rsidR="00A33ECD" w:rsidRPr="00D06131" w:rsidRDefault="00A33ECD">
        <w:pPr>
          <w:pStyle w:val="Porat"/>
          <w:jc w:val="right"/>
        </w:pPr>
        <w:r w:rsidRPr="00D06131">
          <w:fldChar w:fldCharType="begin"/>
        </w:r>
        <w:r w:rsidRPr="00D06131">
          <w:instrText>PAGE   \* MERGEFORMAT</w:instrText>
        </w:r>
        <w:r w:rsidRPr="00D06131">
          <w:fldChar w:fldCharType="separate"/>
        </w:r>
        <w:r w:rsidR="0083273D">
          <w:rPr>
            <w:noProof/>
          </w:rPr>
          <w:t>5</w:t>
        </w:r>
        <w:r w:rsidRPr="00D06131">
          <w:fldChar w:fldCharType="end"/>
        </w:r>
      </w:p>
    </w:sdtContent>
  </w:sdt>
  <w:p w14:paraId="153448E0" w14:textId="77777777" w:rsidR="00A33ECD" w:rsidRPr="00D06131" w:rsidRDefault="00A33ECD">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0AA70" w14:textId="77777777" w:rsidR="00B7172C" w:rsidRDefault="00B7172C">
    <w:pPr>
      <w:pStyle w:val="Porat"/>
      <w:jc w:val="right"/>
    </w:pPr>
  </w:p>
  <w:p w14:paraId="35A774C9" w14:textId="77777777" w:rsidR="00B7172C" w:rsidRDefault="00B7172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CD2B7" w14:textId="77777777" w:rsidR="00AE6728" w:rsidRPr="00D06131" w:rsidRDefault="00AE6728" w:rsidP="00A33ECD">
      <w:pPr>
        <w:spacing w:after="0" w:line="240" w:lineRule="auto"/>
      </w:pPr>
      <w:r w:rsidRPr="00D06131">
        <w:separator/>
      </w:r>
    </w:p>
  </w:footnote>
  <w:footnote w:type="continuationSeparator" w:id="0">
    <w:p w14:paraId="7B3ACBCA" w14:textId="77777777" w:rsidR="00AE6728" w:rsidRPr="00D06131" w:rsidRDefault="00AE6728" w:rsidP="00A33ECD">
      <w:pPr>
        <w:spacing w:after="0" w:line="240" w:lineRule="auto"/>
      </w:pPr>
      <w:r w:rsidRPr="00D0613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8357229"/>
      <w:docPartObj>
        <w:docPartGallery w:val="Page Numbers (Top of Page)"/>
        <w:docPartUnique/>
      </w:docPartObj>
    </w:sdtPr>
    <w:sdtEndPr/>
    <w:sdtContent>
      <w:p w14:paraId="689E54AF" w14:textId="77777777" w:rsidR="00687095" w:rsidRDefault="00687095">
        <w:pPr>
          <w:pStyle w:val="Antrats"/>
          <w:jc w:val="center"/>
        </w:pPr>
        <w:r>
          <w:fldChar w:fldCharType="begin"/>
        </w:r>
        <w:r>
          <w:instrText>PAGE   \* MERGEFORMAT</w:instrText>
        </w:r>
        <w:r>
          <w:fldChar w:fldCharType="separate"/>
        </w:r>
        <w:r w:rsidR="0083273D">
          <w:rPr>
            <w:noProof/>
          </w:rPr>
          <w:t>5</w:t>
        </w:r>
        <w:r>
          <w:fldChar w:fldCharType="end"/>
        </w:r>
      </w:p>
    </w:sdtContent>
  </w:sdt>
  <w:p w14:paraId="1D23B802" w14:textId="77777777" w:rsidR="00746F5F" w:rsidRDefault="00746F5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BA27D5"/>
    <w:multiLevelType w:val="multilevel"/>
    <w:tmpl w:val="B9240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19971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316"/>
    <w:rsid w:val="00001341"/>
    <w:rsid w:val="00003156"/>
    <w:rsid w:val="0000317A"/>
    <w:rsid w:val="000132E6"/>
    <w:rsid w:val="00016A5C"/>
    <w:rsid w:val="00024C82"/>
    <w:rsid w:val="0003409D"/>
    <w:rsid w:val="00042FAC"/>
    <w:rsid w:val="00044189"/>
    <w:rsid w:val="00047D7A"/>
    <w:rsid w:val="00051272"/>
    <w:rsid w:val="000534AE"/>
    <w:rsid w:val="00060738"/>
    <w:rsid w:val="00087380"/>
    <w:rsid w:val="00091C6F"/>
    <w:rsid w:val="00091C90"/>
    <w:rsid w:val="0009561A"/>
    <w:rsid w:val="000A05FB"/>
    <w:rsid w:val="000A3EE8"/>
    <w:rsid w:val="000B0A7C"/>
    <w:rsid w:val="000B5941"/>
    <w:rsid w:val="000C5CAC"/>
    <w:rsid w:val="000D05CB"/>
    <w:rsid w:val="000D0B4D"/>
    <w:rsid w:val="000D142B"/>
    <w:rsid w:val="000D57FD"/>
    <w:rsid w:val="000D5B15"/>
    <w:rsid w:val="000E0665"/>
    <w:rsid w:val="000E0FE3"/>
    <w:rsid w:val="000E119E"/>
    <w:rsid w:val="000E423F"/>
    <w:rsid w:val="00111796"/>
    <w:rsid w:val="001133E4"/>
    <w:rsid w:val="001140B8"/>
    <w:rsid w:val="001147F0"/>
    <w:rsid w:val="001152DD"/>
    <w:rsid w:val="00115BB2"/>
    <w:rsid w:val="001164BD"/>
    <w:rsid w:val="00117248"/>
    <w:rsid w:val="00120747"/>
    <w:rsid w:val="00120780"/>
    <w:rsid w:val="00124B7F"/>
    <w:rsid w:val="00126EDC"/>
    <w:rsid w:val="00130632"/>
    <w:rsid w:val="001322D6"/>
    <w:rsid w:val="00137897"/>
    <w:rsid w:val="00147E68"/>
    <w:rsid w:val="0015060D"/>
    <w:rsid w:val="00152A0C"/>
    <w:rsid w:val="00152E8B"/>
    <w:rsid w:val="00152F0C"/>
    <w:rsid w:val="001532CC"/>
    <w:rsid w:val="00157C9E"/>
    <w:rsid w:val="0016583B"/>
    <w:rsid w:val="00182579"/>
    <w:rsid w:val="0019479F"/>
    <w:rsid w:val="001B4A6A"/>
    <w:rsid w:val="001B4AB5"/>
    <w:rsid w:val="001B5814"/>
    <w:rsid w:val="001B5AE2"/>
    <w:rsid w:val="001B728D"/>
    <w:rsid w:val="001C5CF1"/>
    <w:rsid w:val="001C6F45"/>
    <w:rsid w:val="001D45CC"/>
    <w:rsid w:val="001D7B32"/>
    <w:rsid w:val="001E225A"/>
    <w:rsid w:val="001F27A8"/>
    <w:rsid w:val="001F5AF7"/>
    <w:rsid w:val="001F5D70"/>
    <w:rsid w:val="001F66A0"/>
    <w:rsid w:val="0020698F"/>
    <w:rsid w:val="00214E67"/>
    <w:rsid w:val="00225D84"/>
    <w:rsid w:val="00227BD0"/>
    <w:rsid w:val="00233A07"/>
    <w:rsid w:val="00234444"/>
    <w:rsid w:val="002345EB"/>
    <w:rsid w:val="00240C85"/>
    <w:rsid w:val="00245D20"/>
    <w:rsid w:val="0026039A"/>
    <w:rsid w:val="00262E75"/>
    <w:rsid w:val="00265056"/>
    <w:rsid w:val="00267BA0"/>
    <w:rsid w:val="00275BD2"/>
    <w:rsid w:val="002771C7"/>
    <w:rsid w:val="00284560"/>
    <w:rsid w:val="00292DD2"/>
    <w:rsid w:val="002937E8"/>
    <w:rsid w:val="00294F6B"/>
    <w:rsid w:val="00297316"/>
    <w:rsid w:val="002A0EFD"/>
    <w:rsid w:val="002B2AED"/>
    <w:rsid w:val="002B4794"/>
    <w:rsid w:val="002C1165"/>
    <w:rsid w:val="002C1320"/>
    <w:rsid w:val="002C3FDB"/>
    <w:rsid w:val="002C46C2"/>
    <w:rsid w:val="002C568D"/>
    <w:rsid w:val="002D2AB4"/>
    <w:rsid w:val="002D6D83"/>
    <w:rsid w:val="002E14BF"/>
    <w:rsid w:val="002E286F"/>
    <w:rsid w:val="002E51DB"/>
    <w:rsid w:val="002F010F"/>
    <w:rsid w:val="002F3524"/>
    <w:rsid w:val="003020E6"/>
    <w:rsid w:val="0031007D"/>
    <w:rsid w:val="00313BF8"/>
    <w:rsid w:val="003172B2"/>
    <w:rsid w:val="00331374"/>
    <w:rsid w:val="00333578"/>
    <w:rsid w:val="00342CCE"/>
    <w:rsid w:val="00345CF7"/>
    <w:rsid w:val="003559AA"/>
    <w:rsid w:val="00356BB9"/>
    <w:rsid w:val="00363639"/>
    <w:rsid w:val="003702B2"/>
    <w:rsid w:val="00371AAE"/>
    <w:rsid w:val="00386BA7"/>
    <w:rsid w:val="00396C61"/>
    <w:rsid w:val="003975BE"/>
    <w:rsid w:val="003A4EF5"/>
    <w:rsid w:val="003A7A52"/>
    <w:rsid w:val="003C041F"/>
    <w:rsid w:val="003C2A6F"/>
    <w:rsid w:val="003D4277"/>
    <w:rsid w:val="003D77A4"/>
    <w:rsid w:val="003E0A96"/>
    <w:rsid w:val="003E1317"/>
    <w:rsid w:val="003F1587"/>
    <w:rsid w:val="003F2341"/>
    <w:rsid w:val="003F3589"/>
    <w:rsid w:val="00402B8D"/>
    <w:rsid w:val="004073C5"/>
    <w:rsid w:val="00411D12"/>
    <w:rsid w:val="004154CB"/>
    <w:rsid w:val="0041636F"/>
    <w:rsid w:val="00422FCC"/>
    <w:rsid w:val="004235EE"/>
    <w:rsid w:val="00431514"/>
    <w:rsid w:val="00435E25"/>
    <w:rsid w:val="0045043B"/>
    <w:rsid w:val="0045273A"/>
    <w:rsid w:val="004567D5"/>
    <w:rsid w:val="00457FD0"/>
    <w:rsid w:val="00460E62"/>
    <w:rsid w:val="00463459"/>
    <w:rsid w:val="00464432"/>
    <w:rsid w:val="00464563"/>
    <w:rsid w:val="00472558"/>
    <w:rsid w:val="00482C94"/>
    <w:rsid w:val="00490750"/>
    <w:rsid w:val="004A4FC6"/>
    <w:rsid w:val="004B190E"/>
    <w:rsid w:val="004B27FC"/>
    <w:rsid w:val="004B67EF"/>
    <w:rsid w:val="004B7C38"/>
    <w:rsid w:val="004C1E91"/>
    <w:rsid w:val="004C4195"/>
    <w:rsid w:val="004C5EBF"/>
    <w:rsid w:val="004D182C"/>
    <w:rsid w:val="004D190A"/>
    <w:rsid w:val="004F34A8"/>
    <w:rsid w:val="004F5C1C"/>
    <w:rsid w:val="004F710D"/>
    <w:rsid w:val="00500613"/>
    <w:rsid w:val="00505E49"/>
    <w:rsid w:val="0051231D"/>
    <w:rsid w:val="0051530A"/>
    <w:rsid w:val="0051705A"/>
    <w:rsid w:val="00521E55"/>
    <w:rsid w:val="00522E96"/>
    <w:rsid w:val="00526976"/>
    <w:rsid w:val="0053397A"/>
    <w:rsid w:val="00535C22"/>
    <w:rsid w:val="005511B6"/>
    <w:rsid w:val="00551881"/>
    <w:rsid w:val="00552A3E"/>
    <w:rsid w:val="00554903"/>
    <w:rsid w:val="00560B6E"/>
    <w:rsid w:val="0056129B"/>
    <w:rsid w:val="00561C86"/>
    <w:rsid w:val="00561F0C"/>
    <w:rsid w:val="00562CFA"/>
    <w:rsid w:val="005716CF"/>
    <w:rsid w:val="00572829"/>
    <w:rsid w:val="00572CC3"/>
    <w:rsid w:val="0057541A"/>
    <w:rsid w:val="00582E78"/>
    <w:rsid w:val="005966FB"/>
    <w:rsid w:val="00597A97"/>
    <w:rsid w:val="005A4073"/>
    <w:rsid w:val="005A7C9B"/>
    <w:rsid w:val="005D2C4E"/>
    <w:rsid w:val="005D4B16"/>
    <w:rsid w:val="005E5DC3"/>
    <w:rsid w:val="005F5D87"/>
    <w:rsid w:val="00600827"/>
    <w:rsid w:val="006019B5"/>
    <w:rsid w:val="006074BC"/>
    <w:rsid w:val="00610AEB"/>
    <w:rsid w:val="006224E7"/>
    <w:rsid w:val="00626A79"/>
    <w:rsid w:val="00635ECF"/>
    <w:rsid w:val="00636BCC"/>
    <w:rsid w:val="00643D67"/>
    <w:rsid w:val="00654027"/>
    <w:rsid w:val="006545BA"/>
    <w:rsid w:val="00657295"/>
    <w:rsid w:val="00657388"/>
    <w:rsid w:val="0066164D"/>
    <w:rsid w:val="00672819"/>
    <w:rsid w:val="00672FD0"/>
    <w:rsid w:val="006746E8"/>
    <w:rsid w:val="00674A38"/>
    <w:rsid w:val="006760A9"/>
    <w:rsid w:val="006765CF"/>
    <w:rsid w:val="0068156F"/>
    <w:rsid w:val="00683FD5"/>
    <w:rsid w:val="0068421A"/>
    <w:rsid w:val="0068512C"/>
    <w:rsid w:val="00687095"/>
    <w:rsid w:val="006914F5"/>
    <w:rsid w:val="006968B0"/>
    <w:rsid w:val="006B2025"/>
    <w:rsid w:val="006B5217"/>
    <w:rsid w:val="006C73CC"/>
    <w:rsid w:val="006D0468"/>
    <w:rsid w:val="006D1C34"/>
    <w:rsid w:val="006D2CAA"/>
    <w:rsid w:val="006D55EB"/>
    <w:rsid w:val="006E0659"/>
    <w:rsid w:val="006E193A"/>
    <w:rsid w:val="006E20D6"/>
    <w:rsid w:val="006E5505"/>
    <w:rsid w:val="006F2161"/>
    <w:rsid w:val="00731DED"/>
    <w:rsid w:val="00736C0E"/>
    <w:rsid w:val="00737FA6"/>
    <w:rsid w:val="00746F5F"/>
    <w:rsid w:val="00751E9F"/>
    <w:rsid w:val="0075225D"/>
    <w:rsid w:val="007626A1"/>
    <w:rsid w:val="007635A2"/>
    <w:rsid w:val="00763D7E"/>
    <w:rsid w:val="00771B43"/>
    <w:rsid w:val="007735D3"/>
    <w:rsid w:val="00782A0F"/>
    <w:rsid w:val="00782D86"/>
    <w:rsid w:val="007835A8"/>
    <w:rsid w:val="007957C1"/>
    <w:rsid w:val="007A0779"/>
    <w:rsid w:val="007A3237"/>
    <w:rsid w:val="007A4061"/>
    <w:rsid w:val="007A6ADF"/>
    <w:rsid w:val="007A6C0A"/>
    <w:rsid w:val="007B7902"/>
    <w:rsid w:val="007C3427"/>
    <w:rsid w:val="007C4E31"/>
    <w:rsid w:val="007C576B"/>
    <w:rsid w:val="007C713C"/>
    <w:rsid w:val="007D1B25"/>
    <w:rsid w:val="007D2970"/>
    <w:rsid w:val="007D6B40"/>
    <w:rsid w:val="007E6F71"/>
    <w:rsid w:val="007E73FE"/>
    <w:rsid w:val="007F1EB5"/>
    <w:rsid w:val="007F3354"/>
    <w:rsid w:val="00800138"/>
    <w:rsid w:val="008003FF"/>
    <w:rsid w:val="00806DB1"/>
    <w:rsid w:val="00812AA0"/>
    <w:rsid w:val="00815D3B"/>
    <w:rsid w:val="008201B7"/>
    <w:rsid w:val="0082081D"/>
    <w:rsid w:val="00822D74"/>
    <w:rsid w:val="00830168"/>
    <w:rsid w:val="0083273D"/>
    <w:rsid w:val="00842828"/>
    <w:rsid w:val="00842AE3"/>
    <w:rsid w:val="008446BC"/>
    <w:rsid w:val="00844ADA"/>
    <w:rsid w:val="008540BD"/>
    <w:rsid w:val="00856C1C"/>
    <w:rsid w:val="0087083E"/>
    <w:rsid w:val="008754DC"/>
    <w:rsid w:val="008760E1"/>
    <w:rsid w:val="00877B94"/>
    <w:rsid w:val="00884A1D"/>
    <w:rsid w:val="00893DD7"/>
    <w:rsid w:val="00895966"/>
    <w:rsid w:val="008A6A3C"/>
    <w:rsid w:val="008B5FC0"/>
    <w:rsid w:val="008B72F5"/>
    <w:rsid w:val="008C72A5"/>
    <w:rsid w:val="008C78E3"/>
    <w:rsid w:val="008D4210"/>
    <w:rsid w:val="008D5A43"/>
    <w:rsid w:val="008E3464"/>
    <w:rsid w:val="008E4BF3"/>
    <w:rsid w:val="008E4CCD"/>
    <w:rsid w:val="008E5862"/>
    <w:rsid w:val="008E6F42"/>
    <w:rsid w:val="008F0345"/>
    <w:rsid w:val="008F15F8"/>
    <w:rsid w:val="008F25EA"/>
    <w:rsid w:val="008F3DE1"/>
    <w:rsid w:val="008F6E9B"/>
    <w:rsid w:val="009025A5"/>
    <w:rsid w:val="009062ED"/>
    <w:rsid w:val="009071DF"/>
    <w:rsid w:val="00913938"/>
    <w:rsid w:val="009144D0"/>
    <w:rsid w:val="009176B3"/>
    <w:rsid w:val="0092365B"/>
    <w:rsid w:val="00935351"/>
    <w:rsid w:val="00936334"/>
    <w:rsid w:val="009525C4"/>
    <w:rsid w:val="00953FB2"/>
    <w:rsid w:val="00960508"/>
    <w:rsid w:val="00964DC2"/>
    <w:rsid w:val="0097056A"/>
    <w:rsid w:val="00971159"/>
    <w:rsid w:val="00974669"/>
    <w:rsid w:val="009822C4"/>
    <w:rsid w:val="00982643"/>
    <w:rsid w:val="00982CAD"/>
    <w:rsid w:val="0098390A"/>
    <w:rsid w:val="00984BCB"/>
    <w:rsid w:val="009913F0"/>
    <w:rsid w:val="009941AA"/>
    <w:rsid w:val="009A2123"/>
    <w:rsid w:val="009B1A41"/>
    <w:rsid w:val="009B4D95"/>
    <w:rsid w:val="009B5433"/>
    <w:rsid w:val="009C5F3A"/>
    <w:rsid w:val="009C7CC9"/>
    <w:rsid w:val="009D2B24"/>
    <w:rsid w:val="009D6887"/>
    <w:rsid w:val="009D6A33"/>
    <w:rsid w:val="009D72E5"/>
    <w:rsid w:val="009D7E84"/>
    <w:rsid w:val="009E12AA"/>
    <w:rsid w:val="009E6AC2"/>
    <w:rsid w:val="009F518B"/>
    <w:rsid w:val="009F59A6"/>
    <w:rsid w:val="00A04A0B"/>
    <w:rsid w:val="00A1601D"/>
    <w:rsid w:val="00A21218"/>
    <w:rsid w:val="00A244EB"/>
    <w:rsid w:val="00A33ECD"/>
    <w:rsid w:val="00A35086"/>
    <w:rsid w:val="00A36BED"/>
    <w:rsid w:val="00A40BE1"/>
    <w:rsid w:val="00A429A2"/>
    <w:rsid w:val="00A5135F"/>
    <w:rsid w:val="00A614B7"/>
    <w:rsid w:val="00A653C6"/>
    <w:rsid w:val="00A7075C"/>
    <w:rsid w:val="00A709F4"/>
    <w:rsid w:val="00A72BC3"/>
    <w:rsid w:val="00A74BE6"/>
    <w:rsid w:val="00A77C1A"/>
    <w:rsid w:val="00A8481F"/>
    <w:rsid w:val="00A9679C"/>
    <w:rsid w:val="00AA08F4"/>
    <w:rsid w:val="00AA5C09"/>
    <w:rsid w:val="00AA6219"/>
    <w:rsid w:val="00AA735B"/>
    <w:rsid w:val="00AB0548"/>
    <w:rsid w:val="00AB7E75"/>
    <w:rsid w:val="00AC2D45"/>
    <w:rsid w:val="00AC45B8"/>
    <w:rsid w:val="00AC486B"/>
    <w:rsid w:val="00AD1E9C"/>
    <w:rsid w:val="00AD1EF8"/>
    <w:rsid w:val="00AD52B0"/>
    <w:rsid w:val="00AD61F1"/>
    <w:rsid w:val="00AE6316"/>
    <w:rsid w:val="00AE6728"/>
    <w:rsid w:val="00AE727B"/>
    <w:rsid w:val="00AF5538"/>
    <w:rsid w:val="00B02052"/>
    <w:rsid w:val="00B04AA2"/>
    <w:rsid w:val="00B059BD"/>
    <w:rsid w:val="00B104E6"/>
    <w:rsid w:val="00B14357"/>
    <w:rsid w:val="00B23938"/>
    <w:rsid w:val="00B24A87"/>
    <w:rsid w:val="00B26708"/>
    <w:rsid w:val="00B26A58"/>
    <w:rsid w:val="00B277D8"/>
    <w:rsid w:val="00B27D4E"/>
    <w:rsid w:val="00B31E4C"/>
    <w:rsid w:val="00B40B40"/>
    <w:rsid w:val="00B40EE7"/>
    <w:rsid w:val="00B474C0"/>
    <w:rsid w:val="00B5151A"/>
    <w:rsid w:val="00B63A87"/>
    <w:rsid w:val="00B7172C"/>
    <w:rsid w:val="00B7534A"/>
    <w:rsid w:val="00B75E9A"/>
    <w:rsid w:val="00B87523"/>
    <w:rsid w:val="00B96881"/>
    <w:rsid w:val="00B96D7F"/>
    <w:rsid w:val="00BA33D5"/>
    <w:rsid w:val="00BA5BC5"/>
    <w:rsid w:val="00BB0E48"/>
    <w:rsid w:val="00BB1724"/>
    <w:rsid w:val="00BB1CF1"/>
    <w:rsid w:val="00BB3576"/>
    <w:rsid w:val="00BB57E6"/>
    <w:rsid w:val="00BB65C5"/>
    <w:rsid w:val="00BB67A3"/>
    <w:rsid w:val="00BC2DE3"/>
    <w:rsid w:val="00BC73DD"/>
    <w:rsid w:val="00BD1022"/>
    <w:rsid w:val="00BD1461"/>
    <w:rsid w:val="00BD613B"/>
    <w:rsid w:val="00BF04E1"/>
    <w:rsid w:val="00C004BD"/>
    <w:rsid w:val="00C00B32"/>
    <w:rsid w:val="00C01760"/>
    <w:rsid w:val="00C0189B"/>
    <w:rsid w:val="00C1633B"/>
    <w:rsid w:val="00C239DE"/>
    <w:rsid w:val="00C256AC"/>
    <w:rsid w:val="00C32A49"/>
    <w:rsid w:val="00C3741D"/>
    <w:rsid w:val="00C441AC"/>
    <w:rsid w:val="00C5461B"/>
    <w:rsid w:val="00C563AB"/>
    <w:rsid w:val="00C6397E"/>
    <w:rsid w:val="00C723FA"/>
    <w:rsid w:val="00C73F81"/>
    <w:rsid w:val="00C803D2"/>
    <w:rsid w:val="00C82000"/>
    <w:rsid w:val="00C87EF0"/>
    <w:rsid w:val="00C92D3E"/>
    <w:rsid w:val="00CB3633"/>
    <w:rsid w:val="00CC4082"/>
    <w:rsid w:val="00CC5D52"/>
    <w:rsid w:val="00CC6070"/>
    <w:rsid w:val="00CE571D"/>
    <w:rsid w:val="00CF0653"/>
    <w:rsid w:val="00CF60CD"/>
    <w:rsid w:val="00D00626"/>
    <w:rsid w:val="00D05F61"/>
    <w:rsid w:val="00D06131"/>
    <w:rsid w:val="00D11A1E"/>
    <w:rsid w:val="00D11EB2"/>
    <w:rsid w:val="00D150B8"/>
    <w:rsid w:val="00D268C8"/>
    <w:rsid w:val="00D3044E"/>
    <w:rsid w:val="00D35B36"/>
    <w:rsid w:val="00D37E2B"/>
    <w:rsid w:val="00D42E6C"/>
    <w:rsid w:val="00D436CD"/>
    <w:rsid w:val="00D43FD0"/>
    <w:rsid w:val="00D468E1"/>
    <w:rsid w:val="00D549EB"/>
    <w:rsid w:val="00D639A7"/>
    <w:rsid w:val="00D71E61"/>
    <w:rsid w:val="00D74E90"/>
    <w:rsid w:val="00D9478B"/>
    <w:rsid w:val="00DA2C2C"/>
    <w:rsid w:val="00DA6AF0"/>
    <w:rsid w:val="00DC294E"/>
    <w:rsid w:val="00DC4CF4"/>
    <w:rsid w:val="00DD0390"/>
    <w:rsid w:val="00DD2DDD"/>
    <w:rsid w:val="00DD644A"/>
    <w:rsid w:val="00DD6CE7"/>
    <w:rsid w:val="00DE4A69"/>
    <w:rsid w:val="00DE57B8"/>
    <w:rsid w:val="00DE603E"/>
    <w:rsid w:val="00DE61A9"/>
    <w:rsid w:val="00DF0341"/>
    <w:rsid w:val="00E01EA9"/>
    <w:rsid w:val="00E14BD6"/>
    <w:rsid w:val="00E23F2F"/>
    <w:rsid w:val="00E24E85"/>
    <w:rsid w:val="00E25780"/>
    <w:rsid w:val="00E35B07"/>
    <w:rsid w:val="00E373D5"/>
    <w:rsid w:val="00E400D4"/>
    <w:rsid w:val="00E40190"/>
    <w:rsid w:val="00E415A2"/>
    <w:rsid w:val="00E433D8"/>
    <w:rsid w:val="00E445B0"/>
    <w:rsid w:val="00E44702"/>
    <w:rsid w:val="00E44BC8"/>
    <w:rsid w:val="00E566FD"/>
    <w:rsid w:val="00E56850"/>
    <w:rsid w:val="00E57600"/>
    <w:rsid w:val="00E62029"/>
    <w:rsid w:val="00E66F58"/>
    <w:rsid w:val="00E7271C"/>
    <w:rsid w:val="00E80AF8"/>
    <w:rsid w:val="00E85620"/>
    <w:rsid w:val="00E93DFF"/>
    <w:rsid w:val="00E97EFD"/>
    <w:rsid w:val="00EA0768"/>
    <w:rsid w:val="00EA17EA"/>
    <w:rsid w:val="00EA1FE6"/>
    <w:rsid w:val="00EA40E2"/>
    <w:rsid w:val="00EA4B51"/>
    <w:rsid w:val="00EB32CC"/>
    <w:rsid w:val="00EB4266"/>
    <w:rsid w:val="00EC3983"/>
    <w:rsid w:val="00EC6CBB"/>
    <w:rsid w:val="00ED0F97"/>
    <w:rsid w:val="00ED4281"/>
    <w:rsid w:val="00EE0514"/>
    <w:rsid w:val="00EE2363"/>
    <w:rsid w:val="00EE47DC"/>
    <w:rsid w:val="00EE7338"/>
    <w:rsid w:val="00F001CB"/>
    <w:rsid w:val="00F07FF2"/>
    <w:rsid w:val="00F171B4"/>
    <w:rsid w:val="00F2014C"/>
    <w:rsid w:val="00F250CA"/>
    <w:rsid w:val="00F368E8"/>
    <w:rsid w:val="00F445D2"/>
    <w:rsid w:val="00F45694"/>
    <w:rsid w:val="00F47488"/>
    <w:rsid w:val="00F555AB"/>
    <w:rsid w:val="00F616CE"/>
    <w:rsid w:val="00F7101D"/>
    <w:rsid w:val="00F72D5F"/>
    <w:rsid w:val="00F749CC"/>
    <w:rsid w:val="00F9176F"/>
    <w:rsid w:val="00F93E24"/>
    <w:rsid w:val="00F952E5"/>
    <w:rsid w:val="00F9771B"/>
    <w:rsid w:val="00FA34F3"/>
    <w:rsid w:val="00FA5E72"/>
    <w:rsid w:val="00FA67D5"/>
    <w:rsid w:val="00FB075C"/>
    <w:rsid w:val="00FB3316"/>
    <w:rsid w:val="00FC0702"/>
    <w:rsid w:val="00FC1961"/>
    <w:rsid w:val="00FD073F"/>
    <w:rsid w:val="00FD2E47"/>
    <w:rsid w:val="00FD2FBF"/>
    <w:rsid w:val="00FD3DC4"/>
    <w:rsid w:val="00FD763E"/>
    <w:rsid w:val="00FE38C1"/>
    <w:rsid w:val="00FE3EAC"/>
    <w:rsid w:val="00FF699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tilde-lv/tildestengine" w:name="firmas"/>
  <w:shapeDefaults>
    <o:shapedefaults v:ext="edit" spidmax="2050"/>
    <o:shapelayout v:ext="edit">
      <o:idmap v:ext="edit" data="2"/>
    </o:shapelayout>
  </w:shapeDefaults>
  <w:decimalSymbol w:val=","/>
  <w:listSeparator w:val=";"/>
  <w14:docId w14:val="622C00B9"/>
  <w15:chartTrackingRefBased/>
  <w15:docId w15:val="{5F996755-3825-4EC7-B77D-9FD4B594B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97316"/>
  </w:style>
  <w:style w:type="paragraph" w:styleId="Antrat1">
    <w:name w:val="heading 1"/>
    <w:basedOn w:val="prastasis"/>
    <w:next w:val="prastasis"/>
    <w:link w:val="Antrat1Diagrama"/>
    <w:uiPriority w:val="9"/>
    <w:qFormat/>
    <w:rsid w:val="002973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2973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297316"/>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297316"/>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297316"/>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297316"/>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297316"/>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297316"/>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297316"/>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97316"/>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297316"/>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297316"/>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297316"/>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297316"/>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297316"/>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97316"/>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297316"/>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97316"/>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2973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297316"/>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97316"/>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297316"/>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97316"/>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297316"/>
    <w:rPr>
      <w:i/>
      <w:iCs/>
      <w:color w:val="404040" w:themeColor="text1" w:themeTint="BF"/>
    </w:rPr>
  </w:style>
  <w:style w:type="paragraph" w:styleId="Sraopastraipa">
    <w:name w:val="List Paragraph"/>
    <w:basedOn w:val="prastasis"/>
    <w:uiPriority w:val="34"/>
    <w:qFormat/>
    <w:rsid w:val="00297316"/>
    <w:pPr>
      <w:ind w:left="720"/>
      <w:contextualSpacing/>
    </w:pPr>
  </w:style>
  <w:style w:type="character" w:styleId="Rykuspabraukimas">
    <w:name w:val="Intense Emphasis"/>
    <w:basedOn w:val="Numatytasispastraiposriftas"/>
    <w:uiPriority w:val="21"/>
    <w:qFormat/>
    <w:rsid w:val="00297316"/>
    <w:rPr>
      <w:i/>
      <w:iCs/>
      <w:color w:val="0F4761" w:themeColor="accent1" w:themeShade="BF"/>
    </w:rPr>
  </w:style>
  <w:style w:type="paragraph" w:styleId="Iskirtacitata">
    <w:name w:val="Intense Quote"/>
    <w:basedOn w:val="prastasis"/>
    <w:next w:val="prastasis"/>
    <w:link w:val="IskirtacitataDiagrama"/>
    <w:uiPriority w:val="30"/>
    <w:qFormat/>
    <w:rsid w:val="002973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297316"/>
    <w:rPr>
      <w:i/>
      <w:iCs/>
      <w:color w:val="0F4761" w:themeColor="accent1" w:themeShade="BF"/>
    </w:rPr>
  </w:style>
  <w:style w:type="character" w:styleId="Rykinuoroda">
    <w:name w:val="Intense Reference"/>
    <w:basedOn w:val="Numatytasispastraiposriftas"/>
    <w:uiPriority w:val="32"/>
    <w:qFormat/>
    <w:rsid w:val="00297316"/>
    <w:rPr>
      <w:b/>
      <w:bCs/>
      <w:smallCaps/>
      <w:color w:val="0F4761" w:themeColor="accent1" w:themeShade="BF"/>
      <w:spacing w:val="5"/>
    </w:rPr>
  </w:style>
  <w:style w:type="paragraph" w:styleId="Pataisymai">
    <w:name w:val="Revision"/>
    <w:hidden/>
    <w:uiPriority w:val="99"/>
    <w:semiHidden/>
    <w:rsid w:val="00D00626"/>
    <w:pPr>
      <w:spacing w:after="0" w:line="240" w:lineRule="auto"/>
    </w:pPr>
  </w:style>
  <w:style w:type="character" w:styleId="Hipersaitas">
    <w:name w:val="Hyperlink"/>
    <w:basedOn w:val="Numatytasispastraiposriftas"/>
    <w:uiPriority w:val="99"/>
    <w:unhideWhenUsed/>
    <w:rsid w:val="00D00626"/>
    <w:rPr>
      <w:color w:val="467886" w:themeColor="hyperlink"/>
      <w:u w:val="single"/>
    </w:rPr>
  </w:style>
  <w:style w:type="character" w:customStyle="1" w:styleId="Neapdorotaspaminjimas1">
    <w:name w:val="Neapdorotas paminėjimas1"/>
    <w:basedOn w:val="Numatytasispastraiposriftas"/>
    <w:uiPriority w:val="99"/>
    <w:semiHidden/>
    <w:unhideWhenUsed/>
    <w:rsid w:val="00D00626"/>
    <w:rPr>
      <w:color w:val="605E5C"/>
      <w:shd w:val="clear" w:color="auto" w:fill="E1DFDD"/>
    </w:rPr>
  </w:style>
  <w:style w:type="character" w:styleId="Grietas">
    <w:name w:val="Strong"/>
    <w:basedOn w:val="Numatytasispastraiposriftas"/>
    <w:uiPriority w:val="22"/>
    <w:qFormat/>
    <w:rsid w:val="00BA5BC5"/>
    <w:rPr>
      <w:b/>
      <w:bCs/>
    </w:rPr>
  </w:style>
  <w:style w:type="character" w:styleId="Komentaronuoroda">
    <w:name w:val="annotation reference"/>
    <w:basedOn w:val="Numatytasispastraiposriftas"/>
    <w:uiPriority w:val="99"/>
    <w:semiHidden/>
    <w:unhideWhenUsed/>
    <w:rsid w:val="00E35B07"/>
    <w:rPr>
      <w:sz w:val="16"/>
      <w:szCs w:val="16"/>
    </w:rPr>
  </w:style>
  <w:style w:type="paragraph" w:styleId="Komentarotekstas">
    <w:name w:val="annotation text"/>
    <w:basedOn w:val="prastasis"/>
    <w:link w:val="KomentarotekstasDiagrama"/>
    <w:uiPriority w:val="99"/>
    <w:unhideWhenUsed/>
    <w:rsid w:val="00E35B07"/>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E35B07"/>
    <w:rPr>
      <w:sz w:val="20"/>
      <w:szCs w:val="20"/>
    </w:rPr>
  </w:style>
  <w:style w:type="paragraph" w:styleId="Komentarotema">
    <w:name w:val="annotation subject"/>
    <w:basedOn w:val="Komentarotekstas"/>
    <w:next w:val="Komentarotekstas"/>
    <w:link w:val="KomentarotemaDiagrama"/>
    <w:uiPriority w:val="99"/>
    <w:semiHidden/>
    <w:unhideWhenUsed/>
    <w:rsid w:val="00E35B07"/>
    <w:rPr>
      <w:b/>
      <w:bCs/>
    </w:rPr>
  </w:style>
  <w:style w:type="character" w:customStyle="1" w:styleId="KomentarotemaDiagrama">
    <w:name w:val="Komentaro tema Diagrama"/>
    <w:basedOn w:val="KomentarotekstasDiagrama"/>
    <w:link w:val="Komentarotema"/>
    <w:uiPriority w:val="99"/>
    <w:semiHidden/>
    <w:rsid w:val="00E35B07"/>
    <w:rPr>
      <w:b/>
      <w:bCs/>
      <w:sz w:val="20"/>
      <w:szCs w:val="20"/>
    </w:rPr>
  </w:style>
  <w:style w:type="character" w:customStyle="1" w:styleId="relative">
    <w:name w:val="relative"/>
    <w:basedOn w:val="Numatytasispastraiposriftas"/>
    <w:rsid w:val="000A05FB"/>
  </w:style>
  <w:style w:type="paragraph" w:styleId="prastasiniatinklio">
    <w:name w:val="Normal (Web)"/>
    <w:basedOn w:val="prastasis"/>
    <w:uiPriority w:val="99"/>
    <w:unhideWhenUsed/>
    <w:rsid w:val="000A05FB"/>
    <w:pPr>
      <w:spacing w:before="100" w:beforeAutospacing="1" w:after="100" w:afterAutospacing="1" w:line="240" w:lineRule="auto"/>
    </w:pPr>
    <w:rPr>
      <w:rFonts w:ascii="Times New Roman" w:eastAsia="Times New Roman" w:hAnsi="Times New Roman" w:cs="Times New Roman"/>
      <w:kern w:val="0"/>
      <w:lang w:eastAsia="lt-LT"/>
      <w14:ligatures w14:val="none"/>
    </w:rPr>
  </w:style>
  <w:style w:type="paragraph" w:customStyle="1" w:styleId="pf0">
    <w:name w:val="pf0"/>
    <w:basedOn w:val="prastasis"/>
    <w:rsid w:val="000A05FB"/>
    <w:pPr>
      <w:spacing w:before="100" w:beforeAutospacing="1" w:after="100" w:afterAutospacing="1" w:line="240" w:lineRule="auto"/>
    </w:pPr>
    <w:rPr>
      <w:rFonts w:ascii="Times New Roman" w:eastAsia="Times New Roman" w:hAnsi="Times New Roman" w:cs="Times New Roman"/>
      <w:kern w:val="0"/>
      <w:lang w:eastAsia="lt-LT"/>
      <w14:ligatures w14:val="none"/>
    </w:rPr>
  </w:style>
  <w:style w:type="character" w:styleId="Perirtashipersaitas">
    <w:name w:val="FollowedHyperlink"/>
    <w:basedOn w:val="Numatytasispastraiposriftas"/>
    <w:uiPriority w:val="99"/>
    <w:semiHidden/>
    <w:unhideWhenUsed/>
    <w:rsid w:val="00DE61A9"/>
    <w:rPr>
      <w:color w:val="96607D" w:themeColor="followedHyperlink"/>
      <w:u w:val="single"/>
    </w:rPr>
  </w:style>
  <w:style w:type="paragraph" w:styleId="Antrats">
    <w:name w:val="header"/>
    <w:basedOn w:val="prastasis"/>
    <w:link w:val="AntratsDiagrama"/>
    <w:uiPriority w:val="99"/>
    <w:unhideWhenUsed/>
    <w:rsid w:val="00A33EC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33ECD"/>
  </w:style>
  <w:style w:type="paragraph" w:styleId="Porat">
    <w:name w:val="footer"/>
    <w:basedOn w:val="prastasis"/>
    <w:link w:val="PoratDiagrama"/>
    <w:uiPriority w:val="99"/>
    <w:unhideWhenUsed/>
    <w:rsid w:val="00A33EC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33ECD"/>
  </w:style>
  <w:style w:type="paragraph" w:customStyle="1" w:styleId="AssecoParagraphNormalFirstLine">
    <w:name w:val="Asseco Paragraph Normal First Line"/>
    <w:basedOn w:val="prastasis"/>
    <w:qFormat/>
    <w:rsid w:val="0082081D"/>
    <w:pPr>
      <w:spacing w:after="0" w:line="240" w:lineRule="auto"/>
      <w:ind w:firstLine="709"/>
      <w:jc w:val="both"/>
    </w:pPr>
    <w:rPr>
      <w:rFonts w:ascii="Calibri" w:eastAsia="Times New Roman" w:hAnsi="Calibri" w:cs="Times New Roman"/>
      <w:kern w:val="0"/>
      <w:sz w:val="22"/>
      <w:szCs w:val="20"/>
      <w:lang w:eastAsia="pl-PL"/>
      <w14:ligatures w14:val="none"/>
    </w:rPr>
  </w:style>
  <w:style w:type="paragraph" w:customStyle="1" w:styleId="Default">
    <w:name w:val="Default"/>
    <w:rsid w:val="00E80AF8"/>
    <w:pPr>
      <w:autoSpaceDE w:val="0"/>
      <w:autoSpaceDN w:val="0"/>
      <w:adjustRightInd w:val="0"/>
      <w:spacing w:after="0" w:line="240" w:lineRule="auto"/>
    </w:pPr>
    <w:rPr>
      <w:rFonts w:ascii="Verdana" w:eastAsia="Times New Roman" w:hAnsi="Verdana" w:cs="Verdana"/>
      <w:color w:val="000000"/>
      <w:kern w:val="0"/>
      <w:lang w:val="en-GB" w:eastAsia="lt-LT"/>
      <w14:ligatures w14:val="none"/>
    </w:rPr>
  </w:style>
  <w:style w:type="character" w:customStyle="1" w:styleId="normaltextrun">
    <w:name w:val="normaltextrun"/>
    <w:basedOn w:val="Numatytasispastraiposriftas"/>
    <w:rsid w:val="00C563AB"/>
  </w:style>
  <w:style w:type="paragraph" w:styleId="Debesliotekstas">
    <w:name w:val="Balloon Text"/>
    <w:basedOn w:val="prastasis"/>
    <w:link w:val="DebesliotekstasDiagrama"/>
    <w:uiPriority w:val="99"/>
    <w:semiHidden/>
    <w:unhideWhenUsed/>
    <w:rsid w:val="00782D86"/>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82D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943470">
      <w:bodyDiv w:val="1"/>
      <w:marLeft w:val="0"/>
      <w:marRight w:val="0"/>
      <w:marTop w:val="0"/>
      <w:marBottom w:val="0"/>
      <w:divBdr>
        <w:top w:val="none" w:sz="0" w:space="0" w:color="auto"/>
        <w:left w:val="none" w:sz="0" w:space="0" w:color="auto"/>
        <w:bottom w:val="none" w:sz="0" w:space="0" w:color="auto"/>
        <w:right w:val="none" w:sz="0" w:space="0" w:color="auto"/>
      </w:divBdr>
    </w:div>
    <w:div w:id="876039427">
      <w:bodyDiv w:val="1"/>
      <w:marLeft w:val="0"/>
      <w:marRight w:val="0"/>
      <w:marTop w:val="0"/>
      <w:marBottom w:val="0"/>
      <w:divBdr>
        <w:top w:val="none" w:sz="0" w:space="0" w:color="auto"/>
        <w:left w:val="none" w:sz="0" w:space="0" w:color="auto"/>
        <w:bottom w:val="none" w:sz="0" w:space="0" w:color="auto"/>
        <w:right w:val="none" w:sz="0" w:space="0" w:color="auto"/>
      </w:divBdr>
    </w:div>
    <w:div w:id="1253391459">
      <w:bodyDiv w:val="1"/>
      <w:marLeft w:val="0"/>
      <w:marRight w:val="0"/>
      <w:marTop w:val="0"/>
      <w:marBottom w:val="0"/>
      <w:divBdr>
        <w:top w:val="none" w:sz="0" w:space="0" w:color="auto"/>
        <w:left w:val="none" w:sz="0" w:space="0" w:color="auto"/>
        <w:bottom w:val="none" w:sz="0" w:space="0" w:color="auto"/>
        <w:right w:val="none" w:sz="0" w:space="0" w:color="auto"/>
      </w:divBdr>
    </w:div>
    <w:div w:id="1471288616">
      <w:bodyDiv w:val="1"/>
      <w:marLeft w:val="0"/>
      <w:marRight w:val="0"/>
      <w:marTop w:val="0"/>
      <w:marBottom w:val="0"/>
      <w:divBdr>
        <w:top w:val="none" w:sz="0" w:space="0" w:color="auto"/>
        <w:left w:val="none" w:sz="0" w:space="0" w:color="auto"/>
        <w:bottom w:val="none" w:sz="0" w:space="0" w:color="auto"/>
        <w:right w:val="none" w:sz="0" w:space="0" w:color="auto"/>
      </w:divBdr>
    </w:div>
    <w:div w:id="179027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urgita.Marciukiene@smsm.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E01AD165111A244CA9595453BC6E5743" ma:contentTypeVersion="2" ma:contentTypeDescription="" ma:contentTypeScope="" ma:versionID="64b3f57eda9531c3753c3ded8e4c3fdc">
  <xsd:schema xmlns:xsd="http://www.w3.org/2001/XMLSchema" xmlns:xs="http://www.w3.org/2001/XMLSchema" xmlns:p="http://schemas.microsoft.com/office/2006/metadata/properties" xmlns:ns1="http://schemas.microsoft.com/sharepoint/v3" xmlns:ns2="541eb289-14d1-439e-9379-64b6e6625a76" targetNamespace="http://schemas.microsoft.com/office/2006/metadata/properties" ma:root="true" ma:fieldsID="af421a114dab4873d31b41754fdcae35" ns1:_="" ns2:_="">
    <xsd:import namespace="http://schemas.microsoft.com/sharepoint/v3"/>
    <xsd:import namespace="541eb289-14d1-439e-9379-64b6e6625a76"/>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41eb289-14d1-439e-9379-64b6e6625a76"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541eb289-14d1-439e-9379-64b6e6625a76">true</Viesas>
    <Pagrindinis xmlns="541eb289-14d1-439e-9379-64b6e6625a76">false</Pagrindinis>
    <xd_ProgID xmlns="http://schemas.microsoft.com/sharepoint/v3" xsi:nil="true"/>
    <rusiavimas xmlns="541eb289-14d1-439e-9379-64b6e6625a76">96</rusiavimas>
    <Antrinis xmlns="541eb289-14d1-439e-9379-64b6e6625a76">true</Antrinis>
  </documentManagement>
</p:properties>
</file>

<file path=customXml/itemProps1.xml><?xml version="1.0" encoding="utf-8"?>
<ds:datastoreItem xmlns:ds="http://schemas.openxmlformats.org/officeDocument/2006/customXml" ds:itemID="{FB95F53F-78BF-4B92-93C2-4591FC090A09}">
  <ds:schemaRefs>
    <ds:schemaRef ds:uri="http://schemas.openxmlformats.org/officeDocument/2006/bibliography"/>
  </ds:schemaRefs>
</ds:datastoreItem>
</file>

<file path=customXml/itemProps2.xml><?xml version="1.0" encoding="utf-8"?>
<ds:datastoreItem xmlns:ds="http://schemas.openxmlformats.org/officeDocument/2006/customXml" ds:itemID="{EE8862FA-04A1-4311-9F45-756643208224}"/>
</file>

<file path=customXml/itemProps3.xml><?xml version="1.0" encoding="utf-8"?>
<ds:datastoreItem xmlns:ds="http://schemas.openxmlformats.org/officeDocument/2006/customXml" ds:itemID="{1D9579A3-A699-4D29-8D8F-81282952FB2E}"/>
</file>

<file path=docProps/app.xml><?xml version="1.0" encoding="utf-8"?>
<Properties xmlns="http://schemas.openxmlformats.org/officeDocument/2006/extended-properties" xmlns:vt="http://schemas.openxmlformats.org/officeDocument/2006/docPropsVTypes">
  <Template>Normal</Template>
  <TotalTime>1</TotalTime>
  <Pages>5</Pages>
  <Words>9511</Words>
  <Characters>5422</Characters>
  <Application>Microsoft Office Word</Application>
  <DocSecurity>4</DocSecurity>
  <Lines>45</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ŠMSM atsakymas</dc:title>
  <dc:creator>Marciukienė Jurgita | ŠMSM</dc:creator>
  <cp:lastModifiedBy>LIEKIENĖ Renata</cp:lastModifiedBy>
  <cp:revision>2</cp:revision>
  <cp:lastPrinted>2026-05-19T12:46:00Z</cp:lastPrinted>
  <dcterms:created xsi:type="dcterms:W3CDTF">2026-05-19T12:53:00Z</dcterms:created>
  <dcterms:modified xsi:type="dcterms:W3CDTF">2026-05-19T12:53:00Z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0x01010030D9DBA0AD9F4678BDDB4D5C3B1BB0E200E01AD165111A244CA9595453BC6E5743</vt:lpwstr>
  </property>
</Properties>
</file>