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Lentelstinklelis"/>
        <w:tblW w:w="992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D47F43" w:rsidRPr="00D47F43" w14:paraId="055CABD9" w14:textId="77777777" w:rsidTr="00E86F6B">
        <w:tc>
          <w:tcPr>
            <w:tcW w:w="5812" w:type="dxa"/>
          </w:tcPr>
          <w:p w14:paraId="2C95CB6D" w14:textId="067AD502" w:rsidR="00D47F43" w:rsidRPr="00D47F43" w:rsidRDefault="005B2AEE" w:rsidP="00D47F43">
            <w:pPr>
              <w:pStyle w:val="Adresas"/>
              <w:rPr>
                <w:rFonts w:asciiTheme="minorHAnsi" w:hAnsiTheme="minorHAnsi"/>
              </w:rPr>
            </w:pPr>
            <w:r w:rsidRPr="00B2237E">
              <w:t xml:space="preserve">Lietuvos Respublikos </w:t>
            </w:r>
            <w:r>
              <w:t>Seimo Peticijų komisijos</w:t>
            </w:r>
          </w:p>
          <w:p w14:paraId="09A9DFAE" w14:textId="73BAF81F" w:rsidR="00D47F43" w:rsidRPr="00D47F43" w:rsidRDefault="005B2AEE" w:rsidP="00D47F43">
            <w:pPr>
              <w:pStyle w:val="Adresas"/>
              <w:rPr>
                <w:rFonts w:asciiTheme="minorHAnsi" w:hAnsiTheme="minorHAnsi"/>
              </w:rPr>
            </w:pPr>
            <w:r>
              <w:t xml:space="preserve">pirmininkui Edmundui </w:t>
            </w:r>
            <w:proofErr w:type="spellStart"/>
            <w:r>
              <w:t>Pupiniui</w:t>
            </w:r>
            <w:proofErr w:type="spellEnd"/>
          </w:p>
        </w:tc>
        <w:tc>
          <w:tcPr>
            <w:tcW w:w="4111" w:type="dxa"/>
          </w:tcPr>
          <w:p w14:paraId="54F6C9D6" w14:textId="135724A3" w:rsidR="00D47F43" w:rsidRPr="00D47F43" w:rsidRDefault="005B2AEE" w:rsidP="00D47F43">
            <w:pPr>
              <w:pStyle w:val="Adresas"/>
              <w:rPr>
                <w:rFonts w:asciiTheme="minorHAnsi" w:hAnsiTheme="minorHAnsi"/>
              </w:rPr>
            </w:pPr>
            <w:r>
              <w:rPr>
                <w:rFonts w:asciiTheme="minorHAnsi" w:hAnsiTheme="minorHAnsi"/>
              </w:rPr>
              <w:t>2024-02-</w:t>
            </w:r>
          </w:p>
          <w:p w14:paraId="1AA9F65A" w14:textId="7C2B8EA8" w:rsidR="00D47F43" w:rsidRPr="00D47F43" w:rsidRDefault="00D47F43" w:rsidP="00D47F43">
            <w:pPr>
              <w:pStyle w:val="Adresas"/>
              <w:rPr>
                <w:rFonts w:asciiTheme="minorHAnsi" w:hAnsiTheme="minorHAnsi"/>
              </w:rPr>
            </w:pPr>
            <w:r w:rsidRPr="00D47F43">
              <w:rPr>
                <w:rFonts w:asciiTheme="minorHAnsi" w:hAnsiTheme="minorHAnsi"/>
              </w:rPr>
              <w:t>Į 2</w:t>
            </w:r>
            <w:r w:rsidR="00713475">
              <w:rPr>
                <w:rFonts w:asciiTheme="minorHAnsi" w:hAnsiTheme="minorHAnsi"/>
              </w:rPr>
              <w:t>024</w:t>
            </w:r>
            <w:r w:rsidRPr="00D47F43">
              <w:rPr>
                <w:rFonts w:asciiTheme="minorHAnsi" w:hAnsiTheme="minorHAnsi"/>
              </w:rPr>
              <w:t>-0</w:t>
            </w:r>
            <w:r w:rsidR="00962837">
              <w:rPr>
                <w:rFonts w:asciiTheme="minorHAnsi" w:hAnsiTheme="minorHAnsi"/>
              </w:rPr>
              <w:t>1</w:t>
            </w:r>
            <w:r w:rsidRPr="00D47F43">
              <w:rPr>
                <w:rFonts w:asciiTheme="minorHAnsi" w:hAnsiTheme="minorHAnsi"/>
              </w:rPr>
              <w:t>-</w:t>
            </w:r>
            <w:r w:rsidR="00962837">
              <w:rPr>
                <w:rFonts w:asciiTheme="minorHAnsi" w:hAnsiTheme="minorHAnsi"/>
              </w:rPr>
              <w:t>26</w:t>
            </w:r>
            <w:r w:rsidRPr="00D47F43">
              <w:rPr>
                <w:rFonts w:asciiTheme="minorHAnsi" w:hAnsiTheme="minorHAnsi"/>
              </w:rPr>
              <w:t xml:space="preserve"> Nr. </w:t>
            </w:r>
            <w:r w:rsidR="00962837">
              <w:rPr>
                <w:rFonts w:asciiTheme="minorHAnsi" w:hAnsiTheme="minorHAnsi"/>
              </w:rPr>
              <w:t>S-2024-369</w:t>
            </w:r>
          </w:p>
        </w:tc>
      </w:tr>
    </w:tbl>
    <w:p w14:paraId="59E1BE94" w14:textId="77777777" w:rsidR="00D47F43" w:rsidRDefault="00D47F43" w:rsidP="00E75D83">
      <w:pPr>
        <w:pStyle w:val="Adresas"/>
        <w:rPr>
          <w:rFonts w:asciiTheme="minorHAnsi" w:hAnsiTheme="minorHAnsi"/>
        </w:rPr>
      </w:pPr>
    </w:p>
    <w:p w14:paraId="739554ED" w14:textId="13DF6BF4" w:rsidR="00E75D83" w:rsidRDefault="00962837" w:rsidP="00E75D83">
      <w:pPr>
        <w:pStyle w:val="Kopija"/>
        <w:ind w:right="279"/>
        <w:rPr>
          <w:rFonts w:asciiTheme="minorHAnsi" w:hAnsiTheme="minorHAnsi"/>
        </w:rPr>
      </w:pPr>
      <w:r>
        <w:rPr>
          <w:rFonts w:asciiTheme="minorHAnsi" w:hAnsiTheme="minorHAnsi"/>
        </w:rPr>
        <w:t>Kopija</w:t>
      </w:r>
    </w:p>
    <w:p w14:paraId="301C892E" w14:textId="1A868E05" w:rsidR="00962837" w:rsidRDefault="00962837" w:rsidP="00E75D83">
      <w:pPr>
        <w:pStyle w:val="Kopija"/>
        <w:ind w:right="279"/>
        <w:rPr>
          <w:rFonts w:asciiTheme="minorHAnsi" w:hAnsiTheme="minorHAnsi"/>
        </w:rPr>
      </w:pPr>
      <w:r>
        <w:rPr>
          <w:rFonts w:asciiTheme="minorHAnsi" w:hAnsiTheme="minorHAnsi"/>
        </w:rPr>
        <w:t>Lietuvos Respublikos Vyriausybės kanceliarijai</w:t>
      </w:r>
    </w:p>
    <w:p w14:paraId="7F991002" w14:textId="4E9A1CB2" w:rsidR="00915802" w:rsidRDefault="00915802" w:rsidP="00E75D83">
      <w:pPr>
        <w:pStyle w:val="Kopija"/>
        <w:ind w:right="279"/>
        <w:rPr>
          <w:rFonts w:asciiTheme="minorHAnsi" w:hAnsiTheme="minorHAnsi"/>
        </w:rPr>
      </w:pPr>
      <w:r>
        <w:rPr>
          <w:rFonts w:asciiTheme="minorHAnsi" w:hAnsiTheme="minorHAnsi"/>
        </w:rPr>
        <w:t>Lietuvos Respublikos finansų ministerijai</w:t>
      </w:r>
    </w:p>
    <w:p w14:paraId="3801CF38" w14:textId="77777777" w:rsidR="009718BC" w:rsidRDefault="009718BC" w:rsidP="009718BC">
      <w:pPr>
        <w:pStyle w:val="Kopija"/>
        <w:ind w:right="279"/>
        <w:rPr>
          <w:rFonts w:asciiTheme="minorHAnsi" w:hAnsiTheme="minorHAnsi"/>
        </w:rPr>
      </w:pPr>
      <w:r>
        <w:rPr>
          <w:rFonts w:asciiTheme="minorHAnsi" w:hAnsiTheme="minorHAnsi"/>
        </w:rPr>
        <w:t>Lietuvos Respublikos aplinkos ministerijai</w:t>
      </w:r>
    </w:p>
    <w:p w14:paraId="3D81CF7D" w14:textId="77777777" w:rsidR="009718BC" w:rsidRDefault="009718BC" w:rsidP="00E75D83">
      <w:pPr>
        <w:pStyle w:val="Kopija"/>
        <w:ind w:right="279"/>
        <w:rPr>
          <w:rFonts w:asciiTheme="minorHAnsi" w:hAnsiTheme="minorHAnsi"/>
        </w:rPr>
      </w:pPr>
    </w:p>
    <w:p w14:paraId="3075699D" w14:textId="77777777" w:rsidR="00781D20" w:rsidRPr="00781D20" w:rsidRDefault="00781D20" w:rsidP="00E75D83">
      <w:pPr>
        <w:pStyle w:val="Kopija"/>
        <w:ind w:right="279"/>
        <w:rPr>
          <w:rFonts w:asciiTheme="minorHAnsi" w:hAnsiTheme="minorHAnsi"/>
        </w:rPr>
      </w:pPr>
    </w:p>
    <w:p w14:paraId="42E7EF93" w14:textId="01094BAD" w:rsidR="00E75D83" w:rsidRPr="00C60E97" w:rsidRDefault="00C60E97" w:rsidP="00E75D83">
      <w:pPr>
        <w:pStyle w:val="Pavadinimas1"/>
        <w:ind w:right="-1"/>
        <w:jc w:val="both"/>
        <w:rPr>
          <w:rFonts w:asciiTheme="minorHAnsi" w:hAnsiTheme="minorHAnsi"/>
          <w:b/>
          <w:bCs/>
        </w:rPr>
      </w:pPr>
      <w:r w:rsidRPr="00C60E97">
        <w:rPr>
          <w:rFonts w:asciiTheme="minorHAnsi" w:hAnsiTheme="minorHAnsi"/>
          <w:b/>
          <w:bCs/>
        </w:rPr>
        <w:t>DĖL ZENONO ANDRULĖNO PETICIJOJE PATEIKTŲ PASIŪLYMŲ</w:t>
      </w:r>
    </w:p>
    <w:p w14:paraId="56DEAE65" w14:textId="69ED66E0" w:rsidR="00E75D83" w:rsidRPr="00781D20" w:rsidRDefault="00E75D83" w:rsidP="00E75D83">
      <w:pPr>
        <w:rPr>
          <w:rFonts w:asciiTheme="minorHAnsi" w:hAnsiTheme="minorHAnsi"/>
        </w:rPr>
      </w:pPr>
    </w:p>
    <w:p w14:paraId="37D54A49" w14:textId="3E9456A4" w:rsidR="00E75D83" w:rsidRPr="00781D20" w:rsidRDefault="002744E4" w:rsidP="00A45560">
      <w:pPr>
        <w:ind w:firstLine="851"/>
        <w:jc w:val="both"/>
        <w:rPr>
          <w:rFonts w:asciiTheme="minorHAnsi" w:hAnsiTheme="minorHAnsi"/>
        </w:rPr>
      </w:pPr>
      <w:r w:rsidRPr="002744E4">
        <w:rPr>
          <w:rFonts w:asciiTheme="minorHAnsi" w:hAnsiTheme="minorHAnsi"/>
        </w:rPr>
        <w:t xml:space="preserve">Teisingumo ministerija gavo Lietuvos Respublikos Seimo Peticijų komisijos prašymą, vadovaujantis Lietuvos Respublikos peticijų konstitucinio įstatymo 4 straipsnio 5 dalies 2 punktu, pateikti nuomonę dėl 2024 m. sausio 24 d. posėdyje priimtoje nagrinėti Zenono </w:t>
      </w:r>
      <w:proofErr w:type="spellStart"/>
      <w:r w:rsidRPr="002744E4">
        <w:rPr>
          <w:rFonts w:asciiTheme="minorHAnsi" w:hAnsiTheme="minorHAnsi"/>
        </w:rPr>
        <w:t>Andrulėno</w:t>
      </w:r>
      <w:proofErr w:type="spellEnd"/>
      <w:r w:rsidRPr="002744E4">
        <w:rPr>
          <w:rFonts w:asciiTheme="minorHAnsi" w:hAnsiTheme="minorHAnsi"/>
        </w:rPr>
        <w:t xml:space="preserve"> peticijoje (toliau – peticija) pateiktų pasiūlymų, kuriais prašoma pakeisti 2023 m. gegužės 9 d. priimto </w:t>
      </w:r>
      <w:hyperlink r:id="rId8" w:history="1">
        <w:r w:rsidRPr="007472C0">
          <w:rPr>
            <w:rStyle w:val="Hipersaitas"/>
          </w:rPr>
          <w:t>Lietuvos Respublikos akcizų įstatymo Nr. IX-569 1, 2, 3, 27, 35, 36, 37, 38, 39, 41, 43, 53, 58</w:t>
        </w:r>
        <w:r w:rsidR="00F77017" w:rsidRPr="007472C0">
          <w:rPr>
            <w:rStyle w:val="Hipersaitas"/>
            <w:vertAlign w:val="superscript"/>
          </w:rPr>
          <w:t>1</w:t>
        </w:r>
        <w:r w:rsidRPr="007472C0">
          <w:rPr>
            <w:rStyle w:val="Hipersaitas"/>
          </w:rPr>
          <w:t>, 59 straipsnių, II skyriaus penktojo skirsnio pakeitimo, Įstatymo papildymo nauju 3 priedu ir 40</w:t>
        </w:r>
        <w:r w:rsidR="00F77017" w:rsidRPr="007472C0">
          <w:rPr>
            <w:rStyle w:val="Hipersaitas"/>
          </w:rPr>
          <w:t> </w:t>
        </w:r>
        <w:r w:rsidRPr="007472C0">
          <w:rPr>
            <w:rStyle w:val="Hipersaitas"/>
          </w:rPr>
          <w:t>straipsnio pripažinimo netekusiu galios įstatymo Nr. XIV-1933</w:t>
        </w:r>
      </w:hyperlink>
      <w:r w:rsidRPr="002744E4">
        <w:rPr>
          <w:rFonts w:asciiTheme="minorHAnsi" w:hAnsiTheme="minorHAnsi"/>
        </w:rPr>
        <w:t xml:space="preserve"> (toliau – Įstatymas Nr. XIV-1933) 9 straipsnį, pritaikant nulinį akcizo tarifą suskystintoms naftos dujoms, išpilstytoms į dujų balionus bei teikiamoms į rezervuarus ir grupinius įrenginius buitiniam ir komerciniam naudojimui.</w:t>
      </w:r>
    </w:p>
    <w:p w14:paraId="7B30C0FE" w14:textId="76ECD7D8" w:rsidR="00E75D83" w:rsidRPr="00781D20" w:rsidRDefault="001D3330" w:rsidP="00A45560">
      <w:pPr>
        <w:ind w:firstLine="851"/>
        <w:jc w:val="both"/>
        <w:rPr>
          <w:rFonts w:asciiTheme="minorHAnsi" w:hAnsiTheme="minorHAnsi"/>
        </w:rPr>
      </w:pPr>
      <w:r w:rsidRPr="001D3330">
        <w:rPr>
          <w:rFonts w:asciiTheme="minorHAnsi" w:hAnsiTheme="minorHAnsi"/>
        </w:rPr>
        <w:t>Susipažinus su peticija, pažymėtina, kad Lietuvos Respublikos finansų ministerijos kompetencijai yra priskirta formuoti valstybės politiką mokesčių ir jų administravimo srityje, organizuoti, koordinuoti ir kontroliuoti jos įgyvendinimą</w:t>
      </w:r>
      <w:r>
        <w:rPr>
          <w:rStyle w:val="Puslapioinaosnuoroda"/>
          <w:rFonts w:asciiTheme="minorHAnsi" w:hAnsiTheme="minorHAnsi"/>
        </w:rPr>
        <w:footnoteReference w:id="1"/>
      </w:r>
      <w:r w:rsidRPr="001D3330">
        <w:rPr>
          <w:rFonts w:asciiTheme="minorHAnsi" w:hAnsiTheme="minorHAnsi"/>
        </w:rPr>
        <w:t>. Be to, pastebėtina ir tai, kad Įstatymo Nr. XIV-1933 projektą rengė ir Lietuvos Respublikos aplinkos ministerija , kuri, be kita ko, formuoja valstybės politiką aplinkos apsaugos ir taršos prevencijos srityje, organizuoja, koordinuoja ir kontroliuoja jos įgyvendinimą</w:t>
      </w:r>
      <w:r w:rsidR="00730FD5">
        <w:rPr>
          <w:rStyle w:val="Puslapioinaosnuoroda"/>
          <w:rFonts w:asciiTheme="minorHAnsi" w:hAnsiTheme="minorHAnsi"/>
        </w:rPr>
        <w:footnoteReference w:id="2"/>
      </w:r>
      <w:r w:rsidRPr="001D3330">
        <w:rPr>
          <w:rFonts w:asciiTheme="minorHAnsi" w:hAnsiTheme="minorHAnsi"/>
        </w:rPr>
        <w:t xml:space="preserve">. Atsižvelgiant į tai bei įvertinus, kad į Teisingumo ministerijos kompetenciją neįeina valstybės politikos formavimas mokesčių ir aplinkos apsaugos bei taršos prevencijos srityse, manytina, kad peticijos, kuri susijusi su akcizo reglamentavimu, nagrinėjimo </w:t>
      </w:r>
      <w:r w:rsidRPr="001D3330">
        <w:rPr>
          <w:rFonts w:asciiTheme="minorHAnsi" w:hAnsiTheme="minorHAnsi"/>
        </w:rPr>
        <w:lastRenderedPageBreak/>
        <w:t>atveju tikslinga būtų gauti ne Teisingumo ministerijos, o būtent Finansų ministerijos ir Aplinkos ministerijos nuomones.</w:t>
      </w:r>
      <w:bookmarkStart w:id="0" w:name="_GoBack"/>
    </w:p>
    <w:p w14:paraId="1868C889" w14:textId="2124E83A" w:rsidR="00E75D83" w:rsidRPr="00781D20" w:rsidRDefault="001A7092" w:rsidP="00A45560">
      <w:pPr>
        <w:ind w:firstLine="851"/>
        <w:jc w:val="both"/>
        <w:rPr>
          <w:rFonts w:asciiTheme="minorHAnsi" w:hAnsiTheme="minorHAnsi"/>
        </w:rPr>
      </w:pPr>
      <w:r w:rsidRPr="001A7092">
        <w:rPr>
          <w:rFonts w:asciiTheme="minorHAnsi" w:hAnsiTheme="minorHAnsi"/>
        </w:rPr>
        <w:t xml:space="preserve">Kartu paminėtina, kad Lietuvos Respublikos Vyriausybės kanceliarija, </w:t>
      </w:r>
      <w:bookmarkEnd w:id="0"/>
      <w:r w:rsidRPr="001A7092">
        <w:rPr>
          <w:rFonts w:asciiTheme="minorHAnsi" w:hAnsiTheme="minorHAnsi"/>
        </w:rPr>
        <w:t>bendradarbiaudama su Aplinkos ministerija, Finansų ministerija, Lietuvos Respublikos žemės ūkio ministerija, Valstybine mokesčių inspekcija prie Lietuvos Respublikos finansų ministerijos, yra parengusi ir 2024 m. sausio 22 d. pateikusi derinti institucijoms peticijoje minimo Įstatymo Nr. XIV-1933 pakeitimo projektą</w:t>
      </w:r>
      <w:r w:rsidR="00223919">
        <w:rPr>
          <w:rStyle w:val="Puslapioinaosnuoroda"/>
          <w:rFonts w:asciiTheme="minorHAnsi" w:hAnsiTheme="minorHAnsi"/>
        </w:rPr>
        <w:footnoteReference w:id="3"/>
      </w:r>
      <w:r w:rsidRPr="001A7092">
        <w:rPr>
          <w:rFonts w:asciiTheme="minorHAnsi" w:hAnsiTheme="minorHAnsi"/>
        </w:rPr>
        <w:t xml:space="preserve"> ir </w:t>
      </w:r>
      <w:hyperlink r:id="rId9" w:history="1">
        <w:r w:rsidRPr="006D3ED5">
          <w:rPr>
            <w:rStyle w:val="Hipersaitas"/>
          </w:rPr>
          <w:t>Lietuvos Respublikos akcizų įstatymo Nr. IX-596 9, 37 ir 39 straipsnių pakeitimo įstatymo projektą</w:t>
        </w:r>
      </w:hyperlink>
      <w:r w:rsidRPr="001A7092">
        <w:rPr>
          <w:rFonts w:asciiTheme="minorHAnsi" w:hAnsiTheme="minorHAnsi"/>
        </w:rPr>
        <w:t xml:space="preserve"> (toliau kartu – Įstatymų projektai), </w:t>
      </w:r>
      <w:r w:rsidRPr="00E477F9">
        <w:rPr>
          <w:rFonts w:asciiTheme="minorHAnsi" w:hAnsiTheme="minorHAnsi"/>
        </w:rPr>
        <w:t xml:space="preserve">kuriais </w:t>
      </w:r>
      <w:r w:rsidR="006D3ED5" w:rsidRPr="00E477F9">
        <w:rPr>
          <w:rFonts w:asciiTheme="minorHAnsi" w:hAnsiTheme="minorHAnsi"/>
        </w:rPr>
        <w:t xml:space="preserve">nuo </w:t>
      </w:r>
      <w:r w:rsidR="00F2549D" w:rsidRPr="00E477F9">
        <w:rPr>
          <w:rFonts w:asciiTheme="minorHAnsi" w:hAnsiTheme="minorHAnsi"/>
        </w:rPr>
        <w:t xml:space="preserve">2024 m. balandžio 1 d. </w:t>
      </w:r>
      <w:r w:rsidRPr="00E477F9">
        <w:rPr>
          <w:rFonts w:asciiTheme="minorHAnsi" w:hAnsiTheme="minorHAnsi"/>
        </w:rPr>
        <w:t xml:space="preserve">siūloma mažinti naftos dujų </w:t>
      </w:r>
      <w:r w:rsidR="00B10DA5" w:rsidRPr="00E477F9">
        <w:rPr>
          <w:rFonts w:asciiTheme="minorHAnsi" w:hAnsiTheme="minorHAnsi"/>
        </w:rPr>
        <w:t>ir dujinių</w:t>
      </w:r>
      <w:r w:rsidR="00614DF3" w:rsidRPr="00E477F9">
        <w:rPr>
          <w:rFonts w:asciiTheme="minorHAnsi" w:hAnsiTheme="minorHAnsi"/>
        </w:rPr>
        <w:t xml:space="preserve"> angliavandenilių </w:t>
      </w:r>
      <w:r w:rsidRPr="00E477F9">
        <w:rPr>
          <w:rFonts w:asciiTheme="minorHAnsi" w:hAnsiTheme="minorHAnsi"/>
        </w:rPr>
        <w:t>akcizo tarifą atskiroms vartotojų kategorijoms iki 41 euro už toną produkto</w:t>
      </w:r>
      <w:r w:rsidR="00F2549D" w:rsidRPr="00E477F9">
        <w:rPr>
          <w:rFonts w:asciiTheme="minorHAnsi" w:hAnsiTheme="minorHAnsi"/>
        </w:rPr>
        <w:t xml:space="preserve">, o nuo </w:t>
      </w:r>
      <w:r w:rsidR="00880F85" w:rsidRPr="00E477F9">
        <w:rPr>
          <w:rFonts w:asciiTheme="minorHAnsi" w:hAnsiTheme="minorHAnsi"/>
        </w:rPr>
        <w:t xml:space="preserve">2025 m. sausio 1 d. papildomai </w:t>
      </w:r>
      <w:r w:rsidR="00614DF3" w:rsidRPr="00E477F9">
        <w:rPr>
          <w:rFonts w:asciiTheme="minorHAnsi" w:hAnsiTheme="minorHAnsi"/>
        </w:rPr>
        <w:t xml:space="preserve">siūloma </w:t>
      </w:r>
      <w:r w:rsidR="00BF6062" w:rsidRPr="00E477F9">
        <w:rPr>
          <w:rFonts w:asciiTheme="minorHAnsi" w:hAnsiTheme="minorHAnsi"/>
        </w:rPr>
        <w:t xml:space="preserve">numatyti ir </w:t>
      </w:r>
      <w:r w:rsidR="00BB6511" w:rsidRPr="00E477F9">
        <w:rPr>
          <w:rFonts w:asciiTheme="minorHAnsi" w:hAnsiTheme="minorHAnsi"/>
        </w:rPr>
        <w:t xml:space="preserve">CO2 dedamąją prie </w:t>
      </w:r>
      <w:r w:rsidR="00614DF3" w:rsidRPr="00E477F9">
        <w:rPr>
          <w:rFonts w:asciiTheme="minorHAnsi" w:hAnsiTheme="minorHAnsi"/>
        </w:rPr>
        <w:t>nurodomo</w:t>
      </w:r>
      <w:r w:rsidR="00BB6511" w:rsidRPr="00E477F9">
        <w:rPr>
          <w:rFonts w:asciiTheme="minorHAnsi" w:hAnsiTheme="minorHAnsi"/>
        </w:rPr>
        <w:t xml:space="preserve"> akcizo dydžio ne buitiniam</w:t>
      </w:r>
      <w:r w:rsidR="004C729E" w:rsidRPr="00E477F9">
        <w:rPr>
          <w:rFonts w:asciiTheme="minorHAnsi" w:hAnsiTheme="minorHAnsi"/>
        </w:rPr>
        <w:t xml:space="preserve"> vartojimui naudojamoms naftos dujoms ir dujiniams angliavandeniliams.</w:t>
      </w:r>
      <w:r w:rsidR="004C729E">
        <w:rPr>
          <w:rFonts w:asciiTheme="minorHAnsi" w:hAnsiTheme="minorHAnsi"/>
        </w:rPr>
        <w:t xml:space="preserve"> </w:t>
      </w:r>
    </w:p>
    <w:p w14:paraId="607613B8" w14:textId="77777777" w:rsidR="00E75D83" w:rsidRDefault="00E75D83" w:rsidP="00E75D83">
      <w:pPr>
        <w:ind w:firstLine="1276"/>
        <w:jc w:val="both"/>
        <w:rPr>
          <w:rStyle w:val="cf01"/>
        </w:rPr>
      </w:pPr>
    </w:p>
    <w:p w14:paraId="14AF3985" w14:textId="77777777" w:rsidR="00614DF3" w:rsidRPr="00781D20" w:rsidRDefault="00614DF3" w:rsidP="00E75D83">
      <w:pPr>
        <w:ind w:firstLine="1276"/>
        <w:jc w:val="both"/>
        <w:rPr>
          <w:rFonts w:asciiTheme="minorHAnsi" w:hAnsiTheme="minorHAnsi"/>
        </w:rPr>
      </w:pPr>
    </w:p>
    <w:p w14:paraId="2CDF5781" w14:textId="77777777" w:rsidR="00E75D83" w:rsidRPr="00781D20" w:rsidRDefault="00E75D83" w:rsidP="00E75D83">
      <w:pPr>
        <w:ind w:firstLine="1276"/>
        <w:jc w:val="both"/>
        <w:rPr>
          <w:rFonts w:asciiTheme="minorHAnsi" w:hAnsiTheme="minorHAnsi"/>
        </w:rPr>
      </w:pPr>
    </w:p>
    <w:p w14:paraId="448D8CB3" w14:textId="32C89C28" w:rsidR="00E75D83" w:rsidRPr="00781D20" w:rsidRDefault="00CA61BE" w:rsidP="00E75D83">
      <w:pPr>
        <w:rPr>
          <w:rFonts w:asciiTheme="minorHAnsi" w:hAnsiTheme="minorHAnsi"/>
        </w:rPr>
      </w:pPr>
      <w:r w:rsidRPr="00CA61BE">
        <w:rPr>
          <w:rFonts w:asciiTheme="minorHAnsi" w:hAnsiTheme="minorHAnsi"/>
        </w:rPr>
        <w:t>Teisingumo ministrė</w:t>
      </w:r>
      <w:r w:rsidRPr="00CA61BE">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A61BE">
        <w:rPr>
          <w:rFonts w:asciiTheme="minorHAnsi" w:hAnsiTheme="minorHAnsi"/>
        </w:rPr>
        <w:t xml:space="preserve">Ewelina </w:t>
      </w:r>
      <w:proofErr w:type="spellStart"/>
      <w:r w:rsidRPr="00CA61BE">
        <w:rPr>
          <w:rFonts w:asciiTheme="minorHAnsi" w:hAnsiTheme="minorHAnsi"/>
        </w:rPr>
        <w:t>Dobrowolska</w:t>
      </w:r>
      <w:proofErr w:type="spellEnd"/>
    </w:p>
    <w:p w14:paraId="055B905D" w14:textId="77777777" w:rsidR="00E75D83" w:rsidRPr="00781D20" w:rsidRDefault="00E75D83" w:rsidP="00E75D83">
      <w:pPr>
        <w:rPr>
          <w:rFonts w:asciiTheme="minorHAnsi" w:hAnsiTheme="minorHAnsi"/>
        </w:rPr>
      </w:pPr>
    </w:p>
    <w:p w14:paraId="24BDF164" w14:textId="77777777" w:rsidR="00E75D83" w:rsidRPr="00781D20" w:rsidRDefault="00E75D83" w:rsidP="00E75D83">
      <w:pPr>
        <w:rPr>
          <w:rFonts w:asciiTheme="minorHAnsi" w:hAnsiTheme="minorHAnsi"/>
        </w:rPr>
      </w:pPr>
    </w:p>
    <w:p w14:paraId="25E2463F" w14:textId="77777777" w:rsidR="00E75D83" w:rsidRPr="00781D20" w:rsidRDefault="00E75D83" w:rsidP="00E75D83">
      <w:pPr>
        <w:rPr>
          <w:rFonts w:asciiTheme="minorHAnsi" w:hAnsiTheme="minorHAnsi"/>
        </w:rPr>
      </w:pPr>
    </w:p>
    <w:p w14:paraId="74ADAC36" w14:textId="77777777" w:rsidR="00E75D83" w:rsidRPr="00781D20" w:rsidRDefault="00E75D83" w:rsidP="00E75D83">
      <w:pPr>
        <w:rPr>
          <w:rFonts w:asciiTheme="minorHAnsi" w:hAnsiTheme="minorHAnsi"/>
        </w:rPr>
      </w:pPr>
    </w:p>
    <w:p w14:paraId="45B47ED7" w14:textId="77777777" w:rsidR="00E75D83" w:rsidRPr="00781D20" w:rsidRDefault="00E75D83" w:rsidP="00E75D83">
      <w:pPr>
        <w:rPr>
          <w:rFonts w:asciiTheme="minorHAnsi" w:hAnsiTheme="minorHAnsi"/>
        </w:rPr>
      </w:pPr>
    </w:p>
    <w:p w14:paraId="3872D53F" w14:textId="77777777" w:rsidR="00E75D83" w:rsidRPr="00781D20" w:rsidRDefault="00E75D83" w:rsidP="00E75D83">
      <w:pPr>
        <w:rPr>
          <w:rFonts w:asciiTheme="minorHAnsi" w:hAnsiTheme="minorHAnsi"/>
        </w:rPr>
      </w:pPr>
    </w:p>
    <w:p w14:paraId="01803D6E" w14:textId="77777777" w:rsidR="00E75D83" w:rsidRDefault="00E75D83" w:rsidP="00E75D83">
      <w:pPr>
        <w:rPr>
          <w:rFonts w:asciiTheme="minorHAnsi" w:hAnsiTheme="minorHAnsi"/>
        </w:rPr>
      </w:pPr>
    </w:p>
    <w:p w14:paraId="121007D5" w14:textId="77777777" w:rsidR="00830472" w:rsidRDefault="00830472" w:rsidP="00E75D83">
      <w:pPr>
        <w:rPr>
          <w:rFonts w:asciiTheme="minorHAnsi" w:hAnsiTheme="minorHAnsi"/>
        </w:rPr>
      </w:pPr>
    </w:p>
    <w:p w14:paraId="59B6A447" w14:textId="77777777" w:rsidR="00830472" w:rsidRDefault="00830472" w:rsidP="00E75D83">
      <w:pPr>
        <w:rPr>
          <w:rFonts w:asciiTheme="minorHAnsi" w:hAnsiTheme="minorHAnsi"/>
        </w:rPr>
      </w:pPr>
    </w:p>
    <w:p w14:paraId="3EF6480A" w14:textId="77777777" w:rsidR="00830472" w:rsidRDefault="00830472" w:rsidP="00E75D83">
      <w:pPr>
        <w:rPr>
          <w:rFonts w:asciiTheme="minorHAnsi" w:hAnsiTheme="minorHAnsi"/>
        </w:rPr>
      </w:pPr>
    </w:p>
    <w:p w14:paraId="48F850D4" w14:textId="77777777" w:rsidR="00614DF3" w:rsidRDefault="00614DF3" w:rsidP="00E75D83">
      <w:pPr>
        <w:rPr>
          <w:rFonts w:asciiTheme="minorHAnsi" w:hAnsiTheme="minorHAnsi"/>
        </w:rPr>
      </w:pPr>
    </w:p>
    <w:p w14:paraId="780185C3" w14:textId="26772782" w:rsidR="00614DF3" w:rsidRPr="008976E5" w:rsidRDefault="00614DF3" w:rsidP="00E75D83">
      <w:pPr>
        <w:rPr>
          <w:rFonts w:asciiTheme="minorHAnsi" w:hAnsiTheme="minorHAnsi"/>
          <w:sz w:val="22"/>
          <w:szCs w:val="22"/>
        </w:rPr>
      </w:pPr>
    </w:p>
    <w:p w14:paraId="4D3B67FD" w14:textId="77777777" w:rsidR="00614DF3" w:rsidRDefault="00614DF3" w:rsidP="00E75D83">
      <w:pPr>
        <w:rPr>
          <w:rFonts w:asciiTheme="minorHAnsi" w:hAnsiTheme="minorHAnsi"/>
        </w:rPr>
      </w:pPr>
    </w:p>
    <w:p w14:paraId="5B866114" w14:textId="77777777" w:rsidR="00614DF3" w:rsidRDefault="00614DF3" w:rsidP="00E75D83">
      <w:pPr>
        <w:rPr>
          <w:rFonts w:asciiTheme="minorHAnsi" w:hAnsiTheme="minorHAnsi"/>
        </w:rPr>
      </w:pPr>
    </w:p>
    <w:p w14:paraId="3CFF4646" w14:textId="77777777" w:rsidR="00614DF3" w:rsidRDefault="00614DF3" w:rsidP="00E75D83">
      <w:pPr>
        <w:rPr>
          <w:rFonts w:asciiTheme="minorHAnsi" w:hAnsiTheme="minorHAnsi"/>
        </w:rPr>
      </w:pPr>
    </w:p>
    <w:p w14:paraId="7AFA2361" w14:textId="77777777" w:rsidR="00614DF3" w:rsidRDefault="00614DF3" w:rsidP="00E75D83">
      <w:pPr>
        <w:rPr>
          <w:rFonts w:asciiTheme="minorHAnsi" w:hAnsiTheme="minorHAnsi"/>
        </w:rPr>
      </w:pPr>
    </w:p>
    <w:p w14:paraId="5F441CBB" w14:textId="77777777" w:rsidR="00614DF3" w:rsidRDefault="00614DF3" w:rsidP="00E75D83">
      <w:pPr>
        <w:rPr>
          <w:rFonts w:asciiTheme="minorHAnsi" w:hAnsiTheme="minorHAnsi"/>
        </w:rPr>
      </w:pPr>
    </w:p>
    <w:p w14:paraId="432EB3C1" w14:textId="77777777" w:rsidR="00E477F9" w:rsidRDefault="00E477F9" w:rsidP="00E75D83">
      <w:pPr>
        <w:rPr>
          <w:rFonts w:asciiTheme="minorHAnsi" w:hAnsiTheme="minorHAnsi"/>
        </w:rPr>
      </w:pPr>
    </w:p>
    <w:p w14:paraId="2FC869C6" w14:textId="77777777" w:rsidR="00E477F9" w:rsidRDefault="00E477F9" w:rsidP="00E75D83">
      <w:pPr>
        <w:rPr>
          <w:rFonts w:asciiTheme="minorHAnsi" w:hAnsiTheme="minorHAnsi"/>
        </w:rPr>
      </w:pPr>
    </w:p>
    <w:p w14:paraId="3E00242C" w14:textId="77777777" w:rsidR="00A93AF5" w:rsidRPr="00781D20" w:rsidRDefault="00A93AF5" w:rsidP="00E75D83">
      <w:pPr>
        <w:rPr>
          <w:rFonts w:asciiTheme="minorHAnsi" w:hAnsiTheme="minorHAnsi"/>
        </w:rPr>
      </w:pPr>
    </w:p>
    <w:p w14:paraId="2663BDFF" w14:textId="66F0596E" w:rsidR="00D47F43" w:rsidRPr="00D47F43" w:rsidRDefault="00CA61BE" w:rsidP="00E371B4">
      <w:pPr>
        <w:spacing w:after="160" w:line="259" w:lineRule="auto"/>
        <w:rPr>
          <w:rFonts w:asciiTheme="minorHAnsi" w:hAnsiTheme="minorHAnsi"/>
        </w:rPr>
      </w:pPr>
      <w:r>
        <w:rPr>
          <w:rFonts w:asciiTheme="minorHAnsi" w:hAnsiTheme="minorHAnsi"/>
          <w:color w:val="000000" w:themeColor="text1"/>
        </w:rPr>
        <w:t>Sandra Vasiulytė-Maliaukė</w:t>
      </w:r>
      <w:r w:rsidR="00E75D83" w:rsidRPr="00D47F43">
        <w:rPr>
          <w:rFonts w:asciiTheme="minorHAnsi" w:hAnsiTheme="minorHAnsi"/>
          <w:color w:val="000000" w:themeColor="text1"/>
        </w:rPr>
        <w:t xml:space="preserve">, </w:t>
      </w:r>
      <w:r w:rsidR="006E6EAA" w:rsidRPr="00D47F43">
        <w:rPr>
          <w:rFonts w:asciiTheme="minorHAnsi" w:hAnsiTheme="minorHAnsi"/>
          <w:color w:val="000000" w:themeColor="text1"/>
        </w:rPr>
        <w:t xml:space="preserve">mob. tel. </w:t>
      </w:r>
      <w:r w:rsidR="00E14D3B" w:rsidRPr="00D47F43">
        <w:rPr>
          <w:rFonts w:asciiTheme="minorHAnsi" w:hAnsiTheme="minorHAnsi"/>
          <w:color w:val="000000" w:themeColor="text1"/>
        </w:rPr>
        <w:t>+370</w:t>
      </w:r>
      <w:r w:rsidR="00E75D83" w:rsidRPr="00D47F43">
        <w:rPr>
          <w:rFonts w:asciiTheme="minorHAnsi" w:hAnsiTheme="minorHAnsi"/>
          <w:color w:val="000000" w:themeColor="text1"/>
        </w:rPr>
        <w:t xml:space="preserve"> </w:t>
      </w:r>
      <w:r w:rsidR="006E6EAA" w:rsidRPr="00D47F43">
        <w:rPr>
          <w:rFonts w:asciiTheme="minorHAnsi" w:hAnsiTheme="minorHAnsi"/>
          <w:color w:val="000000" w:themeColor="text1"/>
        </w:rPr>
        <w:t>6</w:t>
      </w:r>
      <w:r w:rsidR="00A93AF5">
        <w:rPr>
          <w:rFonts w:asciiTheme="minorHAnsi" w:hAnsiTheme="minorHAnsi"/>
          <w:color w:val="000000" w:themeColor="text1"/>
        </w:rPr>
        <w:t>02</w:t>
      </w:r>
      <w:r w:rsidR="00E75D83" w:rsidRPr="00D47F43">
        <w:rPr>
          <w:rFonts w:asciiTheme="minorHAnsi" w:hAnsiTheme="minorHAnsi"/>
          <w:color w:val="000000" w:themeColor="text1"/>
        </w:rPr>
        <w:t xml:space="preserve"> </w:t>
      </w:r>
      <w:r w:rsidR="00A93AF5">
        <w:rPr>
          <w:rFonts w:asciiTheme="minorHAnsi" w:hAnsiTheme="minorHAnsi"/>
          <w:color w:val="000000" w:themeColor="text1"/>
        </w:rPr>
        <w:t>67</w:t>
      </w:r>
      <w:r w:rsidR="00832C70">
        <w:rPr>
          <w:rFonts w:asciiTheme="minorHAnsi" w:hAnsiTheme="minorHAnsi"/>
          <w:color w:val="000000" w:themeColor="text1"/>
        </w:rPr>
        <w:t xml:space="preserve"> </w:t>
      </w:r>
      <w:r w:rsidR="00A93AF5">
        <w:rPr>
          <w:rFonts w:asciiTheme="minorHAnsi" w:hAnsiTheme="minorHAnsi"/>
          <w:color w:val="000000" w:themeColor="text1"/>
        </w:rPr>
        <w:t>368</w:t>
      </w:r>
      <w:r w:rsidR="00E75D83" w:rsidRPr="00D47F43">
        <w:rPr>
          <w:rFonts w:asciiTheme="minorHAnsi" w:hAnsiTheme="minorHAnsi"/>
          <w:color w:val="000000" w:themeColor="text1"/>
        </w:rPr>
        <w:t>, el.</w:t>
      </w:r>
      <w:r w:rsidR="00DB5CB4">
        <w:rPr>
          <w:rFonts w:asciiTheme="minorHAnsi" w:hAnsiTheme="minorHAnsi"/>
          <w:color w:val="000000" w:themeColor="text1"/>
        </w:rPr>
        <w:t> </w:t>
      </w:r>
      <w:r w:rsidR="00E75D83" w:rsidRPr="00D47F43">
        <w:rPr>
          <w:rFonts w:asciiTheme="minorHAnsi" w:hAnsiTheme="minorHAnsi"/>
          <w:color w:val="000000" w:themeColor="text1"/>
        </w:rPr>
        <w:t xml:space="preserve">p. </w:t>
      </w:r>
      <w:r w:rsidR="00A93AF5">
        <w:rPr>
          <w:rFonts w:asciiTheme="minorHAnsi" w:hAnsiTheme="minorHAnsi"/>
          <w:color w:val="000000" w:themeColor="text1"/>
        </w:rPr>
        <w:t>sandra.vasiulyte@tm.lt</w:t>
      </w:r>
    </w:p>
    <w:sectPr w:rsidR="00D47F43" w:rsidRPr="00D47F43" w:rsidSect="002E3BE4">
      <w:headerReference w:type="default" r:id="rId10"/>
      <w:headerReference w:type="first" r:id="rId11"/>
      <w:footerReference w:type="first" r:id="rId12"/>
      <w:footnotePr>
        <w:pos w:val="beneathText"/>
      </w:footnotePr>
      <w:pgSz w:w="11905" w:h="16837"/>
      <w:pgMar w:top="1134" w:right="737" w:bottom="1985" w:left="1701" w:header="1123" w:footer="57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0C8F" w14:textId="77777777" w:rsidR="002E3BE4" w:rsidRDefault="002E3BE4">
      <w:r>
        <w:separator/>
      </w:r>
    </w:p>
    <w:p w14:paraId="6F89B8C4" w14:textId="77777777" w:rsidR="002E3BE4" w:rsidRDefault="002E3BE4"/>
  </w:endnote>
  <w:endnote w:type="continuationSeparator" w:id="0">
    <w:p w14:paraId="498C1A03" w14:textId="77777777" w:rsidR="002E3BE4" w:rsidRDefault="002E3BE4">
      <w:r>
        <w:continuationSeparator/>
      </w:r>
    </w:p>
    <w:p w14:paraId="1ECEB710" w14:textId="77777777" w:rsidR="002E3BE4" w:rsidRDefault="002E3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2B8" w14:textId="74688790" w:rsidR="001F4940" w:rsidRDefault="007E0D11" w:rsidP="00137EFF">
    <w:pPr>
      <w:pStyle w:val="Porat"/>
      <w:tabs>
        <w:tab w:val="clear" w:pos="8306"/>
        <w:tab w:val="left" w:pos="8080"/>
        <w:tab w:val="right" w:pos="9356"/>
      </w:tabs>
    </w:pPr>
    <w:r>
      <w:rPr>
        <w:noProof/>
      </w:rPr>
      <w:drawing>
        <wp:inline distT="0" distB="0" distL="0" distR="0" wp14:anchorId="69258836" wp14:editId="2412C7C5">
          <wp:extent cx="688063" cy="688063"/>
          <wp:effectExtent l="0" t="0" r="0" b="0"/>
          <wp:docPr id="604638514"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C3F9" w14:textId="77777777" w:rsidR="002E3BE4" w:rsidRDefault="002E3BE4">
      <w:r>
        <w:separator/>
      </w:r>
    </w:p>
    <w:p w14:paraId="73D1117A" w14:textId="77777777" w:rsidR="002E3BE4" w:rsidRDefault="002E3BE4"/>
  </w:footnote>
  <w:footnote w:type="continuationSeparator" w:id="0">
    <w:p w14:paraId="12010615" w14:textId="77777777" w:rsidR="002E3BE4" w:rsidRDefault="002E3BE4">
      <w:r>
        <w:continuationSeparator/>
      </w:r>
    </w:p>
    <w:p w14:paraId="4C530D9F" w14:textId="77777777" w:rsidR="002E3BE4" w:rsidRDefault="002E3BE4"/>
  </w:footnote>
  <w:footnote w:id="1">
    <w:p w14:paraId="6DFC37C5" w14:textId="07166656" w:rsidR="001D3330" w:rsidRPr="008976E5" w:rsidRDefault="001D3330" w:rsidP="008976E5">
      <w:pPr>
        <w:rPr>
          <w:rFonts w:asciiTheme="minorHAnsi" w:hAnsiTheme="minorHAnsi"/>
          <w:sz w:val="20"/>
          <w:szCs w:val="20"/>
        </w:rPr>
      </w:pPr>
      <w:r>
        <w:rPr>
          <w:rStyle w:val="Puslapioinaosnuoroda"/>
        </w:rPr>
        <w:footnoteRef/>
      </w:r>
      <w:r>
        <w:t xml:space="preserve"> </w:t>
      </w:r>
      <w:hyperlink r:id="rId1" w:history="1">
        <w:r w:rsidR="008976E5" w:rsidRPr="008976E5">
          <w:rPr>
            <w:rStyle w:val="Hipersaitas"/>
            <w:rFonts w:ascii="Calibri" w:hAnsi="Calibri"/>
            <w:sz w:val="20"/>
            <w:szCs w:val="20"/>
          </w:rPr>
          <w:t>Lietuvos Respublikos finansų ministerijos nuostatų, patvirtintų Lietuvos Respublikos Vyriausybės 1998 m. rugsėjo 8 d. nutarimu Nr. 1088 „Dėl Lietuvos Respublikos finansų ministerijos nuostatų patvirtinimo“, 7.11 papunktis</w:t>
        </w:r>
      </w:hyperlink>
    </w:p>
  </w:footnote>
  <w:footnote w:id="2">
    <w:p w14:paraId="7721777F" w14:textId="24B329E2" w:rsidR="00730FD5" w:rsidRDefault="00730FD5" w:rsidP="00C97099">
      <w:r>
        <w:rPr>
          <w:rStyle w:val="Puslapioinaosnuoroda"/>
        </w:rPr>
        <w:footnoteRef/>
      </w:r>
      <w:r>
        <w:t xml:space="preserve"> </w:t>
      </w:r>
      <w:hyperlink r:id="rId2" w:history="1">
        <w:r w:rsidR="00C97099" w:rsidRPr="00C97099">
          <w:rPr>
            <w:rStyle w:val="Hipersaitas"/>
            <w:rFonts w:ascii="Calibri" w:hAnsi="Calibri"/>
            <w:sz w:val="20"/>
            <w:szCs w:val="20"/>
          </w:rPr>
          <w:t>Lietuvos Respublikos aplinkos ministerijos nuostatų, patvirtintų Lietuvos Respublikos Vyriausybės 1998 m. rugsėjo 22 d. nutarimu Nr. 1138 „Dėl Lietuvos Respublikos aplinkos ministerijos nuostatų patvirtinimo“, 7.1 papunktis</w:t>
        </w:r>
      </w:hyperlink>
    </w:p>
  </w:footnote>
  <w:footnote w:id="3">
    <w:p w14:paraId="05A76E5E" w14:textId="27A24223" w:rsidR="00223919" w:rsidRDefault="00223919">
      <w:pPr>
        <w:pStyle w:val="Puslapioinaostekstas"/>
      </w:pPr>
      <w:r>
        <w:rPr>
          <w:rStyle w:val="Puslapioinaosnuoroda"/>
        </w:rPr>
        <w:footnoteRef/>
      </w:r>
      <w:r>
        <w:t xml:space="preserve"> </w:t>
      </w:r>
      <w:hyperlink r:id="rId3" w:history="1">
        <w:r w:rsidR="00B75EDC" w:rsidRPr="00B75EDC">
          <w:rPr>
            <w:rStyle w:val="Hipersaitas"/>
            <w:rFonts w:ascii="Calibri" w:hAnsi="Calibri"/>
            <w:sz w:val="20"/>
          </w:rPr>
          <w:t>Lietuvos Respublikos akcizų įstatymo Nr. IX-569 1, 2, 3, 27, 35, 36, 37, 38, 39, 41, 43, 53, 581, 59 straipsnių, II skyriaus penktojo skirsnio pakeitimo, Įstatymo papildymo nauju 3 priedu ir 40 straipsnio pripažinimo netekusiu galios įstatymo Nr. XIV-1933 7, 9, 12 ir 19 straipsnių pakeitimo įstatymo projektas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41337"/>
      <w:docPartObj>
        <w:docPartGallery w:val="Page Numbers (Top of Page)"/>
        <w:docPartUnique/>
      </w:docPartObj>
    </w:sdtPr>
    <w:sdtEndPr/>
    <w:sdtContent>
      <w:p w14:paraId="2406AA2C" w14:textId="7F9C75D0" w:rsidR="00D47F43" w:rsidRDefault="00D47F43">
        <w:pPr>
          <w:pStyle w:val="Antrats"/>
          <w:jc w:val="center"/>
        </w:pPr>
        <w:r>
          <w:fldChar w:fldCharType="begin"/>
        </w:r>
        <w:r>
          <w:instrText>PAGE   \* MERGEFORMAT</w:instrText>
        </w:r>
        <w:r>
          <w:fldChar w:fldCharType="separate"/>
        </w:r>
        <w:r w:rsidR="00365B00">
          <w:rPr>
            <w:noProof/>
          </w:rPr>
          <w:t>2</w:t>
        </w:r>
        <w:r>
          <w:fldChar w:fldCharType="end"/>
        </w:r>
      </w:p>
    </w:sdtContent>
  </w:sdt>
  <w:p w14:paraId="3EE61096" w14:textId="77777777" w:rsidR="0006186E" w:rsidRDefault="0006186E" w:rsidP="00EE5859">
    <w:pPr>
      <w:pStyle w:val="Antrat10"/>
      <w:jc w:val="left"/>
    </w:pPr>
  </w:p>
  <w:p w14:paraId="5DDC49E5" w14:textId="77777777" w:rsidR="00F8136F" w:rsidRDefault="00F81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565" w14:textId="5A09D5AA" w:rsidR="006A0169" w:rsidRPr="00095F50" w:rsidRDefault="00624B23" w:rsidP="006A0169">
    <w:pPr>
      <w:tabs>
        <w:tab w:val="right" w:pos="8306"/>
      </w:tabs>
      <w:suppressAutoHyphens w:val="0"/>
      <w:jc w:val="center"/>
      <w:rPr>
        <w:sz w:val="28"/>
        <w:szCs w:val="28"/>
        <w:lang w:eastAsia="en-US"/>
      </w:rPr>
    </w:pPr>
    <w:r>
      <w:rPr>
        <w:noProof/>
      </w:rPr>
      <w:drawing>
        <wp:inline distT="0" distB="0" distL="0" distR="0" wp14:anchorId="3FE895C4" wp14:editId="58D7F52B">
          <wp:extent cx="561309" cy="635000"/>
          <wp:effectExtent l="0" t="0" r="0" b="0"/>
          <wp:docPr id="35685622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504" cy="655583"/>
                  </a:xfrm>
                  <a:prstGeom prst="rect">
                    <a:avLst/>
                  </a:prstGeom>
                  <a:noFill/>
                  <a:ln>
                    <a:noFill/>
                  </a:ln>
                </pic:spPr>
              </pic:pic>
            </a:graphicData>
          </a:graphic>
        </wp:inline>
      </w:drawing>
    </w:r>
  </w:p>
  <w:p w14:paraId="0439D630" w14:textId="77777777" w:rsidR="006A0169" w:rsidRPr="006A0169" w:rsidRDefault="006A0169" w:rsidP="006A0169">
    <w:pPr>
      <w:tabs>
        <w:tab w:val="right" w:pos="8306"/>
      </w:tabs>
      <w:suppressAutoHyphens w:val="0"/>
      <w:jc w:val="center"/>
      <w:rPr>
        <w:sz w:val="16"/>
        <w:lang w:eastAsia="en-US"/>
      </w:rPr>
    </w:pPr>
  </w:p>
  <w:p w14:paraId="39DA9188"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110DDAB0" w14:textId="77777777" w:rsidR="006A0169" w:rsidRPr="00781D20" w:rsidRDefault="006A0169" w:rsidP="006A0169">
    <w:pPr>
      <w:suppressAutoHyphens w:val="0"/>
      <w:jc w:val="center"/>
      <w:rPr>
        <w:rFonts w:asciiTheme="minorHAnsi" w:hAnsiTheme="minorHAnsi"/>
        <w:b/>
        <w:bCs/>
        <w:lang w:eastAsia="en-US"/>
      </w:rPr>
    </w:pPr>
  </w:p>
  <w:p w14:paraId="5B8B41F7" w14:textId="405EE048"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Biudžetinė įstaiga, Gedimino pr. 30, 01104 Vilnius, </w:t>
    </w:r>
  </w:p>
  <w:p w14:paraId="086E8B22" w14:textId="5D0FD917"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mob.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 p. </w:t>
    </w:r>
    <w:proofErr w:type="spellStart"/>
    <w:r w:rsidR="00D00BD9" w:rsidRPr="00DF0EBA">
      <w:rPr>
        <w:rFonts w:asciiTheme="minorHAnsi" w:hAnsiTheme="minorHAnsi"/>
        <w:lang w:eastAsia="en-US"/>
      </w:rPr>
      <w:t>rastine@tm.lt</w:t>
    </w:r>
    <w:proofErr w:type="spellEnd"/>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04C7FD5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074EED44" w14:textId="77777777" w:rsidR="006A0169" w:rsidRPr="006A0169" w:rsidRDefault="006A0169" w:rsidP="006A0169">
    <w:pPr>
      <w:tabs>
        <w:tab w:val="right" w:pos="8306"/>
      </w:tabs>
      <w:suppressAutoHyphens w:val="0"/>
      <w:jc w:val="center"/>
      <w:rPr>
        <w:sz w:val="20"/>
        <w:lang w:eastAsia="en-US"/>
      </w:rPr>
    </w:pPr>
  </w:p>
  <w:p w14:paraId="79F10A70"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2"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4"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8"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8"/>
  </w:num>
  <w:num w:numId="3">
    <w:abstractNumId w:val="1"/>
  </w:num>
  <w:num w:numId="4">
    <w:abstractNumId w:val="9"/>
  </w:num>
  <w:num w:numId="5">
    <w:abstractNumId w:val="6"/>
  </w:num>
  <w:num w:numId="6">
    <w:abstractNumId w:val="5"/>
  </w:num>
  <w:num w:numId="7">
    <w:abstractNumId w:val="2"/>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126A3"/>
    <w:rsid w:val="000203F3"/>
    <w:rsid w:val="000223D6"/>
    <w:rsid w:val="00022E3C"/>
    <w:rsid w:val="00033F22"/>
    <w:rsid w:val="000356BD"/>
    <w:rsid w:val="0004405D"/>
    <w:rsid w:val="00045F11"/>
    <w:rsid w:val="0006186E"/>
    <w:rsid w:val="00062E44"/>
    <w:rsid w:val="00072007"/>
    <w:rsid w:val="00072919"/>
    <w:rsid w:val="000756A8"/>
    <w:rsid w:val="00090708"/>
    <w:rsid w:val="00093791"/>
    <w:rsid w:val="00095F50"/>
    <w:rsid w:val="000A78F3"/>
    <w:rsid w:val="000B0D10"/>
    <w:rsid w:val="000B1ECA"/>
    <w:rsid w:val="000B67D8"/>
    <w:rsid w:val="000D0B1C"/>
    <w:rsid w:val="000D3171"/>
    <w:rsid w:val="000D436D"/>
    <w:rsid w:val="000E34D4"/>
    <w:rsid w:val="000E6E4F"/>
    <w:rsid w:val="000E7556"/>
    <w:rsid w:val="000F75E7"/>
    <w:rsid w:val="00106269"/>
    <w:rsid w:val="00110A05"/>
    <w:rsid w:val="00133358"/>
    <w:rsid w:val="00137EFF"/>
    <w:rsid w:val="00153FEC"/>
    <w:rsid w:val="00161ACD"/>
    <w:rsid w:val="00163C9F"/>
    <w:rsid w:val="00174855"/>
    <w:rsid w:val="00190B04"/>
    <w:rsid w:val="00194508"/>
    <w:rsid w:val="001A2BEB"/>
    <w:rsid w:val="001A7092"/>
    <w:rsid w:val="001B28DE"/>
    <w:rsid w:val="001C1840"/>
    <w:rsid w:val="001D3330"/>
    <w:rsid w:val="001E0731"/>
    <w:rsid w:val="001E192A"/>
    <w:rsid w:val="001E213B"/>
    <w:rsid w:val="001E6F39"/>
    <w:rsid w:val="001F31E1"/>
    <w:rsid w:val="001F4940"/>
    <w:rsid w:val="00216724"/>
    <w:rsid w:val="00223919"/>
    <w:rsid w:val="00224C7E"/>
    <w:rsid w:val="00225009"/>
    <w:rsid w:val="00232DFE"/>
    <w:rsid w:val="00247655"/>
    <w:rsid w:val="00271BCA"/>
    <w:rsid w:val="002744E4"/>
    <w:rsid w:val="0027526A"/>
    <w:rsid w:val="002C0406"/>
    <w:rsid w:val="002D24DA"/>
    <w:rsid w:val="002E3BE4"/>
    <w:rsid w:val="002F357E"/>
    <w:rsid w:val="00314884"/>
    <w:rsid w:val="0031547F"/>
    <w:rsid w:val="00322B15"/>
    <w:rsid w:val="00335E75"/>
    <w:rsid w:val="00345C41"/>
    <w:rsid w:val="00350171"/>
    <w:rsid w:val="0035263F"/>
    <w:rsid w:val="00354048"/>
    <w:rsid w:val="00357B11"/>
    <w:rsid w:val="00357F28"/>
    <w:rsid w:val="00365B00"/>
    <w:rsid w:val="00374572"/>
    <w:rsid w:val="00387804"/>
    <w:rsid w:val="00392BAA"/>
    <w:rsid w:val="003A0D57"/>
    <w:rsid w:val="003A403B"/>
    <w:rsid w:val="003A6CAA"/>
    <w:rsid w:val="003C1BC9"/>
    <w:rsid w:val="003C76FB"/>
    <w:rsid w:val="00422F55"/>
    <w:rsid w:val="00433548"/>
    <w:rsid w:val="004400C5"/>
    <w:rsid w:val="00444D3C"/>
    <w:rsid w:val="004453CE"/>
    <w:rsid w:val="004473FF"/>
    <w:rsid w:val="00477775"/>
    <w:rsid w:val="00481FE7"/>
    <w:rsid w:val="004C157C"/>
    <w:rsid w:val="004C729E"/>
    <w:rsid w:val="004E0354"/>
    <w:rsid w:val="004E4C97"/>
    <w:rsid w:val="004F7E5E"/>
    <w:rsid w:val="00503401"/>
    <w:rsid w:val="0051548F"/>
    <w:rsid w:val="00526983"/>
    <w:rsid w:val="005468FA"/>
    <w:rsid w:val="00556B8E"/>
    <w:rsid w:val="00581C09"/>
    <w:rsid w:val="005934F7"/>
    <w:rsid w:val="005A2039"/>
    <w:rsid w:val="005A32E3"/>
    <w:rsid w:val="005A4A12"/>
    <w:rsid w:val="005B22EF"/>
    <w:rsid w:val="005B2AEE"/>
    <w:rsid w:val="005B71DB"/>
    <w:rsid w:val="005D5002"/>
    <w:rsid w:val="005E7F01"/>
    <w:rsid w:val="005F6849"/>
    <w:rsid w:val="005F70CA"/>
    <w:rsid w:val="00614DF3"/>
    <w:rsid w:val="006202AA"/>
    <w:rsid w:val="0062138C"/>
    <w:rsid w:val="00624B23"/>
    <w:rsid w:val="00631354"/>
    <w:rsid w:val="00632C30"/>
    <w:rsid w:val="0065467C"/>
    <w:rsid w:val="00674F0A"/>
    <w:rsid w:val="00685024"/>
    <w:rsid w:val="00692B0B"/>
    <w:rsid w:val="006A0169"/>
    <w:rsid w:val="006A15E6"/>
    <w:rsid w:val="006A3AEE"/>
    <w:rsid w:val="006D3ED5"/>
    <w:rsid w:val="006E2FF8"/>
    <w:rsid w:val="006E6EAA"/>
    <w:rsid w:val="0070100A"/>
    <w:rsid w:val="00713475"/>
    <w:rsid w:val="007155A1"/>
    <w:rsid w:val="00730FD5"/>
    <w:rsid w:val="00735C7F"/>
    <w:rsid w:val="007472C0"/>
    <w:rsid w:val="0074745C"/>
    <w:rsid w:val="00755247"/>
    <w:rsid w:val="0075689A"/>
    <w:rsid w:val="00775BDF"/>
    <w:rsid w:val="007814FE"/>
    <w:rsid w:val="00781D20"/>
    <w:rsid w:val="007B1F82"/>
    <w:rsid w:val="007B3C8C"/>
    <w:rsid w:val="007B4A13"/>
    <w:rsid w:val="007E0D11"/>
    <w:rsid w:val="007F7B9B"/>
    <w:rsid w:val="00830472"/>
    <w:rsid w:val="008309E8"/>
    <w:rsid w:val="00832C70"/>
    <w:rsid w:val="00833EAE"/>
    <w:rsid w:val="00844B83"/>
    <w:rsid w:val="0086157D"/>
    <w:rsid w:val="00880F85"/>
    <w:rsid w:val="008976E5"/>
    <w:rsid w:val="008A3514"/>
    <w:rsid w:val="008A5254"/>
    <w:rsid w:val="008A6F15"/>
    <w:rsid w:val="008C162A"/>
    <w:rsid w:val="00915802"/>
    <w:rsid w:val="00921A20"/>
    <w:rsid w:val="00935287"/>
    <w:rsid w:val="00962837"/>
    <w:rsid w:val="00967916"/>
    <w:rsid w:val="009718BC"/>
    <w:rsid w:val="00977F51"/>
    <w:rsid w:val="009A11A6"/>
    <w:rsid w:val="009A2336"/>
    <w:rsid w:val="009B0944"/>
    <w:rsid w:val="009B4576"/>
    <w:rsid w:val="009D5D3E"/>
    <w:rsid w:val="009E11EE"/>
    <w:rsid w:val="009E135C"/>
    <w:rsid w:val="00A048C3"/>
    <w:rsid w:val="00A07577"/>
    <w:rsid w:val="00A17E41"/>
    <w:rsid w:val="00A36467"/>
    <w:rsid w:val="00A40CD2"/>
    <w:rsid w:val="00A43DDD"/>
    <w:rsid w:val="00A45560"/>
    <w:rsid w:val="00A45A83"/>
    <w:rsid w:val="00A500C7"/>
    <w:rsid w:val="00A5068D"/>
    <w:rsid w:val="00A51241"/>
    <w:rsid w:val="00A93AF5"/>
    <w:rsid w:val="00A94549"/>
    <w:rsid w:val="00AC27D6"/>
    <w:rsid w:val="00AD37E3"/>
    <w:rsid w:val="00AE0614"/>
    <w:rsid w:val="00AE3511"/>
    <w:rsid w:val="00B10DA5"/>
    <w:rsid w:val="00B40CAB"/>
    <w:rsid w:val="00B40D2F"/>
    <w:rsid w:val="00B57B19"/>
    <w:rsid w:val="00B7339D"/>
    <w:rsid w:val="00B75EDC"/>
    <w:rsid w:val="00B942CE"/>
    <w:rsid w:val="00BA60D3"/>
    <w:rsid w:val="00BA6D3E"/>
    <w:rsid w:val="00BB1BC1"/>
    <w:rsid w:val="00BB563E"/>
    <w:rsid w:val="00BB6511"/>
    <w:rsid w:val="00BD01B6"/>
    <w:rsid w:val="00BD62CA"/>
    <w:rsid w:val="00BF4400"/>
    <w:rsid w:val="00BF4628"/>
    <w:rsid w:val="00BF6062"/>
    <w:rsid w:val="00C1137E"/>
    <w:rsid w:val="00C2360C"/>
    <w:rsid w:val="00C26D5D"/>
    <w:rsid w:val="00C43A57"/>
    <w:rsid w:val="00C52D99"/>
    <w:rsid w:val="00C60E97"/>
    <w:rsid w:val="00C843F3"/>
    <w:rsid w:val="00C97099"/>
    <w:rsid w:val="00CA61BE"/>
    <w:rsid w:val="00CB1D28"/>
    <w:rsid w:val="00CC742A"/>
    <w:rsid w:val="00CD660D"/>
    <w:rsid w:val="00D00BD9"/>
    <w:rsid w:val="00D2173F"/>
    <w:rsid w:val="00D22358"/>
    <w:rsid w:val="00D22A39"/>
    <w:rsid w:val="00D45AA7"/>
    <w:rsid w:val="00D47F43"/>
    <w:rsid w:val="00D519E9"/>
    <w:rsid w:val="00D553A0"/>
    <w:rsid w:val="00D6461F"/>
    <w:rsid w:val="00D9324E"/>
    <w:rsid w:val="00DA10E1"/>
    <w:rsid w:val="00DA16FD"/>
    <w:rsid w:val="00DB5CB4"/>
    <w:rsid w:val="00DC21EB"/>
    <w:rsid w:val="00DF0EBA"/>
    <w:rsid w:val="00E03B24"/>
    <w:rsid w:val="00E04931"/>
    <w:rsid w:val="00E14D3B"/>
    <w:rsid w:val="00E214C4"/>
    <w:rsid w:val="00E32D88"/>
    <w:rsid w:val="00E35543"/>
    <w:rsid w:val="00E36636"/>
    <w:rsid w:val="00E371B4"/>
    <w:rsid w:val="00E477F9"/>
    <w:rsid w:val="00E53A05"/>
    <w:rsid w:val="00E63465"/>
    <w:rsid w:val="00E75D83"/>
    <w:rsid w:val="00E81F28"/>
    <w:rsid w:val="00E843B1"/>
    <w:rsid w:val="00E96B50"/>
    <w:rsid w:val="00EA3009"/>
    <w:rsid w:val="00EB70B0"/>
    <w:rsid w:val="00EC39DE"/>
    <w:rsid w:val="00ED73D6"/>
    <w:rsid w:val="00EE1C52"/>
    <w:rsid w:val="00EE5859"/>
    <w:rsid w:val="00EF07A0"/>
    <w:rsid w:val="00EF5630"/>
    <w:rsid w:val="00F05FB4"/>
    <w:rsid w:val="00F064B1"/>
    <w:rsid w:val="00F2549D"/>
    <w:rsid w:val="00F6147E"/>
    <w:rsid w:val="00F62B9E"/>
    <w:rsid w:val="00F73A02"/>
    <w:rsid w:val="00F77017"/>
    <w:rsid w:val="00F8136F"/>
    <w:rsid w:val="00F82EAD"/>
    <w:rsid w:val="00F85A80"/>
    <w:rsid w:val="00F947AC"/>
    <w:rsid w:val="00FB183B"/>
    <w:rsid w:val="00FB295F"/>
    <w:rsid w:val="00FB41D3"/>
    <w:rsid w:val="00FB5D01"/>
    <w:rsid w:val="00FC0237"/>
    <w:rsid w:val="00FC0E93"/>
    <w:rsid w:val="00FD2FDD"/>
    <w:rsid w:val="00FE2B69"/>
    <w:rsid w:val="00FE4A75"/>
    <w:rsid w:val="00FF03F3"/>
    <w:rsid w:val="00FF585B"/>
    <w:rsid w:val="00FF75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UnresolvedMention">
    <w:name w:val="Unresolved Mention"/>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semiHidden/>
    <w:unhideWhenUsed/>
    <w:rsid w:val="001D3330"/>
    <w:rPr>
      <w:sz w:val="20"/>
      <w:szCs w:val="20"/>
    </w:rPr>
  </w:style>
  <w:style w:type="character" w:customStyle="1" w:styleId="PuslapioinaostekstasDiagrama">
    <w:name w:val="Puslapio išnašos tekstas Diagrama"/>
    <w:basedOn w:val="Numatytasispastraiposriftas"/>
    <w:link w:val="Puslapioinaostekstas"/>
    <w:semiHidden/>
    <w:rsid w:val="001D3330"/>
    <w:rPr>
      <w:sz w:val="20"/>
      <w:szCs w:val="20"/>
    </w:rPr>
  </w:style>
  <w:style w:type="character" w:styleId="Puslapioinaosnuoroda">
    <w:name w:val="footnote reference"/>
    <w:basedOn w:val="Numatytasispastraiposriftas"/>
    <w:semiHidden/>
    <w:unhideWhenUsed/>
    <w:rsid w:val="001D3330"/>
    <w:rPr>
      <w:vertAlign w:val="superscript"/>
    </w:rPr>
  </w:style>
  <w:style w:type="paragraph" w:customStyle="1" w:styleId="pf0">
    <w:name w:val="pf0"/>
    <w:basedOn w:val="prastasis"/>
    <w:rsid w:val="00C1137E"/>
    <w:pPr>
      <w:suppressAutoHyphens w:val="0"/>
      <w:spacing w:before="100" w:beforeAutospacing="1" w:after="100" w:afterAutospacing="1"/>
    </w:pPr>
    <w:rPr>
      <w:rFonts w:ascii="Times New Roman" w:hAnsi="Times New Roman" w:cs="Times New Roman"/>
    </w:rPr>
  </w:style>
  <w:style w:type="character" w:customStyle="1" w:styleId="cf01">
    <w:name w:val="cf01"/>
    <w:basedOn w:val="Numatytasispastraiposriftas"/>
    <w:rsid w:val="00C113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7594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f115820f64011ed9978886e85107ab2"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imas.lrs.lt/portal/legalAct/lt/TAP/4aadd476b93711ee9269b566387cfecb?positionInSearchResults=16&amp;searchModelUUID=be68b5ff-6701-4fe0-8955-9729173dc59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seimas.lrs.lt/portal/legalAct/lt/TAP/7a876ee1b93711ee9269b566387cfecb?positionInSearchResults=15&amp;searchModelUUID=be68b5ff-6701-4fe0-8955-9729173dc59a" TargetMode="External"/><Relationship Id="rId2" Type="http://schemas.openxmlformats.org/officeDocument/2006/relationships/hyperlink" Target="https://www.e-tar.lt/portal/lt/legalAct/TAR.A3B226BB10B2/asr" TargetMode="External"/><Relationship Id="rId1" Type="http://schemas.openxmlformats.org/officeDocument/2006/relationships/hyperlink" Target="https://www.e-tar.lt/portal/lt/legalAct/TAR.FAD9F07C5A37/as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Z6YWEJNPDQQR-896559167-407</_dlc_DocId>
    <_dlc_DocIdUrl xmlns="28130d43-1b56-4a10-ad88-2cd38123f4c1">
      <Url>https://intranetas.lrs.lt/29/_layouts/15/DocIdRedir.aspx?ID=Z6YWEJNPDQQR-896559167-407</Url>
      <Description>Z6YWEJNPDQQR-896559167-407</Description>
    </_dlc_DocIdUrl>
  </documentManagement>
</p:properties>
</file>

<file path=customXml/itemProps1.xml><?xml version="1.0" encoding="utf-8"?>
<ds:datastoreItem xmlns:ds="http://schemas.openxmlformats.org/officeDocument/2006/customXml" ds:itemID="{58D40D83-879B-485D-85EE-F1C03BF43FF7}">
  <ds:schemaRefs>
    <ds:schemaRef ds:uri="http://schemas.openxmlformats.org/officeDocument/2006/bibliography"/>
  </ds:schemaRefs>
</ds:datastoreItem>
</file>

<file path=customXml/itemProps2.xml><?xml version="1.0" encoding="utf-8"?>
<ds:datastoreItem xmlns:ds="http://schemas.openxmlformats.org/officeDocument/2006/customXml" ds:itemID="{60FA484C-4133-44BC-A5C9-9BECB3658121}"/>
</file>

<file path=customXml/itemProps3.xml><?xml version="1.0" encoding="utf-8"?>
<ds:datastoreItem xmlns:ds="http://schemas.openxmlformats.org/officeDocument/2006/customXml" ds:itemID="{4AF7C4B0-B5F7-42D2-ACF8-CC77CB5AD4C9}"/>
</file>

<file path=customXml/itemProps4.xml><?xml version="1.0" encoding="utf-8"?>
<ds:datastoreItem xmlns:ds="http://schemas.openxmlformats.org/officeDocument/2006/customXml" ds:itemID="{83ABEC6A-AAC1-4FB8-AC04-3494ED0648AE}"/>
</file>

<file path=customXml/itemProps5.xml><?xml version="1.0" encoding="utf-8"?>
<ds:datastoreItem xmlns:ds="http://schemas.openxmlformats.org/officeDocument/2006/customXml" ds:itemID="{749274D9-8F1B-4F52-9CAD-A4C0D18EC0D6}"/>
</file>

<file path=docProps/app.xml><?xml version="1.0" encoding="utf-8"?>
<Properties xmlns="http://schemas.openxmlformats.org/officeDocument/2006/extended-properties" xmlns:vt="http://schemas.openxmlformats.org/officeDocument/2006/docPropsVTypes">
  <Template>Normal.dotm</Template>
  <TotalTime>1</TotalTime>
  <Pages>2</Pages>
  <Words>2131</Words>
  <Characters>1215</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KNIUKŠTIENĖ Rimantė</cp:lastModifiedBy>
  <cp:revision>2</cp:revision>
  <cp:lastPrinted>2020-01-13T12:15:00Z</cp:lastPrinted>
  <dcterms:created xsi:type="dcterms:W3CDTF">2024-02-06T08:25:00Z</dcterms:created>
  <dcterms:modified xsi:type="dcterms:W3CDTF">2024-02-06T08:25:00Z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d5cff1cc-9f37-4117-aaaf-f1a268efd816</vt:lpwstr>
  </property>
</Properties>
</file>