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000" w:firstRow="0" w:lastRow="0" w:firstColumn="0" w:lastColumn="0" w:noHBand="0" w:noVBand="0"/>
      </w:tblPr>
      <w:tblGrid>
        <w:gridCol w:w="3284"/>
        <w:gridCol w:w="2920"/>
        <w:gridCol w:w="3629"/>
      </w:tblGrid>
      <w:tr w:rsidR="000D2030" w:rsidRPr="00E45952" w14:paraId="13BD2BF4" w14:textId="77777777" w:rsidTr="005B0958">
        <w:trPr>
          <w:jc w:val="center"/>
        </w:trPr>
        <w:tc>
          <w:tcPr>
            <w:tcW w:w="3284" w:type="dxa"/>
          </w:tcPr>
          <w:p w14:paraId="19700722" w14:textId="77777777" w:rsidR="000D2030" w:rsidRPr="007708B1" w:rsidRDefault="000D2030" w:rsidP="005B0958">
            <w:pPr>
              <w:spacing w:after="0" w:line="240" w:lineRule="auto"/>
              <w:jc w:val="center"/>
              <w:rPr>
                <w:rFonts w:ascii="Times New Roman" w:eastAsia="Times New Roman" w:hAnsi="Times New Roman" w:cs="Times New Roman"/>
                <w:sz w:val="20"/>
                <w:szCs w:val="20"/>
                <w:lang w:val="en-US"/>
              </w:rPr>
            </w:pPr>
          </w:p>
        </w:tc>
        <w:tc>
          <w:tcPr>
            <w:tcW w:w="2920" w:type="dxa"/>
          </w:tcPr>
          <w:p w14:paraId="79CE5673" w14:textId="77777777" w:rsidR="000D2030" w:rsidRPr="00E45952" w:rsidRDefault="000D2030" w:rsidP="005B0958">
            <w:pPr>
              <w:spacing w:after="0" w:line="240" w:lineRule="auto"/>
              <w:jc w:val="center"/>
              <w:rPr>
                <w:rFonts w:ascii="Times New Roman" w:eastAsia="Times New Roman" w:hAnsi="Times New Roman" w:cs="Times New Roman"/>
                <w:sz w:val="20"/>
                <w:szCs w:val="20"/>
              </w:rPr>
            </w:pPr>
          </w:p>
        </w:tc>
        <w:tc>
          <w:tcPr>
            <w:tcW w:w="3629" w:type="dxa"/>
          </w:tcPr>
          <w:p w14:paraId="7BD77555" w14:textId="77777777" w:rsidR="000D2030" w:rsidRPr="00E45952" w:rsidRDefault="000D2030" w:rsidP="005B0958">
            <w:pPr>
              <w:spacing w:after="0" w:line="240" w:lineRule="auto"/>
              <w:jc w:val="center"/>
              <w:rPr>
                <w:rFonts w:ascii="Times New Roman" w:eastAsia="Times New Roman" w:hAnsi="Times New Roman" w:cs="Times New Roman"/>
                <w:b/>
                <w:sz w:val="24"/>
                <w:szCs w:val="20"/>
              </w:rPr>
            </w:pPr>
          </w:p>
        </w:tc>
      </w:tr>
      <w:tr w:rsidR="000D2030" w:rsidRPr="00E45952" w14:paraId="662F29BF" w14:textId="77777777" w:rsidTr="005B0958">
        <w:trPr>
          <w:jc w:val="center"/>
        </w:trPr>
        <w:tc>
          <w:tcPr>
            <w:tcW w:w="3284" w:type="dxa"/>
          </w:tcPr>
          <w:p w14:paraId="5B4BDCAC" w14:textId="77777777" w:rsidR="000D2030" w:rsidRPr="00E45952" w:rsidRDefault="000D2030" w:rsidP="005B0958">
            <w:pPr>
              <w:spacing w:after="0" w:line="240" w:lineRule="auto"/>
              <w:jc w:val="center"/>
              <w:rPr>
                <w:rFonts w:ascii="Times New Roman" w:eastAsia="Times New Roman" w:hAnsi="Times New Roman" w:cs="Times New Roman"/>
                <w:sz w:val="20"/>
                <w:szCs w:val="20"/>
              </w:rPr>
            </w:pPr>
          </w:p>
        </w:tc>
        <w:bookmarkStart w:id="0" w:name="_MON_1051000430"/>
        <w:bookmarkStart w:id="1" w:name="_MON_1051000472"/>
        <w:bookmarkStart w:id="2" w:name="_MON_1051000718"/>
        <w:bookmarkStart w:id="3" w:name="_MON_1051091041"/>
        <w:bookmarkStart w:id="4" w:name="_MON_1051091062"/>
        <w:bookmarkStart w:id="5" w:name="_MON_1051000241"/>
        <w:bookmarkEnd w:id="0"/>
        <w:bookmarkEnd w:id="1"/>
        <w:bookmarkEnd w:id="2"/>
        <w:bookmarkEnd w:id="3"/>
        <w:bookmarkEnd w:id="4"/>
        <w:bookmarkEnd w:id="5"/>
        <w:bookmarkStart w:id="6" w:name="_MON_1051000405"/>
        <w:bookmarkEnd w:id="6"/>
        <w:tc>
          <w:tcPr>
            <w:tcW w:w="2920" w:type="dxa"/>
          </w:tcPr>
          <w:p w14:paraId="085D92B2" w14:textId="77777777" w:rsidR="000D2030" w:rsidRPr="00E45952" w:rsidRDefault="000D2030" w:rsidP="005B0958">
            <w:pPr>
              <w:spacing w:after="0" w:line="240" w:lineRule="auto"/>
              <w:jc w:val="center"/>
              <w:rPr>
                <w:rFonts w:ascii="Times New Roman" w:eastAsia="Times New Roman" w:hAnsi="Times New Roman" w:cs="Times New Roman"/>
                <w:sz w:val="20"/>
                <w:szCs w:val="20"/>
              </w:rPr>
            </w:pPr>
            <w:r w:rsidRPr="00E45952">
              <w:rPr>
                <w:rFonts w:ascii="Times New Roman" w:eastAsia="Times New Roman" w:hAnsi="Times New Roman" w:cs="Times New Roman"/>
                <w:sz w:val="20"/>
                <w:szCs w:val="20"/>
              </w:rPr>
              <w:object w:dxaOrig="753" w:dyaOrig="830" w14:anchorId="28171A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5pt;height:41.55pt" o:ole="" fillcolor="window">
                  <v:imagedata r:id="rId8" o:title=""/>
                </v:shape>
                <o:OLEObject Type="Embed" ProgID="Word.Picture.8" ShapeID="_x0000_i1025" DrawAspect="Content" ObjectID="_1840092568" r:id="rId9"/>
              </w:object>
            </w:r>
          </w:p>
        </w:tc>
        <w:tc>
          <w:tcPr>
            <w:tcW w:w="3629" w:type="dxa"/>
          </w:tcPr>
          <w:p w14:paraId="08D172D6" w14:textId="77777777" w:rsidR="000D2030" w:rsidRPr="00E45952" w:rsidRDefault="000D2030" w:rsidP="005B0958">
            <w:pPr>
              <w:spacing w:after="0" w:line="240" w:lineRule="auto"/>
              <w:jc w:val="center"/>
              <w:rPr>
                <w:rFonts w:ascii="Times New Roman" w:eastAsia="Times New Roman" w:hAnsi="Times New Roman" w:cs="Times New Roman"/>
                <w:sz w:val="20"/>
                <w:szCs w:val="20"/>
              </w:rPr>
            </w:pPr>
          </w:p>
        </w:tc>
      </w:tr>
    </w:tbl>
    <w:p w14:paraId="3A617275" w14:textId="77777777" w:rsidR="000D2030" w:rsidRPr="00E45952" w:rsidRDefault="000D2030" w:rsidP="000D2030">
      <w:pPr>
        <w:spacing w:after="0" w:line="240" w:lineRule="auto"/>
        <w:jc w:val="center"/>
        <w:rPr>
          <w:rFonts w:ascii="Times New Roman" w:eastAsia="Times New Roman" w:hAnsi="Times New Roman" w:cs="Times New Roman"/>
          <w:sz w:val="26"/>
          <w:szCs w:val="20"/>
        </w:rPr>
      </w:pPr>
    </w:p>
    <w:p w14:paraId="4770C5D3" w14:textId="77777777" w:rsidR="000D2030" w:rsidRPr="00E45952" w:rsidRDefault="000D2030" w:rsidP="000D2030">
      <w:pPr>
        <w:spacing w:after="0" w:line="240" w:lineRule="auto"/>
        <w:jc w:val="center"/>
        <w:rPr>
          <w:rFonts w:ascii="Times New Roman" w:eastAsia="Times New Roman" w:hAnsi="Times New Roman" w:cs="Times New Roman"/>
          <w:b/>
          <w:sz w:val="28"/>
          <w:szCs w:val="20"/>
        </w:rPr>
      </w:pPr>
      <w:r w:rsidRPr="00E45952">
        <w:rPr>
          <w:rFonts w:ascii="Times New Roman" w:eastAsia="Times New Roman" w:hAnsi="Times New Roman" w:cs="Times New Roman"/>
          <w:b/>
          <w:sz w:val="28"/>
          <w:szCs w:val="20"/>
        </w:rPr>
        <w:t>LIETUVOS RESPUBLIKOS SUSISIEKIMO MINISTERIJA</w:t>
      </w:r>
    </w:p>
    <w:p w14:paraId="4C6208E4" w14:textId="77777777" w:rsidR="000D2030" w:rsidRPr="00E45952" w:rsidRDefault="000D2030" w:rsidP="000D2030">
      <w:pPr>
        <w:spacing w:after="0" w:line="240" w:lineRule="auto"/>
        <w:jc w:val="center"/>
        <w:rPr>
          <w:rFonts w:ascii="Times New Roman" w:eastAsia="Times New Roman" w:hAnsi="Times New Roman" w:cs="Times New Roman"/>
          <w:sz w:val="24"/>
          <w:szCs w:val="20"/>
        </w:rPr>
      </w:pPr>
    </w:p>
    <w:p w14:paraId="70133CB5" w14:textId="77777777" w:rsidR="00BB5A5B" w:rsidRPr="00BB5A5B" w:rsidRDefault="00BB5A5B" w:rsidP="00BB5A5B">
      <w:pPr>
        <w:spacing w:after="0" w:line="276" w:lineRule="auto"/>
        <w:ind w:left="567" w:right="567"/>
        <w:jc w:val="center"/>
        <w:rPr>
          <w:rFonts w:ascii="Times New Roman" w:eastAsia="Times New Roman" w:hAnsi="Times New Roman" w:cs="Times New Roman"/>
          <w:sz w:val="18"/>
          <w:szCs w:val="20"/>
        </w:rPr>
      </w:pPr>
      <w:r w:rsidRPr="00BB5A5B">
        <w:rPr>
          <w:rFonts w:ascii="Times New Roman" w:eastAsia="Times New Roman" w:hAnsi="Times New Roman" w:cs="Times New Roman"/>
          <w:sz w:val="18"/>
          <w:szCs w:val="20"/>
        </w:rPr>
        <w:t xml:space="preserve">Biudžetinė įstaiga, Gedimino pr. 17, LT-01103 Vilnius, tel. +370 631 13112, el. p. </w:t>
      </w:r>
      <w:proofErr w:type="spellStart"/>
      <w:r w:rsidRPr="00BB5A5B">
        <w:rPr>
          <w:rFonts w:ascii="Times New Roman" w:eastAsia="Times New Roman" w:hAnsi="Times New Roman" w:cs="Times New Roman"/>
          <w:sz w:val="18"/>
          <w:szCs w:val="20"/>
        </w:rPr>
        <w:t>sumin@sumin.lt</w:t>
      </w:r>
      <w:proofErr w:type="spellEnd"/>
      <w:r w:rsidRPr="00BB5A5B">
        <w:rPr>
          <w:rFonts w:ascii="Times New Roman" w:eastAsia="Times New Roman" w:hAnsi="Times New Roman" w:cs="Times New Roman"/>
          <w:sz w:val="18"/>
          <w:szCs w:val="20"/>
        </w:rPr>
        <w:t>.</w:t>
      </w:r>
    </w:p>
    <w:p w14:paraId="2D0CCFA3" w14:textId="77777777" w:rsidR="00BB5A5B" w:rsidRPr="00BB5A5B" w:rsidRDefault="00BB5A5B" w:rsidP="00BB5A5B">
      <w:pPr>
        <w:spacing w:after="0" w:line="276" w:lineRule="auto"/>
        <w:ind w:left="567" w:right="567"/>
        <w:jc w:val="center"/>
        <w:rPr>
          <w:rFonts w:ascii="Times New Roman" w:eastAsia="Times New Roman" w:hAnsi="Times New Roman" w:cs="Times New Roman"/>
          <w:sz w:val="18"/>
          <w:szCs w:val="20"/>
        </w:rPr>
      </w:pPr>
      <w:r w:rsidRPr="00BB5A5B">
        <w:rPr>
          <w:rFonts w:ascii="Times New Roman" w:eastAsia="Times New Roman" w:hAnsi="Times New Roman" w:cs="Times New Roman"/>
          <w:sz w:val="18"/>
          <w:szCs w:val="20"/>
        </w:rPr>
        <w:t>Duomenys kaupiami ir saugomi Juridinių asmenų registre, kodas 188620589</w:t>
      </w:r>
    </w:p>
    <w:p w14:paraId="77E9059C" w14:textId="77777777" w:rsidR="000D2030" w:rsidRPr="00E45952" w:rsidRDefault="000D2030" w:rsidP="000D2030">
      <w:pPr>
        <w:spacing w:after="0" w:line="240" w:lineRule="auto"/>
        <w:jc w:val="center"/>
        <w:rPr>
          <w:rFonts w:ascii="Times New Roman" w:eastAsia="Times New Roman" w:hAnsi="Times New Roman" w:cs="Times New Roman"/>
          <w:b/>
          <w:sz w:val="28"/>
          <w:szCs w:val="20"/>
        </w:rPr>
      </w:pPr>
      <w:r w:rsidRPr="00E45952">
        <w:rPr>
          <w:rFonts w:ascii="Times New Roman" w:eastAsia="Times New Roman" w:hAnsi="Times New Roman" w:cs="Times New Roman"/>
          <w:b/>
          <w:noProof/>
          <w:sz w:val="28"/>
          <w:szCs w:val="20"/>
          <w:lang w:eastAsia="lt-LT"/>
        </w:rPr>
        <mc:AlternateContent>
          <mc:Choice Requires="wps">
            <w:drawing>
              <wp:anchor distT="0" distB="0" distL="114300" distR="114300" simplePos="0" relativeHeight="251659264" behindDoc="0" locked="0" layoutInCell="0" allowOverlap="1" wp14:anchorId="5B750AFD" wp14:editId="34336FA4">
                <wp:simplePos x="0" y="0"/>
                <wp:positionH relativeFrom="column">
                  <wp:posOffset>10160</wp:posOffset>
                </wp:positionH>
                <wp:positionV relativeFrom="paragraph">
                  <wp:posOffset>26035</wp:posOffset>
                </wp:positionV>
                <wp:extent cx="6120130" cy="0"/>
                <wp:effectExtent l="10160" t="6985" r="13335" b="1206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489D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2.05pt" to="482.7pt,2.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UiLKrgEAAEkDAAAOAAAAZHJzL2Uyb0RvYy54bWysU8Fu2zAMvQ/YPwi6L3YyoBuMOD2k7S7d FqDtBzCSbAuVRUFUYufvR6lJVmy3YT4Ikkg+vfdIr2/n0YmjiWTRt3K5qKUwXqG2vm/ly/PDp69S UAKvwaE3rTwZkrebjx/WU2jMCgd02kTBIJ6aKbRySCk0VUVqMCPQAoPxHOwwjpD4GPtKR5gYfXTV qq5vqgmjDhGVIeLbu7eg3BT8rjMq/ew6Mkm4VjK3VNZY1n1eq80amj5CGKw604B/YDGC9fzoFeoO EohDtH9BjVZFJOzSQuFYYddZZYoGVrOs/1DzNEAwRQubQ+FqE/0/WPXjuPW7mKmr2T+FR1SvJDxu B/C9KQSeT4Ebt8xWVVOg5lqSDxR2Ueyn76g5Bw4JiwtzF8cMyfrEXMw+Xc02cxKKL2+WrPgz90Rd YhU0l8IQKX0zOIq8aaWzPvsADRwfKWUi0FxS8rXHB+tc6aXzYmK2qy91XSoIndU5mvMo9vuti+II eRzKV2Rx5H1axIPXBW0woO/P+wTWve35defPbmQD8rRRs0d92sWLS9yvQvM8W3kg3p9L9e8/YPML AAD//wMAUEsDBBQABgAIAAAAIQBwIe2B2gAAAAUBAAAPAAAAZHJzL2Rvd25yZXYueG1sTI7BTsMw EETvSPyDtUjcqNOqhBDiVAhUVSAubZG4bpMlDsTrNHbb8PcsXOD4NKOZVyxG16kjDaH1bGA6SUAR V75uuTHwul1eZaBCRK6x80wGvijAojw/KzCv/YnXdNzERskIhxwN2Bj7XOtQWXIYJr4nluzdDw6j 4NDoesCTjLtOz5Ik1Q5blgeLPT1Yqj43B2cAH1fr+JbNnm/aJ/vysV3uVzbbG3N5Md7fgYo0xr8y /OiLOpTitPMHroPqhFMpGphPQUl6m17PQe1+WZeF/m9ffgMAAP//AwBQSwECLQAUAAYACAAAACEA toM4kv4AAADhAQAAEwAAAAAAAAAAAAAAAAAAAAAAW0NvbnRlbnRfVHlwZXNdLnhtbFBLAQItABQA BgAIAAAAIQA4/SH/1gAAAJQBAAALAAAAAAAAAAAAAAAAAC8BAABfcmVscy8ucmVsc1BLAQItABQA BgAIAAAAIQA9UiLKrgEAAEkDAAAOAAAAAAAAAAAAAAAAAC4CAABkcnMvZTJvRG9jLnhtbFBLAQIt ABQABgAIAAAAIQBwIe2B2gAAAAUBAAAPAAAAAAAAAAAAAAAAAAgEAABkcnMvZG93bnJldi54bWxQ SwUGAAAAAAQABADzAAAADwUAAAAA " o:allowincell="f" strokeweight="1pt">
                <w10:wrap type="topAndBottom"/>
              </v:line>
            </w:pict>
          </mc:Fallback>
        </mc:AlternateContent>
      </w:r>
    </w:p>
    <w:tbl>
      <w:tblPr>
        <w:tblW w:w="9852" w:type="dxa"/>
        <w:tblLayout w:type="fixed"/>
        <w:tblLook w:val="0000" w:firstRow="0" w:lastRow="0" w:firstColumn="0" w:lastColumn="0" w:noHBand="0" w:noVBand="0"/>
      </w:tblPr>
      <w:tblGrid>
        <w:gridCol w:w="4503"/>
        <w:gridCol w:w="850"/>
        <w:gridCol w:w="4499"/>
      </w:tblGrid>
      <w:tr w:rsidR="000D2030" w:rsidRPr="00E45952" w14:paraId="158511BB" w14:textId="77777777" w:rsidTr="000C4AC3">
        <w:tc>
          <w:tcPr>
            <w:tcW w:w="4503" w:type="dxa"/>
          </w:tcPr>
          <w:p w14:paraId="0DABA11A" w14:textId="77777777" w:rsidR="000D2030" w:rsidRDefault="00BC76AE" w:rsidP="001F30E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Lietuvos Respublikos </w:t>
            </w:r>
            <w:r w:rsidR="006B0C54">
              <w:rPr>
                <w:rFonts w:ascii="Times New Roman" w:hAnsi="Times New Roman" w:cs="Times New Roman"/>
                <w:sz w:val="24"/>
                <w:szCs w:val="24"/>
              </w:rPr>
              <w:t xml:space="preserve">Seimo </w:t>
            </w:r>
            <w:r w:rsidR="0020736C">
              <w:rPr>
                <w:rFonts w:ascii="Times New Roman" w:hAnsi="Times New Roman" w:cs="Times New Roman"/>
                <w:sz w:val="24"/>
                <w:szCs w:val="24"/>
              </w:rPr>
              <w:t>E</w:t>
            </w:r>
            <w:r>
              <w:rPr>
                <w:rFonts w:ascii="Times New Roman" w:hAnsi="Times New Roman" w:cs="Times New Roman"/>
                <w:sz w:val="24"/>
                <w:szCs w:val="24"/>
              </w:rPr>
              <w:t xml:space="preserve">konomikos ir inovacijų </w:t>
            </w:r>
            <w:r w:rsidR="0020736C">
              <w:rPr>
                <w:rFonts w:ascii="Times New Roman" w:hAnsi="Times New Roman" w:cs="Times New Roman"/>
                <w:sz w:val="24"/>
                <w:szCs w:val="24"/>
              </w:rPr>
              <w:t>komitetui</w:t>
            </w:r>
          </w:p>
          <w:p w14:paraId="798DB793" w14:textId="77777777" w:rsidR="0020736C" w:rsidRDefault="0020736C" w:rsidP="001F30E2">
            <w:pPr>
              <w:autoSpaceDE w:val="0"/>
              <w:autoSpaceDN w:val="0"/>
              <w:adjustRightInd w:val="0"/>
              <w:spacing w:after="0" w:line="240" w:lineRule="auto"/>
              <w:rPr>
                <w:rFonts w:ascii="Times New Roman" w:hAnsi="Times New Roman" w:cs="Times New Roman"/>
                <w:sz w:val="24"/>
                <w:szCs w:val="24"/>
              </w:rPr>
            </w:pPr>
          </w:p>
          <w:p w14:paraId="0C4F4459" w14:textId="77777777" w:rsidR="0020736C" w:rsidRDefault="0020736C" w:rsidP="001F30E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Kopija</w:t>
            </w:r>
          </w:p>
          <w:p w14:paraId="41892F67" w14:textId="4D861B6A" w:rsidR="0020736C" w:rsidRPr="00E5488C" w:rsidRDefault="00AB37EF" w:rsidP="001F30E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Lietuvos Respublikos Vyriausybės kanceliarijai</w:t>
            </w:r>
          </w:p>
        </w:tc>
        <w:tc>
          <w:tcPr>
            <w:tcW w:w="850" w:type="dxa"/>
          </w:tcPr>
          <w:p w14:paraId="46EC5477" w14:textId="77777777" w:rsidR="000D2030" w:rsidRPr="00E45952" w:rsidRDefault="000D2030" w:rsidP="005B0958">
            <w:pPr>
              <w:spacing w:after="0" w:line="240" w:lineRule="auto"/>
              <w:jc w:val="center"/>
              <w:rPr>
                <w:rFonts w:ascii="Times New Roman" w:eastAsia="Times New Roman" w:hAnsi="Times New Roman" w:cs="Times New Roman"/>
                <w:sz w:val="24"/>
                <w:szCs w:val="20"/>
              </w:rPr>
            </w:pPr>
          </w:p>
        </w:tc>
        <w:tc>
          <w:tcPr>
            <w:tcW w:w="4499" w:type="dxa"/>
          </w:tcPr>
          <w:p w14:paraId="73712F18" w14:textId="3EE5F8E8" w:rsidR="000D2030" w:rsidRPr="00E45952" w:rsidRDefault="000D2030" w:rsidP="005B0958">
            <w:pPr>
              <w:spacing w:after="0" w:line="240" w:lineRule="auto"/>
              <w:jc w:val="both"/>
              <w:rPr>
                <w:rFonts w:ascii="Times New Roman" w:eastAsia="Times New Roman" w:hAnsi="Times New Roman" w:cs="Times New Roman"/>
                <w:sz w:val="24"/>
                <w:szCs w:val="24"/>
              </w:rPr>
            </w:pPr>
            <w:r w:rsidRPr="00E45952">
              <w:rPr>
                <w:rFonts w:ascii="Times New Roman" w:eastAsia="Times New Roman" w:hAnsi="Times New Roman" w:cs="Times New Roman"/>
                <w:sz w:val="24"/>
                <w:szCs w:val="24"/>
              </w:rPr>
              <w:t xml:space="preserve"> </w:t>
            </w:r>
            <w:r w:rsidR="00A73DC7">
              <w:rPr>
                <w:rFonts w:ascii="Times New Roman" w:eastAsia="Times New Roman" w:hAnsi="Times New Roman" w:cs="Times New Roman"/>
                <w:sz w:val="24"/>
                <w:szCs w:val="24"/>
              </w:rPr>
              <w:t xml:space="preserve"> </w:t>
            </w:r>
            <w:r w:rsidRPr="00E45952">
              <w:rPr>
                <w:rFonts w:ascii="Times New Roman" w:eastAsia="Times New Roman" w:hAnsi="Times New Roman" w:cs="Times New Roman"/>
                <w:sz w:val="24"/>
                <w:szCs w:val="24"/>
              </w:rPr>
              <w:t>20</w:t>
            </w:r>
            <w:r w:rsidR="007708B1">
              <w:rPr>
                <w:rFonts w:ascii="Times New Roman" w:eastAsia="Times New Roman" w:hAnsi="Times New Roman" w:cs="Times New Roman"/>
                <w:sz w:val="24"/>
                <w:szCs w:val="24"/>
              </w:rPr>
              <w:t>2</w:t>
            </w:r>
            <w:r w:rsidR="003B7F72">
              <w:rPr>
                <w:rFonts w:ascii="Times New Roman" w:eastAsia="Times New Roman" w:hAnsi="Times New Roman" w:cs="Times New Roman"/>
                <w:sz w:val="24"/>
                <w:szCs w:val="24"/>
              </w:rPr>
              <w:t>6</w:t>
            </w:r>
            <w:r w:rsidRPr="00E45952">
              <w:rPr>
                <w:rFonts w:ascii="Times New Roman" w:eastAsia="Times New Roman" w:hAnsi="Times New Roman" w:cs="Times New Roman"/>
                <w:sz w:val="24"/>
                <w:szCs w:val="24"/>
              </w:rPr>
              <w:t>-</w:t>
            </w:r>
            <w:r w:rsidR="003B7F72">
              <w:rPr>
                <w:rFonts w:ascii="Times New Roman" w:eastAsia="Times New Roman" w:hAnsi="Times New Roman" w:cs="Times New Roman"/>
                <w:sz w:val="24"/>
                <w:szCs w:val="24"/>
              </w:rPr>
              <w:t>0</w:t>
            </w:r>
            <w:r w:rsidR="00AB37EF">
              <w:rPr>
                <w:rFonts w:ascii="Times New Roman" w:eastAsia="Times New Roman" w:hAnsi="Times New Roman" w:cs="Times New Roman"/>
                <w:sz w:val="24"/>
                <w:szCs w:val="24"/>
              </w:rPr>
              <w:t>5</w:t>
            </w:r>
            <w:r w:rsidR="00315E90">
              <w:rPr>
                <w:rFonts w:ascii="Times New Roman" w:eastAsia="Times New Roman" w:hAnsi="Times New Roman" w:cs="Times New Roman"/>
                <w:sz w:val="24"/>
                <w:szCs w:val="24"/>
              </w:rPr>
              <w:t>-</w:t>
            </w:r>
            <w:r w:rsidR="00972AA3">
              <w:rPr>
                <w:rFonts w:ascii="Times New Roman" w:eastAsia="Times New Roman" w:hAnsi="Times New Roman" w:cs="Times New Roman"/>
                <w:sz w:val="24"/>
                <w:szCs w:val="24"/>
                <w:lang w:val="en-US"/>
              </w:rPr>
              <w:t xml:space="preserve">       </w:t>
            </w:r>
            <w:r w:rsidR="008D2FAE">
              <w:rPr>
                <w:rFonts w:ascii="Times New Roman" w:eastAsia="Times New Roman" w:hAnsi="Times New Roman" w:cs="Times New Roman"/>
                <w:sz w:val="24"/>
                <w:szCs w:val="24"/>
              </w:rPr>
              <w:t xml:space="preserve">    Nr. </w:t>
            </w:r>
          </w:p>
          <w:p w14:paraId="5828B210" w14:textId="64F74717" w:rsidR="000D2030" w:rsidRPr="00E45952" w:rsidRDefault="000D2030" w:rsidP="00AF306D">
            <w:pPr>
              <w:spacing w:after="0" w:line="240" w:lineRule="auto"/>
              <w:rPr>
                <w:rFonts w:ascii="Times New Roman" w:eastAsia="Times New Roman" w:hAnsi="Times New Roman" w:cs="Times New Roman"/>
                <w:sz w:val="24"/>
                <w:szCs w:val="24"/>
              </w:rPr>
            </w:pPr>
            <w:r w:rsidRPr="00E45952">
              <w:rPr>
                <w:rFonts w:ascii="Times New Roman" w:eastAsia="Times New Roman" w:hAnsi="Times New Roman" w:cs="Times New Roman"/>
                <w:sz w:val="24"/>
                <w:szCs w:val="24"/>
              </w:rPr>
              <w:t>Į</w:t>
            </w:r>
            <w:r w:rsidR="00A73DC7">
              <w:rPr>
                <w:rFonts w:ascii="Times New Roman" w:eastAsia="Times New Roman" w:hAnsi="Times New Roman" w:cs="Times New Roman"/>
                <w:sz w:val="24"/>
                <w:szCs w:val="24"/>
              </w:rPr>
              <w:t xml:space="preserve"> </w:t>
            </w:r>
            <w:r w:rsidR="00646121" w:rsidRPr="00646121">
              <w:rPr>
                <w:rFonts w:ascii="Times New Roman" w:eastAsia="Times New Roman" w:hAnsi="Times New Roman" w:cs="Times New Roman"/>
                <w:sz w:val="24"/>
                <w:szCs w:val="24"/>
              </w:rPr>
              <w:t>202</w:t>
            </w:r>
            <w:r w:rsidR="003B7F72">
              <w:rPr>
                <w:rFonts w:ascii="Times New Roman" w:eastAsia="Times New Roman" w:hAnsi="Times New Roman" w:cs="Times New Roman"/>
                <w:sz w:val="24"/>
                <w:szCs w:val="24"/>
              </w:rPr>
              <w:t>6</w:t>
            </w:r>
            <w:r w:rsidR="00646121" w:rsidRPr="00646121">
              <w:rPr>
                <w:rFonts w:ascii="Times New Roman" w:eastAsia="Times New Roman" w:hAnsi="Times New Roman" w:cs="Times New Roman"/>
                <w:sz w:val="24"/>
                <w:szCs w:val="24"/>
              </w:rPr>
              <w:t>-</w:t>
            </w:r>
            <w:r w:rsidR="003B7F72">
              <w:rPr>
                <w:rFonts w:ascii="Times New Roman" w:eastAsia="Times New Roman" w:hAnsi="Times New Roman" w:cs="Times New Roman"/>
                <w:sz w:val="24"/>
                <w:szCs w:val="24"/>
              </w:rPr>
              <w:t>0</w:t>
            </w:r>
            <w:r w:rsidR="00AB37EF">
              <w:rPr>
                <w:rFonts w:ascii="Times New Roman" w:eastAsia="Times New Roman" w:hAnsi="Times New Roman" w:cs="Times New Roman"/>
                <w:sz w:val="24"/>
                <w:szCs w:val="24"/>
              </w:rPr>
              <w:t>4</w:t>
            </w:r>
            <w:r w:rsidR="00DE34FF">
              <w:rPr>
                <w:rFonts w:ascii="Times New Roman" w:eastAsia="Times New Roman" w:hAnsi="Times New Roman" w:cs="Times New Roman"/>
                <w:sz w:val="24"/>
                <w:szCs w:val="24"/>
              </w:rPr>
              <w:t>-</w:t>
            </w:r>
            <w:r w:rsidR="006029D6">
              <w:rPr>
                <w:rFonts w:ascii="Times New Roman" w:eastAsia="Times New Roman" w:hAnsi="Times New Roman" w:cs="Times New Roman"/>
                <w:sz w:val="24"/>
                <w:szCs w:val="24"/>
              </w:rPr>
              <w:t>0</w:t>
            </w:r>
            <w:r w:rsidR="00AB37EF">
              <w:rPr>
                <w:rFonts w:ascii="Times New Roman" w:eastAsia="Times New Roman" w:hAnsi="Times New Roman" w:cs="Times New Roman"/>
                <w:sz w:val="24"/>
                <w:szCs w:val="24"/>
              </w:rPr>
              <w:t>8</w:t>
            </w:r>
            <w:r w:rsidR="00646121" w:rsidRPr="00646121">
              <w:rPr>
                <w:rFonts w:ascii="Times New Roman" w:eastAsia="Times New Roman" w:hAnsi="Times New Roman" w:cs="Times New Roman"/>
                <w:sz w:val="24"/>
                <w:szCs w:val="24"/>
              </w:rPr>
              <w:t xml:space="preserve"> </w:t>
            </w:r>
            <w:r w:rsidR="00E84DCE">
              <w:rPr>
                <w:rFonts w:ascii="Times New Roman" w:eastAsia="Times New Roman" w:hAnsi="Times New Roman" w:cs="Times New Roman"/>
                <w:sz w:val="24"/>
                <w:szCs w:val="24"/>
              </w:rPr>
              <w:t xml:space="preserve">    </w:t>
            </w:r>
            <w:r w:rsidR="000A128D">
              <w:rPr>
                <w:rFonts w:ascii="Times New Roman" w:eastAsia="Times New Roman" w:hAnsi="Times New Roman" w:cs="Times New Roman"/>
                <w:sz w:val="24"/>
                <w:szCs w:val="24"/>
              </w:rPr>
              <w:t xml:space="preserve"> </w:t>
            </w:r>
            <w:r w:rsidR="005142D2">
              <w:rPr>
                <w:rFonts w:ascii="Times New Roman" w:eastAsia="Times New Roman" w:hAnsi="Times New Roman" w:cs="Times New Roman"/>
                <w:sz w:val="24"/>
                <w:szCs w:val="24"/>
              </w:rPr>
              <w:t xml:space="preserve"> </w:t>
            </w:r>
            <w:r w:rsidR="008D2FAE">
              <w:rPr>
                <w:rFonts w:ascii="Times New Roman" w:eastAsia="Times New Roman" w:hAnsi="Times New Roman" w:cs="Times New Roman"/>
                <w:sz w:val="24"/>
                <w:szCs w:val="24"/>
              </w:rPr>
              <w:t xml:space="preserve">Nr. </w:t>
            </w:r>
            <w:r w:rsidR="005142D2">
              <w:rPr>
                <w:rFonts w:ascii="Times New Roman" w:eastAsia="Times New Roman" w:hAnsi="Times New Roman" w:cs="Times New Roman"/>
                <w:sz w:val="24"/>
                <w:szCs w:val="24"/>
              </w:rPr>
              <w:t>S</w:t>
            </w:r>
            <w:r w:rsidR="00AF306D" w:rsidRPr="00AF306D">
              <w:rPr>
                <w:rFonts w:ascii="Times New Roman" w:eastAsia="Times New Roman" w:hAnsi="Times New Roman" w:cs="Times New Roman"/>
                <w:sz w:val="24"/>
                <w:szCs w:val="24"/>
              </w:rPr>
              <w:t>-</w:t>
            </w:r>
            <w:r w:rsidR="005142D2">
              <w:rPr>
                <w:rFonts w:ascii="Times New Roman" w:eastAsia="Times New Roman" w:hAnsi="Times New Roman" w:cs="Times New Roman"/>
                <w:sz w:val="24"/>
                <w:szCs w:val="24"/>
              </w:rPr>
              <w:t>1316</w:t>
            </w:r>
          </w:p>
          <w:p w14:paraId="2C4403E1" w14:textId="77777777" w:rsidR="000D2030" w:rsidRPr="00E45952" w:rsidRDefault="000D2030" w:rsidP="005B0958">
            <w:pPr>
              <w:spacing w:after="0" w:line="240" w:lineRule="auto"/>
              <w:rPr>
                <w:rFonts w:ascii="Times New Roman" w:eastAsia="Times New Roman" w:hAnsi="Times New Roman" w:cs="Times New Roman"/>
                <w:sz w:val="24"/>
                <w:szCs w:val="24"/>
              </w:rPr>
            </w:pPr>
            <w:r w:rsidRPr="00E45952">
              <w:rPr>
                <w:rFonts w:ascii="Times New Roman" w:eastAsia="Times New Roman" w:hAnsi="Times New Roman" w:cs="Times New Roman"/>
                <w:sz w:val="24"/>
                <w:szCs w:val="24"/>
              </w:rPr>
              <w:t xml:space="preserve">  </w:t>
            </w:r>
          </w:p>
          <w:p w14:paraId="48559013" w14:textId="77777777" w:rsidR="000D2030" w:rsidRPr="00E45952" w:rsidRDefault="000D2030" w:rsidP="005B0958">
            <w:pPr>
              <w:spacing w:after="0" w:line="240" w:lineRule="auto"/>
              <w:rPr>
                <w:rFonts w:ascii="Times New Roman" w:eastAsia="Times New Roman" w:hAnsi="Times New Roman" w:cs="Times New Roman"/>
                <w:sz w:val="24"/>
                <w:szCs w:val="24"/>
              </w:rPr>
            </w:pPr>
          </w:p>
        </w:tc>
      </w:tr>
    </w:tbl>
    <w:p w14:paraId="1F42851E" w14:textId="77777777" w:rsidR="00760729" w:rsidRDefault="00760729" w:rsidP="00312F83">
      <w:pPr>
        <w:spacing w:after="0" w:line="300" w:lineRule="exact"/>
        <w:jc w:val="both"/>
        <w:rPr>
          <w:rFonts w:ascii="Times New Roman" w:eastAsia="Times New Roman" w:hAnsi="Times New Roman" w:cs="Times New Roman"/>
          <w:b/>
          <w:bCs/>
          <w:sz w:val="24"/>
          <w:szCs w:val="24"/>
          <w:lang w:eastAsia="lt-LT"/>
        </w:rPr>
      </w:pPr>
    </w:p>
    <w:p w14:paraId="614E5EBE" w14:textId="77777777" w:rsidR="00760729" w:rsidRDefault="00760729" w:rsidP="00312F83">
      <w:pPr>
        <w:spacing w:after="0" w:line="300" w:lineRule="exact"/>
        <w:jc w:val="both"/>
        <w:rPr>
          <w:rFonts w:ascii="Times New Roman" w:eastAsia="Times New Roman" w:hAnsi="Times New Roman" w:cs="Times New Roman"/>
          <w:b/>
          <w:bCs/>
          <w:sz w:val="24"/>
          <w:szCs w:val="24"/>
          <w:lang w:eastAsia="lt-LT"/>
        </w:rPr>
      </w:pPr>
    </w:p>
    <w:p w14:paraId="667F092D" w14:textId="0BB6B7E7" w:rsidR="001152B9" w:rsidRPr="001152B9" w:rsidRDefault="001152B9" w:rsidP="00312F83">
      <w:pPr>
        <w:spacing w:after="0" w:line="300" w:lineRule="exact"/>
        <w:jc w:val="both"/>
        <w:rPr>
          <w:rFonts w:ascii="Times New Roman" w:eastAsia="Times New Roman" w:hAnsi="Times New Roman" w:cs="Times New Roman"/>
          <w:b/>
          <w:bCs/>
          <w:sz w:val="24"/>
          <w:szCs w:val="24"/>
          <w:lang w:eastAsia="lt-LT"/>
        </w:rPr>
      </w:pPr>
      <w:r w:rsidRPr="001152B9">
        <w:rPr>
          <w:rFonts w:ascii="Times New Roman" w:eastAsia="Times New Roman" w:hAnsi="Times New Roman" w:cs="Times New Roman"/>
          <w:b/>
          <w:bCs/>
          <w:sz w:val="24"/>
          <w:szCs w:val="24"/>
          <w:lang w:eastAsia="lt-LT"/>
        </w:rPr>
        <w:t xml:space="preserve">DĖL </w:t>
      </w:r>
      <w:r w:rsidR="00AC098B">
        <w:rPr>
          <w:rFonts w:ascii="Times New Roman" w:eastAsia="Times New Roman" w:hAnsi="Times New Roman" w:cs="Times New Roman"/>
          <w:b/>
          <w:bCs/>
          <w:sz w:val="24"/>
          <w:szCs w:val="24"/>
          <w:lang w:eastAsia="lt-LT"/>
        </w:rPr>
        <w:t>SEIMO EKONOMIKOS IR INOVACIJŲ KOMITETO SIŪLYMŲ</w:t>
      </w:r>
    </w:p>
    <w:p w14:paraId="328FECA0" w14:textId="77777777" w:rsidR="001152B9" w:rsidRPr="001152B9" w:rsidRDefault="001152B9" w:rsidP="001152B9">
      <w:pPr>
        <w:spacing w:after="0" w:line="300" w:lineRule="exact"/>
        <w:ind w:firstLine="851"/>
        <w:jc w:val="both"/>
        <w:rPr>
          <w:rFonts w:ascii="Times New Roman" w:eastAsia="Times New Roman" w:hAnsi="Times New Roman" w:cs="Times New Roman"/>
          <w:b/>
          <w:bCs/>
          <w:sz w:val="24"/>
          <w:szCs w:val="24"/>
          <w:lang w:eastAsia="lt-LT"/>
        </w:rPr>
      </w:pPr>
    </w:p>
    <w:p w14:paraId="1F29B03A" w14:textId="49D1CFD7" w:rsidR="00665778" w:rsidRDefault="001152B9" w:rsidP="00FF0A2B">
      <w:pPr>
        <w:spacing w:after="0" w:line="360" w:lineRule="auto"/>
        <w:ind w:firstLine="567"/>
        <w:jc w:val="both"/>
        <w:rPr>
          <w:rFonts w:ascii="Times New Roman" w:eastAsia="Times New Roman" w:hAnsi="Times New Roman" w:cs="Times New Roman"/>
          <w:sz w:val="24"/>
          <w:szCs w:val="24"/>
          <w:lang w:eastAsia="lt-LT"/>
        </w:rPr>
      </w:pPr>
      <w:r w:rsidRPr="001152B9">
        <w:rPr>
          <w:rFonts w:ascii="Times New Roman" w:eastAsia="Times New Roman" w:hAnsi="Times New Roman" w:cs="Times New Roman"/>
          <w:b/>
          <w:bCs/>
          <w:sz w:val="24"/>
          <w:szCs w:val="24"/>
          <w:lang w:eastAsia="lt-LT"/>
        </w:rPr>
        <w:t xml:space="preserve">  </w:t>
      </w:r>
      <w:bookmarkStart w:id="7" w:name="Didm_9_rinka"/>
      <w:bookmarkStart w:id="8" w:name="Didm_16_rinka"/>
      <w:bookmarkEnd w:id="7"/>
      <w:bookmarkEnd w:id="8"/>
      <w:r w:rsidR="00665778" w:rsidRPr="00665778">
        <w:rPr>
          <w:rFonts w:ascii="Times New Roman" w:eastAsia="Times New Roman" w:hAnsi="Times New Roman" w:cs="Times New Roman"/>
          <w:sz w:val="24"/>
          <w:szCs w:val="24"/>
          <w:lang w:eastAsia="lt-LT"/>
        </w:rPr>
        <w:t>Lietuvos Respublikos susisiekimo ministerija (toliau – Susisiekimo ministerija), vykdydama Ministro Pirmininko pavedimą, įformintą Lietuvos Respublikos Vyriausybės kanclerio 202</w:t>
      </w:r>
      <w:r w:rsidR="00665778">
        <w:rPr>
          <w:rFonts w:ascii="Times New Roman" w:eastAsia="Times New Roman" w:hAnsi="Times New Roman" w:cs="Times New Roman"/>
          <w:sz w:val="24"/>
          <w:szCs w:val="24"/>
          <w:lang w:eastAsia="lt-LT"/>
        </w:rPr>
        <w:t>6</w:t>
      </w:r>
      <w:r w:rsidR="00665778" w:rsidRPr="00665778">
        <w:rPr>
          <w:rFonts w:ascii="Times New Roman" w:eastAsia="Times New Roman" w:hAnsi="Times New Roman" w:cs="Times New Roman"/>
          <w:sz w:val="24"/>
          <w:szCs w:val="24"/>
          <w:lang w:eastAsia="lt-LT"/>
        </w:rPr>
        <w:t xml:space="preserve"> m. balandžio 8 d. rezoliucija Nr. S-1316, išnagrinėjo</w:t>
      </w:r>
      <w:r w:rsidR="008833B4">
        <w:rPr>
          <w:rFonts w:ascii="Times New Roman" w:eastAsia="Times New Roman" w:hAnsi="Times New Roman" w:cs="Times New Roman"/>
          <w:sz w:val="24"/>
          <w:szCs w:val="24"/>
          <w:lang w:eastAsia="lt-LT"/>
        </w:rPr>
        <w:t xml:space="preserve"> </w:t>
      </w:r>
      <w:r w:rsidR="008833B4" w:rsidRPr="008833B4">
        <w:rPr>
          <w:rFonts w:ascii="Times New Roman" w:eastAsia="Times New Roman" w:hAnsi="Times New Roman" w:cs="Times New Roman"/>
          <w:sz w:val="24"/>
          <w:szCs w:val="24"/>
          <w:lang w:eastAsia="lt-LT"/>
        </w:rPr>
        <w:t xml:space="preserve">Seimo ekonomikos ir inovacijų komiteto </w:t>
      </w:r>
      <w:r w:rsidR="00D824D1">
        <w:rPr>
          <w:rFonts w:ascii="Times New Roman" w:eastAsia="Times New Roman" w:hAnsi="Times New Roman" w:cs="Times New Roman"/>
          <w:sz w:val="24"/>
          <w:szCs w:val="24"/>
          <w:lang w:eastAsia="lt-LT"/>
        </w:rPr>
        <w:t>(toliau</w:t>
      </w:r>
      <w:r w:rsidR="002552C4">
        <w:rPr>
          <w:rFonts w:ascii="Times New Roman" w:eastAsia="Times New Roman" w:hAnsi="Times New Roman" w:cs="Times New Roman"/>
          <w:sz w:val="24"/>
          <w:szCs w:val="24"/>
          <w:lang w:eastAsia="lt-LT"/>
        </w:rPr>
        <w:t xml:space="preserve"> </w:t>
      </w:r>
      <w:r w:rsidR="002552C4">
        <w:rPr>
          <w:rFonts w:ascii="Times New Roman" w:eastAsia="Times New Roman" w:hAnsi="Times New Roman" w:cs="Times New Roman"/>
          <w:sz w:val="24"/>
          <w:szCs w:val="24"/>
          <w:lang w:eastAsia="lt-LT"/>
        </w:rPr>
        <w:t>–</w:t>
      </w:r>
      <w:r w:rsidR="002552C4">
        <w:rPr>
          <w:rFonts w:ascii="Times New Roman" w:eastAsia="Times New Roman" w:hAnsi="Times New Roman" w:cs="Times New Roman"/>
          <w:sz w:val="24"/>
          <w:szCs w:val="24"/>
          <w:lang w:eastAsia="lt-LT"/>
        </w:rPr>
        <w:t xml:space="preserve"> Komitetas) </w:t>
      </w:r>
      <w:r w:rsidR="008833B4" w:rsidRPr="008833B4">
        <w:rPr>
          <w:rFonts w:ascii="Times New Roman" w:eastAsia="Times New Roman" w:hAnsi="Times New Roman" w:cs="Times New Roman"/>
          <w:sz w:val="24"/>
          <w:szCs w:val="24"/>
          <w:lang w:eastAsia="lt-LT"/>
        </w:rPr>
        <w:t xml:space="preserve">siūlymus ir teikia šią informaciją. </w:t>
      </w:r>
    </w:p>
    <w:p w14:paraId="5B6D29C2" w14:textId="75EB3949" w:rsidR="009C7E07" w:rsidRPr="009C7E07" w:rsidRDefault="009C7E07" w:rsidP="009C7E07">
      <w:pPr>
        <w:spacing w:after="0" w:line="360" w:lineRule="auto"/>
        <w:ind w:firstLine="567"/>
        <w:jc w:val="both"/>
        <w:rPr>
          <w:rFonts w:ascii="Times New Roman" w:eastAsia="Times New Roman" w:hAnsi="Times New Roman" w:cs="Times New Roman"/>
          <w:sz w:val="24"/>
          <w:szCs w:val="24"/>
          <w:lang w:eastAsia="lt-LT"/>
        </w:rPr>
      </w:pPr>
      <w:r w:rsidRPr="009C7E07">
        <w:rPr>
          <w:rFonts w:ascii="Times New Roman" w:eastAsia="Times New Roman" w:hAnsi="Times New Roman" w:cs="Times New Roman"/>
          <w:sz w:val="24"/>
          <w:szCs w:val="24"/>
          <w:lang w:eastAsia="lt-LT"/>
        </w:rPr>
        <w:t>  Susisiekimo ministerija, įgyvendin</w:t>
      </w:r>
      <w:r w:rsidR="00CA1CF0">
        <w:rPr>
          <w:rFonts w:ascii="Times New Roman" w:eastAsia="Times New Roman" w:hAnsi="Times New Roman" w:cs="Times New Roman"/>
          <w:sz w:val="24"/>
          <w:szCs w:val="24"/>
          <w:lang w:eastAsia="lt-LT"/>
        </w:rPr>
        <w:t>dama</w:t>
      </w:r>
      <w:r w:rsidRPr="009C7E07">
        <w:rPr>
          <w:rFonts w:ascii="Times New Roman" w:eastAsia="Times New Roman" w:hAnsi="Times New Roman" w:cs="Times New Roman"/>
          <w:sz w:val="24"/>
          <w:szCs w:val="24"/>
          <w:lang w:eastAsia="lt-LT"/>
        </w:rPr>
        <w:t xml:space="preserve"> Lietuvos ir ES strateginiuose dokumentuose nustatytus  itin spartaus plačiajuosčio ryšio plėtros tikslus – užtikrinti, kad visiems namų ūkiams būtų prieinamas interneto ryšys, kurio sparta ne mažesnė kaip 100 Mbps ir kuri gali būti padidinta iki </w:t>
      </w:r>
      <w:proofErr w:type="spellStart"/>
      <w:r w:rsidRPr="009C7E07">
        <w:rPr>
          <w:rFonts w:ascii="Times New Roman" w:eastAsia="Times New Roman" w:hAnsi="Times New Roman" w:cs="Times New Roman"/>
          <w:sz w:val="24"/>
          <w:szCs w:val="24"/>
          <w:lang w:eastAsia="lt-LT"/>
        </w:rPr>
        <w:t>gigabitinės</w:t>
      </w:r>
      <w:proofErr w:type="spellEnd"/>
      <w:r w:rsidRPr="009C7E07">
        <w:rPr>
          <w:rFonts w:ascii="Times New Roman" w:eastAsia="Times New Roman" w:hAnsi="Times New Roman" w:cs="Times New Roman"/>
          <w:sz w:val="24"/>
          <w:szCs w:val="24"/>
          <w:lang w:eastAsia="lt-LT"/>
        </w:rPr>
        <w:t>, toliau  įgyvendin</w:t>
      </w:r>
      <w:r w:rsidR="003D5EC9">
        <w:rPr>
          <w:rFonts w:ascii="Times New Roman" w:eastAsia="Times New Roman" w:hAnsi="Times New Roman" w:cs="Times New Roman"/>
          <w:sz w:val="24"/>
          <w:szCs w:val="24"/>
          <w:lang w:eastAsia="lt-LT"/>
        </w:rPr>
        <w:t>a</w:t>
      </w:r>
      <w:r w:rsidRPr="009C7E07">
        <w:rPr>
          <w:rFonts w:ascii="Times New Roman" w:eastAsia="Times New Roman" w:hAnsi="Times New Roman" w:cs="Times New Roman"/>
          <w:sz w:val="24"/>
          <w:szCs w:val="24"/>
          <w:lang w:eastAsia="lt-LT"/>
        </w:rPr>
        <w:t xml:space="preserve"> </w:t>
      </w:r>
      <w:r w:rsidR="006D0DCB" w:rsidRPr="006D0DCB">
        <w:rPr>
          <w:rFonts w:ascii="Times New Roman" w:eastAsia="Times New Roman" w:hAnsi="Times New Roman" w:cs="Times New Roman"/>
          <w:sz w:val="24"/>
          <w:szCs w:val="24"/>
          <w:lang w:eastAsia="lt-LT"/>
        </w:rPr>
        <w:t>Lietuvos Respublikos itin spartaus plačiajuosčio ryšio plėtros 2021–2027 m. plane</w:t>
      </w:r>
      <w:r w:rsidR="006D0DCB" w:rsidRPr="006D0DCB">
        <w:rPr>
          <w:rFonts w:ascii="Times New Roman" w:eastAsia="Times New Roman" w:hAnsi="Times New Roman" w:cs="Times New Roman"/>
          <w:sz w:val="24"/>
          <w:szCs w:val="24"/>
          <w:vertAlign w:val="superscript"/>
          <w:lang w:val="en-GB" w:eastAsia="lt-LT"/>
        </w:rPr>
        <w:footnoteReference w:id="1"/>
      </w:r>
      <w:r w:rsidR="006D0DCB" w:rsidRPr="006D0DCB">
        <w:rPr>
          <w:rFonts w:ascii="Times New Roman" w:eastAsia="Times New Roman" w:hAnsi="Times New Roman" w:cs="Times New Roman"/>
          <w:sz w:val="24"/>
          <w:szCs w:val="24"/>
          <w:lang w:eastAsia="lt-LT"/>
        </w:rPr>
        <w:t xml:space="preserve"> </w:t>
      </w:r>
      <w:r w:rsidRPr="009C7E07">
        <w:rPr>
          <w:rFonts w:ascii="Times New Roman" w:eastAsia="Times New Roman" w:hAnsi="Times New Roman" w:cs="Times New Roman"/>
          <w:sz w:val="24"/>
          <w:szCs w:val="24"/>
          <w:lang w:eastAsia="lt-LT"/>
        </w:rPr>
        <w:t xml:space="preserve"> </w:t>
      </w:r>
      <w:r w:rsidR="00247BCB">
        <w:rPr>
          <w:rFonts w:ascii="Times New Roman" w:eastAsia="Times New Roman" w:hAnsi="Times New Roman" w:cs="Times New Roman"/>
          <w:sz w:val="24"/>
          <w:szCs w:val="24"/>
          <w:lang w:eastAsia="lt-LT"/>
        </w:rPr>
        <w:t xml:space="preserve">(toliau </w:t>
      </w:r>
      <w:r w:rsidR="00A866A7">
        <w:rPr>
          <w:rFonts w:ascii="Times New Roman" w:eastAsia="Times New Roman" w:hAnsi="Times New Roman" w:cs="Times New Roman"/>
          <w:sz w:val="24"/>
          <w:szCs w:val="24"/>
          <w:lang w:eastAsia="lt-LT"/>
        </w:rPr>
        <w:t>–</w:t>
      </w:r>
      <w:r w:rsidR="00247BCB">
        <w:rPr>
          <w:rFonts w:ascii="Times New Roman" w:eastAsia="Times New Roman" w:hAnsi="Times New Roman" w:cs="Times New Roman"/>
          <w:sz w:val="24"/>
          <w:szCs w:val="24"/>
          <w:lang w:eastAsia="lt-LT"/>
        </w:rPr>
        <w:t xml:space="preserve"> Planas</w:t>
      </w:r>
      <w:r w:rsidR="00A866A7">
        <w:rPr>
          <w:rFonts w:ascii="Times New Roman" w:eastAsia="Times New Roman" w:hAnsi="Times New Roman" w:cs="Times New Roman"/>
          <w:sz w:val="24"/>
          <w:szCs w:val="24"/>
          <w:lang w:eastAsia="lt-LT"/>
        </w:rPr>
        <w:t xml:space="preserve">) </w:t>
      </w:r>
      <w:r w:rsidRPr="009C7E07">
        <w:rPr>
          <w:rFonts w:ascii="Times New Roman" w:eastAsia="Times New Roman" w:hAnsi="Times New Roman" w:cs="Times New Roman"/>
          <w:sz w:val="24"/>
          <w:szCs w:val="24"/>
          <w:lang w:eastAsia="lt-LT"/>
        </w:rPr>
        <w:t xml:space="preserve">numatytas priemones. 2025 m. buvo įgyvendinamas projektas „Itin spartaus ryšio infrastruktūra“ (toliau – ISRI), kurio tikslas – užtikrinti prieigą prie </w:t>
      </w:r>
      <w:proofErr w:type="spellStart"/>
      <w:r w:rsidRPr="009C7E07">
        <w:rPr>
          <w:rFonts w:ascii="Times New Roman" w:eastAsia="Times New Roman" w:hAnsi="Times New Roman" w:cs="Times New Roman"/>
          <w:sz w:val="24"/>
          <w:szCs w:val="24"/>
          <w:lang w:eastAsia="lt-LT"/>
        </w:rPr>
        <w:t>gigabitinės</w:t>
      </w:r>
      <w:proofErr w:type="spellEnd"/>
      <w:r w:rsidRPr="009C7E07">
        <w:rPr>
          <w:rFonts w:ascii="Times New Roman" w:eastAsia="Times New Roman" w:hAnsi="Times New Roman" w:cs="Times New Roman"/>
          <w:sz w:val="24"/>
          <w:szCs w:val="24"/>
          <w:lang w:eastAsia="lt-LT"/>
        </w:rPr>
        <w:t xml:space="preserve"> spartos plačiajuosčio ryšio „baltosiose teritorijose“ socialinę ir ekonominę pažangą skatinantiems subjektams bei duomenų perdavimo paslaugų teikėjams</w:t>
      </w:r>
      <w:r w:rsidR="00B05424">
        <w:rPr>
          <w:rFonts w:ascii="Times New Roman" w:eastAsia="Times New Roman" w:hAnsi="Times New Roman" w:cs="Times New Roman"/>
          <w:sz w:val="24"/>
          <w:szCs w:val="24"/>
          <w:lang w:eastAsia="lt-LT"/>
        </w:rPr>
        <w:t xml:space="preserve">. </w:t>
      </w:r>
      <w:r w:rsidR="00324D8A">
        <w:rPr>
          <w:rFonts w:ascii="Times New Roman" w:eastAsia="Times New Roman" w:hAnsi="Times New Roman" w:cs="Times New Roman"/>
          <w:sz w:val="24"/>
          <w:szCs w:val="24"/>
          <w:lang w:eastAsia="lt-LT"/>
        </w:rPr>
        <w:t>ISRI projektas sėkmingai užbaigtas 2026 m. balandžio mėn.</w:t>
      </w:r>
      <w:r w:rsidR="00984ED2">
        <w:rPr>
          <w:rFonts w:ascii="Times New Roman" w:eastAsia="Times New Roman" w:hAnsi="Times New Roman" w:cs="Times New Roman"/>
          <w:sz w:val="24"/>
          <w:szCs w:val="24"/>
          <w:lang w:eastAsia="lt-LT"/>
        </w:rPr>
        <w:t xml:space="preserve"> </w:t>
      </w:r>
      <w:proofErr w:type="spellStart"/>
      <w:r w:rsidR="001D1A88">
        <w:rPr>
          <w:rFonts w:ascii="Times New Roman" w:eastAsia="Times New Roman" w:hAnsi="Times New Roman" w:cs="Times New Roman"/>
          <w:sz w:val="24"/>
          <w:szCs w:val="24"/>
          <w:lang w:eastAsia="lt-LT"/>
        </w:rPr>
        <w:t>G</w:t>
      </w:r>
      <w:r w:rsidRPr="009C7E07">
        <w:rPr>
          <w:rFonts w:ascii="Times New Roman" w:eastAsia="Times New Roman" w:hAnsi="Times New Roman" w:cs="Times New Roman"/>
          <w:sz w:val="24"/>
          <w:szCs w:val="24"/>
          <w:lang w:eastAsia="lt-LT"/>
        </w:rPr>
        <w:t>igabitinės</w:t>
      </w:r>
      <w:proofErr w:type="spellEnd"/>
      <w:r w:rsidRPr="009C7E07">
        <w:rPr>
          <w:rFonts w:ascii="Times New Roman" w:eastAsia="Times New Roman" w:hAnsi="Times New Roman" w:cs="Times New Roman"/>
          <w:sz w:val="24"/>
          <w:szCs w:val="24"/>
          <w:lang w:eastAsia="lt-LT"/>
        </w:rPr>
        <w:t xml:space="preserve"> spartos ryšio prieig</w:t>
      </w:r>
      <w:r w:rsidR="00F642A2">
        <w:rPr>
          <w:rFonts w:ascii="Times New Roman" w:eastAsia="Times New Roman" w:hAnsi="Times New Roman" w:cs="Times New Roman"/>
          <w:sz w:val="24"/>
          <w:szCs w:val="24"/>
          <w:lang w:eastAsia="lt-LT"/>
        </w:rPr>
        <w:t xml:space="preserve">a </w:t>
      </w:r>
      <w:r w:rsidRPr="009C7E07">
        <w:rPr>
          <w:rFonts w:ascii="Times New Roman" w:eastAsia="Times New Roman" w:hAnsi="Times New Roman" w:cs="Times New Roman"/>
          <w:sz w:val="24"/>
          <w:szCs w:val="24"/>
          <w:lang w:eastAsia="lt-LT"/>
        </w:rPr>
        <w:t xml:space="preserve">kaimiškose / nutolusiose vietovėse </w:t>
      </w:r>
      <w:r w:rsidR="00F642A2">
        <w:rPr>
          <w:rFonts w:ascii="Times New Roman" w:eastAsia="Times New Roman" w:hAnsi="Times New Roman" w:cs="Times New Roman"/>
          <w:sz w:val="24"/>
          <w:szCs w:val="24"/>
          <w:lang w:eastAsia="lt-LT"/>
        </w:rPr>
        <w:t xml:space="preserve">suteikta </w:t>
      </w:r>
      <w:r w:rsidR="00C7681E" w:rsidRPr="00C7681E">
        <w:rPr>
          <w:rFonts w:ascii="Times New Roman" w:eastAsia="Times New Roman" w:hAnsi="Times New Roman" w:cs="Times New Roman"/>
          <w:sz w:val="24"/>
          <w:szCs w:val="24"/>
          <w:lang w:eastAsia="lt-LT"/>
        </w:rPr>
        <w:t>daugiau kaip 5000 </w:t>
      </w:r>
      <w:r w:rsidR="00995DCE" w:rsidRPr="00995DCE">
        <w:rPr>
          <w:rFonts w:ascii="Times New Roman" w:eastAsia="Times New Roman" w:hAnsi="Times New Roman" w:cs="Times New Roman"/>
          <w:sz w:val="24"/>
          <w:szCs w:val="24"/>
          <w:lang w:eastAsia="lt-LT"/>
        </w:rPr>
        <w:t>socialinę ir ekonominę pažangą skatinančių subjektų</w:t>
      </w:r>
      <w:r w:rsidR="00995DCE">
        <w:rPr>
          <w:rFonts w:ascii="Times New Roman" w:eastAsia="Times New Roman" w:hAnsi="Times New Roman" w:cs="Times New Roman"/>
          <w:sz w:val="24"/>
          <w:szCs w:val="24"/>
          <w:lang w:eastAsia="lt-LT"/>
        </w:rPr>
        <w:t>.</w:t>
      </w:r>
      <w:r w:rsidR="00FC6508">
        <w:rPr>
          <w:rFonts w:ascii="Times New Roman" w:eastAsia="Times New Roman" w:hAnsi="Times New Roman" w:cs="Times New Roman"/>
          <w:sz w:val="24"/>
          <w:szCs w:val="24"/>
          <w:lang w:eastAsia="lt-LT"/>
        </w:rPr>
        <w:t xml:space="preserve"> </w:t>
      </w:r>
      <w:r w:rsidR="000C3378">
        <w:rPr>
          <w:rFonts w:ascii="Times New Roman" w:eastAsia="Times New Roman" w:hAnsi="Times New Roman" w:cs="Times New Roman"/>
          <w:sz w:val="24"/>
          <w:szCs w:val="24"/>
          <w:lang w:eastAsia="lt-LT"/>
        </w:rPr>
        <w:t>Subjektai</w:t>
      </w:r>
      <w:r w:rsidRPr="009C7E07">
        <w:rPr>
          <w:rFonts w:ascii="Times New Roman" w:eastAsia="Times New Roman" w:hAnsi="Times New Roman" w:cs="Times New Roman"/>
          <w:sz w:val="24"/>
          <w:szCs w:val="24"/>
          <w:lang w:eastAsia="lt-LT"/>
        </w:rPr>
        <w:t xml:space="preserve"> prijungti itin spartaus ryšio mobiliųjų operatorių bazines stotis prijungus prie šviesolaidinio tinklo ar šviesolaidinėmis linijomis.</w:t>
      </w:r>
      <w:r w:rsidR="000F66F2">
        <w:rPr>
          <w:rFonts w:ascii="Times New Roman" w:eastAsia="Times New Roman" w:hAnsi="Times New Roman" w:cs="Times New Roman"/>
          <w:sz w:val="24"/>
          <w:szCs w:val="24"/>
          <w:lang w:eastAsia="lt-LT"/>
        </w:rPr>
        <w:t xml:space="preserve"> </w:t>
      </w:r>
      <w:r w:rsidR="001D1A88">
        <w:rPr>
          <w:rFonts w:ascii="Times New Roman" w:eastAsia="Times New Roman" w:hAnsi="Times New Roman" w:cs="Times New Roman"/>
          <w:sz w:val="24"/>
          <w:szCs w:val="24"/>
          <w:lang w:eastAsia="lt-LT"/>
        </w:rPr>
        <w:t>(</w:t>
      </w:r>
      <w:r w:rsidR="000F66F2" w:rsidRPr="007A0539">
        <w:rPr>
          <w:rFonts w:ascii="Times New Roman" w:eastAsia="Times New Roman" w:hAnsi="Times New Roman" w:cs="Times New Roman"/>
          <w:sz w:val="24"/>
          <w:szCs w:val="24"/>
          <w:lang w:eastAsia="lt-LT"/>
        </w:rPr>
        <w:t>Projektas finansuo</w:t>
      </w:r>
      <w:r w:rsidR="000F66F2">
        <w:rPr>
          <w:rFonts w:ascii="Times New Roman" w:eastAsia="Times New Roman" w:hAnsi="Times New Roman" w:cs="Times New Roman"/>
          <w:sz w:val="24"/>
          <w:szCs w:val="24"/>
          <w:lang w:eastAsia="lt-LT"/>
        </w:rPr>
        <w:t>ta</w:t>
      </w:r>
      <w:r w:rsidR="00B05424">
        <w:rPr>
          <w:rFonts w:ascii="Times New Roman" w:eastAsia="Times New Roman" w:hAnsi="Times New Roman" w:cs="Times New Roman"/>
          <w:sz w:val="24"/>
          <w:szCs w:val="24"/>
          <w:lang w:eastAsia="lt-LT"/>
        </w:rPr>
        <w:t>s</w:t>
      </w:r>
      <w:r w:rsidR="000F66F2" w:rsidRPr="007A0539">
        <w:rPr>
          <w:rFonts w:ascii="Times New Roman" w:eastAsia="Times New Roman" w:hAnsi="Times New Roman" w:cs="Times New Roman"/>
          <w:sz w:val="24"/>
          <w:szCs w:val="24"/>
          <w:lang w:eastAsia="lt-LT"/>
        </w:rPr>
        <w:t xml:space="preserve"> </w:t>
      </w:r>
      <w:r w:rsidR="000F66F2">
        <w:rPr>
          <w:rFonts w:ascii="Times New Roman" w:eastAsia="Times New Roman" w:hAnsi="Times New Roman" w:cs="Times New Roman"/>
          <w:sz w:val="24"/>
          <w:szCs w:val="24"/>
          <w:lang w:eastAsia="lt-LT"/>
        </w:rPr>
        <w:t>E</w:t>
      </w:r>
      <w:r w:rsidR="000F66F2" w:rsidRPr="007A0539">
        <w:rPr>
          <w:rFonts w:ascii="Times New Roman" w:eastAsia="Times New Roman" w:hAnsi="Times New Roman" w:cs="Times New Roman"/>
          <w:sz w:val="24"/>
          <w:szCs w:val="24"/>
          <w:lang w:eastAsia="lt-LT"/>
        </w:rPr>
        <w:t>konomikos gaivinimo ir atsparumo didinimo plano „Naujos kartos Lietuva“ lėšomis</w:t>
      </w:r>
      <w:r w:rsidR="0075783A">
        <w:rPr>
          <w:rFonts w:ascii="Times New Roman" w:eastAsia="Times New Roman" w:hAnsi="Times New Roman" w:cs="Times New Roman"/>
          <w:sz w:val="24"/>
          <w:szCs w:val="24"/>
          <w:lang w:eastAsia="lt-LT"/>
        </w:rPr>
        <w:t>. Projekto vertė</w:t>
      </w:r>
      <w:r w:rsidR="00D747DF">
        <w:rPr>
          <w:rFonts w:ascii="Times New Roman" w:eastAsia="Times New Roman" w:hAnsi="Times New Roman" w:cs="Times New Roman"/>
          <w:sz w:val="24"/>
          <w:szCs w:val="24"/>
          <w:lang w:eastAsia="lt-LT"/>
        </w:rPr>
        <w:t xml:space="preserve">: apie 49 mln. </w:t>
      </w:r>
      <w:proofErr w:type="spellStart"/>
      <w:r w:rsidR="00D747DF">
        <w:rPr>
          <w:rFonts w:ascii="Times New Roman" w:eastAsia="Times New Roman" w:hAnsi="Times New Roman" w:cs="Times New Roman"/>
          <w:sz w:val="24"/>
          <w:szCs w:val="24"/>
          <w:lang w:eastAsia="lt-LT"/>
        </w:rPr>
        <w:t>eur</w:t>
      </w:r>
      <w:proofErr w:type="spellEnd"/>
      <w:r w:rsidR="001D1A88">
        <w:rPr>
          <w:rFonts w:ascii="Times New Roman" w:eastAsia="Times New Roman" w:hAnsi="Times New Roman" w:cs="Times New Roman"/>
          <w:sz w:val="24"/>
          <w:szCs w:val="24"/>
          <w:lang w:eastAsia="lt-LT"/>
        </w:rPr>
        <w:t>)</w:t>
      </w:r>
      <w:r w:rsidR="000F66F2">
        <w:rPr>
          <w:rFonts w:ascii="Times New Roman" w:eastAsia="Times New Roman" w:hAnsi="Times New Roman" w:cs="Times New Roman"/>
          <w:sz w:val="24"/>
          <w:szCs w:val="24"/>
          <w:lang w:eastAsia="lt-LT"/>
        </w:rPr>
        <w:t>.</w:t>
      </w:r>
    </w:p>
    <w:p w14:paraId="59F8592F" w14:textId="77777777" w:rsidR="00346529" w:rsidRDefault="009C7E07" w:rsidP="009C7E07">
      <w:pPr>
        <w:spacing w:after="0" w:line="360" w:lineRule="auto"/>
        <w:ind w:firstLine="567"/>
        <w:jc w:val="both"/>
        <w:rPr>
          <w:rFonts w:ascii="Times New Roman" w:eastAsia="Times New Roman" w:hAnsi="Times New Roman" w:cs="Times New Roman"/>
          <w:sz w:val="24"/>
          <w:szCs w:val="24"/>
          <w:lang w:eastAsia="lt-LT"/>
        </w:rPr>
      </w:pPr>
      <w:r w:rsidRPr="009C7E07">
        <w:rPr>
          <w:rFonts w:ascii="Times New Roman" w:eastAsia="Times New Roman" w:hAnsi="Times New Roman" w:cs="Times New Roman"/>
          <w:sz w:val="24"/>
          <w:szCs w:val="24"/>
          <w:lang w:eastAsia="lt-LT"/>
        </w:rPr>
        <w:lastRenderedPageBreak/>
        <w:t xml:space="preserve">Taip pat įgyvendinamas  itin spartaus ryšio infrastruktūros plėtros projektas (toliau – ISRI-2), statant ryšio bokštus ir tiesiant šviesolaidines kabelių linijas, kurio tikslas užtikrinti </w:t>
      </w:r>
      <w:proofErr w:type="spellStart"/>
      <w:r w:rsidRPr="009C7E07">
        <w:rPr>
          <w:rFonts w:ascii="Times New Roman" w:eastAsia="Times New Roman" w:hAnsi="Times New Roman" w:cs="Times New Roman"/>
          <w:sz w:val="24"/>
          <w:szCs w:val="24"/>
          <w:lang w:eastAsia="lt-LT"/>
        </w:rPr>
        <w:t>gigabitinės</w:t>
      </w:r>
      <w:proofErr w:type="spellEnd"/>
      <w:r w:rsidRPr="009C7E07">
        <w:rPr>
          <w:rFonts w:ascii="Times New Roman" w:eastAsia="Times New Roman" w:hAnsi="Times New Roman" w:cs="Times New Roman"/>
          <w:sz w:val="24"/>
          <w:szCs w:val="24"/>
          <w:lang w:eastAsia="lt-LT"/>
        </w:rPr>
        <w:t xml:space="preserve"> spartos plačiajuosčio ryšio infrastruktūrą šalies „baltosiose teritorijose“ esantiems namų ūkiams ir įmonėms. </w:t>
      </w:r>
      <w:r w:rsidR="005F0925">
        <w:rPr>
          <w:rFonts w:ascii="Times New Roman" w:eastAsia="Times New Roman" w:hAnsi="Times New Roman" w:cs="Times New Roman"/>
          <w:sz w:val="24"/>
          <w:szCs w:val="24"/>
          <w:lang w:eastAsia="lt-LT"/>
        </w:rPr>
        <w:t>Į</w:t>
      </w:r>
      <w:r w:rsidRPr="009C7E07">
        <w:rPr>
          <w:rFonts w:ascii="Times New Roman" w:eastAsia="Times New Roman" w:hAnsi="Times New Roman" w:cs="Times New Roman"/>
          <w:sz w:val="24"/>
          <w:szCs w:val="24"/>
          <w:lang w:eastAsia="lt-LT"/>
        </w:rPr>
        <w:t>gyvendinant  projektą ISRI-2, vykdomos ryšio bokštų statybos, techninės priežiūros, aktyvinės įrangos viešųjų pirkimų procedūros. Pasirašyta 60 ryšio bokštų projektavimo ir statybos sutarčių.</w:t>
      </w:r>
    </w:p>
    <w:p w14:paraId="05E7E9F9" w14:textId="06E12544" w:rsidR="009C7E07" w:rsidRDefault="009C7E07" w:rsidP="009C7E07">
      <w:pPr>
        <w:spacing w:after="0" w:line="360" w:lineRule="auto"/>
        <w:ind w:firstLine="567"/>
        <w:jc w:val="both"/>
        <w:rPr>
          <w:rFonts w:ascii="Times New Roman" w:eastAsia="Times New Roman" w:hAnsi="Times New Roman" w:cs="Times New Roman"/>
          <w:sz w:val="24"/>
          <w:szCs w:val="24"/>
          <w:lang w:eastAsia="lt-LT"/>
        </w:rPr>
      </w:pPr>
      <w:r w:rsidRPr="009C7E07">
        <w:rPr>
          <w:rFonts w:ascii="Times New Roman" w:eastAsia="Times New Roman" w:hAnsi="Times New Roman" w:cs="Times New Roman"/>
          <w:sz w:val="24"/>
          <w:szCs w:val="24"/>
          <w:lang w:eastAsia="lt-LT"/>
        </w:rPr>
        <w:t xml:space="preserve"> </w:t>
      </w:r>
      <w:r w:rsidR="00A41AC0" w:rsidRPr="00A41AC0">
        <w:rPr>
          <w:rFonts w:ascii="Times New Roman" w:eastAsia="Times New Roman" w:hAnsi="Times New Roman" w:cs="Times New Roman"/>
          <w:sz w:val="24"/>
          <w:szCs w:val="24"/>
          <w:lang w:eastAsia="lt-LT"/>
        </w:rPr>
        <w:t>Šie projektai yra reikšmingas žingsnis siekiant užtikrinti labai didelio pralaidumo ryšį ir jo didžiules galimybes komerciškai nepatraukliose Lietuvos kaimo vietovėse. Ilguoju laikotarpiu projektų vykdymo metu sukurta plačiajuosčio ryšio infrastruktūra ir jos teikiamos galimybės tikėtina turės teigiamą poveikį paslaugų prieinamumui ir naudojimui „baltosiose teritorijose“, ir prisidės prie skaitmeninio junglumo, taip pat ir ne mažesnės kaip 100 Mb/s spartos užtikrinimo.</w:t>
      </w:r>
    </w:p>
    <w:p w14:paraId="1674D1E8" w14:textId="5370920D" w:rsidR="00567FF5" w:rsidRPr="00567FF5" w:rsidRDefault="009B58D2" w:rsidP="00567FF5">
      <w:pPr>
        <w:spacing w:after="0" w:line="360" w:lineRule="auto"/>
        <w:ind w:firstLine="567"/>
        <w:jc w:val="both"/>
        <w:rPr>
          <w:rFonts w:ascii="Times New Roman" w:eastAsia="Times New Roman" w:hAnsi="Times New Roman" w:cs="Times New Roman"/>
          <w:sz w:val="24"/>
          <w:szCs w:val="24"/>
          <w:lang w:eastAsia="lt-LT"/>
        </w:rPr>
      </w:pPr>
      <w:r w:rsidRPr="009B58D2">
        <w:rPr>
          <w:rFonts w:ascii="Times New Roman" w:eastAsia="Times New Roman" w:hAnsi="Times New Roman" w:cs="Times New Roman"/>
          <w:sz w:val="24"/>
          <w:szCs w:val="24"/>
          <w:lang w:eastAsia="lt-LT"/>
        </w:rPr>
        <w:t xml:space="preserve">Tikėtina, kad </w:t>
      </w:r>
      <w:r w:rsidR="004C686E">
        <w:rPr>
          <w:rFonts w:ascii="Times New Roman" w:eastAsia="Times New Roman" w:hAnsi="Times New Roman" w:cs="Times New Roman"/>
          <w:sz w:val="24"/>
          <w:szCs w:val="24"/>
          <w:lang w:eastAsia="lt-LT"/>
        </w:rPr>
        <w:t xml:space="preserve">pastaraisiais metais </w:t>
      </w:r>
      <w:r w:rsidRPr="009B58D2">
        <w:rPr>
          <w:rFonts w:ascii="Times New Roman" w:eastAsia="Times New Roman" w:hAnsi="Times New Roman" w:cs="Times New Roman"/>
          <w:sz w:val="24"/>
          <w:szCs w:val="24"/>
          <w:lang w:eastAsia="lt-LT"/>
        </w:rPr>
        <w:t xml:space="preserve">Lietuvoje plačiajuosčio ryšio plėtra sulėtėjo dėl to, kad </w:t>
      </w:r>
      <w:r w:rsidR="00C31F2B" w:rsidRPr="00D850E6">
        <w:rPr>
          <w:rFonts w:ascii="Times New Roman" w:eastAsia="Times New Roman" w:hAnsi="Times New Roman" w:cs="Times New Roman"/>
          <w:sz w:val="24"/>
          <w:szCs w:val="24"/>
          <w:lang w:eastAsia="lt-LT"/>
        </w:rPr>
        <w:t>pagrindiniai veiksmai yra nukreipti į 5G tinklų plėtrą, dar neįgyvendinti itin spartaus ryšio infrastruktūros projektai, taip pat reikalingos papildomos investicijos, siekiant gigabaitinio junglumo tikslo Lietuvoje įgyvendinimo.</w:t>
      </w:r>
      <w:r w:rsidR="00FF1D9E">
        <w:rPr>
          <w:rFonts w:ascii="Times New Roman" w:eastAsia="Times New Roman" w:hAnsi="Times New Roman" w:cs="Times New Roman"/>
          <w:sz w:val="24"/>
          <w:szCs w:val="24"/>
          <w:lang w:eastAsia="lt-LT"/>
        </w:rPr>
        <w:t xml:space="preserve"> </w:t>
      </w:r>
      <w:r w:rsidR="00822345">
        <w:rPr>
          <w:rFonts w:ascii="Times New Roman" w:eastAsia="Times New Roman" w:hAnsi="Times New Roman" w:cs="Times New Roman"/>
          <w:sz w:val="24"/>
          <w:szCs w:val="24"/>
          <w:lang w:eastAsia="lt-LT"/>
        </w:rPr>
        <w:t>Susisiekimo ministerijos nuomone</w:t>
      </w:r>
      <w:r w:rsidR="004817E6">
        <w:rPr>
          <w:rFonts w:ascii="Times New Roman" w:eastAsia="Times New Roman" w:hAnsi="Times New Roman" w:cs="Times New Roman"/>
          <w:sz w:val="24"/>
          <w:szCs w:val="24"/>
          <w:lang w:eastAsia="lt-LT"/>
        </w:rPr>
        <w:t xml:space="preserve">, </w:t>
      </w:r>
      <w:r w:rsidR="00822345" w:rsidRPr="00F667C3">
        <w:rPr>
          <w:rFonts w:ascii="Times New Roman" w:eastAsia="Times New Roman" w:hAnsi="Times New Roman" w:cs="Times New Roman"/>
          <w:sz w:val="24"/>
          <w:szCs w:val="24"/>
          <w:lang w:eastAsia="lt-LT"/>
        </w:rPr>
        <w:t xml:space="preserve"> </w:t>
      </w:r>
      <w:r w:rsidR="00A45C14">
        <w:rPr>
          <w:rFonts w:ascii="Times New Roman" w:eastAsia="Times New Roman" w:hAnsi="Times New Roman" w:cs="Times New Roman"/>
          <w:sz w:val="24"/>
          <w:szCs w:val="24"/>
          <w:lang w:eastAsia="lt-LT"/>
        </w:rPr>
        <w:t>p</w:t>
      </w:r>
      <w:r w:rsidR="00F667C3" w:rsidRPr="00F667C3">
        <w:rPr>
          <w:rFonts w:ascii="Times New Roman" w:eastAsia="Times New Roman" w:hAnsi="Times New Roman" w:cs="Times New Roman"/>
          <w:sz w:val="24"/>
          <w:szCs w:val="24"/>
          <w:lang w:eastAsia="lt-LT"/>
        </w:rPr>
        <w:t xml:space="preserve">lačiajuosčio ryšio, ypač „paskutinės mylios“ kaimo vietovėse, finansavimas </w:t>
      </w:r>
      <w:r w:rsidR="00BD3959">
        <w:rPr>
          <w:rFonts w:ascii="Times New Roman" w:eastAsia="Times New Roman" w:hAnsi="Times New Roman" w:cs="Times New Roman"/>
          <w:sz w:val="24"/>
          <w:szCs w:val="24"/>
          <w:lang w:eastAsia="lt-LT"/>
        </w:rPr>
        <w:t xml:space="preserve">ES fondų lėšomis </w:t>
      </w:r>
      <w:r w:rsidR="00F667C3" w:rsidRPr="00F667C3">
        <w:rPr>
          <w:rFonts w:ascii="Times New Roman" w:eastAsia="Times New Roman" w:hAnsi="Times New Roman" w:cs="Times New Roman"/>
          <w:sz w:val="24"/>
          <w:szCs w:val="24"/>
          <w:lang w:eastAsia="lt-LT"/>
        </w:rPr>
        <w:t>yra strateginis prioritetas, siekiant mažinti skaitmeninę atskirtį tarp miesto ir kaimo</w:t>
      </w:r>
      <w:r w:rsidR="00235C8B">
        <w:rPr>
          <w:rFonts w:ascii="Times New Roman" w:eastAsia="Times New Roman" w:hAnsi="Times New Roman" w:cs="Times New Roman"/>
          <w:sz w:val="24"/>
          <w:szCs w:val="24"/>
          <w:lang w:eastAsia="lt-LT"/>
        </w:rPr>
        <w:t>.</w:t>
      </w:r>
      <w:r w:rsidR="004817E6">
        <w:rPr>
          <w:rFonts w:ascii="Times New Roman" w:eastAsia="Times New Roman" w:hAnsi="Times New Roman" w:cs="Times New Roman"/>
          <w:sz w:val="24"/>
          <w:szCs w:val="24"/>
          <w:lang w:eastAsia="lt-LT"/>
        </w:rPr>
        <w:t xml:space="preserve"> </w:t>
      </w:r>
      <w:r w:rsidR="00567FF5" w:rsidRPr="00567FF5">
        <w:rPr>
          <w:rFonts w:ascii="Times New Roman" w:eastAsia="Times New Roman" w:hAnsi="Times New Roman" w:cs="Times New Roman"/>
          <w:sz w:val="24"/>
          <w:szCs w:val="24"/>
          <w:lang w:eastAsia="lt-LT"/>
        </w:rPr>
        <w:t xml:space="preserve">Taip pat paminėtina, kad Europos Komisija 2023 m. Skaitmeninio dešimtmečio ataskaitoje pateikė Lietuvai rekomendaciją, kad reikia paspartinti pastangas diegiant </w:t>
      </w:r>
      <w:proofErr w:type="spellStart"/>
      <w:r w:rsidR="00567FF5" w:rsidRPr="00567FF5">
        <w:rPr>
          <w:rFonts w:ascii="Times New Roman" w:eastAsia="Times New Roman" w:hAnsi="Times New Roman" w:cs="Times New Roman"/>
          <w:sz w:val="24"/>
          <w:szCs w:val="24"/>
          <w:lang w:eastAsia="lt-LT"/>
        </w:rPr>
        <w:t>gigabitinės</w:t>
      </w:r>
      <w:proofErr w:type="spellEnd"/>
      <w:r w:rsidR="00567FF5" w:rsidRPr="00567FF5">
        <w:rPr>
          <w:rFonts w:ascii="Times New Roman" w:eastAsia="Times New Roman" w:hAnsi="Times New Roman" w:cs="Times New Roman"/>
          <w:sz w:val="24"/>
          <w:szCs w:val="24"/>
          <w:lang w:eastAsia="lt-LT"/>
        </w:rPr>
        <w:t xml:space="preserve"> spartos tinklus, ypač šviesolaidį į patalpas kaimo vietovėse ES fondų lėšomis.</w:t>
      </w:r>
    </w:p>
    <w:p w14:paraId="1AA561B0" w14:textId="12A0DFC9" w:rsidR="00567FF5" w:rsidRPr="00567FF5" w:rsidRDefault="004817E6" w:rsidP="00567FF5">
      <w:pPr>
        <w:spacing w:after="0" w:line="36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w:t>
      </w:r>
      <w:r w:rsidR="00567FF5" w:rsidRPr="00567FF5">
        <w:rPr>
          <w:rFonts w:ascii="Times New Roman" w:eastAsia="Times New Roman" w:hAnsi="Times New Roman" w:cs="Times New Roman"/>
          <w:sz w:val="24"/>
          <w:szCs w:val="24"/>
          <w:lang w:eastAsia="lt-LT"/>
        </w:rPr>
        <w:t xml:space="preserve">ažymėtina, kad siekiant </w:t>
      </w:r>
      <w:proofErr w:type="spellStart"/>
      <w:r w:rsidR="00567FF5" w:rsidRPr="00567FF5">
        <w:rPr>
          <w:rFonts w:ascii="Times New Roman" w:eastAsia="Times New Roman" w:hAnsi="Times New Roman" w:cs="Times New Roman"/>
          <w:sz w:val="24"/>
          <w:szCs w:val="24"/>
          <w:lang w:eastAsia="lt-LT"/>
        </w:rPr>
        <w:t>gigabitinio</w:t>
      </w:r>
      <w:proofErr w:type="spellEnd"/>
      <w:r w:rsidR="00567FF5" w:rsidRPr="00567FF5">
        <w:rPr>
          <w:rFonts w:ascii="Times New Roman" w:eastAsia="Times New Roman" w:hAnsi="Times New Roman" w:cs="Times New Roman"/>
          <w:sz w:val="24"/>
          <w:szCs w:val="24"/>
          <w:lang w:eastAsia="lt-LT"/>
        </w:rPr>
        <w:t xml:space="preserve"> junglumo tikslo, yra labai svarbu didinti šviesolaidinių kabelių linijų, kurios užtikrina </w:t>
      </w:r>
      <w:proofErr w:type="spellStart"/>
      <w:r w:rsidR="00567FF5" w:rsidRPr="00567FF5">
        <w:rPr>
          <w:rFonts w:ascii="Times New Roman" w:eastAsia="Times New Roman" w:hAnsi="Times New Roman" w:cs="Times New Roman"/>
          <w:sz w:val="24"/>
          <w:szCs w:val="24"/>
          <w:lang w:eastAsia="lt-LT"/>
        </w:rPr>
        <w:t>gigabitinį</w:t>
      </w:r>
      <w:proofErr w:type="spellEnd"/>
      <w:r w:rsidR="00567FF5" w:rsidRPr="00567FF5">
        <w:rPr>
          <w:rFonts w:ascii="Times New Roman" w:eastAsia="Times New Roman" w:hAnsi="Times New Roman" w:cs="Times New Roman"/>
          <w:sz w:val="24"/>
          <w:szCs w:val="24"/>
          <w:lang w:eastAsia="lt-LT"/>
        </w:rPr>
        <w:t xml:space="preserve"> junglumą, skvarbą. Nors šiuo metu itin spartus plačiajuostis ryšys dengia 78</w:t>
      </w:r>
      <w:r w:rsidR="00A92EBD">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3</w:t>
      </w:r>
      <w:r w:rsidR="00567FF5" w:rsidRPr="00567FF5">
        <w:rPr>
          <w:rFonts w:ascii="Times New Roman" w:eastAsia="Times New Roman" w:hAnsi="Times New Roman" w:cs="Times New Roman"/>
          <w:sz w:val="24"/>
          <w:szCs w:val="24"/>
          <w:lang w:eastAsia="lt-LT"/>
        </w:rPr>
        <w:t xml:space="preserve"> proc. Lietuvos teritorijos, tačiau nepadengtomis yra likusios nutolusios, mažai apgyvendintos teritorijos, kur privatūs operatoriai neturi komercinio intereso vystyti šviesolaidinius tinklus ir kurių padengimas tikėtina bus vykdomas paskiausiai ir kainuos brangiausiai.  </w:t>
      </w:r>
      <w:r w:rsidR="005E71CF">
        <w:rPr>
          <w:rFonts w:ascii="Times New Roman" w:eastAsia="Times New Roman" w:hAnsi="Times New Roman" w:cs="Times New Roman"/>
          <w:sz w:val="24"/>
          <w:szCs w:val="24"/>
          <w:lang w:eastAsia="lt-LT"/>
        </w:rPr>
        <w:t xml:space="preserve">Paminėtina, kad </w:t>
      </w:r>
      <w:r w:rsidR="00B33BCC">
        <w:rPr>
          <w:rFonts w:ascii="Times New Roman" w:eastAsia="Times New Roman" w:hAnsi="Times New Roman" w:cs="Times New Roman"/>
          <w:sz w:val="24"/>
          <w:szCs w:val="24"/>
          <w:lang w:eastAsia="lt-LT"/>
        </w:rPr>
        <w:t>j</w:t>
      </w:r>
      <w:r w:rsidR="00567FF5" w:rsidRPr="00567FF5">
        <w:rPr>
          <w:rFonts w:ascii="Times New Roman" w:eastAsia="Times New Roman" w:hAnsi="Times New Roman" w:cs="Times New Roman"/>
          <w:sz w:val="24"/>
          <w:szCs w:val="24"/>
          <w:lang w:eastAsia="lt-LT"/>
        </w:rPr>
        <w:t xml:space="preserve">au </w:t>
      </w:r>
      <w:r w:rsidR="00A866A7">
        <w:rPr>
          <w:rFonts w:ascii="Times New Roman" w:eastAsia="Times New Roman" w:hAnsi="Times New Roman" w:cs="Times New Roman"/>
          <w:sz w:val="24"/>
          <w:szCs w:val="24"/>
          <w:lang w:eastAsia="lt-LT"/>
        </w:rPr>
        <w:t xml:space="preserve">Plane </w:t>
      </w:r>
      <w:r w:rsidR="00567FF5" w:rsidRPr="00567FF5">
        <w:rPr>
          <w:rFonts w:ascii="Times New Roman" w:eastAsia="Times New Roman" w:hAnsi="Times New Roman" w:cs="Times New Roman"/>
          <w:sz w:val="24"/>
          <w:szCs w:val="24"/>
          <w:lang w:eastAsia="lt-LT"/>
        </w:rPr>
        <w:t>buvo nustatytas ženklus lėšų poreikis namų ūkiams itin sparčiu plačiajuosčiu ryšiu padengti.</w:t>
      </w:r>
    </w:p>
    <w:p w14:paraId="4CBE0E4B" w14:textId="77777777" w:rsidR="006E4BEB" w:rsidRDefault="00060A3F" w:rsidP="006E4BEB">
      <w:pPr>
        <w:spacing w:after="0" w:line="36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Taip pat</w:t>
      </w:r>
      <w:r w:rsidR="00C570CE">
        <w:rPr>
          <w:rFonts w:ascii="Times New Roman" w:eastAsia="Times New Roman" w:hAnsi="Times New Roman" w:cs="Times New Roman"/>
          <w:sz w:val="24"/>
          <w:szCs w:val="24"/>
          <w:lang w:eastAsia="lt-LT"/>
        </w:rPr>
        <w:t>, a</w:t>
      </w:r>
      <w:r w:rsidR="00567FF5" w:rsidRPr="00567FF5">
        <w:rPr>
          <w:rFonts w:ascii="Times New Roman" w:eastAsia="Times New Roman" w:hAnsi="Times New Roman" w:cs="Times New Roman"/>
          <w:sz w:val="24"/>
          <w:szCs w:val="24"/>
          <w:lang w:eastAsia="lt-LT"/>
        </w:rPr>
        <w:t>tsižvelgdam</w:t>
      </w:r>
      <w:r w:rsidR="00C570CE">
        <w:rPr>
          <w:rFonts w:ascii="Times New Roman" w:eastAsia="Times New Roman" w:hAnsi="Times New Roman" w:cs="Times New Roman"/>
          <w:sz w:val="24"/>
          <w:szCs w:val="24"/>
          <w:lang w:eastAsia="lt-LT"/>
        </w:rPr>
        <w:t xml:space="preserve">a į </w:t>
      </w:r>
      <w:r w:rsidR="00567FF5" w:rsidRPr="00567FF5">
        <w:rPr>
          <w:rFonts w:ascii="Times New Roman" w:eastAsia="Times New Roman" w:hAnsi="Times New Roman" w:cs="Times New Roman"/>
          <w:sz w:val="24"/>
          <w:szCs w:val="24"/>
          <w:lang w:eastAsia="lt-LT"/>
        </w:rPr>
        <w:t xml:space="preserve">minėto tikslo įgyvendinimo svarbą, </w:t>
      </w:r>
      <w:r w:rsidR="00C570CE">
        <w:rPr>
          <w:rFonts w:ascii="Times New Roman" w:eastAsia="Times New Roman" w:hAnsi="Times New Roman" w:cs="Times New Roman"/>
          <w:sz w:val="24"/>
          <w:szCs w:val="24"/>
          <w:lang w:eastAsia="lt-LT"/>
        </w:rPr>
        <w:t xml:space="preserve">Susisiekimo ministerija dar 2023 metais </w:t>
      </w:r>
      <w:r w:rsidR="00C83188">
        <w:rPr>
          <w:rFonts w:ascii="Times New Roman" w:eastAsia="Times New Roman" w:hAnsi="Times New Roman" w:cs="Times New Roman"/>
          <w:sz w:val="24"/>
          <w:szCs w:val="24"/>
          <w:lang w:eastAsia="lt-LT"/>
        </w:rPr>
        <w:t xml:space="preserve">siūlė Ekonomikos ir inovacijų ministerijai </w:t>
      </w:r>
      <w:r w:rsidR="00173600">
        <w:rPr>
          <w:rFonts w:ascii="Times New Roman" w:eastAsia="Times New Roman" w:hAnsi="Times New Roman" w:cs="Times New Roman"/>
          <w:sz w:val="24"/>
          <w:szCs w:val="24"/>
          <w:lang w:eastAsia="lt-LT"/>
        </w:rPr>
        <w:t xml:space="preserve"> </w:t>
      </w:r>
      <w:r w:rsidR="00567FF5" w:rsidRPr="00567FF5">
        <w:rPr>
          <w:rFonts w:ascii="Times New Roman" w:eastAsia="Times New Roman" w:hAnsi="Times New Roman" w:cs="Times New Roman"/>
          <w:sz w:val="24"/>
          <w:szCs w:val="24"/>
          <w:lang w:eastAsia="lt-LT"/>
        </w:rPr>
        <w:t xml:space="preserve">į Nacionalinį skaitmeninio dešimtmečio planą įtraukti priemones, užtikrinančias šviesolaidinių kabelių linijų plėtrą, identifikuojant preliminarų lėšų poreikį joms įgyvendinti. </w:t>
      </w:r>
    </w:p>
    <w:p w14:paraId="3E4962EE" w14:textId="352E8A70" w:rsidR="006E4BEB" w:rsidRDefault="001C4214" w:rsidP="006E4BEB">
      <w:pPr>
        <w:spacing w:after="0" w:line="36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Apibendrinant </w:t>
      </w:r>
      <w:r w:rsidR="00DA1193">
        <w:rPr>
          <w:rFonts w:ascii="Times New Roman" w:eastAsia="Times New Roman" w:hAnsi="Times New Roman" w:cs="Times New Roman"/>
          <w:sz w:val="24"/>
          <w:szCs w:val="24"/>
          <w:lang w:eastAsia="lt-LT"/>
        </w:rPr>
        <w:t>p</w:t>
      </w:r>
      <w:r w:rsidR="006E4BEB">
        <w:rPr>
          <w:rFonts w:ascii="Times New Roman" w:eastAsia="Times New Roman" w:hAnsi="Times New Roman" w:cs="Times New Roman"/>
          <w:sz w:val="24"/>
          <w:szCs w:val="24"/>
          <w:lang w:eastAsia="lt-LT"/>
        </w:rPr>
        <w:t>ažymėtina, kad 2005</w:t>
      </w:r>
      <w:r w:rsidR="00C8447D" w:rsidRPr="00C8447D">
        <w:rPr>
          <w:rFonts w:ascii="Times New Roman" w:eastAsia="Times New Roman" w:hAnsi="Times New Roman" w:cs="Times New Roman"/>
          <w:sz w:val="24"/>
          <w:szCs w:val="24"/>
          <w:lang w:eastAsia="lt-LT"/>
        </w:rPr>
        <w:t>–</w:t>
      </w:r>
      <w:r w:rsidR="006E4BEB">
        <w:rPr>
          <w:rFonts w:ascii="Times New Roman" w:eastAsia="Times New Roman" w:hAnsi="Times New Roman" w:cs="Times New Roman"/>
          <w:sz w:val="24"/>
          <w:szCs w:val="24"/>
          <w:lang w:eastAsia="lt-LT"/>
        </w:rPr>
        <w:t xml:space="preserve">2026 metais Lietuvoje į plačiajuosčio ryšio infrastruktūros kūrimo ir plėtros projektus investuota apie 187,6 mln. Eur ES fondų ir valstybės biudžeto lėšų. Šiuo metu įgyvendinamo ISRI-2 </w:t>
      </w:r>
      <w:r w:rsidR="006E4BEB" w:rsidRPr="001D2DB5">
        <w:rPr>
          <w:rFonts w:ascii="Times New Roman" w:eastAsia="Times New Roman" w:hAnsi="Times New Roman" w:cs="Times New Roman"/>
          <w:sz w:val="24"/>
          <w:szCs w:val="24"/>
          <w:lang w:eastAsia="lt-LT"/>
        </w:rPr>
        <w:t xml:space="preserve">projekto vertė siekia kiek daugiau nei 30 mln. ir </w:t>
      </w:r>
      <w:r w:rsidR="004D586D">
        <w:rPr>
          <w:rFonts w:ascii="Times New Roman" w:eastAsia="Times New Roman" w:hAnsi="Times New Roman" w:cs="Times New Roman"/>
          <w:sz w:val="24"/>
          <w:szCs w:val="24"/>
          <w:lang w:eastAsia="lt-LT"/>
        </w:rPr>
        <w:lastRenderedPageBreak/>
        <w:t xml:space="preserve">jis </w:t>
      </w:r>
      <w:r w:rsidR="006E4BEB" w:rsidRPr="001D2DB5">
        <w:rPr>
          <w:rFonts w:ascii="Times New Roman" w:eastAsia="Times New Roman" w:hAnsi="Times New Roman" w:cs="Times New Roman"/>
          <w:sz w:val="24"/>
          <w:szCs w:val="24"/>
          <w:lang w:eastAsia="lt-LT"/>
        </w:rPr>
        <w:t>yra finansuojamas 2021– 2027 metų Europos Sąjungos fondų ir Bendrojo finansavimo lėšomis. Projektą planuojama įgyvendinti iki 2027 m. balandžio mėn</w:t>
      </w:r>
      <w:r w:rsidR="00DA1193">
        <w:rPr>
          <w:rFonts w:ascii="Times New Roman" w:eastAsia="Times New Roman" w:hAnsi="Times New Roman" w:cs="Times New Roman"/>
          <w:sz w:val="24"/>
          <w:szCs w:val="24"/>
          <w:lang w:eastAsia="lt-LT"/>
        </w:rPr>
        <w:t>.</w:t>
      </w:r>
      <w:r w:rsidR="006E4BEB" w:rsidRPr="001D2DB5">
        <w:rPr>
          <w:rFonts w:ascii="Times New Roman" w:eastAsia="Times New Roman" w:hAnsi="Times New Roman" w:cs="Times New Roman"/>
          <w:sz w:val="24"/>
          <w:szCs w:val="24"/>
          <w:lang w:eastAsia="lt-LT"/>
        </w:rPr>
        <w:t xml:space="preserve"> 30 d.</w:t>
      </w:r>
    </w:p>
    <w:p w14:paraId="345952A7" w14:textId="7B5E9BB1" w:rsidR="00D850E6" w:rsidRDefault="0040087A" w:rsidP="009C7E07">
      <w:pPr>
        <w:spacing w:after="0" w:line="360" w:lineRule="auto"/>
        <w:ind w:firstLine="567"/>
        <w:jc w:val="both"/>
        <w:rPr>
          <w:rFonts w:ascii="Times New Roman" w:eastAsia="Times New Roman" w:hAnsi="Times New Roman" w:cs="Times New Roman"/>
          <w:sz w:val="24"/>
          <w:szCs w:val="24"/>
          <w:lang w:eastAsia="lt-LT"/>
        </w:rPr>
      </w:pPr>
      <w:r w:rsidRPr="0040087A">
        <w:rPr>
          <w:rFonts w:ascii="Times New Roman" w:eastAsia="Times New Roman" w:hAnsi="Times New Roman" w:cs="Times New Roman"/>
          <w:sz w:val="24"/>
          <w:szCs w:val="24"/>
          <w:lang w:eastAsia="lt-LT"/>
        </w:rPr>
        <w:t xml:space="preserve">Vadovaujantis </w:t>
      </w:r>
      <w:r>
        <w:rPr>
          <w:rFonts w:ascii="Times New Roman" w:eastAsia="Times New Roman" w:hAnsi="Times New Roman" w:cs="Times New Roman"/>
          <w:sz w:val="24"/>
          <w:szCs w:val="24"/>
          <w:lang w:eastAsia="lt-LT"/>
        </w:rPr>
        <w:t>E</w:t>
      </w:r>
      <w:r w:rsidR="000D037C">
        <w:rPr>
          <w:rFonts w:ascii="Times New Roman" w:eastAsia="Times New Roman" w:hAnsi="Times New Roman" w:cs="Times New Roman"/>
          <w:sz w:val="24"/>
          <w:szCs w:val="24"/>
          <w:lang w:eastAsia="lt-LT"/>
        </w:rPr>
        <w:t>lektroninių ryšių įstatymo nuostatomis</w:t>
      </w:r>
      <w:r w:rsidRPr="0040087A">
        <w:rPr>
          <w:rFonts w:ascii="Times New Roman" w:eastAsia="Times New Roman" w:hAnsi="Times New Roman" w:cs="Times New Roman"/>
          <w:sz w:val="24"/>
          <w:szCs w:val="24"/>
          <w:lang w:eastAsia="lt-LT"/>
        </w:rPr>
        <w:t>, radijo dažnių valdymas yra priskirtas R</w:t>
      </w:r>
      <w:r w:rsidR="000D037C">
        <w:rPr>
          <w:rFonts w:ascii="Times New Roman" w:eastAsia="Times New Roman" w:hAnsi="Times New Roman" w:cs="Times New Roman"/>
          <w:sz w:val="24"/>
          <w:szCs w:val="24"/>
          <w:lang w:eastAsia="lt-LT"/>
        </w:rPr>
        <w:t xml:space="preserve">yšių reguliavimo tarnybos </w:t>
      </w:r>
      <w:r w:rsidRPr="0040087A">
        <w:rPr>
          <w:rFonts w:ascii="Times New Roman" w:eastAsia="Times New Roman" w:hAnsi="Times New Roman" w:cs="Times New Roman"/>
          <w:sz w:val="24"/>
          <w:szCs w:val="24"/>
          <w:lang w:eastAsia="lt-LT"/>
        </w:rPr>
        <w:t xml:space="preserve">kompetencijai, todėl </w:t>
      </w:r>
      <w:r w:rsidR="009129C8">
        <w:rPr>
          <w:rFonts w:ascii="Times New Roman" w:eastAsia="Times New Roman" w:hAnsi="Times New Roman" w:cs="Times New Roman"/>
          <w:sz w:val="24"/>
          <w:szCs w:val="24"/>
          <w:lang w:eastAsia="lt-LT"/>
        </w:rPr>
        <w:t xml:space="preserve">ši </w:t>
      </w:r>
      <w:r w:rsidRPr="0040087A">
        <w:rPr>
          <w:rFonts w:ascii="Times New Roman" w:eastAsia="Times New Roman" w:hAnsi="Times New Roman" w:cs="Times New Roman"/>
          <w:sz w:val="24"/>
          <w:szCs w:val="24"/>
          <w:lang w:eastAsia="lt-LT"/>
        </w:rPr>
        <w:t xml:space="preserve">tarnyba, nustatydama leidimų naudoti radijo dažnius sąlygas, suformuluoja atitinkamus įpareigojimus operatoriams dėl </w:t>
      </w:r>
      <w:r w:rsidR="009F50B1">
        <w:rPr>
          <w:rFonts w:ascii="Times New Roman" w:eastAsia="Times New Roman" w:hAnsi="Times New Roman" w:cs="Times New Roman"/>
          <w:sz w:val="24"/>
          <w:szCs w:val="24"/>
          <w:lang w:eastAsia="lt-LT"/>
        </w:rPr>
        <w:t xml:space="preserve">mobiliojo </w:t>
      </w:r>
      <w:r w:rsidRPr="0040087A">
        <w:rPr>
          <w:rFonts w:ascii="Times New Roman" w:eastAsia="Times New Roman" w:hAnsi="Times New Roman" w:cs="Times New Roman"/>
          <w:sz w:val="24"/>
          <w:szCs w:val="24"/>
          <w:lang w:eastAsia="lt-LT"/>
        </w:rPr>
        <w:t xml:space="preserve">ryšio plėtros. Šiais reikalavimais ūkio subjektai įpareigojami užtikrinti nustatytą spartą ir </w:t>
      </w:r>
      <w:proofErr w:type="spellStart"/>
      <w:r w:rsidRPr="0040087A">
        <w:rPr>
          <w:rFonts w:ascii="Times New Roman" w:eastAsia="Times New Roman" w:hAnsi="Times New Roman" w:cs="Times New Roman"/>
          <w:sz w:val="24"/>
          <w:szCs w:val="24"/>
          <w:lang w:eastAsia="lt-LT"/>
        </w:rPr>
        <w:t>padengiamumą</w:t>
      </w:r>
      <w:proofErr w:type="spellEnd"/>
      <w:r w:rsidRPr="0040087A">
        <w:rPr>
          <w:rFonts w:ascii="Times New Roman" w:eastAsia="Times New Roman" w:hAnsi="Times New Roman" w:cs="Times New Roman"/>
          <w:sz w:val="24"/>
          <w:szCs w:val="24"/>
          <w:lang w:eastAsia="lt-LT"/>
        </w:rPr>
        <w:t xml:space="preserve"> ne tik miestuose, bet ir pagrindiniuose keliuose, geležinkeliuose bei mažiau apgyvendintose teritorijose.</w:t>
      </w:r>
    </w:p>
    <w:p w14:paraId="5A7CC629" w14:textId="68C56A16" w:rsidR="004C30E5" w:rsidRPr="004C30E5" w:rsidRDefault="004C30E5" w:rsidP="004C30E5">
      <w:pPr>
        <w:spacing w:after="0" w:line="360" w:lineRule="auto"/>
        <w:ind w:firstLine="567"/>
        <w:jc w:val="both"/>
        <w:rPr>
          <w:rFonts w:ascii="Times New Roman" w:eastAsia="Times New Roman" w:hAnsi="Times New Roman" w:cs="Times New Roman"/>
          <w:sz w:val="24"/>
          <w:szCs w:val="24"/>
          <w:lang w:eastAsia="lt-LT"/>
        </w:rPr>
      </w:pPr>
      <w:r w:rsidRPr="004C30E5">
        <w:rPr>
          <w:rFonts w:ascii="Times New Roman" w:eastAsia="Times New Roman" w:hAnsi="Times New Roman" w:cs="Times New Roman"/>
          <w:sz w:val="24"/>
          <w:szCs w:val="24"/>
          <w:lang w:eastAsia="lt-LT"/>
        </w:rPr>
        <w:t xml:space="preserve">Atsižvelgiant į </w:t>
      </w:r>
      <w:r w:rsidR="007C01F8">
        <w:rPr>
          <w:rFonts w:ascii="Times New Roman" w:eastAsia="Times New Roman" w:hAnsi="Times New Roman" w:cs="Times New Roman"/>
          <w:sz w:val="24"/>
          <w:szCs w:val="24"/>
          <w:lang w:eastAsia="lt-LT"/>
        </w:rPr>
        <w:t>K</w:t>
      </w:r>
      <w:r w:rsidRPr="004C30E5">
        <w:rPr>
          <w:rFonts w:ascii="Times New Roman" w:eastAsia="Times New Roman" w:hAnsi="Times New Roman" w:cs="Times New Roman"/>
          <w:sz w:val="24"/>
          <w:szCs w:val="24"/>
          <w:lang w:eastAsia="lt-LT"/>
        </w:rPr>
        <w:t>omiteto siūlymą įvertinti pašto paslaugų rinkos pokyčius ir peržiūrėti universaliosios pašto paslaugos (toliau – UPP) modelį, pažymėtina, kad nuo 2025 m. sausio 1 d. įsigaliojusi nauja Lietuvos Respublikos pašto įstatymo redakcija jau įtvirtino esminius UPP modelio pokyčius, kurių pagrindinis tikslas – užtikrinti šios paslaugos ekonominį tvarumą ir mažinti jos teikimo nuostolius. Šie pakeitimai buvo inicijuoti Lietuvos Respublikos Ryšių reguliavimo tarnybos, remiantis išsamia rinkos analize, ir įgyvendinti priėmus reikalingus poįstatyminius teisės aktus. Todėl siūlymai iš esmės peržiūrėti ar atsisakyti UPP šiuo metu nėra nuoseklūs teisinio reguliavimo raidos kontekste ir nėra pakankamai pagrįsti turimais duomenimis.</w:t>
      </w:r>
    </w:p>
    <w:p w14:paraId="7FCAF905" w14:textId="77777777" w:rsidR="004C30E5" w:rsidRPr="004C30E5" w:rsidRDefault="004C30E5" w:rsidP="004C30E5">
      <w:pPr>
        <w:spacing w:after="0" w:line="360" w:lineRule="auto"/>
        <w:ind w:firstLine="567"/>
        <w:jc w:val="both"/>
        <w:rPr>
          <w:rFonts w:ascii="Times New Roman" w:eastAsia="Times New Roman" w:hAnsi="Times New Roman" w:cs="Times New Roman"/>
          <w:sz w:val="24"/>
          <w:szCs w:val="24"/>
          <w:lang w:eastAsia="lt-LT"/>
        </w:rPr>
      </w:pPr>
      <w:r w:rsidRPr="004C30E5">
        <w:rPr>
          <w:rFonts w:ascii="Times New Roman" w:eastAsia="Times New Roman" w:hAnsi="Times New Roman" w:cs="Times New Roman"/>
          <w:sz w:val="24"/>
          <w:szCs w:val="24"/>
          <w:lang w:eastAsia="lt-LT"/>
        </w:rPr>
        <w:t>Nors pripažįstama, kad tradicinių pašto paslaugų apimtys mažėja, o rinkoje stiprėja komerciniai paslaugų teikėjai, reguliuotojo atliktas pakeičiamumo tyrimas rodo, kad alternatyvios paslaugos vis dar nėra prieinamos visoje Lietuvos teritorijoje, ypač regionuose. Tai reiškia, kad vien rinkos veikimas šiuo metu negali užtikrinti UPP prieinamumo ir socialinio teisingumo, todėl valstybės vaidmuo išlieka būtinas, o UPP – svarbus mechanizmas, garantuojantis bazines paslaugas visiems gyventojams.</w:t>
      </w:r>
    </w:p>
    <w:p w14:paraId="28C024C3" w14:textId="77777777" w:rsidR="004C30E5" w:rsidRPr="004C30E5" w:rsidRDefault="004C30E5" w:rsidP="004C30E5">
      <w:pPr>
        <w:spacing w:after="0" w:line="360" w:lineRule="auto"/>
        <w:ind w:firstLine="567"/>
        <w:jc w:val="both"/>
        <w:rPr>
          <w:rFonts w:ascii="Times New Roman" w:eastAsia="Times New Roman" w:hAnsi="Times New Roman" w:cs="Times New Roman"/>
          <w:sz w:val="24"/>
          <w:szCs w:val="24"/>
          <w:lang w:eastAsia="lt-LT"/>
        </w:rPr>
      </w:pPr>
      <w:r w:rsidRPr="004C30E5">
        <w:rPr>
          <w:rFonts w:ascii="Times New Roman" w:eastAsia="Times New Roman" w:hAnsi="Times New Roman" w:cs="Times New Roman"/>
          <w:sz w:val="24"/>
          <w:szCs w:val="24"/>
          <w:lang w:eastAsia="lt-LT"/>
        </w:rPr>
        <w:t>Kartu pažymėtina, kad UPP modelis yra nuosekliai modernizuojamas, siekiant geriau atliepti šiuolaikinius vartotojų poreikius. 2025 m. kovo 20 d. patvirtintas naujas UPP teikimo reikalavimų aprašas numato, kad nuo 2027 m. sausio 1 d. paslauga bus teikiama ir per paštomatus, o nuo 2029 m. sausio 1 d. paštomatai taps privalomi gyvenvietėse, kuriose gyvena ne mažiau kaip 500 gyventojų. Planuojama, kad iki 2028 m. pabaigos bus įrengta apie 300 naujų paštomatų, daugiausia regionuose, taip didinant paslaugų prieinamumą ir mažinant socialinę atskirtį.</w:t>
      </w:r>
    </w:p>
    <w:p w14:paraId="6E4F0EB3" w14:textId="77777777" w:rsidR="004C30E5" w:rsidRPr="004C30E5" w:rsidRDefault="004C30E5" w:rsidP="004C30E5">
      <w:pPr>
        <w:spacing w:after="0" w:line="360" w:lineRule="auto"/>
        <w:ind w:firstLine="567"/>
        <w:jc w:val="both"/>
        <w:rPr>
          <w:rFonts w:ascii="Times New Roman" w:eastAsia="Times New Roman" w:hAnsi="Times New Roman" w:cs="Times New Roman"/>
          <w:sz w:val="24"/>
          <w:szCs w:val="24"/>
          <w:lang w:eastAsia="lt-LT"/>
        </w:rPr>
      </w:pPr>
      <w:r w:rsidRPr="004C30E5">
        <w:rPr>
          <w:rFonts w:ascii="Times New Roman" w:eastAsia="Times New Roman" w:hAnsi="Times New Roman" w:cs="Times New Roman"/>
          <w:sz w:val="24"/>
          <w:szCs w:val="24"/>
          <w:lang w:eastAsia="lt-LT"/>
        </w:rPr>
        <w:t xml:space="preserve">Taip pat svarbu pažymėti, kad sprendimai dėl UPP modelio turi būti vertinami platesniame Europos Sąjungos kontekste. Šiuo metu Europos Komisija rengia teisėkūros iniciatyvų paketą (EU </w:t>
      </w:r>
      <w:proofErr w:type="spellStart"/>
      <w:r w:rsidRPr="004C30E5">
        <w:rPr>
          <w:rFonts w:ascii="Times New Roman" w:eastAsia="Times New Roman" w:hAnsi="Times New Roman" w:cs="Times New Roman"/>
          <w:sz w:val="24"/>
          <w:szCs w:val="24"/>
          <w:lang w:eastAsia="lt-LT"/>
        </w:rPr>
        <w:t>Delivery</w:t>
      </w:r>
      <w:proofErr w:type="spellEnd"/>
      <w:r w:rsidRPr="004C30E5">
        <w:rPr>
          <w:rFonts w:ascii="Times New Roman" w:eastAsia="Times New Roman" w:hAnsi="Times New Roman" w:cs="Times New Roman"/>
          <w:sz w:val="24"/>
          <w:szCs w:val="24"/>
          <w:lang w:eastAsia="lt-LT"/>
        </w:rPr>
        <w:t xml:space="preserve"> </w:t>
      </w:r>
      <w:proofErr w:type="spellStart"/>
      <w:r w:rsidRPr="004C30E5">
        <w:rPr>
          <w:rFonts w:ascii="Times New Roman" w:eastAsia="Times New Roman" w:hAnsi="Times New Roman" w:cs="Times New Roman"/>
          <w:sz w:val="24"/>
          <w:szCs w:val="24"/>
          <w:lang w:eastAsia="lt-LT"/>
        </w:rPr>
        <w:t>Act</w:t>
      </w:r>
      <w:proofErr w:type="spellEnd"/>
      <w:r w:rsidRPr="004C30E5">
        <w:rPr>
          <w:rFonts w:ascii="Times New Roman" w:eastAsia="Times New Roman" w:hAnsi="Times New Roman" w:cs="Times New Roman"/>
          <w:sz w:val="24"/>
          <w:szCs w:val="24"/>
          <w:lang w:eastAsia="lt-LT"/>
        </w:rPr>
        <w:t xml:space="preserve">), kurį planuojama pateikti 2026 m. IV ketvirtį. Šia iniciatyva siekiama iš esmės peržiūrėti ir modernizuoti ES pašto ir siuntų pristatymo reguliavimą, atsižvelgiant į sparčiai augančią e. prekybą, tarpvalstybinių siuntų srautus, tvarumo tikslus bei vartotojų lūkesčius dėl greitesnių ir lankstesnių pristatymo sprendimų. Tikėtina, kad naujasis reguliavimas apims universaliųjų pašto paslaugų apibrėžties, teikimo apimties, finansavimo modelių ir prieinamumo </w:t>
      </w:r>
      <w:r w:rsidRPr="004C30E5">
        <w:rPr>
          <w:rFonts w:ascii="Times New Roman" w:eastAsia="Times New Roman" w:hAnsi="Times New Roman" w:cs="Times New Roman"/>
          <w:sz w:val="24"/>
          <w:szCs w:val="24"/>
          <w:lang w:eastAsia="lt-LT"/>
        </w:rPr>
        <w:lastRenderedPageBreak/>
        <w:t>reikalavimų peržiūrą, taip pat didesnį dėmesį skirs konkurencijos skatinimui ir inovacijoms logistikos sektoriuje. Atsižvelgiant į tai, nacionaliniai sprendimai dėl UPP modelio keitimo turėtų būti derinami su būsimais ES teisės aktais, siekiant užtikrinti jų suderinamumą, teisinį stabilumą ir išvengti poreikio artimiausiu metu pakartotinai keisti reguliavimą.</w:t>
      </w:r>
    </w:p>
    <w:p w14:paraId="69F3DC44" w14:textId="77777777" w:rsidR="004C30E5" w:rsidRPr="004C30E5" w:rsidRDefault="004C30E5" w:rsidP="004C30E5">
      <w:pPr>
        <w:spacing w:after="0" w:line="360" w:lineRule="auto"/>
        <w:ind w:firstLine="567"/>
        <w:jc w:val="both"/>
        <w:rPr>
          <w:rFonts w:ascii="Times New Roman" w:eastAsia="Times New Roman" w:hAnsi="Times New Roman" w:cs="Times New Roman"/>
          <w:sz w:val="24"/>
          <w:szCs w:val="24"/>
          <w:lang w:eastAsia="lt-LT"/>
        </w:rPr>
      </w:pPr>
      <w:r w:rsidRPr="004C30E5">
        <w:rPr>
          <w:rFonts w:ascii="Times New Roman" w:eastAsia="Times New Roman" w:hAnsi="Times New Roman" w:cs="Times New Roman"/>
          <w:sz w:val="24"/>
          <w:szCs w:val="24"/>
          <w:lang w:eastAsia="lt-LT"/>
        </w:rPr>
        <w:t>Atsižvelgiant į tai, darytina išvada, kad šiuo metu nėra pagrindo skubiai keisti galiojantį UPP modelį ar svarstyti jo atsisakymo galimybių. Bet kokie tolimesni sprendimai turėtų būti grindžiami išsamia vartotojų poreikių, socialinio poveikio, ekonominių kaštų ir alternatyvių modelių analize, taip pat derinami su suinteresuotomis šalimis ir Europos Sąjungos lygmens iniciatyvomis, įskaitant planuojamus pašto paslaugų reguliavimo pokyčius. Todėl šiame etape tikslingiausia užtikrinti jau priimtų sprendimų nuoseklų įgyvendinimą ir tolesnę UPP modernizaciją.</w:t>
      </w:r>
    </w:p>
    <w:p w14:paraId="1CC1DB6C" w14:textId="77777777" w:rsidR="004C30E5" w:rsidRPr="009C7E07" w:rsidRDefault="004C30E5" w:rsidP="009C7E07">
      <w:pPr>
        <w:spacing w:after="0" w:line="360" w:lineRule="auto"/>
        <w:ind w:firstLine="567"/>
        <w:jc w:val="both"/>
        <w:rPr>
          <w:rFonts w:ascii="Times New Roman" w:eastAsia="Times New Roman" w:hAnsi="Times New Roman" w:cs="Times New Roman"/>
          <w:sz w:val="24"/>
          <w:szCs w:val="24"/>
          <w:lang w:eastAsia="lt-LT"/>
        </w:rPr>
      </w:pPr>
    </w:p>
    <w:p w14:paraId="1000CDBF" w14:textId="77777777" w:rsidR="001152B9" w:rsidRPr="001152B9" w:rsidRDefault="001152B9" w:rsidP="00BF40CC">
      <w:pPr>
        <w:spacing w:after="0" w:line="300" w:lineRule="exact"/>
        <w:ind w:firstLine="851"/>
        <w:jc w:val="both"/>
        <w:rPr>
          <w:rFonts w:ascii="Times New Roman" w:eastAsia="Times New Roman" w:hAnsi="Times New Roman" w:cs="Times New Roman"/>
          <w:color w:val="000000"/>
          <w:sz w:val="24"/>
          <w:szCs w:val="24"/>
          <w:lang w:eastAsia="lt-LT"/>
        </w:rPr>
      </w:pPr>
    </w:p>
    <w:p w14:paraId="7F5FFF90" w14:textId="77777777" w:rsidR="000D2030" w:rsidRDefault="000D2030" w:rsidP="000D2030">
      <w:pPr>
        <w:spacing w:after="0" w:line="288" w:lineRule="auto"/>
        <w:jc w:val="both"/>
        <w:rPr>
          <w:rFonts w:ascii="Times New Roman" w:hAnsi="Times New Roman" w:cs="Times New Roman"/>
          <w:color w:val="000000"/>
          <w:sz w:val="24"/>
          <w:szCs w:val="24"/>
          <w:lang w:eastAsia="lt-LT"/>
        </w:rPr>
      </w:pPr>
    </w:p>
    <w:p w14:paraId="695E6C27" w14:textId="63AC7D35" w:rsidR="00FF0A2B" w:rsidRDefault="004002B4" w:rsidP="00CC6512">
      <w:pPr>
        <w:spacing w:after="0" w:line="288" w:lineRule="auto"/>
        <w:rPr>
          <w:rFonts w:ascii="Times New Roman" w:hAnsi="Times New Roman" w:cs="Times New Roman"/>
          <w:sz w:val="24"/>
          <w:szCs w:val="24"/>
          <w:lang w:eastAsia="lt-LT"/>
        </w:rPr>
      </w:pPr>
      <w:r w:rsidRPr="00273C8F">
        <w:rPr>
          <w:rFonts w:ascii="Times New Roman" w:hAnsi="Times New Roman" w:cs="Times New Roman"/>
          <w:sz w:val="24"/>
          <w:szCs w:val="24"/>
          <w:lang w:eastAsia="lt-LT"/>
        </w:rPr>
        <w:t xml:space="preserve">Susisiekimo </w:t>
      </w:r>
      <w:r w:rsidR="000571F3" w:rsidRPr="00273C8F">
        <w:rPr>
          <w:rFonts w:ascii="Times New Roman" w:hAnsi="Times New Roman" w:cs="Times New Roman"/>
          <w:sz w:val="24"/>
          <w:szCs w:val="24"/>
          <w:lang w:eastAsia="lt-LT"/>
        </w:rPr>
        <w:t>ministras</w:t>
      </w:r>
      <w:r w:rsidR="000D2030" w:rsidRPr="00273C8F">
        <w:rPr>
          <w:rFonts w:ascii="Times New Roman" w:hAnsi="Times New Roman" w:cs="Times New Roman"/>
          <w:sz w:val="24"/>
          <w:szCs w:val="24"/>
          <w:lang w:eastAsia="lt-LT"/>
        </w:rPr>
        <w:tab/>
      </w:r>
      <w:r w:rsidR="000D2030" w:rsidRPr="00273C8F">
        <w:rPr>
          <w:rFonts w:ascii="Times New Roman" w:hAnsi="Times New Roman" w:cs="Times New Roman"/>
          <w:sz w:val="24"/>
          <w:szCs w:val="24"/>
          <w:lang w:eastAsia="lt-LT"/>
        </w:rPr>
        <w:tab/>
      </w:r>
      <w:r w:rsidR="000D2030" w:rsidRPr="00273C8F">
        <w:rPr>
          <w:rFonts w:ascii="Times New Roman" w:hAnsi="Times New Roman" w:cs="Times New Roman"/>
          <w:sz w:val="24"/>
          <w:szCs w:val="24"/>
          <w:lang w:eastAsia="lt-LT"/>
        </w:rPr>
        <w:tab/>
      </w:r>
      <w:r w:rsidR="000D2030" w:rsidRPr="00273C8F">
        <w:rPr>
          <w:rFonts w:ascii="Times New Roman" w:hAnsi="Times New Roman" w:cs="Times New Roman"/>
          <w:sz w:val="24"/>
          <w:szCs w:val="24"/>
          <w:lang w:eastAsia="lt-LT"/>
        </w:rPr>
        <w:tab/>
      </w:r>
      <w:r w:rsidR="00CC6512" w:rsidRPr="00273C8F">
        <w:rPr>
          <w:rFonts w:ascii="Times New Roman" w:hAnsi="Times New Roman" w:cs="Times New Roman"/>
          <w:sz w:val="24"/>
          <w:szCs w:val="24"/>
          <w:lang w:eastAsia="lt-LT"/>
        </w:rPr>
        <w:t xml:space="preserve">          </w:t>
      </w:r>
      <w:r w:rsidR="000571F3" w:rsidRPr="00273C8F">
        <w:rPr>
          <w:rFonts w:ascii="Times New Roman" w:hAnsi="Times New Roman" w:cs="Times New Roman"/>
          <w:sz w:val="24"/>
          <w:szCs w:val="24"/>
          <w:lang w:eastAsia="lt-LT"/>
        </w:rPr>
        <w:t xml:space="preserve">Juras </w:t>
      </w:r>
      <w:proofErr w:type="spellStart"/>
      <w:r w:rsidR="00273C8F" w:rsidRPr="00273C8F">
        <w:rPr>
          <w:rFonts w:ascii="Times New Roman" w:hAnsi="Times New Roman" w:cs="Times New Roman"/>
          <w:sz w:val="24"/>
          <w:szCs w:val="24"/>
          <w:lang w:eastAsia="lt-LT"/>
        </w:rPr>
        <w:t>Taminskas</w:t>
      </w:r>
      <w:proofErr w:type="spellEnd"/>
    </w:p>
    <w:p w14:paraId="4CE84D57" w14:textId="77777777" w:rsidR="00E7662E" w:rsidRDefault="00E7662E" w:rsidP="00CC6512">
      <w:pPr>
        <w:spacing w:after="0" w:line="288" w:lineRule="auto"/>
        <w:rPr>
          <w:rFonts w:ascii="Times New Roman" w:hAnsi="Times New Roman" w:cs="Times New Roman"/>
          <w:sz w:val="24"/>
          <w:szCs w:val="24"/>
          <w:lang w:eastAsia="lt-LT"/>
        </w:rPr>
      </w:pPr>
    </w:p>
    <w:p w14:paraId="1F94C8B0" w14:textId="77777777" w:rsidR="00E7662E" w:rsidRDefault="00E7662E" w:rsidP="00CC6512">
      <w:pPr>
        <w:spacing w:after="0" w:line="288" w:lineRule="auto"/>
        <w:rPr>
          <w:rFonts w:ascii="Times New Roman" w:hAnsi="Times New Roman" w:cs="Times New Roman"/>
          <w:sz w:val="24"/>
          <w:szCs w:val="24"/>
          <w:lang w:eastAsia="lt-LT"/>
        </w:rPr>
      </w:pPr>
    </w:p>
    <w:p w14:paraId="202F47F8" w14:textId="77777777" w:rsidR="00E7662E" w:rsidRDefault="00E7662E" w:rsidP="00CC6512">
      <w:pPr>
        <w:spacing w:after="0" w:line="288" w:lineRule="auto"/>
        <w:rPr>
          <w:rFonts w:ascii="Times New Roman" w:hAnsi="Times New Roman" w:cs="Times New Roman"/>
          <w:sz w:val="24"/>
          <w:szCs w:val="24"/>
          <w:lang w:eastAsia="lt-LT"/>
        </w:rPr>
      </w:pPr>
    </w:p>
    <w:p w14:paraId="08611D2C" w14:textId="77777777" w:rsidR="00E7662E" w:rsidRDefault="00E7662E" w:rsidP="00CC6512">
      <w:pPr>
        <w:spacing w:after="0" w:line="288" w:lineRule="auto"/>
        <w:rPr>
          <w:rFonts w:ascii="Times New Roman" w:hAnsi="Times New Roman" w:cs="Times New Roman"/>
          <w:sz w:val="24"/>
          <w:szCs w:val="24"/>
          <w:lang w:eastAsia="lt-LT"/>
        </w:rPr>
      </w:pPr>
    </w:p>
    <w:p w14:paraId="3816A29A" w14:textId="77777777" w:rsidR="00E7662E" w:rsidRDefault="00E7662E" w:rsidP="00CC6512">
      <w:pPr>
        <w:spacing w:after="0" w:line="288" w:lineRule="auto"/>
        <w:rPr>
          <w:rFonts w:ascii="Times New Roman" w:hAnsi="Times New Roman" w:cs="Times New Roman"/>
          <w:sz w:val="24"/>
          <w:szCs w:val="24"/>
          <w:lang w:eastAsia="lt-LT"/>
        </w:rPr>
      </w:pPr>
    </w:p>
    <w:p w14:paraId="663044F2" w14:textId="77777777" w:rsidR="00E7662E" w:rsidRDefault="00E7662E" w:rsidP="00CC6512">
      <w:pPr>
        <w:spacing w:after="0" w:line="288" w:lineRule="auto"/>
        <w:rPr>
          <w:rFonts w:ascii="Times New Roman" w:hAnsi="Times New Roman" w:cs="Times New Roman"/>
          <w:sz w:val="24"/>
          <w:szCs w:val="24"/>
          <w:lang w:eastAsia="lt-LT"/>
        </w:rPr>
      </w:pPr>
    </w:p>
    <w:p w14:paraId="61E139D7" w14:textId="77777777" w:rsidR="00E7662E" w:rsidRDefault="00E7662E" w:rsidP="00CC6512">
      <w:pPr>
        <w:spacing w:after="0" w:line="288" w:lineRule="auto"/>
        <w:rPr>
          <w:rFonts w:ascii="Times New Roman" w:hAnsi="Times New Roman" w:cs="Times New Roman"/>
          <w:sz w:val="24"/>
          <w:szCs w:val="24"/>
          <w:lang w:eastAsia="lt-LT"/>
        </w:rPr>
      </w:pPr>
    </w:p>
    <w:p w14:paraId="584526EE" w14:textId="77777777" w:rsidR="00E7662E" w:rsidRDefault="00E7662E" w:rsidP="00CC6512">
      <w:pPr>
        <w:spacing w:after="0" w:line="288" w:lineRule="auto"/>
        <w:rPr>
          <w:rFonts w:ascii="Times New Roman" w:hAnsi="Times New Roman" w:cs="Times New Roman"/>
          <w:sz w:val="24"/>
          <w:szCs w:val="24"/>
          <w:lang w:eastAsia="lt-LT"/>
        </w:rPr>
      </w:pPr>
    </w:p>
    <w:p w14:paraId="68271D6C" w14:textId="77777777" w:rsidR="00E7662E" w:rsidRDefault="00E7662E" w:rsidP="00CC6512">
      <w:pPr>
        <w:spacing w:after="0" w:line="288" w:lineRule="auto"/>
        <w:rPr>
          <w:rFonts w:ascii="Times New Roman" w:hAnsi="Times New Roman" w:cs="Times New Roman"/>
          <w:sz w:val="24"/>
          <w:szCs w:val="24"/>
          <w:lang w:eastAsia="lt-LT"/>
        </w:rPr>
      </w:pPr>
    </w:p>
    <w:p w14:paraId="11694E0A" w14:textId="77777777" w:rsidR="00E7662E" w:rsidRDefault="00E7662E" w:rsidP="00CC6512">
      <w:pPr>
        <w:spacing w:after="0" w:line="288" w:lineRule="auto"/>
        <w:rPr>
          <w:rFonts w:ascii="Times New Roman" w:hAnsi="Times New Roman" w:cs="Times New Roman"/>
          <w:sz w:val="24"/>
          <w:szCs w:val="24"/>
          <w:lang w:eastAsia="lt-LT"/>
        </w:rPr>
      </w:pPr>
    </w:p>
    <w:p w14:paraId="26ED4A66" w14:textId="77777777" w:rsidR="00E7662E" w:rsidRDefault="00E7662E" w:rsidP="00CC6512">
      <w:pPr>
        <w:spacing w:after="0" w:line="288" w:lineRule="auto"/>
        <w:rPr>
          <w:rFonts w:ascii="Times New Roman" w:hAnsi="Times New Roman" w:cs="Times New Roman"/>
          <w:sz w:val="24"/>
          <w:szCs w:val="24"/>
          <w:lang w:eastAsia="lt-LT"/>
        </w:rPr>
      </w:pPr>
    </w:p>
    <w:p w14:paraId="133D06B8" w14:textId="77777777" w:rsidR="00E7662E" w:rsidRDefault="00E7662E" w:rsidP="00CC6512">
      <w:pPr>
        <w:spacing w:after="0" w:line="288" w:lineRule="auto"/>
        <w:rPr>
          <w:rFonts w:ascii="Times New Roman" w:hAnsi="Times New Roman" w:cs="Times New Roman"/>
          <w:sz w:val="24"/>
          <w:szCs w:val="24"/>
          <w:lang w:eastAsia="lt-LT"/>
        </w:rPr>
      </w:pPr>
    </w:p>
    <w:p w14:paraId="13EF510D" w14:textId="77777777" w:rsidR="00E7662E" w:rsidRDefault="00E7662E" w:rsidP="00CC6512">
      <w:pPr>
        <w:spacing w:after="0" w:line="288" w:lineRule="auto"/>
        <w:rPr>
          <w:rFonts w:ascii="Times New Roman" w:hAnsi="Times New Roman" w:cs="Times New Roman"/>
          <w:sz w:val="24"/>
          <w:szCs w:val="24"/>
          <w:lang w:eastAsia="lt-LT"/>
        </w:rPr>
      </w:pPr>
    </w:p>
    <w:p w14:paraId="642DF5A0" w14:textId="77777777" w:rsidR="00E7662E" w:rsidRDefault="00E7662E" w:rsidP="00CC6512">
      <w:pPr>
        <w:spacing w:after="0" w:line="288" w:lineRule="auto"/>
        <w:rPr>
          <w:rFonts w:ascii="Times New Roman" w:hAnsi="Times New Roman" w:cs="Times New Roman"/>
          <w:sz w:val="24"/>
          <w:szCs w:val="24"/>
          <w:lang w:eastAsia="lt-LT"/>
        </w:rPr>
      </w:pPr>
    </w:p>
    <w:p w14:paraId="508751A4" w14:textId="77777777" w:rsidR="00E7662E" w:rsidRDefault="00E7662E" w:rsidP="00CC6512">
      <w:pPr>
        <w:spacing w:after="0" w:line="288" w:lineRule="auto"/>
        <w:rPr>
          <w:rFonts w:ascii="Times New Roman" w:hAnsi="Times New Roman" w:cs="Times New Roman"/>
          <w:sz w:val="24"/>
          <w:szCs w:val="24"/>
          <w:lang w:eastAsia="lt-LT"/>
        </w:rPr>
      </w:pPr>
    </w:p>
    <w:p w14:paraId="190E2898" w14:textId="77777777" w:rsidR="00E7662E" w:rsidRDefault="00E7662E" w:rsidP="00CC6512">
      <w:pPr>
        <w:spacing w:after="0" w:line="288" w:lineRule="auto"/>
        <w:rPr>
          <w:rFonts w:ascii="Times New Roman" w:hAnsi="Times New Roman" w:cs="Times New Roman"/>
          <w:sz w:val="24"/>
          <w:szCs w:val="24"/>
          <w:lang w:eastAsia="lt-LT"/>
        </w:rPr>
      </w:pPr>
    </w:p>
    <w:p w14:paraId="08A5C436" w14:textId="77777777" w:rsidR="005658F2" w:rsidRDefault="005658F2" w:rsidP="00F46457">
      <w:pPr>
        <w:keepNext/>
        <w:tabs>
          <w:tab w:val="right" w:pos="9638"/>
        </w:tabs>
        <w:spacing w:before="240" w:after="0" w:line="288" w:lineRule="auto"/>
        <w:rPr>
          <w:rFonts w:ascii="Times New Roman" w:eastAsia="Times New Roman" w:hAnsi="Times New Roman" w:cs="Times New Roman"/>
          <w:sz w:val="24"/>
          <w:szCs w:val="24"/>
        </w:rPr>
      </w:pPr>
    </w:p>
    <w:p w14:paraId="70EE3E21" w14:textId="77777777" w:rsidR="005658F2" w:rsidRDefault="005658F2" w:rsidP="00F46457">
      <w:pPr>
        <w:keepNext/>
        <w:tabs>
          <w:tab w:val="right" w:pos="9638"/>
        </w:tabs>
        <w:spacing w:before="240" w:after="0" w:line="288" w:lineRule="auto"/>
        <w:rPr>
          <w:rFonts w:ascii="Times New Roman" w:eastAsia="Times New Roman" w:hAnsi="Times New Roman" w:cs="Times New Roman"/>
          <w:sz w:val="24"/>
          <w:szCs w:val="24"/>
        </w:rPr>
      </w:pPr>
    </w:p>
    <w:p w14:paraId="6765EF11" w14:textId="77777777" w:rsidR="005658F2" w:rsidRDefault="005658F2" w:rsidP="00F46457">
      <w:pPr>
        <w:keepNext/>
        <w:tabs>
          <w:tab w:val="right" w:pos="9638"/>
        </w:tabs>
        <w:spacing w:before="240" w:after="0" w:line="288" w:lineRule="auto"/>
        <w:rPr>
          <w:rFonts w:ascii="Times New Roman" w:eastAsia="Times New Roman" w:hAnsi="Times New Roman" w:cs="Times New Roman"/>
          <w:sz w:val="24"/>
          <w:szCs w:val="24"/>
        </w:rPr>
      </w:pPr>
    </w:p>
    <w:p w14:paraId="7B59F4D1" w14:textId="3BFCDC53" w:rsidR="002A1CA4" w:rsidRDefault="00E201F8" w:rsidP="00F46457">
      <w:pPr>
        <w:keepNext/>
        <w:tabs>
          <w:tab w:val="right" w:pos="9638"/>
        </w:tabs>
        <w:spacing w:before="240" w:after="0" w:line="288" w:lineRule="auto"/>
        <w:rPr>
          <w:rFonts w:ascii="Times New Roman" w:eastAsia="Times New Roman" w:hAnsi="Times New Roman" w:cs="Times New Roman"/>
          <w:sz w:val="24"/>
          <w:szCs w:val="24"/>
        </w:rPr>
      </w:pPr>
      <w:r w:rsidRPr="00E201F8">
        <w:rPr>
          <w:rFonts w:ascii="Times New Roman" w:eastAsia="Times New Roman" w:hAnsi="Times New Roman" w:cs="Times New Roman"/>
          <w:sz w:val="24"/>
          <w:szCs w:val="24"/>
        </w:rPr>
        <w:t xml:space="preserve">J. Gabijūnienė, tel. +370 660 75274, el. p. </w:t>
      </w:r>
      <w:r w:rsidR="002A1CA4" w:rsidRPr="000C3378">
        <w:rPr>
          <w:rFonts w:ascii="Times New Roman" w:eastAsia="Times New Roman" w:hAnsi="Times New Roman" w:cs="Times New Roman"/>
          <w:sz w:val="24"/>
          <w:szCs w:val="24"/>
        </w:rPr>
        <w:t>julija.gabijuniene@sumin.lt</w:t>
      </w:r>
    </w:p>
    <w:p w14:paraId="4640C3CC" w14:textId="77777777" w:rsidR="008C5711" w:rsidRPr="008C5711" w:rsidRDefault="008C5711" w:rsidP="008C5711">
      <w:pPr>
        <w:rPr>
          <w:rFonts w:ascii="Times New Roman" w:eastAsia="Times New Roman" w:hAnsi="Times New Roman" w:cs="Times New Roman"/>
          <w:sz w:val="24"/>
          <w:szCs w:val="24"/>
        </w:rPr>
      </w:pPr>
      <w:r w:rsidRPr="008C5711">
        <w:rPr>
          <w:rFonts w:ascii="Times New Roman" w:eastAsia="Times New Roman" w:hAnsi="Times New Roman" w:cs="Times New Roman"/>
          <w:sz w:val="24"/>
          <w:szCs w:val="24"/>
        </w:rPr>
        <w:t>G. Vaikšnoraitė, tel. +370 690 90416, el. p. </w:t>
      </w:r>
      <w:proofErr w:type="spellStart"/>
      <w:r w:rsidRPr="008C5711">
        <w:rPr>
          <w:rFonts w:ascii="Times New Roman" w:eastAsia="Times New Roman" w:hAnsi="Times New Roman" w:cs="Times New Roman"/>
          <w:sz w:val="24"/>
          <w:szCs w:val="24"/>
        </w:rPr>
        <w:t>gerda.vaiksnoraite@sumin.lt</w:t>
      </w:r>
      <w:proofErr w:type="spellEnd"/>
      <w:r w:rsidRPr="008C5711">
        <w:rPr>
          <w:rFonts w:ascii="Times New Roman" w:eastAsia="Times New Roman" w:hAnsi="Times New Roman" w:cs="Times New Roman"/>
          <w:sz w:val="24"/>
          <w:szCs w:val="24"/>
        </w:rPr>
        <w:t> </w:t>
      </w:r>
    </w:p>
    <w:p w14:paraId="3506A858" w14:textId="175C2D41" w:rsidR="000D2030" w:rsidRPr="000D2030" w:rsidRDefault="000D2030" w:rsidP="00F46457">
      <w:pPr>
        <w:keepNext/>
        <w:tabs>
          <w:tab w:val="right" w:pos="9638"/>
        </w:tabs>
        <w:spacing w:before="240" w:after="0" w:line="288" w:lineRule="auto"/>
        <w:rPr>
          <w:rFonts w:ascii="Times New Roman" w:eastAsia="Times New Roman" w:hAnsi="Times New Roman" w:cs="Times New Roman"/>
          <w:sz w:val="24"/>
          <w:szCs w:val="20"/>
        </w:rPr>
      </w:pPr>
      <w:r w:rsidRPr="00E45952">
        <w:rPr>
          <w:rFonts w:ascii="Times New Roman" w:eastAsia="Times New Roman" w:hAnsi="Times New Roman" w:cs="Times New Roman"/>
          <w:noProof/>
          <w:sz w:val="20"/>
          <w:szCs w:val="20"/>
          <w:lang w:eastAsia="lt-LT"/>
        </w:rPr>
        <w:tab/>
      </w:r>
    </w:p>
    <w:sectPr w:rsidR="000D2030" w:rsidRPr="000D2030" w:rsidSect="004C5118">
      <w:headerReference w:type="even" r:id="rId10"/>
      <w:headerReference w:type="default" r:id="rId11"/>
      <w:footerReference w:type="first" r:id="rId12"/>
      <w:pgSz w:w="11906" w:h="16838" w:code="9"/>
      <w:pgMar w:top="1135" w:right="849" w:bottom="1135" w:left="1701" w:header="567" w:footer="1162"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381DE" w14:textId="77777777" w:rsidR="0081333B" w:rsidRDefault="0081333B">
      <w:pPr>
        <w:spacing w:after="0" w:line="240" w:lineRule="auto"/>
      </w:pPr>
      <w:r>
        <w:separator/>
      </w:r>
    </w:p>
  </w:endnote>
  <w:endnote w:type="continuationSeparator" w:id="0">
    <w:p w14:paraId="3436F338" w14:textId="77777777" w:rsidR="0081333B" w:rsidRDefault="0081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8AFBF" w14:textId="759BE673" w:rsidR="00F46457" w:rsidRDefault="00F46457" w:rsidP="00663178">
    <w:pPr>
      <w:keepNext/>
      <w:rPr>
        <w:sz w:val="24"/>
      </w:rPr>
    </w:pPr>
  </w:p>
  <w:p w14:paraId="2C6B1345" w14:textId="77777777" w:rsidR="00F46457" w:rsidRDefault="00F46457" w:rsidP="00CC6858">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5C082" w14:textId="77777777" w:rsidR="0081333B" w:rsidRDefault="0081333B">
      <w:pPr>
        <w:spacing w:after="0" w:line="240" w:lineRule="auto"/>
      </w:pPr>
      <w:r>
        <w:separator/>
      </w:r>
    </w:p>
  </w:footnote>
  <w:footnote w:type="continuationSeparator" w:id="0">
    <w:p w14:paraId="1B024322" w14:textId="77777777" w:rsidR="0081333B" w:rsidRDefault="0081333B">
      <w:pPr>
        <w:spacing w:after="0" w:line="240" w:lineRule="auto"/>
      </w:pPr>
      <w:r>
        <w:continuationSeparator/>
      </w:r>
    </w:p>
  </w:footnote>
  <w:footnote w:id="1">
    <w:p w14:paraId="1170796C" w14:textId="77777777" w:rsidR="006D0DCB" w:rsidRPr="005B13B9" w:rsidRDefault="006D0DCB" w:rsidP="006D0DCB">
      <w:pPr>
        <w:pStyle w:val="Puslapioinaostekstas"/>
      </w:pPr>
      <w:r w:rsidRPr="00B34C81">
        <w:rPr>
          <w:rStyle w:val="Puslapioinaosnuoroda"/>
          <w:sz w:val="14"/>
          <w:szCs w:val="14"/>
        </w:rPr>
        <w:footnoteRef/>
      </w:r>
      <w:r w:rsidRPr="00B34C81">
        <w:rPr>
          <w:sz w:val="14"/>
          <w:szCs w:val="14"/>
        </w:rPr>
        <w:t xml:space="preserve">  </w:t>
      </w:r>
      <w:hyperlink r:id="rId1" w:history="1">
        <w:r w:rsidRPr="005B13B9">
          <w:rPr>
            <w:rStyle w:val="Hipersaitas"/>
          </w:rPr>
          <w:t>https://www.e-tar.lt/portal/lt/legalAct/d22baca024de11eca51399bc661f78e7</w:t>
        </w:r>
      </w:hyperlink>
    </w:p>
    <w:p w14:paraId="22EEEB6B" w14:textId="77777777" w:rsidR="006D0DCB" w:rsidRPr="00B34C81" w:rsidRDefault="006D0DCB" w:rsidP="006D0DCB">
      <w:pPr>
        <w:pStyle w:val="Puslapioinaostekstas"/>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B75A" w14:textId="77777777" w:rsidR="00F46457" w:rsidRDefault="00732BD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4ADCCA31" w14:textId="77777777" w:rsidR="00F46457" w:rsidRDefault="00F4645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9AD27" w14:textId="77777777" w:rsidR="00F46457" w:rsidRDefault="00732BD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2CE4A768" w14:textId="77777777" w:rsidR="00F46457" w:rsidRDefault="00F4645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F1109"/>
    <w:multiLevelType w:val="hybridMultilevel"/>
    <w:tmpl w:val="9C2274BC"/>
    <w:lvl w:ilvl="0" w:tplc="1324A50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4DB42F28"/>
    <w:multiLevelType w:val="hybridMultilevel"/>
    <w:tmpl w:val="E124C494"/>
    <w:lvl w:ilvl="0" w:tplc="1608B8EC">
      <w:start w:val="1"/>
      <w:numFmt w:val="decimal"/>
      <w:lvlText w:val="%1."/>
      <w:lvlJc w:val="left"/>
      <w:pPr>
        <w:ind w:left="720" w:hanging="360"/>
      </w:pPr>
      <w:rPr>
        <w:rFonts w:ascii="Calibri" w:eastAsia="Calibri" w:hAnsi="Calibri" w:cs="Calibri"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7AB0523"/>
    <w:multiLevelType w:val="hybridMultilevel"/>
    <w:tmpl w:val="C4940CF2"/>
    <w:lvl w:ilvl="0" w:tplc="2C34412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5B730A12"/>
    <w:multiLevelType w:val="hybridMultilevel"/>
    <w:tmpl w:val="2466E17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4" w15:restartNumberingAfterBreak="0">
    <w:nsid w:val="5FCA04FC"/>
    <w:multiLevelType w:val="hybridMultilevel"/>
    <w:tmpl w:val="D118294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62E70614"/>
    <w:multiLevelType w:val="hybridMultilevel"/>
    <w:tmpl w:val="9FB21DF8"/>
    <w:lvl w:ilvl="0" w:tplc="255457C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6C043300"/>
    <w:multiLevelType w:val="hybridMultilevel"/>
    <w:tmpl w:val="01E4E820"/>
    <w:lvl w:ilvl="0" w:tplc="C524B158">
      <w:start w:val="1"/>
      <w:numFmt w:val="decimal"/>
      <w:lvlText w:val="%1)"/>
      <w:lvlJc w:val="left"/>
      <w:pPr>
        <w:ind w:left="720" w:hanging="360"/>
      </w:pPr>
      <w:rPr>
        <w:rFonts w:asciiTheme="minorHAnsi" w:eastAsiaTheme="minorHAnsi" w:hAnsiTheme="minorHAnsi" w:cstheme="minorBidi"/>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70280C14"/>
    <w:multiLevelType w:val="hybridMultilevel"/>
    <w:tmpl w:val="A4500B52"/>
    <w:lvl w:ilvl="0" w:tplc="A490B76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6763474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9615788">
    <w:abstractNumId w:val="6"/>
  </w:num>
  <w:num w:numId="3" w16cid:durableId="1065487491">
    <w:abstractNumId w:val="4"/>
  </w:num>
  <w:num w:numId="4" w16cid:durableId="964967519">
    <w:abstractNumId w:val="3"/>
  </w:num>
  <w:num w:numId="5" w16cid:durableId="536745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0475354">
    <w:abstractNumId w:val="7"/>
  </w:num>
  <w:num w:numId="7" w16cid:durableId="219168525">
    <w:abstractNumId w:val="5"/>
  </w:num>
  <w:num w:numId="8" w16cid:durableId="1708676531">
    <w:abstractNumId w:val="0"/>
  </w:num>
  <w:num w:numId="9" w16cid:durableId="1754660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30"/>
    <w:rsid w:val="00006073"/>
    <w:rsid w:val="00010FA2"/>
    <w:rsid w:val="0002580D"/>
    <w:rsid w:val="00026841"/>
    <w:rsid w:val="00026FAE"/>
    <w:rsid w:val="0003022B"/>
    <w:rsid w:val="000343C9"/>
    <w:rsid w:val="00034952"/>
    <w:rsid w:val="000376FC"/>
    <w:rsid w:val="00051F67"/>
    <w:rsid w:val="00052C08"/>
    <w:rsid w:val="00054D34"/>
    <w:rsid w:val="00056056"/>
    <w:rsid w:val="00056275"/>
    <w:rsid w:val="00056425"/>
    <w:rsid w:val="00056979"/>
    <w:rsid w:val="000571F3"/>
    <w:rsid w:val="000578CC"/>
    <w:rsid w:val="00060769"/>
    <w:rsid w:val="00060A3F"/>
    <w:rsid w:val="000620A1"/>
    <w:rsid w:val="00065591"/>
    <w:rsid w:val="00066DD2"/>
    <w:rsid w:val="00071093"/>
    <w:rsid w:val="00072209"/>
    <w:rsid w:val="000757EC"/>
    <w:rsid w:val="0007727C"/>
    <w:rsid w:val="00077575"/>
    <w:rsid w:val="000775AC"/>
    <w:rsid w:val="00082DA6"/>
    <w:rsid w:val="00087942"/>
    <w:rsid w:val="0009128D"/>
    <w:rsid w:val="000A128D"/>
    <w:rsid w:val="000A742F"/>
    <w:rsid w:val="000B093E"/>
    <w:rsid w:val="000B2459"/>
    <w:rsid w:val="000B2709"/>
    <w:rsid w:val="000B294A"/>
    <w:rsid w:val="000B2FD6"/>
    <w:rsid w:val="000B3613"/>
    <w:rsid w:val="000B708D"/>
    <w:rsid w:val="000B7BF3"/>
    <w:rsid w:val="000C2249"/>
    <w:rsid w:val="000C3378"/>
    <w:rsid w:val="000C4AC3"/>
    <w:rsid w:val="000C5931"/>
    <w:rsid w:val="000D037C"/>
    <w:rsid w:val="000D2030"/>
    <w:rsid w:val="000D5C5D"/>
    <w:rsid w:val="000D7595"/>
    <w:rsid w:val="000E03AD"/>
    <w:rsid w:val="000E3CCF"/>
    <w:rsid w:val="000E411E"/>
    <w:rsid w:val="000E48E7"/>
    <w:rsid w:val="000E5A43"/>
    <w:rsid w:val="000E7FEA"/>
    <w:rsid w:val="000F1527"/>
    <w:rsid w:val="000F1CFE"/>
    <w:rsid w:val="000F2145"/>
    <w:rsid w:val="000F4AFB"/>
    <w:rsid w:val="000F66F2"/>
    <w:rsid w:val="00102060"/>
    <w:rsid w:val="001022C2"/>
    <w:rsid w:val="0010251B"/>
    <w:rsid w:val="001072E1"/>
    <w:rsid w:val="00112EE3"/>
    <w:rsid w:val="001136E3"/>
    <w:rsid w:val="001152B9"/>
    <w:rsid w:val="001158C2"/>
    <w:rsid w:val="0011625B"/>
    <w:rsid w:val="0012255F"/>
    <w:rsid w:val="00122C61"/>
    <w:rsid w:val="00124916"/>
    <w:rsid w:val="00127CE2"/>
    <w:rsid w:val="00135185"/>
    <w:rsid w:val="00142310"/>
    <w:rsid w:val="001458AC"/>
    <w:rsid w:val="00145AF6"/>
    <w:rsid w:val="00145B04"/>
    <w:rsid w:val="00146B93"/>
    <w:rsid w:val="001478DD"/>
    <w:rsid w:val="00150DC3"/>
    <w:rsid w:val="00153B80"/>
    <w:rsid w:val="00154CB7"/>
    <w:rsid w:val="0015654B"/>
    <w:rsid w:val="00161A29"/>
    <w:rsid w:val="00162C3A"/>
    <w:rsid w:val="00162E74"/>
    <w:rsid w:val="0016635D"/>
    <w:rsid w:val="00167D45"/>
    <w:rsid w:val="00170934"/>
    <w:rsid w:val="00170F6A"/>
    <w:rsid w:val="001711AF"/>
    <w:rsid w:val="001721E9"/>
    <w:rsid w:val="00173600"/>
    <w:rsid w:val="00174654"/>
    <w:rsid w:val="001808C7"/>
    <w:rsid w:val="00183892"/>
    <w:rsid w:val="00184779"/>
    <w:rsid w:val="00190FDB"/>
    <w:rsid w:val="0019317C"/>
    <w:rsid w:val="00195EDD"/>
    <w:rsid w:val="0019708F"/>
    <w:rsid w:val="001A3CF9"/>
    <w:rsid w:val="001A4DF1"/>
    <w:rsid w:val="001A608A"/>
    <w:rsid w:val="001A61DF"/>
    <w:rsid w:val="001B18FB"/>
    <w:rsid w:val="001B2635"/>
    <w:rsid w:val="001B335B"/>
    <w:rsid w:val="001B35AC"/>
    <w:rsid w:val="001B4995"/>
    <w:rsid w:val="001C02EA"/>
    <w:rsid w:val="001C11DC"/>
    <w:rsid w:val="001C1C65"/>
    <w:rsid w:val="001C1C94"/>
    <w:rsid w:val="001C24E3"/>
    <w:rsid w:val="001C34FE"/>
    <w:rsid w:val="001C4214"/>
    <w:rsid w:val="001D1A88"/>
    <w:rsid w:val="001D2DB5"/>
    <w:rsid w:val="001D79F8"/>
    <w:rsid w:val="001E3FCF"/>
    <w:rsid w:val="001E4749"/>
    <w:rsid w:val="001E5D7B"/>
    <w:rsid w:val="001F07AD"/>
    <w:rsid w:val="001F0AE3"/>
    <w:rsid w:val="001F30E2"/>
    <w:rsid w:val="001F53C3"/>
    <w:rsid w:val="001F5555"/>
    <w:rsid w:val="001F5824"/>
    <w:rsid w:val="002006FC"/>
    <w:rsid w:val="00202E6A"/>
    <w:rsid w:val="00202F0F"/>
    <w:rsid w:val="00203707"/>
    <w:rsid w:val="002071EE"/>
    <w:rsid w:val="0020736C"/>
    <w:rsid w:val="00207717"/>
    <w:rsid w:val="00207C12"/>
    <w:rsid w:val="002105BD"/>
    <w:rsid w:val="00211C41"/>
    <w:rsid w:val="002210D6"/>
    <w:rsid w:val="00235C8B"/>
    <w:rsid w:val="002371C7"/>
    <w:rsid w:val="002376C8"/>
    <w:rsid w:val="00240150"/>
    <w:rsid w:val="00247BCB"/>
    <w:rsid w:val="0025186F"/>
    <w:rsid w:val="00252AF2"/>
    <w:rsid w:val="002552C4"/>
    <w:rsid w:val="0026106A"/>
    <w:rsid w:val="00263DDB"/>
    <w:rsid w:val="002660E3"/>
    <w:rsid w:val="0026646A"/>
    <w:rsid w:val="002670E1"/>
    <w:rsid w:val="00271D75"/>
    <w:rsid w:val="00273C8F"/>
    <w:rsid w:val="002815B9"/>
    <w:rsid w:val="0028475C"/>
    <w:rsid w:val="00287519"/>
    <w:rsid w:val="00287BF7"/>
    <w:rsid w:val="002918F9"/>
    <w:rsid w:val="00293F46"/>
    <w:rsid w:val="002A021F"/>
    <w:rsid w:val="002A1984"/>
    <w:rsid w:val="002A1CA4"/>
    <w:rsid w:val="002A349D"/>
    <w:rsid w:val="002A4C2B"/>
    <w:rsid w:val="002B1D2D"/>
    <w:rsid w:val="002B210D"/>
    <w:rsid w:val="002B21E4"/>
    <w:rsid w:val="002B50DC"/>
    <w:rsid w:val="002C123B"/>
    <w:rsid w:val="002C329B"/>
    <w:rsid w:val="002C37DD"/>
    <w:rsid w:val="002C4BF2"/>
    <w:rsid w:val="002C6583"/>
    <w:rsid w:val="002D09A7"/>
    <w:rsid w:val="002D25FE"/>
    <w:rsid w:val="002D2DF9"/>
    <w:rsid w:val="002D6F9F"/>
    <w:rsid w:val="002E005D"/>
    <w:rsid w:val="002E3B5C"/>
    <w:rsid w:val="002E4532"/>
    <w:rsid w:val="002E7034"/>
    <w:rsid w:val="002F347B"/>
    <w:rsid w:val="002F36EC"/>
    <w:rsid w:val="002F3B2E"/>
    <w:rsid w:val="003014D4"/>
    <w:rsid w:val="00301973"/>
    <w:rsid w:val="00306918"/>
    <w:rsid w:val="003075D6"/>
    <w:rsid w:val="00312F83"/>
    <w:rsid w:val="00315E90"/>
    <w:rsid w:val="00320A5B"/>
    <w:rsid w:val="003227AB"/>
    <w:rsid w:val="00323FAD"/>
    <w:rsid w:val="003241C0"/>
    <w:rsid w:val="00324D8A"/>
    <w:rsid w:val="0033070B"/>
    <w:rsid w:val="00331DDD"/>
    <w:rsid w:val="0033389B"/>
    <w:rsid w:val="00337DAC"/>
    <w:rsid w:val="00343AC2"/>
    <w:rsid w:val="00346529"/>
    <w:rsid w:val="00346AC3"/>
    <w:rsid w:val="003547E8"/>
    <w:rsid w:val="003579D6"/>
    <w:rsid w:val="00357AFD"/>
    <w:rsid w:val="0036129A"/>
    <w:rsid w:val="00361AE1"/>
    <w:rsid w:val="00366A5A"/>
    <w:rsid w:val="003672C8"/>
    <w:rsid w:val="003749B5"/>
    <w:rsid w:val="003763E0"/>
    <w:rsid w:val="00380840"/>
    <w:rsid w:val="0038130C"/>
    <w:rsid w:val="003846B1"/>
    <w:rsid w:val="00387280"/>
    <w:rsid w:val="003931E7"/>
    <w:rsid w:val="0039480B"/>
    <w:rsid w:val="00396404"/>
    <w:rsid w:val="003A0078"/>
    <w:rsid w:val="003A3CCE"/>
    <w:rsid w:val="003A40C8"/>
    <w:rsid w:val="003B0AD8"/>
    <w:rsid w:val="003B0CDF"/>
    <w:rsid w:val="003B4283"/>
    <w:rsid w:val="003B5AFD"/>
    <w:rsid w:val="003B7F72"/>
    <w:rsid w:val="003B7FC2"/>
    <w:rsid w:val="003C0E9C"/>
    <w:rsid w:val="003C1282"/>
    <w:rsid w:val="003C30CF"/>
    <w:rsid w:val="003C410F"/>
    <w:rsid w:val="003C643E"/>
    <w:rsid w:val="003D0E15"/>
    <w:rsid w:val="003D1390"/>
    <w:rsid w:val="003D5EC9"/>
    <w:rsid w:val="003E0CF5"/>
    <w:rsid w:val="003E6605"/>
    <w:rsid w:val="003F5021"/>
    <w:rsid w:val="003F6CFA"/>
    <w:rsid w:val="003F6FD2"/>
    <w:rsid w:val="004002B4"/>
    <w:rsid w:val="0040087A"/>
    <w:rsid w:val="00401F3C"/>
    <w:rsid w:val="004024BE"/>
    <w:rsid w:val="00402E5D"/>
    <w:rsid w:val="004055B9"/>
    <w:rsid w:val="004074DA"/>
    <w:rsid w:val="0041379D"/>
    <w:rsid w:val="0041461E"/>
    <w:rsid w:val="0041733B"/>
    <w:rsid w:val="004201DD"/>
    <w:rsid w:val="0042032C"/>
    <w:rsid w:val="0042134B"/>
    <w:rsid w:val="004223FD"/>
    <w:rsid w:val="004248ED"/>
    <w:rsid w:val="004267C2"/>
    <w:rsid w:val="004366B9"/>
    <w:rsid w:val="004370E2"/>
    <w:rsid w:val="00444713"/>
    <w:rsid w:val="00444A65"/>
    <w:rsid w:val="004460E6"/>
    <w:rsid w:val="0045104D"/>
    <w:rsid w:val="00453C76"/>
    <w:rsid w:val="00455AC0"/>
    <w:rsid w:val="00456E0F"/>
    <w:rsid w:val="00457A62"/>
    <w:rsid w:val="00457A9E"/>
    <w:rsid w:val="004663E8"/>
    <w:rsid w:val="00475445"/>
    <w:rsid w:val="00475777"/>
    <w:rsid w:val="00475DDC"/>
    <w:rsid w:val="0048056C"/>
    <w:rsid w:val="00480BDC"/>
    <w:rsid w:val="004817E6"/>
    <w:rsid w:val="00483023"/>
    <w:rsid w:val="004848AC"/>
    <w:rsid w:val="00484C21"/>
    <w:rsid w:val="00492277"/>
    <w:rsid w:val="00493D3E"/>
    <w:rsid w:val="004964D2"/>
    <w:rsid w:val="00496D63"/>
    <w:rsid w:val="00497DD8"/>
    <w:rsid w:val="004A0321"/>
    <w:rsid w:val="004A073B"/>
    <w:rsid w:val="004A0BF2"/>
    <w:rsid w:val="004A2BB1"/>
    <w:rsid w:val="004A2CFF"/>
    <w:rsid w:val="004A32D9"/>
    <w:rsid w:val="004B1536"/>
    <w:rsid w:val="004B2BAE"/>
    <w:rsid w:val="004B2C51"/>
    <w:rsid w:val="004B32D9"/>
    <w:rsid w:val="004B3D15"/>
    <w:rsid w:val="004B471C"/>
    <w:rsid w:val="004B5ECC"/>
    <w:rsid w:val="004B694C"/>
    <w:rsid w:val="004C0101"/>
    <w:rsid w:val="004C30E5"/>
    <w:rsid w:val="004C3673"/>
    <w:rsid w:val="004C5118"/>
    <w:rsid w:val="004C61D4"/>
    <w:rsid w:val="004C686E"/>
    <w:rsid w:val="004D01A0"/>
    <w:rsid w:val="004D04DC"/>
    <w:rsid w:val="004D586D"/>
    <w:rsid w:val="004D7602"/>
    <w:rsid w:val="004E3CB0"/>
    <w:rsid w:val="004F0499"/>
    <w:rsid w:val="004F0800"/>
    <w:rsid w:val="004F1433"/>
    <w:rsid w:val="004F4750"/>
    <w:rsid w:val="00500640"/>
    <w:rsid w:val="0050152D"/>
    <w:rsid w:val="00505634"/>
    <w:rsid w:val="00505C60"/>
    <w:rsid w:val="005108A8"/>
    <w:rsid w:val="005142D2"/>
    <w:rsid w:val="00515487"/>
    <w:rsid w:val="00517A53"/>
    <w:rsid w:val="00520A31"/>
    <w:rsid w:val="005257AA"/>
    <w:rsid w:val="00525B2E"/>
    <w:rsid w:val="00525F04"/>
    <w:rsid w:val="005264EC"/>
    <w:rsid w:val="0052764D"/>
    <w:rsid w:val="00530A66"/>
    <w:rsid w:val="005311F8"/>
    <w:rsid w:val="00531A24"/>
    <w:rsid w:val="00531F15"/>
    <w:rsid w:val="005358F2"/>
    <w:rsid w:val="00535D41"/>
    <w:rsid w:val="00541255"/>
    <w:rsid w:val="00541C1A"/>
    <w:rsid w:val="00545D24"/>
    <w:rsid w:val="00545FF0"/>
    <w:rsid w:val="00546762"/>
    <w:rsid w:val="00550799"/>
    <w:rsid w:val="00551093"/>
    <w:rsid w:val="00551DB7"/>
    <w:rsid w:val="005533FE"/>
    <w:rsid w:val="00554DE8"/>
    <w:rsid w:val="00561A42"/>
    <w:rsid w:val="00563B30"/>
    <w:rsid w:val="005658F2"/>
    <w:rsid w:val="00567FF5"/>
    <w:rsid w:val="00570F08"/>
    <w:rsid w:val="00571E14"/>
    <w:rsid w:val="00572D12"/>
    <w:rsid w:val="00573042"/>
    <w:rsid w:val="00573D80"/>
    <w:rsid w:val="005773CF"/>
    <w:rsid w:val="005777C6"/>
    <w:rsid w:val="00580571"/>
    <w:rsid w:val="00583A15"/>
    <w:rsid w:val="005932C6"/>
    <w:rsid w:val="005968D0"/>
    <w:rsid w:val="00596D18"/>
    <w:rsid w:val="005A28D0"/>
    <w:rsid w:val="005A75A1"/>
    <w:rsid w:val="005B1B72"/>
    <w:rsid w:val="005B211A"/>
    <w:rsid w:val="005B4A1C"/>
    <w:rsid w:val="005B51B2"/>
    <w:rsid w:val="005C6630"/>
    <w:rsid w:val="005D0AC2"/>
    <w:rsid w:val="005D0B80"/>
    <w:rsid w:val="005D0E0B"/>
    <w:rsid w:val="005D11D9"/>
    <w:rsid w:val="005D2B49"/>
    <w:rsid w:val="005D2C65"/>
    <w:rsid w:val="005D3502"/>
    <w:rsid w:val="005D369A"/>
    <w:rsid w:val="005D4AE4"/>
    <w:rsid w:val="005E001C"/>
    <w:rsid w:val="005E3207"/>
    <w:rsid w:val="005E5940"/>
    <w:rsid w:val="005E71CF"/>
    <w:rsid w:val="005F0925"/>
    <w:rsid w:val="006029D6"/>
    <w:rsid w:val="006047B0"/>
    <w:rsid w:val="00604AEF"/>
    <w:rsid w:val="00605013"/>
    <w:rsid w:val="00606555"/>
    <w:rsid w:val="00606FE9"/>
    <w:rsid w:val="00612A43"/>
    <w:rsid w:val="006131AD"/>
    <w:rsid w:val="006178B9"/>
    <w:rsid w:val="00617F5C"/>
    <w:rsid w:val="006207FF"/>
    <w:rsid w:val="00620B66"/>
    <w:rsid w:val="00621E5C"/>
    <w:rsid w:val="006222C4"/>
    <w:rsid w:val="00625F76"/>
    <w:rsid w:val="006304D8"/>
    <w:rsid w:val="00632638"/>
    <w:rsid w:val="00636C9F"/>
    <w:rsid w:val="00636E84"/>
    <w:rsid w:val="0063771E"/>
    <w:rsid w:val="00637F74"/>
    <w:rsid w:val="00646121"/>
    <w:rsid w:val="00652DAC"/>
    <w:rsid w:val="00653A7E"/>
    <w:rsid w:val="006558FD"/>
    <w:rsid w:val="00657F64"/>
    <w:rsid w:val="00665778"/>
    <w:rsid w:val="00667CB7"/>
    <w:rsid w:val="006713A0"/>
    <w:rsid w:val="0067268E"/>
    <w:rsid w:val="00673DCF"/>
    <w:rsid w:val="00680DA8"/>
    <w:rsid w:val="006819CE"/>
    <w:rsid w:val="00683054"/>
    <w:rsid w:val="0068327E"/>
    <w:rsid w:val="006926F0"/>
    <w:rsid w:val="00697EE6"/>
    <w:rsid w:val="006A0034"/>
    <w:rsid w:val="006A150E"/>
    <w:rsid w:val="006A3B32"/>
    <w:rsid w:val="006A6535"/>
    <w:rsid w:val="006A6B2E"/>
    <w:rsid w:val="006B0C54"/>
    <w:rsid w:val="006B1570"/>
    <w:rsid w:val="006B217A"/>
    <w:rsid w:val="006C11A9"/>
    <w:rsid w:val="006C2D28"/>
    <w:rsid w:val="006C5002"/>
    <w:rsid w:val="006D0CF9"/>
    <w:rsid w:val="006D0DCB"/>
    <w:rsid w:val="006E4BEB"/>
    <w:rsid w:val="006F0007"/>
    <w:rsid w:val="006F1010"/>
    <w:rsid w:val="006F34EC"/>
    <w:rsid w:val="006F4BBC"/>
    <w:rsid w:val="006F786F"/>
    <w:rsid w:val="007012A0"/>
    <w:rsid w:val="007019BA"/>
    <w:rsid w:val="00702EEE"/>
    <w:rsid w:val="00704A73"/>
    <w:rsid w:val="00706E44"/>
    <w:rsid w:val="007079BB"/>
    <w:rsid w:val="0071060F"/>
    <w:rsid w:val="00712D21"/>
    <w:rsid w:val="007149A4"/>
    <w:rsid w:val="00716E08"/>
    <w:rsid w:val="007205FF"/>
    <w:rsid w:val="007234FC"/>
    <w:rsid w:val="00723D6A"/>
    <w:rsid w:val="00724167"/>
    <w:rsid w:val="00724F58"/>
    <w:rsid w:val="007262F5"/>
    <w:rsid w:val="007264A0"/>
    <w:rsid w:val="00726E7F"/>
    <w:rsid w:val="0072756F"/>
    <w:rsid w:val="007277DC"/>
    <w:rsid w:val="00727FBC"/>
    <w:rsid w:val="0073139A"/>
    <w:rsid w:val="00732BD3"/>
    <w:rsid w:val="00733E80"/>
    <w:rsid w:val="007342A4"/>
    <w:rsid w:val="00740287"/>
    <w:rsid w:val="00743210"/>
    <w:rsid w:val="00744079"/>
    <w:rsid w:val="0074479B"/>
    <w:rsid w:val="00747316"/>
    <w:rsid w:val="00750157"/>
    <w:rsid w:val="0075783A"/>
    <w:rsid w:val="00760729"/>
    <w:rsid w:val="007637AD"/>
    <w:rsid w:val="0076394D"/>
    <w:rsid w:val="00763DF2"/>
    <w:rsid w:val="00764121"/>
    <w:rsid w:val="007703C1"/>
    <w:rsid w:val="007708B1"/>
    <w:rsid w:val="00772ED5"/>
    <w:rsid w:val="007730CB"/>
    <w:rsid w:val="00781128"/>
    <w:rsid w:val="00781D28"/>
    <w:rsid w:val="007834DC"/>
    <w:rsid w:val="00784A40"/>
    <w:rsid w:val="0079243E"/>
    <w:rsid w:val="007942F0"/>
    <w:rsid w:val="00795B4E"/>
    <w:rsid w:val="007A0539"/>
    <w:rsid w:val="007A0ACD"/>
    <w:rsid w:val="007A0BFB"/>
    <w:rsid w:val="007A176E"/>
    <w:rsid w:val="007A578B"/>
    <w:rsid w:val="007A6DDD"/>
    <w:rsid w:val="007B140A"/>
    <w:rsid w:val="007B1B85"/>
    <w:rsid w:val="007B24A3"/>
    <w:rsid w:val="007C01F8"/>
    <w:rsid w:val="007C0947"/>
    <w:rsid w:val="007C2732"/>
    <w:rsid w:val="007C79A8"/>
    <w:rsid w:val="007C79E5"/>
    <w:rsid w:val="007D026D"/>
    <w:rsid w:val="007D1CFE"/>
    <w:rsid w:val="007D24DC"/>
    <w:rsid w:val="007D2DF7"/>
    <w:rsid w:val="007D3B3D"/>
    <w:rsid w:val="007D75E2"/>
    <w:rsid w:val="007E13AE"/>
    <w:rsid w:val="007E2EB7"/>
    <w:rsid w:val="007E36C6"/>
    <w:rsid w:val="007F006F"/>
    <w:rsid w:val="007F1EAF"/>
    <w:rsid w:val="007F4A7C"/>
    <w:rsid w:val="007F4E62"/>
    <w:rsid w:val="007F61B9"/>
    <w:rsid w:val="00801B6B"/>
    <w:rsid w:val="00803F5B"/>
    <w:rsid w:val="008048BE"/>
    <w:rsid w:val="00807354"/>
    <w:rsid w:val="0081013A"/>
    <w:rsid w:val="00812BAC"/>
    <w:rsid w:val="0081306A"/>
    <w:rsid w:val="0081333B"/>
    <w:rsid w:val="0081400D"/>
    <w:rsid w:val="00814580"/>
    <w:rsid w:val="00817E72"/>
    <w:rsid w:val="00822345"/>
    <w:rsid w:val="00823DF7"/>
    <w:rsid w:val="00826DF9"/>
    <w:rsid w:val="00832296"/>
    <w:rsid w:val="00832388"/>
    <w:rsid w:val="00840F9F"/>
    <w:rsid w:val="0084415A"/>
    <w:rsid w:val="00851DEF"/>
    <w:rsid w:val="008545D0"/>
    <w:rsid w:val="008575C2"/>
    <w:rsid w:val="00860071"/>
    <w:rsid w:val="008630B6"/>
    <w:rsid w:val="008657FC"/>
    <w:rsid w:val="00866319"/>
    <w:rsid w:val="00866821"/>
    <w:rsid w:val="008670C7"/>
    <w:rsid w:val="0087151D"/>
    <w:rsid w:val="00871C42"/>
    <w:rsid w:val="00875511"/>
    <w:rsid w:val="0087587F"/>
    <w:rsid w:val="00875AFA"/>
    <w:rsid w:val="0088057C"/>
    <w:rsid w:val="008809E0"/>
    <w:rsid w:val="00880B9B"/>
    <w:rsid w:val="008833B4"/>
    <w:rsid w:val="0089347F"/>
    <w:rsid w:val="00897563"/>
    <w:rsid w:val="00897732"/>
    <w:rsid w:val="008A00D6"/>
    <w:rsid w:val="008A0E95"/>
    <w:rsid w:val="008A1FD7"/>
    <w:rsid w:val="008A2737"/>
    <w:rsid w:val="008A2EE3"/>
    <w:rsid w:val="008A5714"/>
    <w:rsid w:val="008B3DFF"/>
    <w:rsid w:val="008B4C9B"/>
    <w:rsid w:val="008C5711"/>
    <w:rsid w:val="008D1CFC"/>
    <w:rsid w:val="008D2FAE"/>
    <w:rsid w:val="008D64AF"/>
    <w:rsid w:val="008D6F52"/>
    <w:rsid w:val="008D7C7E"/>
    <w:rsid w:val="008E3147"/>
    <w:rsid w:val="008E4196"/>
    <w:rsid w:val="008E7CE2"/>
    <w:rsid w:val="008F2260"/>
    <w:rsid w:val="008F35FD"/>
    <w:rsid w:val="008F360E"/>
    <w:rsid w:val="008F7021"/>
    <w:rsid w:val="0090202D"/>
    <w:rsid w:val="009042BC"/>
    <w:rsid w:val="00905F4F"/>
    <w:rsid w:val="0091039E"/>
    <w:rsid w:val="00910D29"/>
    <w:rsid w:val="00912045"/>
    <w:rsid w:val="00912984"/>
    <w:rsid w:val="009129C8"/>
    <w:rsid w:val="00932FB7"/>
    <w:rsid w:val="009330C4"/>
    <w:rsid w:val="009333C0"/>
    <w:rsid w:val="00935C0D"/>
    <w:rsid w:val="00936E58"/>
    <w:rsid w:val="009376DE"/>
    <w:rsid w:val="00943C13"/>
    <w:rsid w:val="009455C0"/>
    <w:rsid w:val="00945AB6"/>
    <w:rsid w:val="00945EEA"/>
    <w:rsid w:val="00950CD2"/>
    <w:rsid w:val="00952E4D"/>
    <w:rsid w:val="00953262"/>
    <w:rsid w:val="00954CBD"/>
    <w:rsid w:val="00956F2D"/>
    <w:rsid w:val="00960C2E"/>
    <w:rsid w:val="00963191"/>
    <w:rsid w:val="00966CE5"/>
    <w:rsid w:val="00972AA3"/>
    <w:rsid w:val="009773AC"/>
    <w:rsid w:val="00980BF8"/>
    <w:rsid w:val="00984ED2"/>
    <w:rsid w:val="00991BCD"/>
    <w:rsid w:val="00992722"/>
    <w:rsid w:val="00992821"/>
    <w:rsid w:val="0099598D"/>
    <w:rsid w:val="00995CFC"/>
    <w:rsid w:val="00995DCE"/>
    <w:rsid w:val="009A2EC6"/>
    <w:rsid w:val="009A582F"/>
    <w:rsid w:val="009A733E"/>
    <w:rsid w:val="009A7ABC"/>
    <w:rsid w:val="009B58D2"/>
    <w:rsid w:val="009C0824"/>
    <w:rsid w:val="009C0D62"/>
    <w:rsid w:val="009C11AB"/>
    <w:rsid w:val="009C1C4A"/>
    <w:rsid w:val="009C25D1"/>
    <w:rsid w:val="009C61DA"/>
    <w:rsid w:val="009C7E07"/>
    <w:rsid w:val="009D05E4"/>
    <w:rsid w:val="009D174D"/>
    <w:rsid w:val="009D19A0"/>
    <w:rsid w:val="009D293A"/>
    <w:rsid w:val="009D2C33"/>
    <w:rsid w:val="009D6187"/>
    <w:rsid w:val="009E07B1"/>
    <w:rsid w:val="009E1FD8"/>
    <w:rsid w:val="009E28F8"/>
    <w:rsid w:val="009E37B6"/>
    <w:rsid w:val="009E5D52"/>
    <w:rsid w:val="009E7D45"/>
    <w:rsid w:val="009F50B1"/>
    <w:rsid w:val="00A000D1"/>
    <w:rsid w:val="00A04729"/>
    <w:rsid w:val="00A1009A"/>
    <w:rsid w:val="00A1122F"/>
    <w:rsid w:val="00A1218D"/>
    <w:rsid w:val="00A12680"/>
    <w:rsid w:val="00A14FE5"/>
    <w:rsid w:val="00A174DA"/>
    <w:rsid w:val="00A2042F"/>
    <w:rsid w:val="00A20F8A"/>
    <w:rsid w:val="00A26197"/>
    <w:rsid w:val="00A26E67"/>
    <w:rsid w:val="00A279F5"/>
    <w:rsid w:val="00A3068F"/>
    <w:rsid w:val="00A34799"/>
    <w:rsid w:val="00A35BA0"/>
    <w:rsid w:val="00A41577"/>
    <w:rsid w:val="00A415A4"/>
    <w:rsid w:val="00A41AC0"/>
    <w:rsid w:val="00A42F9D"/>
    <w:rsid w:val="00A43C86"/>
    <w:rsid w:val="00A4485D"/>
    <w:rsid w:val="00A45C14"/>
    <w:rsid w:val="00A50EA7"/>
    <w:rsid w:val="00A51823"/>
    <w:rsid w:val="00A62598"/>
    <w:rsid w:val="00A62868"/>
    <w:rsid w:val="00A6318F"/>
    <w:rsid w:val="00A652CB"/>
    <w:rsid w:val="00A67CCA"/>
    <w:rsid w:val="00A708A0"/>
    <w:rsid w:val="00A7334D"/>
    <w:rsid w:val="00A73DC7"/>
    <w:rsid w:val="00A81665"/>
    <w:rsid w:val="00A82633"/>
    <w:rsid w:val="00A84CCA"/>
    <w:rsid w:val="00A866A7"/>
    <w:rsid w:val="00A8714E"/>
    <w:rsid w:val="00A871BC"/>
    <w:rsid w:val="00A92EBD"/>
    <w:rsid w:val="00A97571"/>
    <w:rsid w:val="00AA1091"/>
    <w:rsid w:val="00AA19F0"/>
    <w:rsid w:val="00AA243B"/>
    <w:rsid w:val="00AA2D13"/>
    <w:rsid w:val="00AA5288"/>
    <w:rsid w:val="00AA76EF"/>
    <w:rsid w:val="00AB2601"/>
    <w:rsid w:val="00AB37EF"/>
    <w:rsid w:val="00AB6064"/>
    <w:rsid w:val="00AB74F4"/>
    <w:rsid w:val="00AB7975"/>
    <w:rsid w:val="00AB7FA4"/>
    <w:rsid w:val="00AC098B"/>
    <w:rsid w:val="00AC3659"/>
    <w:rsid w:val="00AC3781"/>
    <w:rsid w:val="00AC38FD"/>
    <w:rsid w:val="00AC5040"/>
    <w:rsid w:val="00AC54D8"/>
    <w:rsid w:val="00AD0637"/>
    <w:rsid w:val="00AD14F1"/>
    <w:rsid w:val="00AD1AEE"/>
    <w:rsid w:val="00AD2FCF"/>
    <w:rsid w:val="00AD4B32"/>
    <w:rsid w:val="00AD6284"/>
    <w:rsid w:val="00AD63D4"/>
    <w:rsid w:val="00AD682C"/>
    <w:rsid w:val="00AD75F0"/>
    <w:rsid w:val="00AE24BC"/>
    <w:rsid w:val="00AE24E9"/>
    <w:rsid w:val="00AE2602"/>
    <w:rsid w:val="00AE58B0"/>
    <w:rsid w:val="00AF0D00"/>
    <w:rsid w:val="00AF25D8"/>
    <w:rsid w:val="00AF306D"/>
    <w:rsid w:val="00AF30D1"/>
    <w:rsid w:val="00B00BD4"/>
    <w:rsid w:val="00B0151F"/>
    <w:rsid w:val="00B05424"/>
    <w:rsid w:val="00B109C0"/>
    <w:rsid w:val="00B1584B"/>
    <w:rsid w:val="00B21144"/>
    <w:rsid w:val="00B21BE2"/>
    <w:rsid w:val="00B259AF"/>
    <w:rsid w:val="00B31F1A"/>
    <w:rsid w:val="00B33BCC"/>
    <w:rsid w:val="00B33EF8"/>
    <w:rsid w:val="00B34B88"/>
    <w:rsid w:val="00B35117"/>
    <w:rsid w:val="00B45584"/>
    <w:rsid w:val="00B45B92"/>
    <w:rsid w:val="00B45F13"/>
    <w:rsid w:val="00B519CA"/>
    <w:rsid w:val="00B56ABB"/>
    <w:rsid w:val="00B61D0A"/>
    <w:rsid w:val="00B621E3"/>
    <w:rsid w:val="00B64540"/>
    <w:rsid w:val="00B64F4C"/>
    <w:rsid w:val="00B732DF"/>
    <w:rsid w:val="00B8064C"/>
    <w:rsid w:val="00B811C1"/>
    <w:rsid w:val="00B82BC8"/>
    <w:rsid w:val="00B85DAE"/>
    <w:rsid w:val="00B8610F"/>
    <w:rsid w:val="00B90BC4"/>
    <w:rsid w:val="00B945F4"/>
    <w:rsid w:val="00B96DDE"/>
    <w:rsid w:val="00BA29E9"/>
    <w:rsid w:val="00BA7D6E"/>
    <w:rsid w:val="00BB2346"/>
    <w:rsid w:val="00BB36B3"/>
    <w:rsid w:val="00BB5A5B"/>
    <w:rsid w:val="00BB6CFB"/>
    <w:rsid w:val="00BC0B7C"/>
    <w:rsid w:val="00BC0E0E"/>
    <w:rsid w:val="00BC4322"/>
    <w:rsid w:val="00BC6EAF"/>
    <w:rsid w:val="00BC76AE"/>
    <w:rsid w:val="00BC76D9"/>
    <w:rsid w:val="00BC79B7"/>
    <w:rsid w:val="00BD0143"/>
    <w:rsid w:val="00BD0C64"/>
    <w:rsid w:val="00BD0D8E"/>
    <w:rsid w:val="00BD304F"/>
    <w:rsid w:val="00BD3959"/>
    <w:rsid w:val="00BD484A"/>
    <w:rsid w:val="00BE07C5"/>
    <w:rsid w:val="00BE0850"/>
    <w:rsid w:val="00BE730D"/>
    <w:rsid w:val="00BF0DB8"/>
    <w:rsid w:val="00BF27F0"/>
    <w:rsid w:val="00BF40CC"/>
    <w:rsid w:val="00BF4A9D"/>
    <w:rsid w:val="00BF5338"/>
    <w:rsid w:val="00BF6C48"/>
    <w:rsid w:val="00C03BA3"/>
    <w:rsid w:val="00C107DB"/>
    <w:rsid w:val="00C14B74"/>
    <w:rsid w:val="00C21DDF"/>
    <w:rsid w:val="00C221C3"/>
    <w:rsid w:val="00C22963"/>
    <w:rsid w:val="00C23295"/>
    <w:rsid w:val="00C246FE"/>
    <w:rsid w:val="00C27CF2"/>
    <w:rsid w:val="00C31F2B"/>
    <w:rsid w:val="00C412C7"/>
    <w:rsid w:val="00C41E11"/>
    <w:rsid w:val="00C41F63"/>
    <w:rsid w:val="00C42F36"/>
    <w:rsid w:val="00C55173"/>
    <w:rsid w:val="00C570CE"/>
    <w:rsid w:val="00C60AC2"/>
    <w:rsid w:val="00C61F42"/>
    <w:rsid w:val="00C65DC5"/>
    <w:rsid w:val="00C674FE"/>
    <w:rsid w:val="00C7681E"/>
    <w:rsid w:val="00C775E2"/>
    <w:rsid w:val="00C828E5"/>
    <w:rsid w:val="00C83188"/>
    <w:rsid w:val="00C8447D"/>
    <w:rsid w:val="00C8516C"/>
    <w:rsid w:val="00C876B8"/>
    <w:rsid w:val="00C90A45"/>
    <w:rsid w:val="00C975B6"/>
    <w:rsid w:val="00CA0E46"/>
    <w:rsid w:val="00CA1CF0"/>
    <w:rsid w:val="00CA3413"/>
    <w:rsid w:val="00CA49CA"/>
    <w:rsid w:val="00CA65A8"/>
    <w:rsid w:val="00CA718B"/>
    <w:rsid w:val="00CB0605"/>
    <w:rsid w:val="00CB19AA"/>
    <w:rsid w:val="00CB4CFB"/>
    <w:rsid w:val="00CB5EA0"/>
    <w:rsid w:val="00CB625D"/>
    <w:rsid w:val="00CB6447"/>
    <w:rsid w:val="00CB6B07"/>
    <w:rsid w:val="00CC329C"/>
    <w:rsid w:val="00CC6512"/>
    <w:rsid w:val="00CC75AC"/>
    <w:rsid w:val="00CD3FFA"/>
    <w:rsid w:val="00CE5E40"/>
    <w:rsid w:val="00CE5E7E"/>
    <w:rsid w:val="00CE7CBE"/>
    <w:rsid w:val="00CF07ED"/>
    <w:rsid w:val="00CF3799"/>
    <w:rsid w:val="00CF4A75"/>
    <w:rsid w:val="00CF6BE9"/>
    <w:rsid w:val="00D0012E"/>
    <w:rsid w:val="00D02241"/>
    <w:rsid w:val="00D027C0"/>
    <w:rsid w:val="00D02F7E"/>
    <w:rsid w:val="00D04EF0"/>
    <w:rsid w:val="00D06E78"/>
    <w:rsid w:val="00D119CA"/>
    <w:rsid w:val="00D12B2D"/>
    <w:rsid w:val="00D1381B"/>
    <w:rsid w:val="00D15D0C"/>
    <w:rsid w:val="00D20C68"/>
    <w:rsid w:val="00D23F9A"/>
    <w:rsid w:val="00D24924"/>
    <w:rsid w:val="00D25730"/>
    <w:rsid w:val="00D31265"/>
    <w:rsid w:val="00D32563"/>
    <w:rsid w:val="00D33FEC"/>
    <w:rsid w:val="00D374EA"/>
    <w:rsid w:val="00D37C44"/>
    <w:rsid w:val="00D43EC6"/>
    <w:rsid w:val="00D4675B"/>
    <w:rsid w:val="00D539A4"/>
    <w:rsid w:val="00D61ABA"/>
    <w:rsid w:val="00D634AA"/>
    <w:rsid w:val="00D7154F"/>
    <w:rsid w:val="00D747DF"/>
    <w:rsid w:val="00D75EEA"/>
    <w:rsid w:val="00D77805"/>
    <w:rsid w:val="00D824D1"/>
    <w:rsid w:val="00D850E6"/>
    <w:rsid w:val="00D858A6"/>
    <w:rsid w:val="00D8778C"/>
    <w:rsid w:val="00D90DE8"/>
    <w:rsid w:val="00D9301D"/>
    <w:rsid w:val="00D933FB"/>
    <w:rsid w:val="00D93D68"/>
    <w:rsid w:val="00D94BD9"/>
    <w:rsid w:val="00D94DB6"/>
    <w:rsid w:val="00D94E51"/>
    <w:rsid w:val="00DA1193"/>
    <w:rsid w:val="00DA21C1"/>
    <w:rsid w:val="00DA2A52"/>
    <w:rsid w:val="00DA35DD"/>
    <w:rsid w:val="00DA6EE9"/>
    <w:rsid w:val="00DB4789"/>
    <w:rsid w:val="00DC1718"/>
    <w:rsid w:val="00DC5777"/>
    <w:rsid w:val="00DC5E09"/>
    <w:rsid w:val="00DC6BE2"/>
    <w:rsid w:val="00DD06A8"/>
    <w:rsid w:val="00DD3C0A"/>
    <w:rsid w:val="00DD55AE"/>
    <w:rsid w:val="00DE34FF"/>
    <w:rsid w:val="00DE70A9"/>
    <w:rsid w:val="00DF1AA1"/>
    <w:rsid w:val="00DF3913"/>
    <w:rsid w:val="00DF4071"/>
    <w:rsid w:val="00DF6E8D"/>
    <w:rsid w:val="00E02603"/>
    <w:rsid w:val="00E03474"/>
    <w:rsid w:val="00E03DBC"/>
    <w:rsid w:val="00E0434C"/>
    <w:rsid w:val="00E059FB"/>
    <w:rsid w:val="00E12053"/>
    <w:rsid w:val="00E124E0"/>
    <w:rsid w:val="00E13F1C"/>
    <w:rsid w:val="00E201F8"/>
    <w:rsid w:val="00E2058A"/>
    <w:rsid w:val="00E224FC"/>
    <w:rsid w:val="00E22B4B"/>
    <w:rsid w:val="00E23F47"/>
    <w:rsid w:val="00E245BF"/>
    <w:rsid w:val="00E327CF"/>
    <w:rsid w:val="00E34FF1"/>
    <w:rsid w:val="00E36F6B"/>
    <w:rsid w:val="00E4257F"/>
    <w:rsid w:val="00E45D53"/>
    <w:rsid w:val="00E4730A"/>
    <w:rsid w:val="00E55D20"/>
    <w:rsid w:val="00E5616C"/>
    <w:rsid w:val="00E618B3"/>
    <w:rsid w:val="00E63122"/>
    <w:rsid w:val="00E66270"/>
    <w:rsid w:val="00E664DB"/>
    <w:rsid w:val="00E66ABB"/>
    <w:rsid w:val="00E705B7"/>
    <w:rsid w:val="00E74FBF"/>
    <w:rsid w:val="00E7662E"/>
    <w:rsid w:val="00E774DE"/>
    <w:rsid w:val="00E803E0"/>
    <w:rsid w:val="00E80B24"/>
    <w:rsid w:val="00E821A5"/>
    <w:rsid w:val="00E8370B"/>
    <w:rsid w:val="00E84DCE"/>
    <w:rsid w:val="00E94735"/>
    <w:rsid w:val="00E94B2A"/>
    <w:rsid w:val="00E978F4"/>
    <w:rsid w:val="00EA5BFC"/>
    <w:rsid w:val="00EA6339"/>
    <w:rsid w:val="00EB3CCB"/>
    <w:rsid w:val="00EC1753"/>
    <w:rsid w:val="00EC1819"/>
    <w:rsid w:val="00EC276D"/>
    <w:rsid w:val="00EC733F"/>
    <w:rsid w:val="00ED388D"/>
    <w:rsid w:val="00ED551C"/>
    <w:rsid w:val="00ED62D4"/>
    <w:rsid w:val="00EE4FD2"/>
    <w:rsid w:val="00EE5CC6"/>
    <w:rsid w:val="00EE7DC6"/>
    <w:rsid w:val="00EF4574"/>
    <w:rsid w:val="00EF7719"/>
    <w:rsid w:val="00EF7D70"/>
    <w:rsid w:val="00F00604"/>
    <w:rsid w:val="00F021C9"/>
    <w:rsid w:val="00F0546F"/>
    <w:rsid w:val="00F05DF0"/>
    <w:rsid w:val="00F065D9"/>
    <w:rsid w:val="00F135D4"/>
    <w:rsid w:val="00F14488"/>
    <w:rsid w:val="00F14942"/>
    <w:rsid w:val="00F156A1"/>
    <w:rsid w:val="00F22573"/>
    <w:rsid w:val="00F277EB"/>
    <w:rsid w:val="00F309C3"/>
    <w:rsid w:val="00F31AAF"/>
    <w:rsid w:val="00F37D14"/>
    <w:rsid w:val="00F4147B"/>
    <w:rsid w:val="00F45054"/>
    <w:rsid w:val="00F45BBB"/>
    <w:rsid w:val="00F46457"/>
    <w:rsid w:val="00F47D09"/>
    <w:rsid w:val="00F5059C"/>
    <w:rsid w:val="00F53169"/>
    <w:rsid w:val="00F55355"/>
    <w:rsid w:val="00F55390"/>
    <w:rsid w:val="00F56BD8"/>
    <w:rsid w:val="00F62D37"/>
    <w:rsid w:val="00F642A2"/>
    <w:rsid w:val="00F65865"/>
    <w:rsid w:val="00F66392"/>
    <w:rsid w:val="00F667C3"/>
    <w:rsid w:val="00F70051"/>
    <w:rsid w:val="00F73B4F"/>
    <w:rsid w:val="00F77E62"/>
    <w:rsid w:val="00F81A0A"/>
    <w:rsid w:val="00F9158A"/>
    <w:rsid w:val="00F9458F"/>
    <w:rsid w:val="00F9584D"/>
    <w:rsid w:val="00F95BA8"/>
    <w:rsid w:val="00FA4303"/>
    <w:rsid w:val="00FB723C"/>
    <w:rsid w:val="00FC0280"/>
    <w:rsid w:val="00FC279E"/>
    <w:rsid w:val="00FC5DD1"/>
    <w:rsid w:val="00FC6508"/>
    <w:rsid w:val="00FE036C"/>
    <w:rsid w:val="00FE2F08"/>
    <w:rsid w:val="00FE418F"/>
    <w:rsid w:val="00FE5889"/>
    <w:rsid w:val="00FF0A2B"/>
    <w:rsid w:val="00FF1D9E"/>
    <w:rsid w:val="00FF2372"/>
    <w:rsid w:val="00FF5545"/>
    <w:rsid w:val="00FF5F9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49A7"/>
  <w15:chartTrackingRefBased/>
  <w15:docId w15:val="{B0044209-C89F-401D-A1C5-FDEF6991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D2030"/>
  </w:style>
  <w:style w:type="paragraph" w:styleId="Antrat1">
    <w:name w:val="heading 1"/>
    <w:basedOn w:val="prastasis"/>
    <w:next w:val="prastasis"/>
    <w:link w:val="Antrat1Diagrama"/>
    <w:uiPriority w:val="9"/>
    <w:qFormat/>
    <w:rsid w:val="00301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4">
    <w:name w:val="heading 4"/>
    <w:basedOn w:val="prastasis"/>
    <w:next w:val="prastasis"/>
    <w:link w:val="Antrat4Diagrama"/>
    <w:uiPriority w:val="9"/>
    <w:semiHidden/>
    <w:unhideWhenUsed/>
    <w:qFormat/>
    <w:rsid w:val="00112EE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0D203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D2030"/>
  </w:style>
  <w:style w:type="paragraph" w:styleId="Porat">
    <w:name w:val="footer"/>
    <w:basedOn w:val="prastasis"/>
    <w:link w:val="PoratDiagrama"/>
    <w:uiPriority w:val="99"/>
    <w:unhideWhenUsed/>
    <w:rsid w:val="000D203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D2030"/>
  </w:style>
  <w:style w:type="character" w:styleId="Puslapionumeris">
    <w:name w:val="page number"/>
    <w:basedOn w:val="Numatytasispastraiposriftas"/>
    <w:rsid w:val="000D2030"/>
  </w:style>
  <w:style w:type="character" w:customStyle="1" w:styleId="InternetLink">
    <w:name w:val="Internet Link"/>
    <w:basedOn w:val="Numatytasispastraiposriftas"/>
    <w:unhideWhenUsed/>
    <w:rsid w:val="000D2030"/>
    <w:rPr>
      <w:color w:val="0563C1" w:themeColor="hyperlink"/>
      <w:u w:val="single"/>
    </w:rPr>
  </w:style>
  <w:style w:type="character" w:customStyle="1" w:styleId="Antrat1Diagrama">
    <w:name w:val="Antraštė 1 Diagrama"/>
    <w:basedOn w:val="Numatytasispastraiposriftas"/>
    <w:link w:val="Antrat1"/>
    <w:uiPriority w:val="9"/>
    <w:rsid w:val="00301973"/>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unhideWhenUsed/>
    <w:rsid w:val="00145B04"/>
    <w:rPr>
      <w:color w:val="0563C1"/>
      <w:u w:val="single"/>
    </w:rPr>
  </w:style>
  <w:style w:type="paragraph" w:styleId="Sraopastraipa">
    <w:name w:val="List Paragraph"/>
    <w:basedOn w:val="prastasis"/>
    <w:uiPriority w:val="34"/>
    <w:qFormat/>
    <w:rsid w:val="00145B04"/>
    <w:pPr>
      <w:spacing w:after="0" w:line="240" w:lineRule="auto"/>
      <w:ind w:left="720"/>
    </w:pPr>
    <w:rPr>
      <w:rFonts w:ascii="Calibri" w:hAnsi="Calibri" w:cs="Calibri"/>
    </w:rPr>
  </w:style>
  <w:style w:type="character" w:styleId="Neapdorotaspaminjimas">
    <w:name w:val="Unresolved Mention"/>
    <w:basedOn w:val="Numatytasispastraiposriftas"/>
    <w:uiPriority w:val="99"/>
    <w:semiHidden/>
    <w:unhideWhenUsed/>
    <w:rsid w:val="00726E7F"/>
    <w:rPr>
      <w:color w:val="605E5C"/>
      <w:shd w:val="clear" w:color="auto" w:fill="E1DFDD"/>
    </w:rPr>
  </w:style>
  <w:style w:type="character" w:customStyle="1" w:styleId="Antrat4Diagrama">
    <w:name w:val="Antraštė 4 Diagrama"/>
    <w:basedOn w:val="Numatytasispastraiposriftas"/>
    <w:link w:val="Antrat4"/>
    <w:uiPriority w:val="9"/>
    <w:semiHidden/>
    <w:rsid w:val="00112EE3"/>
    <w:rPr>
      <w:rFonts w:asciiTheme="majorHAnsi" w:eastAsiaTheme="majorEastAsia" w:hAnsiTheme="majorHAnsi" w:cstheme="majorBidi"/>
      <w:i/>
      <w:iCs/>
      <w:color w:val="2F5496" w:themeColor="accent1" w:themeShade="BF"/>
    </w:rPr>
  </w:style>
  <w:style w:type="paragraph" w:styleId="Puslapioinaostekstas">
    <w:name w:val="footnote text"/>
    <w:basedOn w:val="prastasis"/>
    <w:link w:val="PuslapioinaostekstasDiagrama"/>
    <w:uiPriority w:val="99"/>
    <w:semiHidden/>
    <w:unhideWhenUsed/>
    <w:rsid w:val="00C03BA3"/>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03BA3"/>
    <w:rPr>
      <w:sz w:val="20"/>
      <w:szCs w:val="20"/>
    </w:rPr>
  </w:style>
  <w:style w:type="character" w:styleId="Puslapioinaosnuoroda">
    <w:name w:val="footnote reference"/>
    <w:aliases w:val="Footnote symbol"/>
    <w:basedOn w:val="Numatytasispastraiposriftas"/>
    <w:uiPriority w:val="99"/>
    <w:unhideWhenUsed/>
    <w:qFormat/>
    <w:rsid w:val="00C03BA3"/>
    <w:rPr>
      <w:vertAlign w:val="superscript"/>
    </w:rPr>
  </w:style>
  <w:style w:type="paragraph" w:styleId="Pataisymai">
    <w:name w:val="Revision"/>
    <w:hidden/>
    <w:uiPriority w:val="99"/>
    <w:semiHidden/>
    <w:rsid w:val="00683054"/>
    <w:pPr>
      <w:spacing w:after="0" w:line="240" w:lineRule="auto"/>
    </w:pPr>
  </w:style>
  <w:style w:type="character" w:styleId="Perirtashipersaitas">
    <w:name w:val="FollowedHyperlink"/>
    <w:basedOn w:val="Numatytasispastraiposriftas"/>
    <w:uiPriority w:val="99"/>
    <w:semiHidden/>
    <w:unhideWhenUsed/>
    <w:rsid w:val="00346AC3"/>
    <w:rPr>
      <w:color w:val="954F72" w:themeColor="followedHyperlink"/>
      <w:u w:val="single"/>
    </w:rPr>
  </w:style>
  <w:style w:type="character" w:styleId="Komentaronuoroda">
    <w:name w:val="annotation reference"/>
    <w:basedOn w:val="Numatytasispastraiposriftas"/>
    <w:uiPriority w:val="99"/>
    <w:semiHidden/>
    <w:unhideWhenUsed/>
    <w:rsid w:val="002D09A7"/>
    <w:rPr>
      <w:sz w:val="16"/>
      <w:szCs w:val="16"/>
    </w:rPr>
  </w:style>
  <w:style w:type="paragraph" w:styleId="Komentarotekstas">
    <w:name w:val="annotation text"/>
    <w:basedOn w:val="prastasis"/>
    <w:link w:val="KomentarotekstasDiagrama"/>
    <w:uiPriority w:val="99"/>
    <w:unhideWhenUsed/>
    <w:rsid w:val="002D09A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2D09A7"/>
    <w:rPr>
      <w:sz w:val="20"/>
      <w:szCs w:val="20"/>
    </w:rPr>
  </w:style>
  <w:style w:type="paragraph" w:styleId="Komentarotema">
    <w:name w:val="annotation subject"/>
    <w:basedOn w:val="Komentarotekstas"/>
    <w:next w:val="Komentarotekstas"/>
    <w:link w:val="KomentarotemaDiagrama"/>
    <w:uiPriority w:val="99"/>
    <w:semiHidden/>
    <w:unhideWhenUsed/>
    <w:rsid w:val="002D09A7"/>
    <w:rPr>
      <w:b/>
      <w:bCs/>
    </w:rPr>
  </w:style>
  <w:style w:type="character" w:customStyle="1" w:styleId="KomentarotemaDiagrama">
    <w:name w:val="Komentaro tema Diagrama"/>
    <w:basedOn w:val="KomentarotekstasDiagrama"/>
    <w:link w:val="Komentarotema"/>
    <w:uiPriority w:val="99"/>
    <w:semiHidden/>
    <w:rsid w:val="002D09A7"/>
    <w:rPr>
      <w:b/>
      <w:bCs/>
      <w:sz w:val="20"/>
      <w:szCs w:val="20"/>
    </w:rPr>
  </w:style>
  <w:style w:type="paragraph" w:customStyle="1" w:styleId="paragraph">
    <w:name w:val="paragraph"/>
    <w:basedOn w:val="prastasis"/>
    <w:rsid w:val="00AB2601"/>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2278">
      <w:bodyDiv w:val="1"/>
      <w:marLeft w:val="0"/>
      <w:marRight w:val="0"/>
      <w:marTop w:val="0"/>
      <w:marBottom w:val="0"/>
      <w:divBdr>
        <w:top w:val="none" w:sz="0" w:space="0" w:color="auto"/>
        <w:left w:val="none" w:sz="0" w:space="0" w:color="auto"/>
        <w:bottom w:val="none" w:sz="0" w:space="0" w:color="auto"/>
        <w:right w:val="none" w:sz="0" w:space="0" w:color="auto"/>
      </w:divBdr>
    </w:div>
    <w:div w:id="125511924">
      <w:bodyDiv w:val="1"/>
      <w:marLeft w:val="0"/>
      <w:marRight w:val="0"/>
      <w:marTop w:val="0"/>
      <w:marBottom w:val="0"/>
      <w:divBdr>
        <w:top w:val="none" w:sz="0" w:space="0" w:color="auto"/>
        <w:left w:val="none" w:sz="0" w:space="0" w:color="auto"/>
        <w:bottom w:val="none" w:sz="0" w:space="0" w:color="auto"/>
        <w:right w:val="none" w:sz="0" w:space="0" w:color="auto"/>
      </w:divBdr>
    </w:div>
    <w:div w:id="870844668">
      <w:bodyDiv w:val="1"/>
      <w:marLeft w:val="0"/>
      <w:marRight w:val="0"/>
      <w:marTop w:val="0"/>
      <w:marBottom w:val="0"/>
      <w:divBdr>
        <w:top w:val="none" w:sz="0" w:space="0" w:color="auto"/>
        <w:left w:val="none" w:sz="0" w:space="0" w:color="auto"/>
        <w:bottom w:val="none" w:sz="0" w:space="0" w:color="auto"/>
        <w:right w:val="none" w:sz="0" w:space="0" w:color="auto"/>
      </w:divBdr>
    </w:div>
    <w:div w:id="1283682785">
      <w:bodyDiv w:val="1"/>
      <w:marLeft w:val="0"/>
      <w:marRight w:val="0"/>
      <w:marTop w:val="0"/>
      <w:marBottom w:val="0"/>
      <w:divBdr>
        <w:top w:val="none" w:sz="0" w:space="0" w:color="auto"/>
        <w:left w:val="none" w:sz="0" w:space="0" w:color="auto"/>
        <w:bottom w:val="none" w:sz="0" w:space="0" w:color="auto"/>
        <w:right w:val="none" w:sz="0" w:space="0" w:color="auto"/>
      </w:divBdr>
    </w:div>
    <w:div w:id="1311445781">
      <w:bodyDiv w:val="1"/>
      <w:marLeft w:val="0"/>
      <w:marRight w:val="0"/>
      <w:marTop w:val="0"/>
      <w:marBottom w:val="0"/>
      <w:divBdr>
        <w:top w:val="none" w:sz="0" w:space="0" w:color="auto"/>
        <w:left w:val="none" w:sz="0" w:space="0" w:color="auto"/>
        <w:bottom w:val="none" w:sz="0" w:space="0" w:color="auto"/>
        <w:right w:val="none" w:sz="0" w:space="0" w:color="auto"/>
      </w:divBdr>
    </w:div>
    <w:div w:id="1413163526">
      <w:bodyDiv w:val="1"/>
      <w:marLeft w:val="0"/>
      <w:marRight w:val="0"/>
      <w:marTop w:val="0"/>
      <w:marBottom w:val="0"/>
      <w:divBdr>
        <w:top w:val="none" w:sz="0" w:space="0" w:color="auto"/>
        <w:left w:val="none" w:sz="0" w:space="0" w:color="auto"/>
        <w:bottom w:val="none" w:sz="0" w:space="0" w:color="auto"/>
        <w:right w:val="none" w:sz="0" w:space="0" w:color="auto"/>
      </w:divBdr>
    </w:div>
    <w:div w:id="1652101376">
      <w:bodyDiv w:val="1"/>
      <w:marLeft w:val="0"/>
      <w:marRight w:val="0"/>
      <w:marTop w:val="0"/>
      <w:marBottom w:val="0"/>
      <w:divBdr>
        <w:top w:val="none" w:sz="0" w:space="0" w:color="auto"/>
        <w:left w:val="none" w:sz="0" w:space="0" w:color="auto"/>
        <w:bottom w:val="none" w:sz="0" w:space="0" w:color="auto"/>
        <w:right w:val="none" w:sz="0" w:space="0" w:color="auto"/>
      </w:divBdr>
    </w:div>
    <w:div w:id="2113434491">
      <w:bodyDiv w:val="1"/>
      <w:marLeft w:val="0"/>
      <w:marRight w:val="0"/>
      <w:marTop w:val="0"/>
      <w:marBottom w:val="0"/>
      <w:divBdr>
        <w:top w:val="none" w:sz="0" w:space="0" w:color="auto"/>
        <w:left w:val="none" w:sz="0" w:space="0" w:color="auto"/>
        <w:bottom w:val="none" w:sz="0" w:space="0" w:color="auto"/>
        <w:right w:val="none" w:sz="0" w:space="0" w:color="auto"/>
      </w:divBdr>
    </w:div>
    <w:div w:id="213458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11" Type="http://schemas.openxmlformats.org/officeDocument/2006/relationships/header" Target="header2.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
   <Relationship Id="rId1"
                 Target="https://www.e-tar.lt/portal/lt/legalAct/d22baca024de11eca51399bc661f78e7"
                 TargetMode="External"
                 Type="http://schemas.openxmlformats.org/officeDocument/2006/relationships/hyperlink"/>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IconOverlay xmlns="http://schemas.microsoft.com/sharepoint/v4" xsi:nil="true"/>
    <Pagrindinis xmlns="b3d8410b-1fb0-45e2-924a-7f662dc32771">false</Pagrindinis>
    <Antrinis xmlns="b3d8410b-1fb0-45e2-924a-7f662dc32771">true</Antrinis>
    <xd_ProgID xmlns="http://schemas.microsoft.com/sharepoint/v3" xsi:nil="true"/>
    <rusiavimas xmlns="b3d8410b-1fb0-45e2-924a-7f662dc32771" xsi:nil="true"/>
  </documentManagement>
</p:properties>
</file>

<file path=customXml/itemProps1.xml><?xml version="1.0" encoding="utf-8"?>
<ds:datastoreItem xmlns:ds="http://schemas.openxmlformats.org/officeDocument/2006/customXml" ds:itemID="{5F115260-ADDF-448B-9BD0-0966FF159B3C}">
  <ds:schemaRefs>
    <ds:schemaRef ds:uri="http://schemas.openxmlformats.org/officeDocument/2006/bibliography"/>
  </ds:schemaRefs>
</ds:datastoreItem>
</file>

<file path=customXml/itemProps2.xml><?xml version="1.0" encoding="utf-8"?>
<ds:datastoreItem xmlns:ds="http://schemas.openxmlformats.org/officeDocument/2006/customXml" ds:itemID="{5C3B4F28-3D42-48EE-B158-2FBA58DF1316}"/>
</file>

<file path=customXml/itemProps3.xml><?xml version="1.0" encoding="utf-8"?>
<ds:datastoreItem xmlns:ds="http://schemas.openxmlformats.org/officeDocument/2006/customXml" ds:itemID="{DD1CB645-41AA-4FB7-AE51-8265B037219B}"/>
</file>

<file path=docProps/app.xml><?xml version="1.0" encoding="utf-8"?>
<ap:Properties xmlns:vt="http://schemas.openxmlformats.org/officeDocument/2006/docPropsVTypes" xmlns:ap="http://schemas.openxmlformats.org/officeDocument/2006/extended-properties">
  <ap:Template>Normal.dotm</ap:Template>
  <ap:TotalTime>1371</ap:TotalTime>
  <ap:Pages>4</ap:Pages>
  <ap:Words>5888</ap:Words>
  <ap:Characters>3357</ap:Characters>
  <ap:Application>Microsoft Office Word</ap:Application>
  <ap:DocSecurity>0</ap:DocSecurity>
  <ap:Lines>27</ap:Lines>
  <ap:Paragraphs>18</ap:Paragraphs>
  <ap:ScaleCrop>false</ap:ScaleCrop>
  <ap:HeadingPairs>
    <vt:vector baseType="variant" size="2">
      <vt:variant>
        <vt:lpstr>Pavadinimas</vt:lpstr>
      </vt:variant>
      <vt:variant>
        <vt:i4>1</vt:i4>
      </vt:variant>
    </vt:vector>
  </ap:HeadingPairs>
  <ap:TitlesOfParts>
    <vt:vector baseType="lpstr" size="1">
      <vt:lpstr/>
    </vt:vector>
  </ap:TitlesOfParts>
  <ap:Company/>
  <ap:LinksUpToDate>false</ap:LinksUpToDate>
  <ap:CharactersWithSpaces>9227</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 atsakymas </dc:title>
  <dc:creator>Mindaugas Berniūnas</dc:creator>
  <cp:lastModifiedBy>Julija Gabijūnienė</cp:lastModifiedBy>
  <cp:revision>135</cp:revision>
  <dcterms:created xsi:type="dcterms:W3CDTF">2026-05-10T08:32:00Z</dcterms:created>
  <dcterms:modified xsi:type="dcterms:W3CDTF">2026-05-12T09:00:00Z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