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Lentelstinklelis"/>
        <w:tblW w:w="992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111"/>
      </w:tblGrid>
      <w:tr w:rsidR="00D47F43" w:rsidRPr="00E26F02" w14:paraId="055CABD9" w14:textId="77777777" w:rsidTr="00E86F6B">
        <w:tc>
          <w:tcPr>
            <w:tcW w:w="5812" w:type="dxa"/>
          </w:tcPr>
          <w:p w14:paraId="09A9DFAE" w14:textId="4233DD91" w:rsidR="00AA7710" w:rsidRPr="00E26F02" w:rsidRDefault="00327B00" w:rsidP="005D1BE5">
            <w:pPr>
              <w:pStyle w:val="Adresas"/>
              <w:spacing w:line="300" w:lineRule="atLeast"/>
              <w:rPr>
                <w:rFonts w:ascii="Times New Roman" w:hAnsi="Times New Roman" w:cs="Times New Roman"/>
                <w:bCs/>
              </w:rPr>
            </w:pPr>
            <w:bookmarkStart w:id="0" w:name="_GoBack"/>
            <w:bookmarkEnd w:id="0"/>
            <w:r w:rsidRPr="00E26F02">
              <w:rPr>
                <w:rFonts w:ascii="Times New Roman" w:hAnsi="Times New Roman" w:cs="Times New Roman"/>
                <w:bCs/>
              </w:rPr>
              <w:t>Lietuvos Respublikos Seimo Peticijų komisijai</w:t>
            </w:r>
          </w:p>
        </w:tc>
        <w:tc>
          <w:tcPr>
            <w:tcW w:w="4111" w:type="dxa"/>
          </w:tcPr>
          <w:p w14:paraId="387A3011" w14:textId="609AF9EA" w:rsidR="007155EC" w:rsidRDefault="007155EC" w:rsidP="005D1BE5">
            <w:pPr>
              <w:pStyle w:val="Adresas"/>
              <w:spacing w:line="300" w:lineRule="atLeast"/>
              <w:rPr>
                <w:rFonts w:ascii="Times New Roman" w:hAnsi="Times New Roman" w:cs="Times New Roman"/>
                <w:bCs/>
              </w:rPr>
            </w:pPr>
            <w:r>
              <w:rPr>
                <w:rFonts w:ascii="Times New Roman" w:hAnsi="Times New Roman" w:cs="Times New Roman"/>
                <w:bCs/>
              </w:rPr>
              <w:t xml:space="preserve">  202</w:t>
            </w:r>
            <w:r w:rsidR="009E584B">
              <w:rPr>
                <w:rFonts w:ascii="Times New Roman" w:hAnsi="Times New Roman" w:cs="Times New Roman"/>
                <w:bCs/>
              </w:rPr>
              <w:t>6</w:t>
            </w:r>
            <w:r>
              <w:rPr>
                <w:rFonts w:ascii="Times New Roman" w:hAnsi="Times New Roman" w:cs="Times New Roman"/>
                <w:bCs/>
              </w:rPr>
              <w:t>-</w:t>
            </w:r>
            <w:r w:rsidR="009E584B">
              <w:rPr>
                <w:rFonts w:ascii="Times New Roman" w:hAnsi="Times New Roman" w:cs="Times New Roman"/>
                <w:bCs/>
              </w:rPr>
              <w:t>06</w:t>
            </w:r>
            <w:r>
              <w:rPr>
                <w:rFonts w:ascii="Times New Roman" w:hAnsi="Times New Roman" w:cs="Times New Roman"/>
                <w:bCs/>
              </w:rPr>
              <w:t>-     Nr.</w:t>
            </w:r>
          </w:p>
          <w:p w14:paraId="1AA9F65A" w14:textId="5C1F3B03" w:rsidR="00D47F43" w:rsidRPr="00E26F02" w:rsidRDefault="00D47F43" w:rsidP="005D1BE5">
            <w:pPr>
              <w:pStyle w:val="Adresas"/>
              <w:spacing w:line="300" w:lineRule="atLeast"/>
              <w:rPr>
                <w:rFonts w:ascii="Times New Roman" w:hAnsi="Times New Roman" w:cs="Times New Roman"/>
                <w:bCs/>
              </w:rPr>
            </w:pPr>
            <w:r w:rsidRPr="00E26F02">
              <w:rPr>
                <w:rFonts w:ascii="Times New Roman" w:hAnsi="Times New Roman" w:cs="Times New Roman"/>
                <w:bCs/>
              </w:rPr>
              <w:t xml:space="preserve">Į </w:t>
            </w:r>
            <w:r w:rsidR="00327B00" w:rsidRPr="00E26F02">
              <w:rPr>
                <w:rFonts w:ascii="Times New Roman" w:hAnsi="Times New Roman" w:cs="Times New Roman"/>
                <w:bCs/>
              </w:rPr>
              <w:t>202</w:t>
            </w:r>
            <w:r w:rsidR="009E584B">
              <w:rPr>
                <w:rFonts w:ascii="Times New Roman" w:hAnsi="Times New Roman" w:cs="Times New Roman"/>
                <w:bCs/>
              </w:rPr>
              <w:t>6</w:t>
            </w:r>
            <w:r w:rsidR="00327B00" w:rsidRPr="00E26F02">
              <w:rPr>
                <w:rFonts w:ascii="Times New Roman" w:hAnsi="Times New Roman" w:cs="Times New Roman"/>
                <w:bCs/>
              </w:rPr>
              <w:t>-</w:t>
            </w:r>
            <w:r w:rsidR="009E584B">
              <w:rPr>
                <w:rFonts w:ascii="Times New Roman" w:hAnsi="Times New Roman" w:cs="Times New Roman"/>
                <w:bCs/>
              </w:rPr>
              <w:t>06</w:t>
            </w:r>
            <w:r w:rsidR="00327B00" w:rsidRPr="00E26F02">
              <w:rPr>
                <w:rFonts w:ascii="Times New Roman" w:hAnsi="Times New Roman" w:cs="Times New Roman"/>
                <w:bCs/>
              </w:rPr>
              <w:t>-</w:t>
            </w:r>
            <w:r w:rsidR="00E26F02" w:rsidRPr="00E26F02">
              <w:rPr>
                <w:rFonts w:ascii="Times New Roman" w:hAnsi="Times New Roman" w:cs="Times New Roman"/>
                <w:bCs/>
              </w:rPr>
              <w:t>0</w:t>
            </w:r>
            <w:r w:rsidR="009E584B">
              <w:rPr>
                <w:rFonts w:ascii="Times New Roman" w:hAnsi="Times New Roman" w:cs="Times New Roman"/>
                <w:bCs/>
              </w:rPr>
              <w:t>5</w:t>
            </w:r>
            <w:r w:rsidR="00E26F02" w:rsidRPr="00E26F02">
              <w:rPr>
                <w:rFonts w:ascii="Times New Roman" w:hAnsi="Times New Roman" w:cs="Times New Roman"/>
                <w:bCs/>
              </w:rPr>
              <w:t xml:space="preserve"> </w:t>
            </w:r>
            <w:r w:rsidRPr="00E26F02">
              <w:rPr>
                <w:rFonts w:ascii="Times New Roman" w:hAnsi="Times New Roman" w:cs="Times New Roman"/>
                <w:bCs/>
              </w:rPr>
              <w:t xml:space="preserve">Nr. </w:t>
            </w:r>
            <w:r w:rsidR="00A408B9" w:rsidRPr="00A408B9">
              <w:rPr>
                <w:rFonts w:ascii="Times New Roman" w:hAnsi="Times New Roman" w:cs="Times New Roman"/>
                <w:bCs/>
              </w:rPr>
              <w:t>S-2026-2484</w:t>
            </w:r>
          </w:p>
        </w:tc>
      </w:tr>
    </w:tbl>
    <w:p w14:paraId="105C39A7" w14:textId="77777777" w:rsidR="00760EDC" w:rsidRPr="00E26F02" w:rsidRDefault="00760EDC" w:rsidP="005D1BE5">
      <w:pPr>
        <w:pStyle w:val="Adresas"/>
        <w:spacing w:line="300" w:lineRule="atLeast"/>
        <w:rPr>
          <w:rFonts w:ascii="Times New Roman" w:hAnsi="Times New Roman" w:cs="Times New Roman"/>
        </w:rPr>
      </w:pPr>
    </w:p>
    <w:p w14:paraId="3075699D" w14:textId="77777777" w:rsidR="00781D20" w:rsidRPr="00E26F02" w:rsidRDefault="00781D20" w:rsidP="005D1BE5">
      <w:pPr>
        <w:pStyle w:val="Kopija"/>
        <w:spacing w:line="300" w:lineRule="atLeast"/>
        <w:ind w:right="279"/>
        <w:rPr>
          <w:rFonts w:ascii="Times New Roman" w:hAnsi="Times New Roman" w:cs="Times New Roman"/>
        </w:rPr>
      </w:pPr>
    </w:p>
    <w:p w14:paraId="37D54A49" w14:textId="7200DB67" w:rsidR="00E75D83" w:rsidRPr="00E26F02" w:rsidRDefault="00327B00" w:rsidP="005D1BE5">
      <w:pPr>
        <w:spacing w:line="300" w:lineRule="atLeast"/>
        <w:jc w:val="both"/>
        <w:rPr>
          <w:rFonts w:ascii="Times New Roman" w:hAnsi="Times New Roman" w:cs="Times New Roman"/>
        </w:rPr>
      </w:pPr>
      <w:r w:rsidRPr="00E26F02">
        <w:rPr>
          <w:rFonts w:ascii="Times New Roman" w:hAnsi="Times New Roman" w:cs="Times New Roman"/>
          <w:b/>
          <w:bCs/>
          <w:caps/>
        </w:rPr>
        <w:t>DĖL NUOMONĖS PATEIKIMO</w:t>
      </w:r>
    </w:p>
    <w:p w14:paraId="34961F5F" w14:textId="77777777" w:rsidR="00327B00" w:rsidRPr="00E26F02" w:rsidRDefault="00327B00" w:rsidP="005D1BE5">
      <w:pPr>
        <w:spacing w:line="300" w:lineRule="atLeast"/>
        <w:jc w:val="both"/>
        <w:rPr>
          <w:rFonts w:ascii="Times New Roman" w:hAnsi="Times New Roman" w:cs="Times New Roman"/>
        </w:rPr>
      </w:pPr>
    </w:p>
    <w:p w14:paraId="4F8C530D" w14:textId="16D625A7" w:rsidR="003271FA" w:rsidRPr="00E26F02" w:rsidRDefault="003271FA" w:rsidP="005D1BE5">
      <w:pPr>
        <w:spacing w:line="300" w:lineRule="atLeast"/>
        <w:ind w:firstLine="851"/>
        <w:jc w:val="both"/>
        <w:rPr>
          <w:rFonts w:ascii="Times New Roman" w:hAnsi="Times New Roman" w:cs="Times New Roman"/>
          <w:bCs/>
        </w:rPr>
      </w:pPr>
      <w:r w:rsidRPr="00E26F02">
        <w:rPr>
          <w:rFonts w:ascii="Times New Roman" w:hAnsi="Times New Roman" w:cs="Times New Roman"/>
          <w:bCs/>
        </w:rPr>
        <w:t>Lietuvos Respublikos teisingumo ministerija</w:t>
      </w:r>
      <w:r w:rsidR="001C2A5E" w:rsidRPr="00E26F02">
        <w:rPr>
          <w:rFonts w:ascii="Times New Roman" w:hAnsi="Times New Roman" w:cs="Times New Roman"/>
          <w:bCs/>
        </w:rPr>
        <w:t>,</w:t>
      </w:r>
      <w:r w:rsidRPr="00E26F02">
        <w:rPr>
          <w:rFonts w:ascii="Times New Roman" w:hAnsi="Times New Roman" w:cs="Times New Roman"/>
          <w:bCs/>
        </w:rPr>
        <w:t xml:space="preserve"> susipažin</w:t>
      </w:r>
      <w:r w:rsidR="001C2A5E" w:rsidRPr="00E26F02">
        <w:rPr>
          <w:rFonts w:ascii="Times New Roman" w:hAnsi="Times New Roman" w:cs="Times New Roman"/>
          <w:bCs/>
        </w:rPr>
        <w:t>usi</w:t>
      </w:r>
      <w:r w:rsidRPr="00E26F02">
        <w:rPr>
          <w:rFonts w:ascii="Times New Roman" w:hAnsi="Times New Roman" w:cs="Times New Roman"/>
          <w:bCs/>
        </w:rPr>
        <w:t xml:space="preserve"> su Lietuvos Respublikos Seimo Peticijų komisijos 202</w:t>
      </w:r>
      <w:r w:rsidR="009E584B">
        <w:rPr>
          <w:rFonts w:ascii="Times New Roman" w:hAnsi="Times New Roman" w:cs="Times New Roman"/>
          <w:bCs/>
        </w:rPr>
        <w:t xml:space="preserve">6 </w:t>
      </w:r>
      <w:r w:rsidRPr="00E26F02">
        <w:rPr>
          <w:rFonts w:ascii="Times New Roman" w:hAnsi="Times New Roman" w:cs="Times New Roman"/>
          <w:bCs/>
        </w:rPr>
        <w:t>m.</w:t>
      </w:r>
      <w:r w:rsidR="009E584B">
        <w:rPr>
          <w:rFonts w:ascii="Times New Roman" w:hAnsi="Times New Roman" w:cs="Times New Roman"/>
          <w:bCs/>
        </w:rPr>
        <w:t xml:space="preserve"> birželio 5</w:t>
      </w:r>
      <w:r w:rsidRPr="00E26F02">
        <w:rPr>
          <w:rFonts w:ascii="Times New Roman" w:hAnsi="Times New Roman" w:cs="Times New Roman"/>
          <w:bCs/>
        </w:rPr>
        <w:t xml:space="preserve"> d. raštu Nr. </w:t>
      </w:r>
      <w:r w:rsidR="00A408B9" w:rsidRPr="00A408B9">
        <w:rPr>
          <w:rFonts w:ascii="Times New Roman" w:hAnsi="Times New Roman" w:cs="Times New Roman"/>
          <w:bCs/>
        </w:rPr>
        <w:t>S-2026-2484</w:t>
      </w:r>
      <w:r w:rsidR="00A408B9">
        <w:rPr>
          <w:rFonts w:ascii="Times New Roman" w:hAnsi="Times New Roman" w:cs="Times New Roman"/>
          <w:bCs/>
        </w:rPr>
        <w:t xml:space="preserve"> </w:t>
      </w:r>
      <w:r w:rsidRPr="00E26F02">
        <w:rPr>
          <w:rFonts w:ascii="Times New Roman" w:hAnsi="Times New Roman" w:cs="Times New Roman"/>
          <w:bCs/>
        </w:rPr>
        <w:t xml:space="preserve">persiųsta </w:t>
      </w:r>
      <w:r w:rsidR="001C2A5E" w:rsidRPr="00E26F02">
        <w:rPr>
          <w:rFonts w:ascii="Times New Roman" w:hAnsi="Times New Roman" w:cs="Times New Roman"/>
          <w:bCs/>
        </w:rPr>
        <w:t xml:space="preserve">ir prašoma įvertinti </w:t>
      </w:r>
      <w:r w:rsidR="009E584B" w:rsidRPr="009E584B">
        <w:rPr>
          <w:rFonts w:ascii="Times New Roman" w:hAnsi="Times New Roman" w:cs="Times New Roman"/>
          <w:bCs/>
        </w:rPr>
        <w:t xml:space="preserve">Aurelijaus Numavičiaus </w:t>
      </w:r>
      <w:r w:rsidR="00A408B9">
        <w:rPr>
          <w:rFonts w:ascii="Times New Roman" w:hAnsi="Times New Roman" w:cs="Times New Roman"/>
          <w:bCs/>
        </w:rPr>
        <w:t xml:space="preserve">2026 m. gegužės 7 d. </w:t>
      </w:r>
      <w:r w:rsidR="009E584B" w:rsidRPr="009E584B">
        <w:rPr>
          <w:rFonts w:ascii="Times New Roman" w:hAnsi="Times New Roman" w:cs="Times New Roman"/>
          <w:bCs/>
        </w:rPr>
        <w:t>peticij</w:t>
      </w:r>
      <w:r w:rsidR="00363C38">
        <w:rPr>
          <w:rFonts w:ascii="Times New Roman" w:hAnsi="Times New Roman" w:cs="Times New Roman"/>
          <w:bCs/>
        </w:rPr>
        <w:t>a</w:t>
      </w:r>
      <w:r w:rsidR="009E584B" w:rsidRPr="009E584B">
        <w:rPr>
          <w:rFonts w:ascii="Times New Roman" w:hAnsi="Times New Roman" w:cs="Times New Roman"/>
          <w:bCs/>
        </w:rPr>
        <w:t xml:space="preserve"> dėl globėjų galimybės atstovauti nepilnamečius vaikus skaitmeninėje erdvėje užtikrinimo </w:t>
      </w:r>
      <w:r w:rsidRPr="00E26F02">
        <w:rPr>
          <w:rFonts w:ascii="Times New Roman" w:hAnsi="Times New Roman" w:cs="Times New Roman"/>
          <w:bCs/>
        </w:rPr>
        <w:t>(toliau – peticija), pagal kompetenciją teikia šią nuomonę.</w:t>
      </w:r>
    </w:p>
    <w:p w14:paraId="019391D9" w14:textId="3F528481" w:rsidR="00BE0685" w:rsidRDefault="00E26F02" w:rsidP="00BE0685">
      <w:pPr>
        <w:spacing w:line="300" w:lineRule="atLeast"/>
        <w:ind w:firstLine="851"/>
        <w:jc w:val="both"/>
        <w:rPr>
          <w:rFonts w:ascii="Times New Roman" w:hAnsi="Times New Roman" w:cs="Times New Roman"/>
          <w:bCs/>
        </w:rPr>
      </w:pPr>
      <w:bookmarkStart w:id="1" w:name="_Hlk532463310"/>
      <w:bookmarkEnd w:id="1"/>
      <w:r w:rsidRPr="00E26F02">
        <w:rPr>
          <w:rFonts w:ascii="Times New Roman" w:hAnsi="Times New Roman" w:cs="Times New Roman"/>
          <w:bCs/>
        </w:rPr>
        <w:t>Vertinant peticijoje pateiktą siūlymą</w:t>
      </w:r>
      <w:r w:rsidR="009E584B">
        <w:rPr>
          <w:rFonts w:ascii="Times New Roman" w:hAnsi="Times New Roman" w:cs="Times New Roman"/>
          <w:bCs/>
        </w:rPr>
        <w:t xml:space="preserve"> </w:t>
      </w:r>
      <w:r w:rsidR="009E584B" w:rsidRPr="009E584B">
        <w:rPr>
          <w:rFonts w:ascii="Times New Roman" w:hAnsi="Times New Roman" w:cs="Times New Roman"/>
          <w:bCs/>
        </w:rPr>
        <w:t>inicijuoti Lietuvos Respublikos gyventojų registro įstatymo bei susijusių poįstatyminių teisės aktų pakeitimus, numatant prievolę įregistruoti duomenis apie globos (rūpybos) faktą ir globėją, kad šie duomenys būtų prieinami automatizuotoms duomenų mainų sistemoms</w:t>
      </w:r>
      <w:r w:rsidRPr="00E26F02">
        <w:rPr>
          <w:rFonts w:ascii="Times New Roman" w:hAnsi="Times New Roman" w:cs="Times New Roman"/>
          <w:bCs/>
        </w:rPr>
        <w:t>, pirmiausia paminėtina, kad</w:t>
      </w:r>
      <w:r w:rsidR="00887731">
        <w:rPr>
          <w:rFonts w:ascii="Times New Roman" w:hAnsi="Times New Roman" w:cs="Times New Roman"/>
          <w:bCs/>
        </w:rPr>
        <w:t>, kaip ir nurodyta peticijoje,</w:t>
      </w:r>
      <w:r w:rsidRPr="00E26F02">
        <w:rPr>
          <w:rFonts w:ascii="Times New Roman" w:hAnsi="Times New Roman" w:cs="Times New Roman"/>
          <w:bCs/>
        </w:rPr>
        <w:t xml:space="preserve"> </w:t>
      </w:r>
      <w:r w:rsidR="00BE0685" w:rsidRPr="00BE0685">
        <w:rPr>
          <w:rFonts w:ascii="Times New Roman" w:hAnsi="Times New Roman" w:cs="Times New Roman"/>
          <w:bCs/>
        </w:rPr>
        <w:t>nepilnamečių vaikų teisių įgyvendinimą užtikrina tėvai arba globėjas (rūpintojas)</w:t>
      </w:r>
      <w:r w:rsidR="00BE0685">
        <w:rPr>
          <w:rFonts w:ascii="Times New Roman" w:hAnsi="Times New Roman" w:cs="Times New Roman"/>
          <w:bCs/>
        </w:rPr>
        <w:t xml:space="preserve"> (Lietuvos Respublikos civilinio kodekso (toliau – </w:t>
      </w:r>
      <w:r w:rsidR="00BE0685" w:rsidRPr="00BE0685">
        <w:rPr>
          <w:rFonts w:ascii="Times New Roman" w:hAnsi="Times New Roman" w:cs="Times New Roman"/>
          <w:bCs/>
        </w:rPr>
        <w:t>CK</w:t>
      </w:r>
      <w:r w:rsidR="00BE0685">
        <w:rPr>
          <w:rFonts w:ascii="Times New Roman" w:hAnsi="Times New Roman" w:cs="Times New Roman"/>
          <w:bCs/>
        </w:rPr>
        <w:t>)</w:t>
      </w:r>
      <w:r w:rsidR="00BE0685" w:rsidRPr="00BE0685">
        <w:rPr>
          <w:rFonts w:ascii="Times New Roman" w:hAnsi="Times New Roman" w:cs="Times New Roman"/>
          <w:bCs/>
        </w:rPr>
        <w:t xml:space="preserve"> 3.163 straipsnio 1 ir 2 dal</w:t>
      </w:r>
      <w:r w:rsidR="00BE0685">
        <w:rPr>
          <w:rFonts w:ascii="Times New Roman" w:hAnsi="Times New Roman" w:cs="Times New Roman"/>
          <w:bCs/>
        </w:rPr>
        <w:t xml:space="preserve">ys). CK </w:t>
      </w:r>
      <w:r w:rsidR="00BE0685" w:rsidRPr="00BE0685">
        <w:rPr>
          <w:rFonts w:ascii="Times New Roman" w:hAnsi="Times New Roman" w:cs="Times New Roman"/>
          <w:bCs/>
        </w:rPr>
        <w:t>3.272 straipsni</w:t>
      </w:r>
      <w:r w:rsidR="00BE0685">
        <w:rPr>
          <w:rFonts w:ascii="Times New Roman" w:hAnsi="Times New Roman" w:cs="Times New Roman"/>
          <w:bCs/>
        </w:rPr>
        <w:t>o 1 dalyje taip pat nustatyta, kad v</w:t>
      </w:r>
      <w:r w:rsidR="00BE0685" w:rsidRPr="00BE0685">
        <w:rPr>
          <w:rFonts w:ascii="Times New Roman" w:hAnsi="Times New Roman" w:cs="Times New Roman"/>
          <w:bCs/>
        </w:rPr>
        <w:t>aiko globėjas (rūpintojas) yra vaiko atstovas pagal įstatymą ir gina jo teises ir teisėtus interesus.</w:t>
      </w:r>
      <w:r w:rsidR="00887731">
        <w:rPr>
          <w:rFonts w:ascii="Times New Roman" w:hAnsi="Times New Roman" w:cs="Times New Roman"/>
          <w:bCs/>
        </w:rPr>
        <w:t xml:space="preserve"> CK </w:t>
      </w:r>
      <w:r w:rsidR="00887731" w:rsidRPr="00887731">
        <w:rPr>
          <w:rFonts w:ascii="Times New Roman" w:hAnsi="Times New Roman" w:cs="Times New Roman"/>
          <w:bCs/>
        </w:rPr>
        <w:t>3.263</w:t>
      </w:r>
      <w:r w:rsidR="00887731">
        <w:rPr>
          <w:rFonts w:ascii="Times New Roman" w:hAnsi="Times New Roman" w:cs="Times New Roman"/>
          <w:bCs/>
        </w:rPr>
        <w:t xml:space="preserve"> straipsnyje </w:t>
      </w:r>
      <w:r w:rsidR="005321A2">
        <w:rPr>
          <w:rFonts w:ascii="Times New Roman" w:hAnsi="Times New Roman" w:cs="Times New Roman"/>
          <w:bCs/>
        </w:rPr>
        <w:t xml:space="preserve">taip pat </w:t>
      </w:r>
      <w:r w:rsidR="00887731">
        <w:rPr>
          <w:rFonts w:ascii="Times New Roman" w:hAnsi="Times New Roman" w:cs="Times New Roman"/>
          <w:bCs/>
        </w:rPr>
        <w:t>įtvirtinta, kad v</w:t>
      </w:r>
      <w:r w:rsidR="00887731" w:rsidRPr="00887731">
        <w:rPr>
          <w:rFonts w:ascii="Times New Roman" w:hAnsi="Times New Roman" w:cs="Times New Roman"/>
          <w:bCs/>
        </w:rPr>
        <w:t>aiko nuolatinė globa (rūpyba) nustatoma teismo nutartimi pagal valstybinės vaiko teisių apsaugos institucijos arba prokuroro pareiškim</w:t>
      </w:r>
      <w:r w:rsidR="00887731">
        <w:rPr>
          <w:rFonts w:ascii="Times New Roman" w:hAnsi="Times New Roman" w:cs="Times New Roman"/>
          <w:bCs/>
        </w:rPr>
        <w:t>ą. Taigi, nepilnamečio vaiko nuolatinės globos (rūpybos) klausimas jau yra detaliai sureguliuotas CK</w:t>
      </w:r>
      <w:r w:rsidR="005321A2">
        <w:rPr>
          <w:rFonts w:ascii="Times New Roman" w:hAnsi="Times New Roman" w:cs="Times New Roman"/>
          <w:bCs/>
        </w:rPr>
        <w:t xml:space="preserve"> trečioje knygoje</w:t>
      </w:r>
      <w:r w:rsidR="00887731">
        <w:rPr>
          <w:rFonts w:ascii="Times New Roman" w:hAnsi="Times New Roman" w:cs="Times New Roman"/>
          <w:bCs/>
        </w:rPr>
        <w:t xml:space="preserve">, šios rūšies globa (rūpyba) atsiranda teismo sprendimo pagrindu, kuris gali būti naudojamas įrodyti globos (rūpybos) faktą. </w:t>
      </w:r>
      <w:r w:rsidR="005321A2">
        <w:rPr>
          <w:rFonts w:ascii="Times New Roman" w:hAnsi="Times New Roman" w:cs="Times New Roman"/>
          <w:bCs/>
        </w:rPr>
        <w:t xml:space="preserve">Šiuo metu taip pat </w:t>
      </w:r>
      <w:r w:rsidR="00887731">
        <w:rPr>
          <w:rFonts w:ascii="Times New Roman" w:hAnsi="Times New Roman" w:cs="Times New Roman"/>
          <w:bCs/>
        </w:rPr>
        <w:t>egzistuoja</w:t>
      </w:r>
      <w:r w:rsidR="00887731" w:rsidRPr="00887731">
        <w:rPr>
          <w:rFonts w:ascii="Times New Roman" w:hAnsi="Times New Roman" w:cs="Times New Roman"/>
          <w:bCs/>
        </w:rPr>
        <w:t xml:space="preserve"> galimyb</w:t>
      </w:r>
      <w:r w:rsidR="00887731">
        <w:rPr>
          <w:rFonts w:ascii="Times New Roman" w:hAnsi="Times New Roman" w:cs="Times New Roman"/>
          <w:bCs/>
        </w:rPr>
        <w:t>ė</w:t>
      </w:r>
      <w:r w:rsidR="00887731" w:rsidRPr="00887731">
        <w:rPr>
          <w:rFonts w:ascii="Times New Roman" w:hAnsi="Times New Roman" w:cs="Times New Roman"/>
          <w:bCs/>
        </w:rPr>
        <w:t xml:space="preserve"> Lietuvos Respublikos socialinės apsaugos ir darbo ministro patvirtinta tvarka</w:t>
      </w:r>
      <w:r w:rsidR="005321A2">
        <w:rPr>
          <w:rStyle w:val="Puslapioinaosnuoroda"/>
          <w:rFonts w:ascii="Times New Roman" w:hAnsi="Times New Roman" w:cs="Times New Roman"/>
          <w:bCs/>
        </w:rPr>
        <w:footnoteReference w:id="1"/>
      </w:r>
      <w:r w:rsidR="00887731" w:rsidRPr="00887731">
        <w:rPr>
          <w:rFonts w:ascii="Times New Roman" w:hAnsi="Times New Roman" w:cs="Times New Roman"/>
          <w:bCs/>
        </w:rPr>
        <w:t xml:space="preserve"> kreiptis į atitinkamą Valstybės vaiko teisių apsaugos ir įvaikinimo tarnybos prie Socialinės apsaugos ir darbo ministerijos teritorinį skyrių dėl vaiko globėjo (rūpintojo) atstovavimo teisę patvirtinančios pažymos išdavimo.</w:t>
      </w:r>
    </w:p>
    <w:p w14:paraId="07EA07AB" w14:textId="2C7DC82A" w:rsidR="00BE0685" w:rsidRPr="00BE0685" w:rsidRDefault="00BE0685" w:rsidP="00BE0685">
      <w:pPr>
        <w:spacing w:line="300" w:lineRule="atLeast"/>
        <w:ind w:firstLine="851"/>
        <w:jc w:val="both"/>
        <w:rPr>
          <w:rFonts w:ascii="Times New Roman" w:hAnsi="Times New Roman" w:cs="Times New Roman"/>
          <w:bCs/>
        </w:rPr>
      </w:pPr>
      <w:r w:rsidRPr="00BE0685">
        <w:rPr>
          <w:rFonts w:ascii="Times New Roman" w:hAnsi="Times New Roman" w:cs="Times New Roman"/>
          <w:bCs/>
        </w:rPr>
        <w:t>Pagal savo kompetenciją įvertinę peticijoje keliamus klausimus</w:t>
      </w:r>
      <w:r w:rsidR="00887731">
        <w:rPr>
          <w:rFonts w:ascii="Times New Roman" w:hAnsi="Times New Roman" w:cs="Times New Roman"/>
          <w:bCs/>
        </w:rPr>
        <w:t xml:space="preserve"> dėl registruose</w:t>
      </w:r>
      <w:r w:rsidR="005321A2">
        <w:rPr>
          <w:rFonts w:ascii="Times New Roman" w:hAnsi="Times New Roman" w:cs="Times New Roman"/>
          <w:bCs/>
        </w:rPr>
        <w:t xml:space="preserve"> atsispindinčių duomenų apie nepilnamečio vaiko globėjus (rūpintojus)</w:t>
      </w:r>
      <w:r w:rsidRPr="00BE0685">
        <w:rPr>
          <w:rFonts w:ascii="Times New Roman" w:hAnsi="Times New Roman" w:cs="Times New Roman"/>
          <w:bCs/>
        </w:rPr>
        <w:t>, pažymime, kad</w:t>
      </w:r>
      <w:r w:rsidR="00887731">
        <w:rPr>
          <w:rFonts w:ascii="Times New Roman" w:hAnsi="Times New Roman" w:cs="Times New Roman"/>
          <w:bCs/>
        </w:rPr>
        <w:t xml:space="preserve"> </w:t>
      </w:r>
      <w:r w:rsidRPr="00BE0685">
        <w:rPr>
          <w:rFonts w:ascii="Times New Roman" w:hAnsi="Times New Roman" w:cs="Times New Roman"/>
          <w:bCs/>
        </w:rPr>
        <w:t>Lietuvos Respublikos gyventojų registre tvarkomų duomenų apimtis yra nustatyta Gyventojų registro įstatymo 9 straipsnyje bei Lietuvos Respublikos gyventojų registro nuostatų</w:t>
      </w:r>
      <w:r w:rsidR="005321A2">
        <w:rPr>
          <w:rStyle w:val="Puslapioinaosnuoroda"/>
          <w:rFonts w:ascii="Times New Roman" w:hAnsi="Times New Roman" w:cs="Times New Roman"/>
          <w:bCs/>
        </w:rPr>
        <w:footnoteReference w:id="2"/>
      </w:r>
      <w:r w:rsidRPr="00BE0685">
        <w:rPr>
          <w:rFonts w:ascii="Times New Roman" w:hAnsi="Times New Roman" w:cs="Times New Roman"/>
          <w:bCs/>
        </w:rPr>
        <w:t xml:space="preserve"> 15 punkte. Šiuo metu </w:t>
      </w:r>
      <w:r w:rsidRPr="00BE0685">
        <w:rPr>
          <w:rFonts w:ascii="Times New Roman" w:hAnsi="Times New Roman" w:cs="Times New Roman"/>
          <w:bCs/>
        </w:rPr>
        <w:lastRenderedPageBreak/>
        <w:t xml:space="preserve">Gyventojų registre yra tvarkomi duomenys apie tėvus giminystės pagrindu, tačiau nėra tvarkomi duomenys apie globos (rūpybos) faktą ir nepilnamečiams asmenims paskirtus globėjus (rūpintojus) ar tėvų valdžios apribojimo ar panaikinimo faktą. </w:t>
      </w:r>
      <w:r w:rsidR="002B0317">
        <w:rPr>
          <w:rFonts w:ascii="Times New Roman" w:hAnsi="Times New Roman" w:cs="Times New Roman"/>
          <w:bCs/>
        </w:rPr>
        <w:t>Pažymime, kad š</w:t>
      </w:r>
      <w:r w:rsidRPr="00BE0685">
        <w:rPr>
          <w:rFonts w:ascii="Times New Roman" w:hAnsi="Times New Roman" w:cs="Times New Roman"/>
          <w:bCs/>
        </w:rPr>
        <w:t xml:space="preserve">ie duomenys </w:t>
      </w:r>
      <w:r w:rsidR="002B0317">
        <w:rPr>
          <w:rFonts w:ascii="Times New Roman" w:hAnsi="Times New Roman" w:cs="Times New Roman"/>
          <w:bCs/>
        </w:rPr>
        <w:t xml:space="preserve">jau yra registruojami ir </w:t>
      </w:r>
      <w:r w:rsidRPr="00BE0685">
        <w:rPr>
          <w:rFonts w:ascii="Times New Roman" w:hAnsi="Times New Roman" w:cs="Times New Roman"/>
          <w:bCs/>
        </w:rPr>
        <w:t>tvarkomi kitoje – Lietuvos Respublikos socialinės apsaugos ir darbo ministerijos valdomoje</w:t>
      </w:r>
      <w:r w:rsidR="00495128">
        <w:rPr>
          <w:rFonts w:ascii="Times New Roman" w:hAnsi="Times New Roman" w:cs="Times New Roman"/>
          <w:bCs/>
        </w:rPr>
        <w:t xml:space="preserve"> </w:t>
      </w:r>
      <w:r w:rsidRPr="00BE0685">
        <w:rPr>
          <w:rFonts w:ascii="Times New Roman" w:hAnsi="Times New Roman" w:cs="Times New Roman"/>
          <w:bCs/>
        </w:rPr>
        <w:t xml:space="preserve">Socialinės paramos šeimai informacinėje sistemoje. </w:t>
      </w:r>
    </w:p>
    <w:p w14:paraId="5CB18342" w14:textId="39CD8237" w:rsidR="00BE0685" w:rsidRDefault="00BE0685" w:rsidP="00BE0685">
      <w:pPr>
        <w:spacing w:line="300" w:lineRule="atLeast"/>
        <w:ind w:firstLine="851"/>
        <w:jc w:val="both"/>
        <w:rPr>
          <w:rFonts w:ascii="Times New Roman" w:hAnsi="Times New Roman" w:cs="Times New Roman"/>
          <w:bCs/>
        </w:rPr>
      </w:pPr>
      <w:r w:rsidRPr="00BE0685">
        <w:rPr>
          <w:rFonts w:ascii="Times New Roman" w:hAnsi="Times New Roman" w:cs="Times New Roman"/>
          <w:bCs/>
        </w:rPr>
        <w:t xml:space="preserve">Informuojame, kad Teisingumo ministerija šiuo metu rengia Gyventojų registro įstatymo pakeitimo projektą, kuris sukurs teisines prielaidas plėsti Gyventojų registro informacinėje sistemoje tvarkomų duomenų apimtį ir tėvų valdžios apribojimo atvejais šį požymį </w:t>
      </w:r>
      <w:r w:rsidRPr="00E45B40">
        <w:rPr>
          <w:rFonts w:ascii="Times New Roman" w:hAnsi="Times New Roman" w:cs="Times New Roman"/>
          <w:bCs/>
          <w:i/>
          <w:iCs/>
        </w:rPr>
        <w:t>atvaizduoti</w:t>
      </w:r>
      <w:r w:rsidRPr="00BE0685">
        <w:rPr>
          <w:rFonts w:ascii="Times New Roman" w:hAnsi="Times New Roman" w:cs="Times New Roman"/>
          <w:bCs/>
        </w:rPr>
        <w:t xml:space="preserve"> taip pat ir Gyventojų registre. </w:t>
      </w:r>
      <w:r w:rsidR="00887731">
        <w:rPr>
          <w:rFonts w:ascii="Times New Roman" w:hAnsi="Times New Roman" w:cs="Times New Roman"/>
          <w:bCs/>
        </w:rPr>
        <w:t>Visgi, p</w:t>
      </w:r>
      <w:r w:rsidRPr="00BE0685">
        <w:rPr>
          <w:rFonts w:ascii="Times New Roman" w:hAnsi="Times New Roman" w:cs="Times New Roman"/>
          <w:bCs/>
        </w:rPr>
        <w:t xml:space="preserve">astebėtina, kad </w:t>
      </w:r>
      <w:r w:rsidR="00887731">
        <w:rPr>
          <w:rFonts w:ascii="Times New Roman" w:hAnsi="Times New Roman" w:cs="Times New Roman"/>
          <w:bCs/>
        </w:rPr>
        <w:t>p</w:t>
      </w:r>
      <w:r w:rsidRPr="00BE0685">
        <w:rPr>
          <w:rFonts w:ascii="Times New Roman" w:hAnsi="Times New Roman" w:cs="Times New Roman"/>
          <w:bCs/>
        </w:rPr>
        <w:t xml:space="preserve">eticijoje keliamų klausimų sprendimui vien šio požymio atvaizdavimo nepakanka. Manome, kad </w:t>
      </w:r>
      <w:r w:rsidR="00887731">
        <w:rPr>
          <w:rFonts w:ascii="Times New Roman" w:hAnsi="Times New Roman" w:cs="Times New Roman"/>
          <w:bCs/>
        </w:rPr>
        <w:t>p</w:t>
      </w:r>
      <w:r w:rsidRPr="00BE0685">
        <w:rPr>
          <w:rFonts w:ascii="Times New Roman" w:hAnsi="Times New Roman" w:cs="Times New Roman"/>
          <w:bCs/>
        </w:rPr>
        <w:t xml:space="preserve">eticijoje keliamoms problemoms spręsti reikėtų numatyti galimybę Gyventojų registre tvarkyti taip pat ir duomenis apie vaikui skirtą globą (rūpybą), sudarant galimybes šiuos duomenis gauti taip pat ir visiems suinteresuotiems asmenims. Pastebėtina, kad, kaip savo </w:t>
      </w:r>
      <w:r w:rsidR="0052363F">
        <w:rPr>
          <w:rFonts w:ascii="Times New Roman" w:hAnsi="Times New Roman" w:cs="Times New Roman"/>
          <w:bCs/>
        </w:rPr>
        <w:t xml:space="preserve">2026 m. gegužės 12 d. </w:t>
      </w:r>
      <w:r w:rsidRPr="00BE0685">
        <w:rPr>
          <w:rFonts w:ascii="Times New Roman" w:hAnsi="Times New Roman" w:cs="Times New Roman"/>
          <w:bCs/>
        </w:rPr>
        <w:t xml:space="preserve">rašte </w:t>
      </w:r>
      <w:r w:rsidR="0052363F">
        <w:rPr>
          <w:rFonts w:ascii="Times New Roman" w:hAnsi="Times New Roman" w:cs="Times New Roman"/>
          <w:bCs/>
        </w:rPr>
        <w:t>Nr.</w:t>
      </w:r>
      <w:r w:rsidR="0052363F" w:rsidRPr="0052363F">
        <w:t xml:space="preserve"> </w:t>
      </w:r>
      <w:r w:rsidR="0052363F" w:rsidRPr="0052363F">
        <w:rPr>
          <w:rFonts w:ascii="Times New Roman" w:hAnsi="Times New Roman" w:cs="Times New Roman"/>
          <w:bCs/>
        </w:rPr>
        <w:t>S-2026-1997</w:t>
      </w:r>
      <w:r w:rsidR="0052363F">
        <w:rPr>
          <w:rFonts w:ascii="Times New Roman" w:hAnsi="Times New Roman" w:cs="Times New Roman"/>
          <w:bCs/>
        </w:rPr>
        <w:t xml:space="preserve"> </w:t>
      </w:r>
      <w:r w:rsidRPr="00BE0685">
        <w:rPr>
          <w:rFonts w:ascii="Times New Roman" w:hAnsi="Times New Roman" w:cs="Times New Roman"/>
          <w:bCs/>
        </w:rPr>
        <w:t>nurodo ir Gyventojų registro tvarkytoja valstybės įmonė Registrų centras, tokiam sprendimui įgyvendinti būtini ne tik Gyventojų registro įstatymo ir Gyventojų registro nuostatų pakeitimai, bet ir Gyventojų registro technologiniai pakeitimai (sąveikos su Socialinės paramos šeimai informacine sistema realizavimas, naujų duomenų struktūrų kūrimas, duomenų teikimo kitiems registrams ir informacinėms sistemoms ar kitiems duomenų gavėjams plėtra ir kiti pokyčiai)</w:t>
      </w:r>
      <w:r w:rsidR="00600A75">
        <w:rPr>
          <w:rFonts w:ascii="Times New Roman" w:hAnsi="Times New Roman" w:cs="Times New Roman"/>
          <w:bCs/>
        </w:rPr>
        <w:t>,</w:t>
      </w:r>
      <w:r w:rsidRPr="00BE0685">
        <w:rPr>
          <w:rFonts w:ascii="Times New Roman" w:hAnsi="Times New Roman" w:cs="Times New Roman"/>
          <w:bCs/>
        </w:rPr>
        <w:t xml:space="preserve"> reikalaujantys papildomo finansavimo. </w:t>
      </w:r>
    </w:p>
    <w:p w14:paraId="6C8B6D7F" w14:textId="7074C9B9" w:rsidR="00A42BF7" w:rsidRPr="00E26F02" w:rsidRDefault="00BE0685" w:rsidP="00BE0685">
      <w:pPr>
        <w:spacing w:line="300" w:lineRule="atLeast"/>
        <w:ind w:firstLine="851"/>
        <w:jc w:val="both"/>
        <w:rPr>
          <w:rFonts w:ascii="Times New Roman" w:hAnsi="Times New Roman" w:cs="Times New Roman"/>
          <w:bCs/>
        </w:rPr>
      </w:pPr>
      <w:r w:rsidRPr="00BE0685">
        <w:rPr>
          <w:rFonts w:ascii="Times New Roman" w:hAnsi="Times New Roman" w:cs="Times New Roman"/>
          <w:bCs/>
        </w:rPr>
        <w:t xml:space="preserve">Apibendrindami pažymime, kad </w:t>
      </w:r>
      <w:r w:rsidR="00887731">
        <w:rPr>
          <w:rFonts w:ascii="Times New Roman" w:hAnsi="Times New Roman" w:cs="Times New Roman"/>
          <w:bCs/>
        </w:rPr>
        <w:t>p</w:t>
      </w:r>
      <w:r w:rsidRPr="00BE0685">
        <w:rPr>
          <w:rFonts w:ascii="Times New Roman" w:hAnsi="Times New Roman" w:cs="Times New Roman"/>
          <w:bCs/>
        </w:rPr>
        <w:t xml:space="preserve">eticijoje teikiamiems pasiūlymams </w:t>
      </w:r>
      <w:r w:rsidR="002B0317">
        <w:rPr>
          <w:rFonts w:ascii="Times New Roman" w:hAnsi="Times New Roman" w:cs="Times New Roman"/>
          <w:bCs/>
        </w:rPr>
        <w:t xml:space="preserve">iš esmės </w:t>
      </w:r>
      <w:r w:rsidRPr="00BE0685">
        <w:rPr>
          <w:rFonts w:ascii="Times New Roman" w:hAnsi="Times New Roman" w:cs="Times New Roman"/>
          <w:bCs/>
        </w:rPr>
        <w:t xml:space="preserve">neprieštaraujame, </w:t>
      </w:r>
      <w:r w:rsidR="005321A2">
        <w:rPr>
          <w:rFonts w:ascii="Times New Roman" w:hAnsi="Times New Roman" w:cs="Times New Roman"/>
          <w:bCs/>
        </w:rPr>
        <w:t xml:space="preserve">tačiau atkreipiame dėmesį, kad </w:t>
      </w:r>
      <w:r w:rsidRPr="00BE0685">
        <w:rPr>
          <w:rFonts w:ascii="Times New Roman" w:hAnsi="Times New Roman" w:cs="Times New Roman"/>
          <w:bCs/>
        </w:rPr>
        <w:t xml:space="preserve">teisinės prielaidos jų įgyvendinimui </w:t>
      </w:r>
      <w:r w:rsidR="002B0317">
        <w:rPr>
          <w:rFonts w:ascii="Times New Roman" w:hAnsi="Times New Roman" w:cs="Times New Roman"/>
          <w:bCs/>
        </w:rPr>
        <w:t>galėtų būti</w:t>
      </w:r>
      <w:r w:rsidR="002B0317" w:rsidRPr="00BE0685">
        <w:rPr>
          <w:rFonts w:ascii="Times New Roman" w:hAnsi="Times New Roman" w:cs="Times New Roman"/>
          <w:bCs/>
        </w:rPr>
        <w:t xml:space="preserve"> </w:t>
      </w:r>
      <w:r w:rsidRPr="00BE0685">
        <w:rPr>
          <w:rFonts w:ascii="Times New Roman" w:hAnsi="Times New Roman" w:cs="Times New Roman"/>
          <w:bCs/>
        </w:rPr>
        <w:t xml:space="preserve">sukurtos rengiant Gyventojų registro įstatymo ir Gyventojų registro nuostatų pakeitimus, o įgyvendintos </w:t>
      </w:r>
      <w:r w:rsidR="002B0317">
        <w:rPr>
          <w:rFonts w:ascii="Times New Roman" w:hAnsi="Times New Roman" w:cs="Times New Roman"/>
          <w:bCs/>
        </w:rPr>
        <w:t xml:space="preserve">tik </w:t>
      </w:r>
      <w:r w:rsidRPr="00BE0685">
        <w:rPr>
          <w:rFonts w:ascii="Times New Roman" w:hAnsi="Times New Roman" w:cs="Times New Roman"/>
          <w:bCs/>
        </w:rPr>
        <w:t>gavus reikalingą finansavimą ir Gyventojų registro tvarkytojui įdiegus duomenų gavimą, atvaizdavimą ir perdavimą užtikrinančius technologinius sprendimus. Papildomai pastebėtina tai, kad 2027-2029 m. biudžeto rengimo kontekste šis papildomas finansavimo poreikis nebuvo žinomas ir todėl nebuvo pateiktas ir galės būti teikiamas tik rengiant 2028-2030 m. biudžetą.</w:t>
      </w:r>
      <w:r w:rsidR="00887731">
        <w:rPr>
          <w:rFonts w:ascii="Times New Roman" w:hAnsi="Times New Roman" w:cs="Times New Roman"/>
          <w:bCs/>
        </w:rPr>
        <w:t xml:space="preserve"> </w:t>
      </w:r>
      <w:r w:rsidR="00C4407D" w:rsidRPr="00C4407D">
        <w:rPr>
          <w:rFonts w:ascii="Times New Roman" w:hAnsi="Times New Roman" w:cs="Times New Roman"/>
          <w:bCs/>
        </w:rPr>
        <w:t xml:space="preserve">Atsižvelgiant į tai, kas išdėstyta, manome, kad šiuo metu peticijoje pateikti įstatymų keitimo siūlymai </w:t>
      </w:r>
      <w:r w:rsidR="00887731">
        <w:rPr>
          <w:rFonts w:ascii="Times New Roman" w:hAnsi="Times New Roman" w:cs="Times New Roman"/>
          <w:bCs/>
        </w:rPr>
        <w:t xml:space="preserve">galėtų </w:t>
      </w:r>
      <w:r w:rsidR="00C4407D" w:rsidRPr="00C4407D">
        <w:rPr>
          <w:rFonts w:ascii="Times New Roman" w:hAnsi="Times New Roman" w:cs="Times New Roman"/>
          <w:bCs/>
        </w:rPr>
        <w:t>sukur</w:t>
      </w:r>
      <w:r w:rsidR="00276109">
        <w:rPr>
          <w:rFonts w:ascii="Times New Roman" w:hAnsi="Times New Roman" w:cs="Times New Roman"/>
          <w:bCs/>
        </w:rPr>
        <w:t>t</w:t>
      </w:r>
      <w:r w:rsidR="00887731">
        <w:rPr>
          <w:rFonts w:ascii="Times New Roman" w:hAnsi="Times New Roman" w:cs="Times New Roman"/>
          <w:bCs/>
        </w:rPr>
        <w:t>i</w:t>
      </w:r>
      <w:r w:rsidR="00C4407D" w:rsidRPr="00C4407D">
        <w:rPr>
          <w:rFonts w:ascii="Times New Roman" w:hAnsi="Times New Roman" w:cs="Times New Roman"/>
          <w:bCs/>
        </w:rPr>
        <w:t xml:space="preserve"> papildomo teisinio aiškumo, </w:t>
      </w:r>
      <w:r w:rsidR="00887731">
        <w:rPr>
          <w:rFonts w:ascii="Times New Roman" w:hAnsi="Times New Roman" w:cs="Times New Roman"/>
          <w:bCs/>
        </w:rPr>
        <w:t>tačiau nėra savalaikiai</w:t>
      </w:r>
      <w:r w:rsidR="00C4407D" w:rsidRPr="00C4407D">
        <w:rPr>
          <w:rFonts w:ascii="Times New Roman" w:hAnsi="Times New Roman" w:cs="Times New Roman"/>
          <w:bCs/>
        </w:rPr>
        <w:t>.</w:t>
      </w:r>
    </w:p>
    <w:p w14:paraId="2855E8C4" w14:textId="28D0C4A7" w:rsidR="002B0317" w:rsidRPr="00130F08" w:rsidRDefault="002B0317" w:rsidP="002B0317">
      <w:pPr>
        <w:spacing w:line="300" w:lineRule="atLeast"/>
        <w:ind w:firstLine="851"/>
        <w:jc w:val="both"/>
        <w:rPr>
          <w:rFonts w:ascii="Times New Roman" w:hAnsi="Times New Roman" w:cs="Times New Roman"/>
          <w:bCs/>
        </w:rPr>
      </w:pPr>
      <w:r>
        <w:rPr>
          <w:rFonts w:ascii="Times New Roman" w:hAnsi="Times New Roman" w:cs="Times New Roman"/>
          <w:bCs/>
        </w:rPr>
        <w:t>Pastebėtina taip pat ir tai, kad peticijoje keliamai problemai spręsti</w:t>
      </w:r>
      <w:r w:rsidRPr="00130F08">
        <w:rPr>
          <w:rFonts w:ascii="Times New Roman" w:hAnsi="Times New Roman" w:cs="Times New Roman"/>
          <w:bCs/>
        </w:rPr>
        <w:t xml:space="preserve"> </w:t>
      </w:r>
      <w:r>
        <w:rPr>
          <w:rFonts w:ascii="Times New Roman" w:hAnsi="Times New Roman" w:cs="Times New Roman"/>
          <w:bCs/>
        </w:rPr>
        <w:t xml:space="preserve">turėtų </w:t>
      </w:r>
      <w:r w:rsidRPr="00130F08">
        <w:rPr>
          <w:rFonts w:ascii="Times New Roman" w:hAnsi="Times New Roman" w:cs="Times New Roman"/>
          <w:bCs/>
        </w:rPr>
        <w:t xml:space="preserve">būti </w:t>
      </w:r>
      <w:r>
        <w:rPr>
          <w:rFonts w:ascii="Times New Roman" w:hAnsi="Times New Roman" w:cs="Times New Roman"/>
          <w:bCs/>
        </w:rPr>
        <w:t>į</w:t>
      </w:r>
      <w:r w:rsidRPr="00130F08">
        <w:rPr>
          <w:rFonts w:ascii="Times New Roman" w:hAnsi="Times New Roman" w:cs="Times New Roman"/>
          <w:bCs/>
        </w:rPr>
        <w:t>vertin</w:t>
      </w:r>
      <w:r>
        <w:rPr>
          <w:rFonts w:ascii="Times New Roman" w:hAnsi="Times New Roman" w:cs="Times New Roman"/>
          <w:bCs/>
        </w:rPr>
        <w:t>ta</w:t>
      </w:r>
      <w:r w:rsidRPr="00130F08">
        <w:rPr>
          <w:rFonts w:ascii="Times New Roman" w:hAnsi="Times New Roman" w:cs="Times New Roman"/>
          <w:bCs/>
        </w:rPr>
        <w:t xml:space="preserve"> ir alternatyvi galimybė</w:t>
      </w:r>
      <w:r w:rsidRPr="00E22036">
        <w:rPr>
          <w:rFonts w:ascii="Times New Roman" w:hAnsi="Times New Roman" w:cs="Times New Roman"/>
        </w:rPr>
        <w:t xml:space="preserve"> </w:t>
      </w:r>
      <w:r>
        <w:rPr>
          <w:rFonts w:ascii="Times New Roman" w:hAnsi="Times New Roman" w:cs="Times New Roman"/>
        </w:rPr>
        <w:t xml:space="preserve">– t. y. </w:t>
      </w:r>
      <w:r w:rsidRPr="00E22036">
        <w:rPr>
          <w:rFonts w:ascii="Times New Roman" w:hAnsi="Times New Roman" w:cs="Times New Roman"/>
        </w:rPr>
        <w:t xml:space="preserve">duomenis </w:t>
      </w:r>
      <w:r>
        <w:rPr>
          <w:rFonts w:ascii="Times New Roman" w:hAnsi="Times New Roman" w:cs="Times New Roman"/>
        </w:rPr>
        <w:t xml:space="preserve">apie </w:t>
      </w:r>
      <w:r w:rsidRPr="00E22036">
        <w:rPr>
          <w:rFonts w:ascii="Times New Roman" w:hAnsi="Times New Roman" w:cs="Times New Roman"/>
        </w:rPr>
        <w:t xml:space="preserve">nepilnamečių globėjus (rūpintojus) </w:t>
      </w:r>
      <w:r>
        <w:rPr>
          <w:rFonts w:ascii="Times New Roman" w:hAnsi="Times New Roman" w:cs="Times New Roman"/>
        </w:rPr>
        <w:t>teikti</w:t>
      </w:r>
      <w:r w:rsidRPr="00E22036">
        <w:rPr>
          <w:rFonts w:ascii="Times New Roman" w:hAnsi="Times New Roman" w:cs="Times New Roman"/>
        </w:rPr>
        <w:t xml:space="preserve"> tiesiogiai iš </w:t>
      </w:r>
      <w:r w:rsidRPr="00130F08">
        <w:rPr>
          <w:rFonts w:ascii="Times New Roman" w:hAnsi="Times New Roman" w:cs="Times New Roman"/>
          <w:bCs/>
        </w:rPr>
        <w:t xml:space="preserve">Socialinės paramos šeimai informacinės sistemos, dėl ko poziciją </w:t>
      </w:r>
      <w:r>
        <w:rPr>
          <w:rFonts w:ascii="Times New Roman" w:hAnsi="Times New Roman" w:cs="Times New Roman"/>
          <w:bCs/>
        </w:rPr>
        <w:t>turėtų</w:t>
      </w:r>
      <w:r w:rsidRPr="00130F08">
        <w:rPr>
          <w:rFonts w:ascii="Times New Roman" w:hAnsi="Times New Roman" w:cs="Times New Roman"/>
          <w:bCs/>
        </w:rPr>
        <w:t xml:space="preserve"> pateikti </w:t>
      </w:r>
      <w:r>
        <w:rPr>
          <w:rFonts w:ascii="Times New Roman" w:hAnsi="Times New Roman" w:cs="Times New Roman"/>
          <w:bCs/>
        </w:rPr>
        <w:t>šios informacinės sistemos valdytoja</w:t>
      </w:r>
      <w:r w:rsidRPr="00130F08">
        <w:rPr>
          <w:rFonts w:ascii="Times New Roman" w:hAnsi="Times New Roman" w:cs="Times New Roman"/>
          <w:bCs/>
        </w:rPr>
        <w:t xml:space="preserve"> Socialinės apsaugos ir darbo ministerija.</w:t>
      </w:r>
    </w:p>
    <w:p w14:paraId="62027256" w14:textId="77777777" w:rsidR="003B7FA7" w:rsidRPr="00E26F02" w:rsidRDefault="003B7FA7" w:rsidP="005D1BE5">
      <w:pPr>
        <w:spacing w:line="300" w:lineRule="atLeast"/>
        <w:ind w:firstLine="851"/>
        <w:jc w:val="both"/>
        <w:rPr>
          <w:rFonts w:ascii="Times New Roman" w:hAnsi="Times New Roman" w:cs="Times New Roman"/>
        </w:rPr>
      </w:pPr>
    </w:p>
    <w:p w14:paraId="2473C758" w14:textId="77777777" w:rsidR="003A12FD" w:rsidRPr="00E26F02" w:rsidRDefault="003A12FD" w:rsidP="005D1BE5">
      <w:pPr>
        <w:spacing w:line="300" w:lineRule="atLeast"/>
        <w:rPr>
          <w:rFonts w:ascii="Times New Roman" w:hAnsi="Times New Roman" w:cs="Times New Roman"/>
        </w:rPr>
      </w:pPr>
    </w:p>
    <w:p w14:paraId="27706EC2" w14:textId="3978FAE1" w:rsidR="0090689B" w:rsidRPr="00E26F02" w:rsidRDefault="009C4355" w:rsidP="005D1BE5">
      <w:pPr>
        <w:spacing w:line="300" w:lineRule="atLeast"/>
        <w:jc w:val="both"/>
        <w:rPr>
          <w:rFonts w:ascii="Times New Roman" w:hAnsi="Times New Roman" w:cs="Times New Roman"/>
        </w:rPr>
      </w:pPr>
      <w:r w:rsidRPr="00E26F02">
        <w:rPr>
          <w:rFonts w:ascii="Times New Roman" w:hAnsi="Times New Roman" w:cs="Times New Roman"/>
        </w:rPr>
        <w:t>Teisingumo ministr</w:t>
      </w:r>
      <w:r w:rsidR="00C4407D">
        <w:rPr>
          <w:rFonts w:ascii="Times New Roman" w:hAnsi="Times New Roman" w:cs="Times New Roman"/>
        </w:rPr>
        <w:t>ė</w:t>
      </w:r>
      <w:r w:rsidR="0090689B" w:rsidRPr="00E26F02">
        <w:rPr>
          <w:rFonts w:ascii="Times New Roman" w:hAnsi="Times New Roman" w:cs="Times New Roman"/>
        </w:rPr>
        <w:tab/>
      </w:r>
      <w:r w:rsidR="0090689B" w:rsidRPr="00E26F02">
        <w:rPr>
          <w:rFonts w:ascii="Times New Roman" w:hAnsi="Times New Roman" w:cs="Times New Roman"/>
        </w:rPr>
        <w:tab/>
      </w:r>
      <w:r w:rsidR="0090689B" w:rsidRPr="00E26F02">
        <w:rPr>
          <w:rFonts w:ascii="Times New Roman" w:hAnsi="Times New Roman" w:cs="Times New Roman"/>
        </w:rPr>
        <w:tab/>
      </w:r>
      <w:r w:rsidR="0090689B" w:rsidRPr="00E26F02">
        <w:rPr>
          <w:rFonts w:ascii="Times New Roman" w:hAnsi="Times New Roman" w:cs="Times New Roman"/>
        </w:rPr>
        <w:tab/>
      </w:r>
      <w:r w:rsidR="0090689B" w:rsidRPr="00E26F02">
        <w:rPr>
          <w:rFonts w:ascii="Times New Roman" w:hAnsi="Times New Roman" w:cs="Times New Roman"/>
        </w:rPr>
        <w:tab/>
      </w:r>
      <w:r w:rsidR="0090689B" w:rsidRPr="00E26F02">
        <w:rPr>
          <w:rFonts w:ascii="Times New Roman" w:hAnsi="Times New Roman" w:cs="Times New Roman"/>
        </w:rPr>
        <w:tab/>
      </w:r>
      <w:r w:rsidR="0090689B" w:rsidRPr="00E26F02">
        <w:rPr>
          <w:rFonts w:ascii="Times New Roman" w:hAnsi="Times New Roman" w:cs="Times New Roman"/>
        </w:rPr>
        <w:tab/>
      </w:r>
      <w:r w:rsidR="0090689B" w:rsidRPr="00E26F02">
        <w:rPr>
          <w:rFonts w:ascii="Times New Roman" w:hAnsi="Times New Roman" w:cs="Times New Roman"/>
        </w:rPr>
        <w:tab/>
      </w:r>
      <w:r w:rsidRPr="00E26F02">
        <w:rPr>
          <w:rFonts w:ascii="Times New Roman" w:hAnsi="Times New Roman" w:cs="Times New Roman"/>
        </w:rPr>
        <w:t xml:space="preserve">   </w:t>
      </w:r>
      <w:r w:rsidR="00C4407D" w:rsidRPr="00C4407D">
        <w:rPr>
          <w:rFonts w:ascii="Times New Roman" w:hAnsi="Times New Roman" w:cs="Times New Roman"/>
        </w:rPr>
        <w:t>Rita Tamašunienė</w:t>
      </w:r>
    </w:p>
    <w:p w14:paraId="3AD4F8C8" w14:textId="77777777" w:rsidR="00F5260B" w:rsidRPr="00E26F02" w:rsidRDefault="00F5260B" w:rsidP="005D1BE5">
      <w:pPr>
        <w:spacing w:line="300" w:lineRule="atLeast"/>
        <w:rPr>
          <w:rFonts w:ascii="Times New Roman" w:hAnsi="Times New Roman" w:cs="Times New Roman"/>
        </w:rPr>
      </w:pPr>
    </w:p>
    <w:p w14:paraId="2C34058F" w14:textId="77777777" w:rsidR="00305D72" w:rsidRDefault="00305D72" w:rsidP="005D1BE5">
      <w:pPr>
        <w:spacing w:line="300" w:lineRule="atLeast"/>
        <w:rPr>
          <w:rFonts w:ascii="Times New Roman" w:hAnsi="Times New Roman" w:cs="Times New Roman"/>
        </w:rPr>
      </w:pPr>
    </w:p>
    <w:p w14:paraId="41AFFB91" w14:textId="77777777" w:rsidR="005321A2" w:rsidRDefault="005321A2" w:rsidP="005D1BE5">
      <w:pPr>
        <w:spacing w:line="300" w:lineRule="atLeast"/>
        <w:rPr>
          <w:rFonts w:ascii="Times New Roman" w:hAnsi="Times New Roman" w:cs="Times New Roman"/>
        </w:rPr>
      </w:pPr>
    </w:p>
    <w:p w14:paraId="5DD8887A" w14:textId="77777777" w:rsidR="005321A2" w:rsidRDefault="005321A2" w:rsidP="005D1BE5">
      <w:pPr>
        <w:spacing w:line="300" w:lineRule="atLeast"/>
        <w:rPr>
          <w:rFonts w:ascii="Times New Roman" w:hAnsi="Times New Roman" w:cs="Times New Roman"/>
        </w:rPr>
      </w:pPr>
    </w:p>
    <w:p w14:paraId="191DE9F5" w14:textId="77777777" w:rsidR="005321A2" w:rsidRDefault="005321A2" w:rsidP="005D1BE5">
      <w:pPr>
        <w:spacing w:line="300" w:lineRule="atLeast"/>
        <w:rPr>
          <w:rFonts w:ascii="Times New Roman" w:hAnsi="Times New Roman" w:cs="Times New Roman"/>
        </w:rPr>
      </w:pPr>
    </w:p>
    <w:p w14:paraId="75725D50" w14:textId="77777777" w:rsidR="005321A2" w:rsidRDefault="005321A2" w:rsidP="005D1BE5">
      <w:pPr>
        <w:spacing w:line="300" w:lineRule="atLeast"/>
        <w:rPr>
          <w:rFonts w:ascii="Times New Roman" w:hAnsi="Times New Roman" w:cs="Times New Roman"/>
        </w:rPr>
      </w:pPr>
    </w:p>
    <w:p w14:paraId="2CEB8164" w14:textId="77777777" w:rsidR="005321A2" w:rsidRDefault="005321A2" w:rsidP="005D1BE5">
      <w:pPr>
        <w:spacing w:line="300" w:lineRule="atLeast"/>
        <w:rPr>
          <w:rFonts w:ascii="Times New Roman" w:hAnsi="Times New Roman" w:cs="Times New Roman"/>
        </w:rPr>
      </w:pPr>
    </w:p>
    <w:p w14:paraId="3B0A646B" w14:textId="77777777" w:rsidR="005321A2" w:rsidRDefault="005321A2" w:rsidP="005D1BE5">
      <w:pPr>
        <w:spacing w:line="300" w:lineRule="atLeast"/>
        <w:rPr>
          <w:rFonts w:ascii="Times New Roman" w:hAnsi="Times New Roman" w:cs="Times New Roman"/>
        </w:rPr>
      </w:pPr>
    </w:p>
    <w:p w14:paraId="5F546B20" w14:textId="77777777" w:rsidR="005321A2" w:rsidRPr="00E26F02" w:rsidRDefault="005321A2" w:rsidP="005D1BE5">
      <w:pPr>
        <w:spacing w:line="300" w:lineRule="atLeast"/>
        <w:rPr>
          <w:rFonts w:ascii="Times New Roman" w:hAnsi="Times New Roman" w:cs="Times New Roman"/>
        </w:rPr>
      </w:pPr>
    </w:p>
    <w:p w14:paraId="4CEFB95F" w14:textId="539C278E" w:rsidR="003611E7" w:rsidRPr="005321A2" w:rsidRDefault="009C4355" w:rsidP="005D1BE5">
      <w:pPr>
        <w:spacing w:line="300" w:lineRule="atLeast"/>
        <w:jc w:val="both"/>
        <w:rPr>
          <w:rFonts w:ascii="Times New Roman" w:hAnsi="Times New Roman" w:cs="Times New Roman"/>
          <w:sz w:val="22"/>
          <w:szCs w:val="22"/>
        </w:rPr>
      </w:pPr>
      <w:r w:rsidRPr="005321A2">
        <w:rPr>
          <w:rFonts w:ascii="Times New Roman" w:hAnsi="Times New Roman" w:cs="Times New Roman"/>
          <w:color w:val="000000" w:themeColor="text1"/>
          <w:sz w:val="22"/>
          <w:szCs w:val="22"/>
        </w:rPr>
        <w:t xml:space="preserve">Asta Gedzevičiūtė, tel. +370 671 90697, el. p. </w:t>
      </w:r>
      <w:hyperlink r:id="rId8" w:history="1">
        <w:r w:rsidRPr="005321A2">
          <w:rPr>
            <w:rStyle w:val="Hipersaitas"/>
            <w:rFonts w:ascii="Times New Roman" w:hAnsi="Times New Roman" w:cs="Times New Roman"/>
            <w:sz w:val="22"/>
            <w:szCs w:val="22"/>
          </w:rPr>
          <w:t>asta.gedzeviciute@tm.lt</w:t>
        </w:r>
      </w:hyperlink>
    </w:p>
    <w:p w14:paraId="26D43C46" w14:textId="635E63A3" w:rsidR="005321A2" w:rsidRPr="00E26F02" w:rsidRDefault="005321A2" w:rsidP="00A408B9">
      <w:pPr>
        <w:tabs>
          <w:tab w:val="decimal" w:pos="9638"/>
        </w:tabs>
        <w:rPr>
          <w:rFonts w:ascii="Times New Roman" w:hAnsi="Times New Roman" w:cs="Times New Roman"/>
          <w:sz w:val="22"/>
          <w:szCs w:val="22"/>
        </w:rPr>
      </w:pPr>
      <w:r w:rsidRPr="005321A2">
        <w:rPr>
          <w:rFonts w:ascii="Times New Roman" w:hAnsi="Times New Roman" w:cs="Times New Roman"/>
          <w:sz w:val="22"/>
          <w:szCs w:val="22"/>
          <w:lang w:eastAsia="ar-SA"/>
        </w:rPr>
        <w:t xml:space="preserve">Sandra Šarkutė, tel. </w:t>
      </w:r>
      <w:r w:rsidRPr="005321A2">
        <w:rPr>
          <w:rFonts w:ascii="Times New Roman" w:hAnsi="Times New Roman" w:cs="Times New Roman"/>
          <w:color w:val="000000"/>
          <w:sz w:val="22"/>
          <w:szCs w:val="22"/>
          <w:shd w:val="clear" w:color="auto" w:fill="FFFFFF"/>
          <w:lang w:eastAsia="ar-SA"/>
        </w:rPr>
        <w:t>+370 671 86309</w:t>
      </w:r>
      <w:r w:rsidRPr="005321A2">
        <w:rPr>
          <w:rFonts w:ascii="Times New Roman" w:hAnsi="Times New Roman" w:cs="Times New Roman"/>
          <w:sz w:val="22"/>
          <w:szCs w:val="22"/>
          <w:lang w:eastAsia="ar-SA"/>
        </w:rPr>
        <w:t xml:space="preserve">, el. p. </w:t>
      </w:r>
      <w:hyperlink r:id="rId9" w:history="1">
        <w:r w:rsidRPr="005321A2">
          <w:rPr>
            <w:rFonts w:ascii="Times New Roman" w:hAnsi="Times New Roman" w:cs="Times New Roman"/>
            <w:color w:val="0000FF"/>
            <w:sz w:val="22"/>
            <w:szCs w:val="22"/>
            <w:u w:val="single"/>
            <w:lang w:eastAsia="ar-SA"/>
          </w:rPr>
          <w:t>sandra.sarkute@tm.lt</w:t>
        </w:r>
      </w:hyperlink>
    </w:p>
    <w:sectPr w:rsidR="005321A2" w:rsidRPr="00E26F02" w:rsidSect="00D2759E">
      <w:headerReference w:type="default" r:id="rId10"/>
      <w:headerReference w:type="first" r:id="rId11"/>
      <w:footerReference w:type="first" r:id="rId12"/>
      <w:footnotePr>
        <w:pos w:val="beneathText"/>
      </w:footnotePr>
      <w:pgSz w:w="11905" w:h="16837"/>
      <w:pgMar w:top="1134" w:right="737" w:bottom="1134" w:left="1701" w:header="1123" w:footer="573"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2B1B1" w14:textId="77777777" w:rsidR="00636D25" w:rsidRDefault="00636D25">
      <w:r>
        <w:separator/>
      </w:r>
    </w:p>
    <w:p w14:paraId="1657B469" w14:textId="77777777" w:rsidR="00636D25" w:rsidRDefault="00636D25"/>
  </w:endnote>
  <w:endnote w:type="continuationSeparator" w:id="0">
    <w:p w14:paraId="46093189" w14:textId="77777777" w:rsidR="00636D25" w:rsidRDefault="00636D25">
      <w:r>
        <w:continuationSeparator/>
      </w:r>
    </w:p>
    <w:p w14:paraId="69BE20F8" w14:textId="77777777" w:rsidR="00636D25" w:rsidRDefault="00636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82B8" w14:textId="74688790" w:rsidR="001F4940" w:rsidRDefault="007E0D11" w:rsidP="00137EFF">
    <w:pPr>
      <w:pStyle w:val="Porat"/>
      <w:tabs>
        <w:tab w:val="clear" w:pos="8306"/>
        <w:tab w:val="left" w:pos="8080"/>
        <w:tab w:val="right" w:pos="9356"/>
      </w:tabs>
    </w:pPr>
    <w:r>
      <w:rPr>
        <w:noProof/>
      </w:rPr>
      <w:drawing>
        <wp:inline distT="0" distB="0" distL="0" distR="0" wp14:anchorId="69258836" wp14:editId="2412C7C5">
          <wp:extent cx="688063" cy="688063"/>
          <wp:effectExtent l="0" t="0" r="0" b="0"/>
          <wp:docPr id="1189711214"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p w14:paraId="1A5E7143" w14:textId="77777777" w:rsidR="0006186E" w:rsidRDefault="00247655" w:rsidP="00392BAA">
    <w:pPr>
      <w:pStyle w:val="Por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78850" w14:textId="77777777" w:rsidR="00636D25" w:rsidRDefault="00636D25">
      <w:r>
        <w:separator/>
      </w:r>
    </w:p>
    <w:p w14:paraId="20A548F2" w14:textId="77777777" w:rsidR="00636D25" w:rsidRDefault="00636D25"/>
  </w:footnote>
  <w:footnote w:type="continuationSeparator" w:id="0">
    <w:p w14:paraId="213AC877" w14:textId="77777777" w:rsidR="00636D25" w:rsidRDefault="00636D25">
      <w:r>
        <w:continuationSeparator/>
      </w:r>
    </w:p>
    <w:p w14:paraId="6729532C" w14:textId="77777777" w:rsidR="00636D25" w:rsidRDefault="00636D25"/>
  </w:footnote>
  <w:footnote w:id="1">
    <w:p w14:paraId="5CE04D13" w14:textId="4E2AE8EF" w:rsidR="005321A2" w:rsidRDefault="005321A2">
      <w:pPr>
        <w:pStyle w:val="Puslapioinaostekstas"/>
      </w:pPr>
      <w:r>
        <w:rPr>
          <w:rStyle w:val="Puslapioinaosnuoroda"/>
        </w:rPr>
        <w:footnoteRef/>
      </w:r>
      <w:r>
        <w:t xml:space="preserve"> Patvirtinta </w:t>
      </w:r>
      <w:r w:rsidRPr="005321A2">
        <w:t>Lietuvos Respublikos socialinės apsaugos ir darbo ministro 2017 m. vasario 6 d. įsakym</w:t>
      </w:r>
      <w:r>
        <w:t>u</w:t>
      </w:r>
      <w:r w:rsidRPr="005321A2">
        <w:t xml:space="preserve"> Nr. A1-71 „Dėl Vaiko globėjo (rūpintojo) atstovavimo teisę patvirtinančios pažymos formos patvirtinimo“</w:t>
      </w:r>
      <w:r>
        <w:t>.</w:t>
      </w:r>
    </w:p>
  </w:footnote>
  <w:footnote w:id="2">
    <w:p w14:paraId="779BC094" w14:textId="053ADEDB" w:rsidR="005321A2" w:rsidRDefault="005321A2">
      <w:pPr>
        <w:pStyle w:val="Puslapioinaostekstas"/>
      </w:pPr>
      <w:r>
        <w:rPr>
          <w:rStyle w:val="Puslapioinaosnuoroda"/>
        </w:rPr>
        <w:footnoteRef/>
      </w:r>
      <w:r>
        <w:t xml:space="preserve"> P</w:t>
      </w:r>
      <w:r w:rsidRPr="005321A2">
        <w:t>atvirtintų Lietuvos Respublikos Vyriausybės 2014 m. gruodžio 23 d. nutarimu Nr. 1495 „Dėl Lietuvos Respublikos gyventojų registro nuostatų patvirtinimo</w:t>
      </w:r>
      <w:r>
        <w:t>.</w:t>
      </w:r>
      <w:r w:rsidRPr="005321A2">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141337"/>
      <w:docPartObj>
        <w:docPartGallery w:val="Page Numbers (Top of Page)"/>
        <w:docPartUnique/>
      </w:docPartObj>
    </w:sdtPr>
    <w:sdtEndPr/>
    <w:sdtContent>
      <w:p w14:paraId="2406AA2C" w14:textId="24D197A6" w:rsidR="00D47F43" w:rsidRDefault="00D47F43">
        <w:pPr>
          <w:pStyle w:val="Antrats"/>
          <w:jc w:val="center"/>
        </w:pPr>
        <w:r>
          <w:fldChar w:fldCharType="begin"/>
        </w:r>
        <w:r>
          <w:instrText>PAGE   \* MERGEFORMAT</w:instrText>
        </w:r>
        <w:r>
          <w:fldChar w:fldCharType="separate"/>
        </w:r>
        <w:r w:rsidR="009002B6">
          <w:rPr>
            <w:noProof/>
          </w:rPr>
          <w:t>2</w:t>
        </w:r>
        <w:r>
          <w:fldChar w:fldCharType="end"/>
        </w:r>
      </w:p>
    </w:sdtContent>
  </w:sdt>
  <w:p w14:paraId="5DDC49E5" w14:textId="77777777" w:rsidR="00F8136F" w:rsidRDefault="00F8136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6B565" w14:textId="19DF0287" w:rsidR="006A0169" w:rsidRPr="00095F50" w:rsidRDefault="00C50B3C" w:rsidP="006A0169">
    <w:pPr>
      <w:tabs>
        <w:tab w:val="right" w:pos="8306"/>
      </w:tabs>
      <w:suppressAutoHyphens w:val="0"/>
      <w:jc w:val="center"/>
      <w:rPr>
        <w:sz w:val="28"/>
        <w:szCs w:val="28"/>
        <w:lang w:eastAsia="en-US"/>
      </w:rPr>
    </w:pPr>
    <w:r>
      <w:rPr>
        <w:noProof/>
      </w:rPr>
      <w:drawing>
        <wp:inline distT="0" distB="0" distL="0" distR="0" wp14:anchorId="3837DB89" wp14:editId="1B70A69C">
          <wp:extent cx="560832" cy="635610"/>
          <wp:effectExtent l="0" t="0" r="0" b="0"/>
          <wp:docPr id="774671573" name="Grafinis element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19849" name=""/>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571188" cy="647347"/>
                  </a:xfrm>
                  <a:prstGeom prst="rect">
                    <a:avLst/>
                  </a:prstGeom>
                </pic:spPr>
              </pic:pic>
            </a:graphicData>
          </a:graphic>
        </wp:inline>
      </w:drawing>
    </w:r>
  </w:p>
  <w:p w14:paraId="0439D630" w14:textId="77777777" w:rsidR="006A0169" w:rsidRPr="006A0169" w:rsidRDefault="006A0169" w:rsidP="006A0169">
    <w:pPr>
      <w:tabs>
        <w:tab w:val="right" w:pos="8306"/>
      </w:tabs>
      <w:suppressAutoHyphens w:val="0"/>
      <w:jc w:val="center"/>
      <w:rPr>
        <w:sz w:val="16"/>
        <w:lang w:eastAsia="en-US"/>
      </w:rPr>
    </w:pPr>
  </w:p>
  <w:p w14:paraId="39DA9188" w14:textId="77777777" w:rsidR="006A0169" w:rsidRPr="00781D20" w:rsidRDefault="006A0169" w:rsidP="006A0169">
    <w:pPr>
      <w:suppressAutoHyphens w:val="0"/>
      <w:jc w:val="center"/>
      <w:rPr>
        <w:rFonts w:asciiTheme="minorHAnsi" w:hAnsiTheme="minorHAnsi"/>
        <w:b/>
        <w:bCs/>
        <w:lang w:eastAsia="en-US"/>
      </w:rPr>
    </w:pPr>
    <w:r w:rsidRPr="00781D20">
      <w:rPr>
        <w:rFonts w:asciiTheme="minorHAnsi" w:hAnsiTheme="minorHAnsi"/>
        <w:b/>
        <w:bCs/>
        <w:lang w:eastAsia="en-US"/>
      </w:rPr>
      <w:t>LIETUVOS RESPUBLIKOS TEISINGUMO MINISTERIJA</w:t>
    </w:r>
  </w:p>
  <w:p w14:paraId="110DDAB0" w14:textId="77777777" w:rsidR="006A0169" w:rsidRPr="00781D20" w:rsidRDefault="006A0169" w:rsidP="006A0169">
    <w:pPr>
      <w:suppressAutoHyphens w:val="0"/>
      <w:jc w:val="center"/>
      <w:rPr>
        <w:rFonts w:asciiTheme="minorHAnsi" w:hAnsiTheme="minorHAnsi"/>
        <w:b/>
        <w:bCs/>
        <w:lang w:eastAsia="en-US"/>
      </w:rPr>
    </w:pPr>
  </w:p>
  <w:p w14:paraId="5B8B41F7" w14:textId="0D6E03EC" w:rsidR="00D22358" w:rsidRPr="00781D20" w:rsidRDefault="00D22358" w:rsidP="00D22358">
    <w:pPr>
      <w:pBdr>
        <w:bottom w:val="single" w:sz="4" w:space="1" w:color="auto"/>
      </w:pBdr>
      <w:suppressAutoHyphens w:val="0"/>
      <w:jc w:val="center"/>
      <w:rPr>
        <w:rFonts w:asciiTheme="minorHAnsi" w:hAnsiTheme="minorHAnsi"/>
        <w:lang w:eastAsia="en-US"/>
      </w:rPr>
    </w:pPr>
    <w:r w:rsidRPr="00781D20">
      <w:rPr>
        <w:rFonts w:asciiTheme="minorHAnsi" w:hAnsiTheme="minorHAnsi"/>
        <w:lang w:eastAsia="en-US"/>
      </w:rPr>
      <w:t>Biudžetinė įstaiga, Gedimino</w:t>
    </w:r>
    <w:r w:rsidR="00B5346B">
      <w:rPr>
        <w:rFonts w:asciiTheme="minorHAnsi" w:hAnsiTheme="minorHAnsi"/>
        <w:lang w:eastAsia="en-US"/>
      </w:rPr>
      <w:t> </w:t>
    </w:r>
    <w:r w:rsidRPr="00781D20">
      <w:rPr>
        <w:rFonts w:asciiTheme="minorHAnsi" w:hAnsiTheme="minorHAnsi"/>
        <w:lang w:eastAsia="en-US"/>
      </w:rPr>
      <w:t>pr.</w:t>
    </w:r>
    <w:r w:rsidR="00B5346B">
      <w:rPr>
        <w:rFonts w:asciiTheme="minorHAnsi" w:hAnsiTheme="minorHAnsi"/>
        <w:lang w:eastAsia="en-US"/>
      </w:rPr>
      <w:t> </w:t>
    </w:r>
    <w:r w:rsidRPr="00781D20">
      <w:rPr>
        <w:rFonts w:asciiTheme="minorHAnsi" w:hAnsiTheme="minorHAnsi"/>
        <w:lang w:eastAsia="en-US"/>
      </w:rPr>
      <w:t>30, 01104 Vilnius,</w:t>
    </w:r>
    <w:r w:rsidR="0035006F">
      <w:rPr>
        <w:rFonts w:asciiTheme="minorHAnsi" w:hAnsiTheme="minorHAnsi"/>
        <w:lang w:eastAsia="en-US"/>
      </w:rPr>
      <w:t xml:space="preserve"> </w:t>
    </w:r>
    <w:r w:rsidR="0035006F" w:rsidRPr="00A65EAE">
      <w:rPr>
        <w:rFonts w:asciiTheme="minorHAnsi" w:hAnsiTheme="minorHAnsi"/>
      </w:rPr>
      <w:t>el.</w:t>
    </w:r>
    <w:r w:rsidR="00B5346B" w:rsidRPr="00A65EAE">
      <w:rPr>
        <w:rFonts w:asciiTheme="minorHAnsi" w:hAnsiTheme="minorHAnsi"/>
      </w:rPr>
      <w:t> </w:t>
    </w:r>
    <w:r w:rsidR="0035006F" w:rsidRPr="00A65EAE">
      <w:rPr>
        <w:rFonts w:asciiTheme="minorHAnsi" w:hAnsiTheme="minorHAnsi"/>
      </w:rPr>
      <w:t>pristatymo dėžutės adresas 188604955</w:t>
    </w:r>
    <w:r w:rsidRPr="00781D20">
      <w:rPr>
        <w:rFonts w:asciiTheme="minorHAnsi" w:hAnsiTheme="minorHAnsi"/>
        <w:lang w:eastAsia="en-US"/>
      </w:rPr>
      <w:t xml:space="preserve"> </w:t>
    </w:r>
  </w:p>
  <w:p w14:paraId="086E8B22" w14:textId="3C01F95F" w:rsidR="00D22358" w:rsidRPr="00781D20" w:rsidRDefault="000D436D" w:rsidP="00D22358">
    <w:pPr>
      <w:pBdr>
        <w:bottom w:val="single" w:sz="4" w:space="1" w:color="auto"/>
      </w:pBdr>
      <w:suppressAutoHyphens w:val="0"/>
      <w:jc w:val="center"/>
      <w:rPr>
        <w:rFonts w:asciiTheme="minorHAnsi" w:hAnsiTheme="minorHAnsi"/>
        <w:lang w:eastAsia="en-US"/>
      </w:rPr>
    </w:pPr>
    <w:r w:rsidRPr="00781D20">
      <w:rPr>
        <w:rFonts w:asciiTheme="minorHAnsi" w:hAnsiTheme="minorHAnsi"/>
        <w:lang w:eastAsia="en-US"/>
      </w:rPr>
      <w:t>mob.</w:t>
    </w:r>
    <w:r w:rsidR="00B5346B">
      <w:rPr>
        <w:rFonts w:asciiTheme="minorHAnsi" w:hAnsiTheme="minorHAnsi"/>
        <w:lang w:eastAsia="en-US"/>
      </w:rPr>
      <w:t> </w:t>
    </w:r>
    <w:r w:rsidR="00D22358" w:rsidRPr="00781D20">
      <w:rPr>
        <w:rFonts w:asciiTheme="minorHAnsi" w:hAnsiTheme="minorHAnsi"/>
        <w:lang w:eastAsia="en-US"/>
      </w:rPr>
      <w:t>tel</w:t>
    </w:r>
    <w:r w:rsidR="00D22358" w:rsidRPr="00781D20">
      <w:rPr>
        <w:rStyle w:val="Knygospavadinimas"/>
        <w:rFonts w:asciiTheme="minorHAnsi" w:hAnsiTheme="minorHAnsi"/>
        <w:b w:val="0"/>
        <w:bCs w:val="0"/>
        <w:i w:val="0"/>
        <w:iCs w:val="0"/>
      </w:rPr>
      <w:t xml:space="preserve">. </w:t>
    </w:r>
    <w:r w:rsidR="00E14D3B" w:rsidRPr="00781D20">
      <w:rPr>
        <w:rStyle w:val="Knygospavadinimas"/>
        <w:rFonts w:asciiTheme="minorHAnsi" w:hAnsiTheme="minorHAnsi"/>
        <w:b w:val="0"/>
        <w:bCs w:val="0"/>
        <w:i w:val="0"/>
        <w:iCs w:val="0"/>
      </w:rPr>
      <w:t>+370</w:t>
    </w:r>
    <w:r w:rsidRPr="00781D20">
      <w:rPr>
        <w:rStyle w:val="Knygospavadinimas"/>
        <w:rFonts w:asciiTheme="minorHAnsi" w:hAnsiTheme="minorHAnsi"/>
        <w:b w:val="0"/>
        <w:bCs w:val="0"/>
        <w:i w:val="0"/>
        <w:iCs w:val="0"/>
      </w:rPr>
      <w:t xml:space="preserve"> 600 38</w:t>
    </w:r>
    <w:r w:rsidR="00832C70">
      <w:rPr>
        <w:rStyle w:val="Knygospavadinimas"/>
        <w:rFonts w:asciiTheme="minorHAnsi" w:hAnsiTheme="minorHAnsi"/>
        <w:b w:val="0"/>
        <w:bCs w:val="0"/>
        <w:i w:val="0"/>
        <w:iCs w:val="0"/>
      </w:rPr>
      <w:t xml:space="preserve"> </w:t>
    </w:r>
    <w:r w:rsidRPr="00781D20">
      <w:rPr>
        <w:rStyle w:val="Knygospavadinimas"/>
        <w:rFonts w:asciiTheme="minorHAnsi" w:hAnsiTheme="minorHAnsi"/>
        <w:b w:val="0"/>
        <w:bCs w:val="0"/>
        <w:i w:val="0"/>
        <w:iCs w:val="0"/>
      </w:rPr>
      <w:t>904</w:t>
    </w:r>
    <w:r w:rsidR="00D22358" w:rsidRPr="00781D20">
      <w:rPr>
        <w:rStyle w:val="Knygospavadinimas"/>
        <w:rFonts w:asciiTheme="minorHAnsi" w:hAnsiTheme="minorHAnsi"/>
        <w:b w:val="0"/>
        <w:bCs w:val="0"/>
        <w:i w:val="0"/>
        <w:iCs w:val="0"/>
      </w:rPr>
      <w:t>,</w:t>
    </w:r>
    <w:r w:rsidR="00D22358" w:rsidRPr="00781D20">
      <w:rPr>
        <w:rFonts w:asciiTheme="minorHAnsi" w:hAnsiTheme="minorHAnsi"/>
        <w:lang w:eastAsia="en-US"/>
      </w:rPr>
      <w:t xml:space="preserve"> el.</w:t>
    </w:r>
    <w:r w:rsidR="00B5346B">
      <w:rPr>
        <w:rFonts w:asciiTheme="minorHAnsi" w:hAnsiTheme="minorHAnsi"/>
        <w:lang w:eastAsia="en-US"/>
      </w:rPr>
      <w:t> </w:t>
    </w:r>
    <w:r w:rsidR="00D22358" w:rsidRPr="00781D20">
      <w:rPr>
        <w:rFonts w:asciiTheme="minorHAnsi" w:hAnsiTheme="minorHAnsi"/>
        <w:lang w:eastAsia="en-US"/>
      </w:rPr>
      <w:t xml:space="preserve">p. </w:t>
    </w:r>
    <w:r w:rsidR="00D00BD9" w:rsidRPr="00DF0EBA">
      <w:rPr>
        <w:rFonts w:asciiTheme="minorHAnsi" w:hAnsiTheme="minorHAnsi"/>
        <w:lang w:eastAsia="en-US"/>
      </w:rPr>
      <w:t>rastine@tm.lt</w:t>
    </w:r>
    <w:r w:rsidR="00D22358" w:rsidRPr="00781D20">
      <w:rPr>
        <w:rFonts w:asciiTheme="minorHAnsi" w:hAnsiTheme="minorHAnsi"/>
        <w:lang w:eastAsia="en-US"/>
      </w:rPr>
      <w:t>,</w:t>
    </w:r>
    <w:r w:rsidR="00D00BD9" w:rsidRPr="00781D20">
      <w:rPr>
        <w:rFonts w:asciiTheme="minorHAnsi" w:hAnsiTheme="minorHAnsi"/>
        <w:lang w:eastAsia="en-US"/>
      </w:rPr>
      <w:t xml:space="preserve"> https://tm.lrv.lt</w:t>
    </w:r>
  </w:p>
  <w:p w14:paraId="04C7FD59" w14:textId="77777777" w:rsidR="00D22358" w:rsidRPr="00781D20" w:rsidRDefault="00D22358" w:rsidP="00D22358">
    <w:pPr>
      <w:pBdr>
        <w:bottom w:val="single" w:sz="4" w:space="1" w:color="auto"/>
      </w:pBdr>
      <w:suppressAutoHyphens w:val="0"/>
      <w:jc w:val="center"/>
      <w:rPr>
        <w:rFonts w:asciiTheme="minorHAnsi" w:hAnsiTheme="minorHAnsi"/>
        <w:lang w:eastAsia="en-US"/>
      </w:rPr>
    </w:pPr>
    <w:r w:rsidRPr="00781D20">
      <w:rPr>
        <w:rFonts w:asciiTheme="minorHAnsi" w:hAnsiTheme="minorHAnsi"/>
        <w:lang w:eastAsia="en-US"/>
      </w:rPr>
      <w:t>Duomenys kaupiami ir saugomi Juridinių asmenų registre, kodas 188604955</w:t>
    </w:r>
  </w:p>
  <w:p w14:paraId="074EED44" w14:textId="77777777" w:rsidR="006A0169" w:rsidRPr="006A0169" w:rsidRDefault="006A0169" w:rsidP="006A0169">
    <w:pPr>
      <w:tabs>
        <w:tab w:val="right" w:pos="8306"/>
      </w:tabs>
      <w:suppressAutoHyphens w:val="0"/>
      <w:jc w:val="center"/>
      <w:rPr>
        <w:sz w:val="20"/>
        <w:lang w:eastAsia="en-US"/>
      </w:rPr>
    </w:pPr>
  </w:p>
  <w:p w14:paraId="79F10A70" w14:textId="77777777" w:rsidR="0006186E" w:rsidRPr="006A0169" w:rsidRDefault="0006186E" w:rsidP="006A0169">
    <w:pPr>
      <w:pStyle w:val="Antrats"/>
      <w:rPr>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BD6F49"/>
    <w:multiLevelType w:val="multilevel"/>
    <w:tmpl w:val="DC124A8C"/>
    <w:lvl w:ilvl="0">
      <w:start w:val="1"/>
      <w:numFmt w:val="decimal"/>
      <w:lvlText w:val="%1."/>
      <w:lvlJc w:val="left"/>
      <w:pPr>
        <w:tabs>
          <w:tab w:val="num" w:pos="1967"/>
        </w:tabs>
        <w:ind w:left="1967" w:hanging="360"/>
      </w:pPr>
    </w:lvl>
    <w:lvl w:ilvl="1">
      <w:start w:val="1"/>
      <w:numFmt w:val="lowerLetter"/>
      <w:lvlText w:val="%2."/>
      <w:lvlJc w:val="left"/>
      <w:pPr>
        <w:tabs>
          <w:tab w:val="num" w:pos="2687"/>
        </w:tabs>
        <w:ind w:left="2687" w:hanging="360"/>
      </w:pPr>
    </w:lvl>
    <w:lvl w:ilvl="2">
      <w:start w:val="1"/>
      <w:numFmt w:val="lowerRoman"/>
      <w:lvlText w:val="%3."/>
      <w:lvlJc w:val="right"/>
      <w:pPr>
        <w:tabs>
          <w:tab w:val="num" w:pos="3407"/>
        </w:tabs>
        <w:ind w:left="3407" w:hanging="180"/>
      </w:pPr>
    </w:lvl>
    <w:lvl w:ilvl="3">
      <w:start w:val="1"/>
      <w:numFmt w:val="decimal"/>
      <w:lvlText w:val="%4."/>
      <w:lvlJc w:val="left"/>
      <w:pPr>
        <w:tabs>
          <w:tab w:val="num" w:pos="4127"/>
        </w:tabs>
        <w:ind w:left="4127" w:hanging="360"/>
      </w:pPr>
    </w:lvl>
    <w:lvl w:ilvl="4">
      <w:start w:val="1"/>
      <w:numFmt w:val="lowerLetter"/>
      <w:lvlText w:val="%5."/>
      <w:lvlJc w:val="left"/>
      <w:pPr>
        <w:tabs>
          <w:tab w:val="num" w:pos="4847"/>
        </w:tabs>
        <w:ind w:left="4847" w:hanging="360"/>
      </w:pPr>
    </w:lvl>
    <w:lvl w:ilvl="5">
      <w:start w:val="1"/>
      <w:numFmt w:val="lowerRoman"/>
      <w:lvlText w:val="%6."/>
      <w:lvlJc w:val="right"/>
      <w:pPr>
        <w:tabs>
          <w:tab w:val="num" w:pos="5567"/>
        </w:tabs>
        <w:ind w:left="5567" w:hanging="180"/>
      </w:pPr>
    </w:lvl>
    <w:lvl w:ilvl="6">
      <w:start w:val="1"/>
      <w:numFmt w:val="decimal"/>
      <w:lvlText w:val="%7."/>
      <w:lvlJc w:val="left"/>
      <w:pPr>
        <w:tabs>
          <w:tab w:val="num" w:pos="6287"/>
        </w:tabs>
        <w:ind w:left="6287" w:hanging="360"/>
      </w:pPr>
    </w:lvl>
    <w:lvl w:ilvl="7">
      <w:start w:val="1"/>
      <w:numFmt w:val="lowerLetter"/>
      <w:lvlText w:val="%8."/>
      <w:lvlJc w:val="left"/>
      <w:pPr>
        <w:tabs>
          <w:tab w:val="num" w:pos="7007"/>
        </w:tabs>
        <w:ind w:left="7007" w:hanging="360"/>
      </w:pPr>
    </w:lvl>
    <w:lvl w:ilvl="8">
      <w:start w:val="1"/>
      <w:numFmt w:val="lowerRoman"/>
      <w:lvlText w:val="%9."/>
      <w:lvlJc w:val="right"/>
      <w:pPr>
        <w:tabs>
          <w:tab w:val="num" w:pos="7727"/>
        </w:tabs>
        <w:ind w:left="7727" w:hanging="180"/>
      </w:pPr>
    </w:lvl>
  </w:abstractNum>
  <w:abstractNum w:abstractNumId="2" w15:restartNumberingAfterBreak="0">
    <w:nsid w:val="1D8A6E0A"/>
    <w:multiLevelType w:val="multilevel"/>
    <w:tmpl w:val="61600798"/>
    <w:lvl w:ilvl="0">
      <w:start w:val="1"/>
      <w:numFmt w:val="decimal"/>
      <w:suff w:val="space"/>
      <w:lvlText w:val="%1. "/>
      <w:lvlJc w:val="left"/>
      <w:pPr>
        <w:ind w:left="2520" w:firstLine="887"/>
      </w:pPr>
      <w:rPr>
        <w:rFonts w:hint="default"/>
      </w:rPr>
    </w:lvl>
    <w:lvl w:ilvl="1">
      <w:start w:val="1"/>
      <w:numFmt w:val="decimal"/>
      <w:suff w:val="space"/>
      <w:lvlText w:val="%1.%2."/>
      <w:lvlJc w:val="left"/>
      <w:pPr>
        <w:ind w:left="3407" w:hanging="887"/>
      </w:pPr>
      <w:rPr>
        <w:rFonts w:hint="default"/>
      </w:rPr>
    </w:lvl>
    <w:lvl w:ilvl="2">
      <w:start w:val="1"/>
      <w:numFmt w:val="decimal"/>
      <w:lvlText w:val="%1.%2.%3."/>
      <w:lvlJc w:val="left"/>
      <w:pPr>
        <w:tabs>
          <w:tab w:val="num" w:pos="3384"/>
        </w:tabs>
        <w:ind w:left="3384" w:hanging="504"/>
      </w:pPr>
      <w:rPr>
        <w:rFonts w:hint="default"/>
      </w:rPr>
    </w:lvl>
    <w:lvl w:ilvl="3">
      <w:start w:val="1"/>
      <w:numFmt w:val="decimal"/>
      <w:lvlText w:val="%1.%2.%3.%4."/>
      <w:lvlJc w:val="left"/>
      <w:pPr>
        <w:tabs>
          <w:tab w:val="num" w:pos="3888"/>
        </w:tabs>
        <w:ind w:left="3888" w:hanging="648"/>
      </w:pPr>
      <w:rPr>
        <w:rFonts w:hint="default"/>
      </w:rPr>
    </w:lvl>
    <w:lvl w:ilvl="4">
      <w:start w:val="1"/>
      <w:numFmt w:val="decimal"/>
      <w:lvlText w:val="%1.%2.%3.%4.%5."/>
      <w:lvlJc w:val="left"/>
      <w:pPr>
        <w:tabs>
          <w:tab w:val="num" w:pos="4392"/>
        </w:tabs>
        <w:ind w:left="4392" w:hanging="792"/>
      </w:pPr>
      <w:rPr>
        <w:rFonts w:hint="default"/>
      </w:rPr>
    </w:lvl>
    <w:lvl w:ilvl="5">
      <w:start w:val="1"/>
      <w:numFmt w:val="decimal"/>
      <w:lvlText w:val="%1.%2.%3.%4.%5.%6."/>
      <w:lvlJc w:val="left"/>
      <w:pPr>
        <w:tabs>
          <w:tab w:val="num" w:pos="4896"/>
        </w:tabs>
        <w:ind w:left="4896" w:hanging="936"/>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3" w15:restartNumberingAfterBreak="0">
    <w:nsid w:val="2AB52425"/>
    <w:multiLevelType w:val="multilevel"/>
    <w:tmpl w:val="80F84ACC"/>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9"/>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4" w15:restartNumberingAfterBreak="0">
    <w:nsid w:val="38747C36"/>
    <w:multiLevelType w:val="multilevel"/>
    <w:tmpl w:val="AA1A1A78"/>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5" w15:restartNumberingAfterBreak="0">
    <w:nsid w:val="41D24D71"/>
    <w:multiLevelType w:val="multilevel"/>
    <w:tmpl w:val="A594B9CC"/>
    <w:lvl w:ilvl="0">
      <w:start w:val="1"/>
      <w:numFmt w:val="decimal"/>
      <w:suff w:val="space"/>
      <w:lvlText w:val="%1. "/>
      <w:lvlJc w:val="left"/>
      <w:pPr>
        <w:ind w:left="360" w:firstLine="887"/>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481B73A8"/>
    <w:multiLevelType w:val="multilevel"/>
    <w:tmpl w:val="F90CCFD6"/>
    <w:lvl w:ilvl="0">
      <w:start w:val="1"/>
      <w:numFmt w:val="decimal"/>
      <w:suff w:val="space"/>
      <w:lvlText w:val="%1. "/>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48693A8D"/>
    <w:multiLevelType w:val="multilevel"/>
    <w:tmpl w:val="79CAB6DA"/>
    <w:lvl w:ilvl="0">
      <w:start w:val="1"/>
      <w:numFmt w:val="decimal"/>
      <w:suff w:val="space"/>
      <w:lvlText w:val="%1. "/>
      <w:lvlJc w:val="left"/>
      <w:pPr>
        <w:ind w:left="0" w:firstLine="885"/>
      </w:pPr>
      <w:rPr>
        <w:rFonts w:hint="default"/>
      </w:rPr>
    </w:lvl>
    <w:lvl w:ilvl="1">
      <w:start w:val="1"/>
      <w:numFmt w:val="decimal"/>
      <w:suff w:val="space"/>
      <w:lvlText w:val="%1.%2."/>
      <w:lvlJc w:val="left"/>
      <w:pPr>
        <w:ind w:left="0" w:firstLine="964"/>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8" w15:restartNumberingAfterBreak="0">
    <w:nsid w:val="4E8F0121"/>
    <w:multiLevelType w:val="multilevel"/>
    <w:tmpl w:val="05A85640"/>
    <w:lvl w:ilvl="0">
      <w:start w:val="1"/>
      <w:numFmt w:val="decimal"/>
      <w:pStyle w:val="Tekstasnumeruotas"/>
      <w:suff w:val="space"/>
      <w:lvlText w:val="%1. "/>
      <w:lvlJc w:val="left"/>
      <w:pPr>
        <w:ind w:left="0" w:firstLine="885"/>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9" w15:restartNumberingAfterBreak="0">
    <w:nsid w:val="662C6A1A"/>
    <w:multiLevelType w:val="multilevel"/>
    <w:tmpl w:val="0E088DCA"/>
    <w:lvl w:ilvl="0">
      <w:start w:val="1"/>
      <w:numFmt w:val="decimal"/>
      <w:lvlText w:val="%1. "/>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8"/>
  </w:num>
  <w:num w:numId="3">
    <w:abstractNumId w:val="1"/>
  </w:num>
  <w:num w:numId="4">
    <w:abstractNumId w:val="9"/>
  </w:num>
  <w:num w:numId="5">
    <w:abstractNumId w:val="6"/>
  </w:num>
  <w:num w:numId="6">
    <w:abstractNumId w:val="5"/>
  </w:num>
  <w:num w:numId="7">
    <w:abstractNumId w:val="2"/>
  </w:num>
  <w:num w:numId="8">
    <w:abstractNumId w:val="3"/>
  </w:num>
  <w:num w:numId="9">
    <w:abstractNumId w:val="4"/>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2A"/>
    <w:rsid w:val="000126A3"/>
    <w:rsid w:val="000203F3"/>
    <w:rsid w:val="000223D6"/>
    <w:rsid w:val="00022E3C"/>
    <w:rsid w:val="000328E2"/>
    <w:rsid w:val="000334E4"/>
    <w:rsid w:val="00033F22"/>
    <w:rsid w:val="000356BD"/>
    <w:rsid w:val="0004405D"/>
    <w:rsid w:val="00045F11"/>
    <w:rsid w:val="000556E8"/>
    <w:rsid w:val="000604B7"/>
    <w:rsid w:val="0006186E"/>
    <w:rsid w:val="00061967"/>
    <w:rsid w:val="00062E44"/>
    <w:rsid w:val="00072007"/>
    <w:rsid w:val="00072919"/>
    <w:rsid w:val="000756A8"/>
    <w:rsid w:val="000818E4"/>
    <w:rsid w:val="00083606"/>
    <w:rsid w:val="0008518B"/>
    <w:rsid w:val="00090708"/>
    <w:rsid w:val="00092B6F"/>
    <w:rsid w:val="00093791"/>
    <w:rsid w:val="00095F50"/>
    <w:rsid w:val="00096D98"/>
    <w:rsid w:val="00097619"/>
    <w:rsid w:val="000A1857"/>
    <w:rsid w:val="000A78F3"/>
    <w:rsid w:val="000B0D10"/>
    <w:rsid w:val="000B1ECA"/>
    <w:rsid w:val="000B2C95"/>
    <w:rsid w:val="000B327F"/>
    <w:rsid w:val="000B67D8"/>
    <w:rsid w:val="000C73BC"/>
    <w:rsid w:val="000D0B1C"/>
    <w:rsid w:val="000D3171"/>
    <w:rsid w:val="000D436D"/>
    <w:rsid w:val="000D563F"/>
    <w:rsid w:val="000E34D4"/>
    <w:rsid w:val="000E6E4F"/>
    <w:rsid w:val="000E7556"/>
    <w:rsid w:val="000F0106"/>
    <w:rsid w:val="000F0ACE"/>
    <w:rsid w:val="000F75E7"/>
    <w:rsid w:val="000F7FD0"/>
    <w:rsid w:val="00100EB1"/>
    <w:rsid w:val="00101146"/>
    <w:rsid w:val="001044C6"/>
    <w:rsid w:val="00106269"/>
    <w:rsid w:val="00110A05"/>
    <w:rsid w:val="00122C72"/>
    <w:rsid w:val="00130F08"/>
    <w:rsid w:val="0013256C"/>
    <w:rsid w:val="001332EB"/>
    <w:rsid w:val="00133358"/>
    <w:rsid w:val="00137EFF"/>
    <w:rsid w:val="001443A0"/>
    <w:rsid w:val="00153FEC"/>
    <w:rsid w:val="00155682"/>
    <w:rsid w:val="00161ACD"/>
    <w:rsid w:val="00163801"/>
    <w:rsid w:val="00163C9F"/>
    <w:rsid w:val="0017460F"/>
    <w:rsid w:val="00182411"/>
    <w:rsid w:val="00190B04"/>
    <w:rsid w:val="00194508"/>
    <w:rsid w:val="001956CA"/>
    <w:rsid w:val="0019708C"/>
    <w:rsid w:val="001A2BEB"/>
    <w:rsid w:val="001B28DE"/>
    <w:rsid w:val="001B335B"/>
    <w:rsid w:val="001C12C3"/>
    <w:rsid w:val="001C1840"/>
    <w:rsid w:val="001C1986"/>
    <w:rsid w:val="001C2A5E"/>
    <w:rsid w:val="001E0731"/>
    <w:rsid w:val="001E0BFE"/>
    <w:rsid w:val="001E192A"/>
    <w:rsid w:val="001E213B"/>
    <w:rsid w:val="001E6F39"/>
    <w:rsid w:val="001F0ACF"/>
    <w:rsid w:val="001F1265"/>
    <w:rsid w:val="001F31E1"/>
    <w:rsid w:val="001F4940"/>
    <w:rsid w:val="002008A3"/>
    <w:rsid w:val="002041C5"/>
    <w:rsid w:val="00211731"/>
    <w:rsid w:val="00216724"/>
    <w:rsid w:val="0022083D"/>
    <w:rsid w:val="00221153"/>
    <w:rsid w:val="00224C7E"/>
    <w:rsid w:val="00225009"/>
    <w:rsid w:val="00230F9D"/>
    <w:rsid w:val="00232DFE"/>
    <w:rsid w:val="00243D27"/>
    <w:rsid w:val="00244C68"/>
    <w:rsid w:val="00247655"/>
    <w:rsid w:val="00253128"/>
    <w:rsid w:val="002623D1"/>
    <w:rsid w:val="00266DCB"/>
    <w:rsid w:val="00271BCA"/>
    <w:rsid w:val="00274E4D"/>
    <w:rsid w:val="0027526A"/>
    <w:rsid w:val="00276109"/>
    <w:rsid w:val="002764D0"/>
    <w:rsid w:val="0028151D"/>
    <w:rsid w:val="00292DB5"/>
    <w:rsid w:val="00295923"/>
    <w:rsid w:val="002B0317"/>
    <w:rsid w:val="002C0406"/>
    <w:rsid w:val="002C111F"/>
    <w:rsid w:val="002D022B"/>
    <w:rsid w:val="002D24DA"/>
    <w:rsid w:val="002D51E1"/>
    <w:rsid w:val="002F15E8"/>
    <w:rsid w:val="002F262A"/>
    <w:rsid w:val="002F357E"/>
    <w:rsid w:val="00303500"/>
    <w:rsid w:val="00305D72"/>
    <w:rsid w:val="00314884"/>
    <w:rsid w:val="0031547F"/>
    <w:rsid w:val="003217A2"/>
    <w:rsid w:val="0032314B"/>
    <w:rsid w:val="00323309"/>
    <w:rsid w:val="00323CDD"/>
    <w:rsid w:val="003271FA"/>
    <w:rsid w:val="00327B00"/>
    <w:rsid w:val="00335E75"/>
    <w:rsid w:val="003423A9"/>
    <w:rsid w:val="00344A50"/>
    <w:rsid w:val="00345C41"/>
    <w:rsid w:val="0035006F"/>
    <w:rsid w:val="00350171"/>
    <w:rsid w:val="0035263F"/>
    <w:rsid w:val="00354048"/>
    <w:rsid w:val="00357B11"/>
    <w:rsid w:val="00357CE6"/>
    <w:rsid w:val="00357F28"/>
    <w:rsid w:val="003611E7"/>
    <w:rsid w:val="00363C38"/>
    <w:rsid w:val="0036547E"/>
    <w:rsid w:val="00367070"/>
    <w:rsid w:val="00374572"/>
    <w:rsid w:val="00374C0B"/>
    <w:rsid w:val="00376154"/>
    <w:rsid w:val="003818A8"/>
    <w:rsid w:val="00392BAA"/>
    <w:rsid w:val="003A0D57"/>
    <w:rsid w:val="003A0F9A"/>
    <w:rsid w:val="003A12FD"/>
    <w:rsid w:val="003A403B"/>
    <w:rsid w:val="003A553F"/>
    <w:rsid w:val="003A6CAA"/>
    <w:rsid w:val="003B6041"/>
    <w:rsid w:val="003B7FA7"/>
    <w:rsid w:val="003C1BC9"/>
    <w:rsid w:val="003C3B80"/>
    <w:rsid w:val="003C76FB"/>
    <w:rsid w:val="003F1A6B"/>
    <w:rsid w:val="00403C90"/>
    <w:rsid w:val="004153F9"/>
    <w:rsid w:val="00422F55"/>
    <w:rsid w:val="0043087B"/>
    <w:rsid w:val="00433548"/>
    <w:rsid w:val="004400C5"/>
    <w:rsid w:val="00442DF5"/>
    <w:rsid w:val="00444D3C"/>
    <w:rsid w:val="004453CE"/>
    <w:rsid w:val="0044553A"/>
    <w:rsid w:val="004473FF"/>
    <w:rsid w:val="004532CB"/>
    <w:rsid w:val="004578D1"/>
    <w:rsid w:val="00457AF5"/>
    <w:rsid w:val="00477775"/>
    <w:rsid w:val="00481FE7"/>
    <w:rsid w:val="00486380"/>
    <w:rsid w:val="00492FF5"/>
    <w:rsid w:val="00495128"/>
    <w:rsid w:val="00496742"/>
    <w:rsid w:val="00497519"/>
    <w:rsid w:val="004A7FB2"/>
    <w:rsid w:val="004B18EA"/>
    <w:rsid w:val="004B1BBD"/>
    <w:rsid w:val="004B602E"/>
    <w:rsid w:val="004C157C"/>
    <w:rsid w:val="004D24A1"/>
    <w:rsid w:val="004E0354"/>
    <w:rsid w:val="004E4C97"/>
    <w:rsid w:val="004E537A"/>
    <w:rsid w:val="004E5510"/>
    <w:rsid w:val="004F0B55"/>
    <w:rsid w:val="004F7E5E"/>
    <w:rsid w:val="00503401"/>
    <w:rsid w:val="00507046"/>
    <w:rsid w:val="0051548F"/>
    <w:rsid w:val="00516F9B"/>
    <w:rsid w:val="0052363F"/>
    <w:rsid w:val="00526983"/>
    <w:rsid w:val="00527B8A"/>
    <w:rsid w:val="005321A2"/>
    <w:rsid w:val="00533C35"/>
    <w:rsid w:val="005468FA"/>
    <w:rsid w:val="0055003E"/>
    <w:rsid w:val="005530AD"/>
    <w:rsid w:val="00556B8E"/>
    <w:rsid w:val="00567931"/>
    <w:rsid w:val="00581C09"/>
    <w:rsid w:val="005838A8"/>
    <w:rsid w:val="00583F15"/>
    <w:rsid w:val="005934F7"/>
    <w:rsid w:val="00593610"/>
    <w:rsid w:val="005A2039"/>
    <w:rsid w:val="005A32E3"/>
    <w:rsid w:val="005A4A12"/>
    <w:rsid w:val="005A79C0"/>
    <w:rsid w:val="005B0D93"/>
    <w:rsid w:val="005B22EF"/>
    <w:rsid w:val="005B71DB"/>
    <w:rsid w:val="005D1BE5"/>
    <w:rsid w:val="005D5002"/>
    <w:rsid w:val="005D7272"/>
    <w:rsid w:val="005D7D79"/>
    <w:rsid w:val="005E7F01"/>
    <w:rsid w:val="005F6849"/>
    <w:rsid w:val="005F70CA"/>
    <w:rsid w:val="00600A75"/>
    <w:rsid w:val="00604278"/>
    <w:rsid w:val="006140A5"/>
    <w:rsid w:val="00617C30"/>
    <w:rsid w:val="006202AA"/>
    <w:rsid w:val="0062138C"/>
    <w:rsid w:val="00624B23"/>
    <w:rsid w:val="00631354"/>
    <w:rsid w:val="00631D2A"/>
    <w:rsid w:val="006324CB"/>
    <w:rsid w:val="00632C30"/>
    <w:rsid w:val="00636D25"/>
    <w:rsid w:val="0064721E"/>
    <w:rsid w:val="00650038"/>
    <w:rsid w:val="0065467C"/>
    <w:rsid w:val="006570C7"/>
    <w:rsid w:val="00660C18"/>
    <w:rsid w:val="006717BA"/>
    <w:rsid w:val="00674F0A"/>
    <w:rsid w:val="00684AB5"/>
    <w:rsid w:val="00685024"/>
    <w:rsid w:val="00692B0B"/>
    <w:rsid w:val="0069364D"/>
    <w:rsid w:val="0069404E"/>
    <w:rsid w:val="00697C1D"/>
    <w:rsid w:val="006A0169"/>
    <w:rsid w:val="006A15E6"/>
    <w:rsid w:val="006A279F"/>
    <w:rsid w:val="006A3AEE"/>
    <w:rsid w:val="006A3E2B"/>
    <w:rsid w:val="006B2EDD"/>
    <w:rsid w:val="006C6E53"/>
    <w:rsid w:val="006D74B9"/>
    <w:rsid w:val="006D79B3"/>
    <w:rsid w:val="006E2FF8"/>
    <w:rsid w:val="006E6EAA"/>
    <w:rsid w:val="006F49B7"/>
    <w:rsid w:val="006F56BD"/>
    <w:rsid w:val="006F658C"/>
    <w:rsid w:val="0070100A"/>
    <w:rsid w:val="00713475"/>
    <w:rsid w:val="0071543C"/>
    <w:rsid w:val="007155A1"/>
    <w:rsid w:val="007155EC"/>
    <w:rsid w:val="00717956"/>
    <w:rsid w:val="00723FE1"/>
    <w:rsid w:val="00732D37"/>
    <w:rsid w:val="00735C7F"/>
    <w:rsid w:val="007404A3"/>
    <w:rsid w:val="007450E1"/>
    <w:rsid w:val="00745703"/>
    <w:rsid w:val="007462F9"/>
    <w:rsid w:val="0074745C"/>
    <w:rsid w:val="0074776F"/>
    <w:rsid w:val="00755247"/>
    <w:rsid w:val="0075689A"/>
    <w:rsid w:val="00756D2B"/>
    <w:rsid w:val="00760EDC"/>
    <w:rsid w:val="0076369D"/>
    <w:rsid w:val="007739D6"/>
    <w:rsid w:val="00775AF3"/>
    <w:rsid w:val="00775BDF"/>
    <w:rsid w:val="007814FE"/>
    <w:rsid w:val="00781D20"/>
    <w:rsid w:val="00790641"/>
    <w:rsid w:val="00790B04"/>
    <w:rsid w:val="00797326"/>
    <w:rsid w:val="007A273C"/>
    <w:rsid w:val="007B1F82"/>
    <w:rsid w:val="007B3C8C"/>
    <w:rsid w:val="007B4A13"/>
    <w:rsid w:val="007C3FED"/>
    <w:rsid w:val="007C541C"/>
    <w:rsid w:val="007C5513"/>
    <w:rsid w:val="007E0D11"/>
    <w:rsid w:val="007E1EFD"/>
    <w:rsid w:val="007F73DD"/>
    <w:rsid w:val="007F7B9B"/>
    <w:rsid w:val="00813392"/>
    <w:rsid w:val="00820F5D"/>
    <w:rsid w:val="00826228"/>
    <w:rsid w:val="008309E8"/>
    <w:rsid w:val="00832C70"/>
    <w:rsid w:val="00833EAE"/>
    <w:rsid w:val="00834FD4"/>
    <w:rsid w:val="00844B83"/>
    <w:rsid w:val="00852AA5"/>
    <w:rsid w:val="0086157D"/>
    <w:rsid w:val="00861BCF"/>
    <w:rsid w:val="00864623"/>
    <w:rsid w:val="00864C16"/>
    <w:rsid w:val="00867FC1"/>
    <w:rsid w:val="00887731"/>
    <w:rsid w:val="00891127"/>
    <w:rsid w:val="0089676B"/>
    <w:rsid w:val="008A3514"/>
    <w:rsid w:val="008A5254"/>
    <w:rsid w:val="008A6F15"/>
    <w:rsid w:val="008B0765"/>
    <w:rsid w:val="008B24A7"/>
    <w:rsid w:val="008C162A"/>
    <w:rsid w:val="008C5774"/>
    <w:rsid w:val="008D05CC"/>
    <w:rsid w:val="008D0719"/>
    <w:rsid w:val="008D4155"/>
    <w:rsid w:val="008D5B01"/>
    <w:rsid w:val="008F618E"/>
    <w:rsid w:val="009002B6"/>
    <w:rsid w:val="0090573D"/>
    <w:rsid w:val="0090689B"/>
    <w:rsid w:val="00910C43"/>
    <w:rsid w:val="00916105"/>
    <w:rsid w:val="00921A20"/>
    <w:rsid w:val="00925340"/>
    <w:rsid w:val="00926159"/>
    <w:rsid w:val="00935287"/>
    <w:rsid w:val="00943C7D"/>
    <w:rsid w:val="0096724B"/>
    <w:rsid w:val="00967916"/>
    <w:rsid w:val="00977F51"/>
    <w:rsid w:val="00991EC8"/>
    <w:rsid w:val="009A11A6"/>
    <w:rsid w:val="009A665B"/>
    <w:rsid w:val="009A6EE2"/>
    <w:rsid w:val="009A6F14"/>
    <w:rsid w:val="009B0944"/>
    <w:rsid w:val="009B1E0F"/>
    <w:rsid w:val="009B4576"/>
    <w:rsid w:val="009C1431"/>
    <w:rsid w:val="009C1EAA"/>
    <w:rsid w:val="009C3023"/>
    <w:rsid w:val="009C4355"/>
    <w:rsid w:val="009C446A"/>
    <w:rsid w:val="009D1582"/>
    <w:rsid w:val="009D5D3E"/>
    <w:rsid w:val="009E11EE"/>
    <w:rsid w:val="009E135C"/>
    <w:rsid w:val="009E21E0"/>
    <w:rsid w:val="009E584B"/>
    <w:rsid w:val="009E6076"/>
    <w:rsid w:val="009E6545"/>
    <w:rsid w:val="009E7D7D"/>
    <w:rsid w:val="009F2C42"/>
    <w:rsid w:val="00A048C3"/>
    <w:rsid w:val="00A07577"/>
    <w:rsid w:val="00A17E41"/>
    <w:rsid w:val="00A241C4"/>
    <w:rsid w:val="00A33322"/>
    <w:rsid w:val="00A345E5"/>
    <w:rsid w:val="00A36467"/>
    <w:rsid w:val="00A408B9"/>
    <w:rsid w:val="00A40CD2"/>
    <w:rsid w:val="00A42BF7"/>
    <w:rsid w:val="00A43C36"/>
    <w:rsid w:val="00A43DDD"/>
    <w:rsid w:val="00A45560"/>
    <w:rsid w:val="00A45A83"/>
    <w:rsid w:val="00A500C7"/>
    <w:rsid w:val="00A5068D"/>
    <w:rsid w:val="00A51241"/>
    <w:rsid w:val="00A55F46"/>
    <w:rsid w:val="00A63EEF"/>
    <w:rsid w:val="00A65EAE"/>
    <w:rsid w:val="00A679AE"/>
    <w:rsid w:val="00A73EDC"/>
    <w:rsid w:val="00A745C5"/>
    <w:rsid w:val="00A76A42"/>
    <w:rsid w:val="00A87BF6"/>
    <w:rsid w:val="00A90165"/>
    <w:rsid w:val="00A913A7"/>
    <w:rsid w:val="00A94549"/>
    <w:rsid w:val="00A97737"/>
    <w:rsid w:val="00AA7710"/>
    <w:rsid w:val="00AB0D4A"/>
    <w:rsid w:val="00AB14AC"/>
    <w:rsid w:val="00AB6F49"/>
    <w:rsid w:val="00AC27D6"/>
    <w:rsid w:val="00AD1BC8"/>
    <w:rsid w:val="00AD37E3"/>
    <w:rsid w:val="00AD6B55"/>
    <w:rsid w:val="00AE0614"/>
    <w:rsid w:val="00AE3511"/>
    <w:rsid w:val="00AE3C9C"/>
    <w:rsid w:val="00B21CF8"/>
    <w:rsid w:val="00B2346F"/>
    <w:rsid w:val="00B368E5"/>
    <w:rsid w:val="00B36C16"/>
    <w:rsid w:val="00B40CAB"/>
    <w:rsid w:val="00B40D2F"/>
    <w:rsid w:val="00B45334"/>
    <w:rsid w:val="00B51B94"/>
    <w:rsid w:val="00B53341"/>
    <w:rsid w:val="00B5346B"/>
    <w:rsid w:val="00B54F1E"/>
    <w:rsid w:val="00B55F1C"/>
    <w:rsid w:val="00B57B19"/>
    <w:rsid w:val="00B62039"/>
    <w:rsid w:val="00B63492"/>
    <w:rsid w:val="00B7339D"/>
    <w:rsid w:val="00B819BF"/>
    <w:rsid w:val="00B81EBA"/>
    <w:rsid w:val="00B82577"/>
    <w:rsid w:val="00B83FEF"/>
    <w:rsid w:val="00B942CE"/>
    <w:rsid w:val="00BA60D3"/>
    <w:rsid w:val="00BA6D3E"/>
    <w:rsid w:val="00BB1BC1"/>
    <w:rsid w:val="00BB5517"/>
    <w:rsid w:val="00BB563E"/>
    <w:rsid w:val="00BD01B6"/>
    <w:rsid w:val="00BD07B1"/>
    <w:rsid w:val="00BD28CF"/>
    <w:rsid w:val="00BD62CA"/>
    <w:rsid w:val="00BE0685"/>
    <w:rsid w:val="00BF4400"/>
    <w:rsid w:val="00BF4628"/>
    <w:rsid w:val="00BF65CE"/>
    <w:rsid w:val="00C009AD"/>
    <w:rsid w:val="00C03F16"/>
    <w:rsid w:val="00C04528"/>
    <w:rsid w:val="00C058E6"/>
    <w:rsid w:val="00C112A0"/>
    <w:rsid w:val="00C2360C"/>
    <w:rsid w:val="00C26D5D"/>
    <w:rsid w:val="00C32013"/>
    <w:rsid w:val="00C41B89"/>
    <w:rsid w:val="00C42CCD"/>
    <w:rsid w:val="00C43A57"/>
    <w:rsid w:val="00C4407D"/>
    <w:rsid w:val="00C44AB9"/>
    <w:rsid w:val="00C50B3C"/>
    <w:rsid w:val="00C52D99"/>
    <w:rsid w:val="00C6676E"/>
    <w:rsid w:val="00C679CE"/>
    <w:rsid w:val="00C7173E"/>
    <w:rsid w:val="00C71F8C"/>
    <w:rsid w:val="00C843F3"/>
    <w:rsid w:val="00C8719C"/>
    <w:rsid w:val="00CA075C"/>
    <w:rsid w:val="00CB06D2"/>
    <w:rsid w:val="00CB1D28"/>
    <w:rsid w:val="00CB1E7C"/>
    <w:rsid w:val="00CB33F0"/>
    <w:rsid w:val="00CB7289"/>
    <w:rsid w:val="00CB753F"/>
    <w:rsid w:val="00CC742A"/>
    <w:rsid w:val="00CD5D81"/>
    <w:rsid w:val="00CD660D"/>
    <w:rsid w:val="00D00BD9"/>
    <w:rsid w:val="00D00D2E"/>
    <w:rsid w:val="00D2173F"/>
    <w:rsid w:val="00D22358"/>
    <w:rsid w:val="00D22A39"/>
    <w:rsid w:val="00D264BD"/>
    <w:rsid w:val="00D265A1"/>
    <w:rsid w:val="00D2759E"/>
    <w:rsid w:val="00D478F5"/>
    <w:rsid w:val="00D47F43"/>
    <w:rsid w:val="00D51309"/>
    <w:rsid w:val="00D519E9"/>
    <w:rsid w:val="00D553A0"/>
    <w:rsid w:val="00D55FEC"/>
    <w:rsid w:val="00D56145"/>
    <w:rsid w:val="00D60582"/>
    <w:rsid w:val="00D605DD"/>
    <w:rsid w:val="00D62454"/>
    <w:rsid w:val="00D6461F"/>
    <w:rsid w:val="00D70292"/>
    <w:rsid w:val="00D81F87"/>
    <w:rsid w:val="00D909C8"/>
    <w:rsid w:val="00D9324E"/>
    <w:rsid w:val="00DA10E1"/>
    <w:rsid w:val="00DA12EF"/>
    <w:rsid w:val="00DA16FD"/>
    <w:rsid w:val="00DA3139"/>
    <w:rsid w:val="00DA7ABA"/>
    <w:rsid w:val="00DB5CB4"/>
    <w:rsid w:val="00DB63C0"/>
    <w:rsid w:val="00DC21EB"/>
    <w:rsid w:val="00DC58A2"/>
    <w:rsid w:val="00DE483C"/>
    <w:rsid w:val="00DF0EBA"/>
    <w:rsid w:val="00DF432F"/>
    <w:rsid w:val="00DF6397"/>
    <w:rsid w:val="00E03B24"/>
    <w:rsid w:val="00E04931"/>
    <w:rsid w:val="00E10EAA"/>
    <w:rsid w:val="00E14D3B"/>
    <w:rsid w:val="00E214C4"/>
    <w:rsid w:val="00E2619A"/>
    <w:rsid w:val="00E26F02"/>
    <w:rsid w:val="00E32D88"/>
    <w:rsid w:val="00E35543"/>
    <w:rsid w:val="00E36636"/>
    <w:rsid w:val="00E371B4"/>
    <w:rsid w:val="00E40421"/>
    <w:rsid w:val="00E45B40"/>
    <w:rsid w:val="00E461D9"/>
    <w:rsid w:val="00E53A05"/>
    <w:rsid w:val="00E57F90"/>
    <w:rsid w:val="00E601AC"/>
    <w:rsid w:val="00E63465"/>
    <w:rsid w:val="00E67469"/>
    <w:rsid w:val="00E73621"/>
    <w:rsid w:val="00E75D83"/>
    <w:rsid w:val="00E812BD"/>
    <w:rsid w:val="00E81F28"/>
    <w:rsid w:val="00E82880"/>
    <w:rsid w:val="00E843B1"/>
    <w:rsid w:val="00E90C76"/>
    <w:rsid w:val="00E933A2"/>
    <w:rsid w:val="00E96B50"/>
    <w:rsid w:val="00EA2510"/>
    <w:rsid w:val="00EA3009"/>
    <w:rsid w:val="00EB69C0"/>
    <w:rsid w:val="00EB70B0"/>
    <w:rsid w:val="00EC39DE"/>
    <w:rsid w:val="00ED1D64"/>
    <w:rsid w:val="00ED7306"/>
    <w:rsid w:val="00ED73D6"/>
    <w:rsid w:val="00EE4AC1"/>
    <w:rsid w:val="00EE5859"/>
    <w:rsid w:val="00EE5F44"/>
    <w:rsid w:val="00EF07A0"/>
    <w:rsid w:val="00EF5630"/>
    <w:rsid w:val="00EF7F64"/>
    <w:rsid w:val="00F03477"/>
    <w:rsid w:val="00F05FB4"/>
    <w:rsid w:val="00F064B1"/>
    <w:rsid w:val="00F21F72"/>
    <w:rsid w:val="00F32089"/>
    <w:rsid w:val="00F50D60"/>
    <w:rsid w:val="00F5260B"/>
    <w:rsid w:val="00F57340"/>
    <w:rsid w:val="00F6147E"/>
    <w:rsid w:val="00F614C9"/>
    <w:rsid w:val="00F62B9E"/>
    <w:rsid w:val="00F64C38"/>
    <w:rsid w:val="00F73A02"/>
    <w:rsid w:val="00F747E7"/>
    <w:rsid w:val="00F8136F"/>
    <w:rsid w:val="00F82EAD"/>
    <w:rsid w:val="00F85A80"/>
    <w:rsid w:val="00F927D4"/>
    <w:rsid w:val="00F947AC"/>
    <w:rsid w:val="00FA0AD4"/>
    <w:rsid w:val="00FB183B"/>
    <w:rsid w:val="00FB295F"/>
    <w:rsid w:val="00FB41D3"/>
    <w:rsid w:val="00FB4DD7"/>
    <w:rsid w:val="00FB5D01"/>
    <w:rsid w:val="00FC0237"/>
    <w:rsid w:val="00FC0E93"/>
    <w:rsid w:val="00FC10B3"/>
    <w:rsid w:val="00FC6A6F"/>
    <w:rsid w:val="00FC6CCB"/>
    <w:rsid w:val="00FD0294"/>
    <w:rsid w:val="00FD2FDD"/>
    <w:rsid w:val="00FE2B69"/>
    <w:rsid w:val="00FE4A75"/>
    <w:rsid w:val="00FF585B"/>
    <w:rsid w:val="00FF75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F5135"/>
  <w15:docId w15:val="{89F913F1-02C0-4802-B625-DE84FD8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heme="minorHAnsi"/>
        <w:sz w:val="24"/>
        <w:szCs w:val="24"/>
        <w:lang w:val="lt-LT" w:eastAsia="lt-LT"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2039"/>
    <w:pPr>
      <w:suppressAutoHyphens/>
    </w:pPr>
  </w:style>
  <w:style w:type="paragraph" w:styleId="Antrat1">
    <w:name w:val="heading 1"/>
    <w:basedOn w:val="prastasis"/>
    <w:next w:val="prastasis"/>
    <w:rsid w:val="005A2039"/>
    <w:pPr>
      <w:keepNext/>
      <w:numPr>
        <w:numId w:val="1"/>
      </w:numPr>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rPr>
      <w:rFonts w:asciiTheme="minorHAnsi" w:hAnsiTheme="minorHAnsi"/>
      <w:sz w:val="24"/>
    </w:rPr>
  </w:style>
  <w:style w:type="character" w:customStyle="1" w:styleId="Numeravimosimboliai">
    <w:name w:val="Numeravimo simboliai"/>
    <w:rsid w:val="005A2039"/>
  </w:style>
  <w:style w:type="character" w:styleId="Hipersaitas">
    <w:name w:val="Hyperlink"/>
    <w:basedOn w:val="Numatytasispastraiposriftas1"/>
    <w:rsid w:val="005A2039"/>
    <w:rPr>
      <w:rFonts w:asciiTheme="minorHAnsi" w:hAnsiTheme="minorHAnsi"/>
      <w:color w:val="0000FF"/>
      <w:sz w:val="24"/>
      <w:u w:val="single"/>
    </w:rPr>
  </w:style>
  <w:style w:type="character" w:customStyle="1" w:styleId="Numatytasispastraiposriftas1">
    <w:name w:val="Numatytasis pastraipos šriftas1"/>
    <w:rsid w:val="00D47F43"/>
    <w:rPr>
      <w:rFonts w:asciiTheme="minorHAnsi" w:hAnsiTheme="minorHAnsi"/>
      <w:sz w:val="24"/>
    </w:rPr>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D47F43"/>
    <w:pPr>
      <w:spacing w:after="120"/>
    </w:pPr>
    <w:rPr>
      <w:rFonts w:asciiTheme="minorHAnsi" w:hAnsiTheme="minorHAnsi"/>
    </w:rPr>
  </w:style>
  <w:style w:type="paragraph" w:styleId="Pavadinimas">
    <w:name w:val="Title"/>
    <w:basedOn w:val="Antrat10"/>
    <w:next w:val="Paantrat"/>
    <w:qFormat/>
    <w:rsid w:val="005A2039"/>
  </w:style>
  <w:style w:type="paragraph" w:styleId="Paantrat">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table" w:styleId="Lentelstinklelis">
    <w:name w:val="Table Grid"/>
    <w:basedOn w:val="prastojilentel"/>
    <w:rsid w:val="00D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rsid w:val="00D47F43"/>
    <w:rPr>
      <w:sz w:val="24"/>
      <w:szCs w:val="24"/>
      <w:lang w:eastAsia="ar-SA"/>
    </w:rPr>
  </w:style>
  <w:style w:type="paragraph" w:styleId="Puslapioinaostekstas">
    <w:name w:val="footnote text"/>
    <w:basedOn w:val="prastasis"/>
    <w:link w:val="PuslapioinaostekstasDiagrama"/>
    <w:unhideWhenUsed/>
    <w:rsid w:val="001044C6"/>
    <w:pPr>
      <w:jc w:val="both"/>
    </w:pPr>
    <w:rPr>
      <w:sz w:val="20"/>
      <w:szCs w:val="20"/>
    </w:rPr>
  </w:style>
  <w:style w:type="character" w:customStyle="1" w:styleId="PuslapioinaostekstasDiagrama">
    <w:name w:val="Puslapio išnašos tekstas Diagrama"/>
    <w:basedOn w:val="Numatytasispastraiposriftas"/>
    <w:link w:val="Puslapioinaostekstas"/>
    <w:rsid w:val="001044C6"/>
    <w:rPr>
      <w:sz w:val="20"/>
      <w:szCs w:val="20"/>
    </w:rPr>
  </w:style>
  <w:style w:type="character" w:styleId="Puslapioinaosnuoroda">
    <w:name w:val="footnote reference"/>
    <w:basedOn w:val="Numatytasispastraiposriftas"/>
    <w:semiHidden/>
    <w:unhideWhenUsed/>
    <w:rsid w:val="001044C6"/>
    <w:rPr>
      <w:vertAlign w:val="superscript"/>
    </w:rPr>
  </w:style>
  <w:style w:type="paragraph" w:styleId="Dokumentoinaostekstas">
    <w:name w:val="endnote text"/>
    <w:basedOn w:val="prastasis"/>
    <w:link w:val="DokumentoinaostekstasDiagrama"/>
    <w:semiHidden/>
    <w:unhideWhenUsed/>
    <w:rsid w:val="007C5513"/>
    <w:pPr>
      <w:jc w:val="both"/>
    </w:pPr>
    <w:rPr>
      <w:sz w:val="20"/>
      <w:szCs w:val="20"/>
    </w:rPr>
  </w:style>
  <w:style w:type="character" w:customStyle="1" w:styleId="DokumentoinaostekstasDiagrama">
    <w:name w:val="Dokumento išnašos tekstas Diagrama"/>
    <w:basedOn w:val="Numatytasispastraiposriftas"/>
    <w:link w:val="Dokumentoinaostekstas"/>
    <w:semiHidden/>
    <w:rsid w:val="007C5513"/>
    <w:rPr>
      <w:sz w:val="20"/>
      <w:szCs w:val="20"/>
    </w:rPr>
  </w:style>
  <w:style w:type="character" w:styleId="Dokumentoinaosnumeris">
    <w:name w:val="endnote reference"/>
    <w:basedOn w:val="Numatytasispastraiposriftas"/>
    <w:semiHidden/>
    <w:unhideWhenUsed/>
    <w:rsid w:val="007C5513"/>
    <w:rPr>
      <w:vertAlign w:val="superscript"/>
    </w:rPr>
  </w:style>
  <w:style w:type="paragraph" w:styleId="Pataisymai">
    <w:name w:val="Revision"/>
    <w:hidden/>
    <w:uiPriority w:val="99"/>
    <w:semiHidden/>
    <w:rsid w:val="0089676B"/>
  </w:style>
  <w:style w:type="paragraph" w:styleId="Sraopastraipa">
    <w:name w:val="List Paragraph"/>
    <w:basedOn w:val="prastasis"/>
    <w:uiPriority w:val="34"/>
    <w:qFormat/>
    <w:rsid w:val="00567931"/>
    <w:pPr>
      <w:ind w:left="720"/>
      <w:contextualSpacing/>
    </w:pPr>
  </w:style>
  <w:style w:type="character" w:styleId="Komentaronuoroda">
    <w:name w:val="annotation reference"/>
    <w:basedOn w:val="Numatytasispastraiposriftas"/>
    <w:semiHidden/>
    <w:unhideWhenUsed/>
    <w:rsid w:val="00B81EBA"/>
    <w:rPr>
      <w:sz w:val="16"/>
      <w:szCs w:val="16"/>
    </w:rPr>
  </w:style>
  <w:style w:type="paragraph" w:styleId="Komentarotekstas">
    <w:name w:val="annotation text"/>
    <w:basedOn w:val="prastasis"/>
    <w:link w:val="KomentarotekstasDiagrama"/>
    <w:unhideWhenUsed/>
    <w:rsid w:val="00B81EBA"/>
    <w:rPr>
      <w:sz w:val="20"/>
      <w:szCs w:val="20"/>
    </w:rPr>
  </w:style>
  <w:style w:type="character" w:customStyle="1" w:styleId="KomentarotekstasDiagrama">
    <w:name w:val="Komentaro tekstas Diagrama"/>
    <w:basedOn w:val="Numatytasispastraiposriftas"/>
    <w:link w:val="Komentarotekstas"/>
    <w:rsid w:val="00B81EBA"/>
    <w:rPr>
      <w:sz w:val="20"/>
      <w:szCs w:val="20"/>
    </w:rPr>
  </w:style>
  <w:style w:type="paragraph" w:styleId="Komentarotema">
    <w:name w:val="annotation subject"/>
    <w:basedOn w:val="Komentarotekstas"/>
    <w:next w:val="Komentarotekstas"/>
    <w:link w:val="KomentarotemaDiagrama"/>
    <w:semiHidden/>
    <w:unhideWhenUsed/>
    <w:rsid w:val="00B81EBA"/>
    <w:rPr>
      <w:b/>
      <w:bCs/>
    </w:rPr>
  </w:style>
  <w:style w:type="character" w:customStyle="1" w:styleId="KomentarotemaDiagrama">
    <w:name w:val="Komentaro tema Diagrama"/>
    <w:basedOn w:val="KomentarotekstasDiagrama"/>
    <w:link w:val="Komentarotema"/>
    <w:semiHidden/>
    <w:rsid w:val="00B81E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28913">
      <w:bodyDiv w:val="1"/>
      <w:marLeft w:val="0"/>
      <w:marRight w:val="0"/>
      <w:marTop w:val="0"/>
      <w:marBottom w:val="0"/>
      <w:divBdr>
        <w:top w:val="none" w:sz="0" w:space="0" w:color="auto"/>
        <w:left w:val="none" w:sz="0" w:space="0" w:color="auto"/>
        <w:bottom w:val="none" w:sz="0" w:space="0" w:color="auto"/>
        <w:right w:val="none" w:sz="0" w:space="0" w:color="auto"/>
      </w:divBdr>
    </w:div>
    <w:div w:id="1361473150">
      <w:bodyDiv w:val="1"/>
      <w:marLeft w:val="0"/>
      <w:marRight w:val="0"/>
      <w:marTop w:val="0"/>
      <w:marBottom w:val="0"/>
      <w:divBdr>
        <w:top w:val="none" w:sz="0" w:space="0" w:color="auto"/>
        <w:left w:val="none" w:sz="0" w:space="0" w:color="auto"/>
        <w:bottom w:val="none" w:sz="0" w:space="0" w:color="auto"/>
        <w:right w:val="none" w:sz="0" w:space="0" w:color="auto"/>
      </w:divBdr>
    </w:div>
    <w:div w:id="1383670418">
      <w:bodyDiv w:val="1"/>
      <w:marLeft w:val="0"/>
      <w:marRight w:val="0"/>
      <w:marTop w:val="0"/>
      <w:marBottom w:val="0"/>
      <w:divBdr>
        <w:top w:val="none" w:sz="0" w:space="0" w:color="auto"/>
        <w:left w:val="none" w:sz="0" w:space="0" w:color="auto"/>
        <w:bottom w:val="none" w:sz="0" w:space="0" w:color="auto"/>
        <w:right w:val="none" w:sz="0" w:space="0" w:color="auto"/>
      </w:divBdr>
    </w:div>
    <w:div w:id="176291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a.gedzeviciute@tm.lt"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ra.sarkute@tm.l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Z6YWEJNPDQQR-896559167-654</_dlc_DocId>
    <_dlc_DocIdUrl xmlns="28130d43-1b56-4a10-ad88-2cd38123f4c1">
      <Url>https://intranetas.lrs.lt/29/_layouts/15/DocIdRedir.aspx?ID=Z6YWEJNPDQQR-896559167-654</Url>
      <Description>Z6YWEJNPDQQR-896559167-654</Description>
    </_dlc_DocIdUrl>
  </documentManagement>
</p:properties>
</file>

<file path=customXml/itemProps1.xml><?xml version="1.0" encoding="utf-8"?>
<ds:datastoreItem xmlns:ds="http://schemas.openxmlformats.org/officeDocument/2006/customXml" ds:itemID="{66990E88-C90C-42AE-925E-7342E8892D43}">
  <ds:schemaRefs>
    <ds:schemaRef ds:uri="http://schemas.openxmlformats.org/officeDocument/2006/bibliography"/>
  </ds:schemaRefs>
</ds:datastoreItem>
</file>

<file path=customXml/itemProps2.xml><?xml version="1.0" encoding="utf-8"?>
<ds:datastoreItem xmlns:ds="http://schemas.openxmlformats.org/officeDocument/2006/customXml" ds:itemID="{A7CF0294-D128-49A0-B307-A6A4613F074E}"/>
</file>

<file path=customXml/itemProps3.xml><?xml version="1.0" encoding="utf-8"?>
<ds:datastoreItem xmlns:ds="http://schemas.openxmlformats.org/officeDocument/2006/customXml" ds:itemID="{7A1D53DE-5F2F-4395-83D6-491D895E9675}"/>
</file>

<file path=customXml/itemProps4.xml><?xml version="1.0" encoding="utf-8"?>
<ds:datastoreItem xmlns:ds="http://schemas.openxmlformats.org/officeDocument/2006/customXml" ds:itemID="{7D97C901-9D7C-488B-BF2D-342C667BBF55}"/>
</file>

<file path=customXml/itemProps5.xml><?xml version="1.0" encoding="utf-8"?>
<ds:datastoreItem xmlns:ds="http://schemas.openxmlformats.org/officeDocument/2006/customXml" ds:itemID="{C497715A-D456-4F31-BF3B-32018EF940E0}"/>
</file>

<file path=docProps/app.xml><?xml version="1.0" encoding="utf-8"?>
<Properties xmlns="http://schemas.openxmlformats.org/officeDocument/2006/extended-properties" xmlns:vt="http://schemas.openxmlformats.org/officeDocument/2006/docPropsVTypes">
  <Template>Normal</Template>
  <TotalTime>1</TotalTime>
  <Pages>2</Pages>
  <Words>3460</Words>
  <Characters>1973</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TM</dc:creator>
  <cp:lastModifiedBy>KNIUKŠTIENĖ Rimantė</cp:lastModifiedBy>
  <cp:revision>2</cp:revision>
  <cp:lastPrinted>2025-03-10T07:56:00Z</cp:lastPrinted>
  <dcterms:created xsi:type="dcterms:W3CDTF">2026-06-23T06:32:00Z</dcterms:created>
  <dcterms:modified xsi:type="dcterms:W3CDTF">2026-06-23T06:32:00Z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c223493f-aec4-49e9-a424-06985b4c73b1</vt:lpwstr>
  </property>
</Properties>
</file>