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glossary/fontTable.xml" ContentType="application/vnd.openxmlformats-officedocument.wordprocessingml.fontTable+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XSpec="right" w:tblpY="1"/>
        <w:tblOverlap w:val="never"/>
        <w:tblW w:w="4643" w:type="dxa"/>
        <w:tblLayout w:type="fixed"/>
        <w:tblLook w:val="0000" w:firstRow="0" w:lastRow="0" w:firstColumn="0" w:lastColumn="0" w:noHBand="0" w:noVBand="0"/>
      </w:tblPr>
      <w:tblGrid>
        <w:gridCol w:w="426"/>
        <w:gridCol w:w="1808"/>
        <w:gridCol w:w="567"/>
        <w:gridCol w:w="1842"/>
      </w:tblGrid>
      <w:tr w:rsidR="00B47B45" w14:paraId="64FF8F0E" w14:textId="77777777" w:rsidTr="00B47B45">
        <w:trPr>
          <w:cantSplit/>
        </w:trPr>
        <w:tc>
          <w:tcPr>
            <w:tcW w:w="426" w:type="dxa"/>
          </w:tcPr>
          <w:p w14:paraId="64FF8F0A" w14:textId="77777777" w:rsidR="00B47B45" w:rsidRDefault="00B47B45" w:rsidP="00B47B45">
            <w:pPr>
              <w:spacing w:before="60" w:after="60"/>
            </w:pPr>
            <w:bookmarkStart w:id="0" w:name="_GoBack"/>
            <w:bookmarkEnd w:id="0"/>
          </w:p>
        </w:tc>
        <w:tc>
          <w:tcPr>
            <w:tcW w:w="1808" w:type="dxa"/>
          </w:tcPr>
          <w:p w14:paraId="64FF8F0B" w14:textId="3BA45239" w:rsidR="00B47B45" w:rsidRDefault="008C3D07" w:rsidP="00B47B45">
            <w:pPr>
              <w:spacing w:before="60" w:after="60"/>
            </w:pPr>
            <w:sdt>
              <w:sdtPr>
                <w:rPr>
                  <w:szCs w:val="24"/>
                </w:rPr>
                <w:tag w:val="registravimoData"/>
                <w:id w:val="-1975359675"/>
                <w:placeholder>
                  <w:docPart w:val="734E10BCB16A430286A6EC40C8D0A001"/>
                </w:placeholder>
              </w:sdtPr>
              <w:sdtEndPr/>
              <w:sdtContent/>
            </w:sdt>
          </w:p>
        </w:tc>
        <w:tc>
          <w:tcPr>
            <w:tcW w:w="567" w:type="dxa"/>
          </w:tcPr>
          <w:p w14:paraId="64FF8F0C" w14:textId="77777777" w:rsidR="00B47B45" w:rsidRDefault="00B47B45" w:rsidP="00B47B45">
            <w:pPr>
              <w:spacing w:before="60" w:after="60"/>
            </w:pPr>
            <w:r>
              <w:t>Nr.</w:t>
            </w:r>
          </w:p>
        </w:tc>
        <w:tc>
          <w:tcPr>
            <w:tcW w:w="1842" w:type="dxa"/>
          </w:tcPr>
          <w:p w14:paraId="64FF8F0D" w14:textId="77777777" w:rsidR="00B47B45" w:rsidRDefault="008C3D07" w:rsidP="00B47B45">
            <w:pPr>
              <w:spacing w:before="60" w:after="60"/>
            </w:pPr>
            <w:sdt>
              <w:sdtPr>
                <w:rPr>
                  <w:szCs w:val="24"/>
                </w:rPr>
                <w:tag w:val="registravimoNr"/>
                <w:id w:val="347303472"/>
                <w:placeholder>
                  <w:docPart w:val="18909262DDFC41D9A02CC54223F001A5"/>
                </w:placeholder>
              </w:sdtPr>
              <w:sdtEndPr/>
              <w:sdtContent/>
            </w:sdt>
          </w:p>
        </w:tc>
      </w:tr>
      <w:tr w:rsidR="00B47B45" w14:paraId="64FF8F13" w14:textId="77777777" w:rsidTr="00B47B45">
        <w:trPr>
          <w:cantSplit/>
        </w:trPr>
        <w:tc>
          <w:tcPr>
            <w:tcW w:w="426" w:type="dxa"/>
          </w:tcPr>
          <w:p w14:paraId="64FF8F0F" w14:textId="77777777" w:rsidR="00B47B45" w:rsidRDefault="00B47B45" w:rsidP="00B47B45">
            <w:pPr>
              <w:spacing w:before="60" w:after="60"/>
            </w:pPr>
            <w:r>
              <w:t>Į</w:t>
            </w:r>
          </w:p>
        </w:tc>
        <w:tc>
          <w:tcPr>
            <w:tcW w:w="1808" w:type="dxa"/>
          </w:tcPr>
          <w:p w14:paraId="64FF8F10" w14:textId="05F18401" w:rsidR="00B47B45" w:rsidRDefault="009C7484" w:rsidP="00B47B45">
            <w:pPr>
              <w:spacing w:before="60" w:after="60"/>
            </w:pPr>
            <w:r>
              <w:t>2021-04-23</w:t>
            </w:r>
          </w:p>
        </w:tc>
        <w:tc>
          <w:tcPr>
            <w:tcW w:w="567" w:type="dxa"/>
          </w:tcPr>
          <w:p w14:paraId="64FF8F11" w14:textId="77777777" w:rsidR="00B47B45" w:rsidRDefault="00B47B45" w:rsidP="00B47B45">
            <w:pPr>
              <w:spacing w:before="60" w:after="60"/>
            </w:pPr>
            <w:r>
              <w:t>Nr.</w:t>
            </w:r>
          </w:p>
        </w:tc>
        <w:tc>
          <w:tcPr>
            <w:tcW w:w="1842" w:type="dxa"/>
          </w:tcPr>
          <w:p w14:paraId="64FF8F12" w14:textId="2B18A6F6" w:rsidR="00B47B45" w:rsidRDefault="009C7484" w:rsidP="00B47B45">
            <w:pPr>
              <w:spacing w:before="60" w:after="60"/>
            </w:pPr>
            <w:r>
              <w:t>S-2021-2096</w:t>
            </w:r>
          </w:p>
        </w:tc>
      </w:tr>
    </w:tbl>
    <w:p w14:paraId="08A7AF42" w14:textId="77777777" w:rsidR="009C7484" w:rsidRDefault="009C7484" w:rsidP="007B2B4D">
      <w:pPr>
        <w:spacing w:line="312" w:lineRule="auto"/>
        <w:ind w:right="-1"/>
      </w:pPr>
      <w:r>
        <w:t>Lietuvos Respublikos Seimo</w:t>
      </w:r>
    </w:p>
    <w:p w14:paraId="23FB3A0A" w14:textId="38E96C4F" w:rsidR="009C7484" w:rsidRDefault="009C7484" w:rsidP="007B2B4D">
      <w:pPr>
        <w:spacing w:line="312" w:lineRule="auto"/>
        <w:jc w:val="both"/>
      </w:pPr>
      <w:r>
        <w:t>Ateities komiteto pirmininkui</w:t>
      </w:r>
    </w:p>
    <w:p w14:paraId="64FF8F14" w14:textId="77EE5AE9" w:rsidR="009F2969" w:rsidRDefault="009C7484" w:rsidP="007B2B4D">
      <w:pPr>
        <w:spacing w:line="312" w:lineRule="auto"/>
        <w:ind w:right="-1"/>
        <w:rPr>
          <w:b/>
        </w:rPr>
      </w:pPr>
      <w:r>
        <w:t>Raimundui Lopatai</w:t>
      </w:r>
    </w:p>
    <w:p w14:paraId="64FF8F19" w14:textId="710BA987" w:rsidR="00B47B45" w:rsidRDefault="00B47B45" w:rsidP="007B2B4D">
      <w:pPr>
        <w:spacing w:line="312" w:lineRule="auto"/>
        <w:rPr>
          <w:b/>
        </w:rPr>
      </w:pPr>
    </w:p>
    <w:p w14:paraId="67739228" w14:textId="77777777" w:rsidR="007B2B4D" w:rsidRDefault="007B2B4D" w:rsidP="007B2B4D">
      <w:pPr>
        <w:spacing w:line="312" w:lineRule="auto"/>
        <w:rPr>
          <w:b/>
        </w:rPr>
      </w:pPr>
    </w:p>
    <w:p w14:paraId="64FF8F1A" w14:textId="47D2A64E" w:rsidR="009F2969" w:rsidRDefault="009F2969" w:rsidP="007B2B4D">
      <w:pPr>
        <w:spacing w:line="312" w:lineRule="auto"/>
        <w:rPr>
          <w:b/>
        </w:rPr>
      </w:pPr>
      <w:r>
        <w:rPr>
          <w:b/>
        </w:rPr>
        <w:t xml:space="preserve">DĖL </w:t>
      </w:r>
      <w:r w:rsidR="007B2B4D" w:rsidRPr="004561EE">
        <w:rPr>
          <w:b/>
          <w:bCs/>
          <w:szCs w:val="24"/>
        </w:rPr>
        <w:t>BENDROS VALSTYBĖS DUOMENŲ ERDVĖS</w:t>
      </w:r>
    </w:p>
    <w:p w14:paraId="64FF8F1C" w14:textId="77777777" w:rsidR="009F2969" w:rsidRDefault="009F2969" w:rsidP="007B2B4D">
      <w:pPr>
        <w:spacing w:line="312" w:lineRule="auto"/>
        <w:jc w:val="both"/>
      </w:pPr>
    </w:p>
    <w:p w14:paraId="56883620" w14:textId="615DF5FD" w:rsidR="007B2B4D" w:rsidRDefault="007B2B4D" w:rsidP="007B2B4D">
      <w:pPr>
        <w:spacing w:line="312" w:lineRule="auto"/>
        <w:ind w:firstLine="720"/>
        <w:jc w:val="both"/>
      </w:pPr>
      <w:r>
        <w:t xml:space="preserve">Vyriausybės kanceliarijoje gautas ir kartu su Ekonomikos ir inovacijų ministerija bei </w:t>
      </w:r>
      <w:r w:rsidR="00556E33">
        <w:t>Lietuvos s</w:t>
      </w:r>
      <w:r>
        <w:t xml:space="preserve">tatistikos departamentu išnagrinėtas Jūsų vadovaujamo Seimo Ateities komiteto 2021 m. balandžio 23 d. sprendimas „Dėl bendros valstybės duomenų erdvės“. Duomenų pakartotinis naudojimas ir duomenų atvėrimas </w:t>
      </w:r>
      <w:r w:rsidRPr="003D06DD">
        <w:t>yra vienas iš šios Vyriausybės prioritetų, kuriam nuolat bus skiriam</w:t>
      </w:r>
      <w:r>
        <w:t>a</w:t>
      </w:r>
      <w:r w:rsidRPr="003D06DD">
        <w:t xml:space="preserve">s </w:t>
      </w:r>
      <w:r>
        <w:t>didelis</w:t>
      </w:r>
      <w:r w:rsidRPr="003D06DD">
        <w:t xml:space="preserve"> dėmesys.</w:t>
      </w:r>
      <w:r>
        <w:t xml:space="preserve"> </w:t>
      </w:r>
    </w:p>
    <w:p w14:paraId="4291403E" w14:textId="2CE7537A" w:rsidR="007B2B4D" w:rsidRDefault="007B2B4D" w:rsidP="007B2B4D">
      <w:pPr>
        <w:spacing w:line="312" w:lineRule="auto"/>
        <w:ind w:firstLine="720"/>
        <w:jc w:val="both"/>
      </w:pPr>
      <w:r>
        <w:rPr>
          <w:color w:val="000000"/>
          <w:szCs w:val="24"/>
          <w:lang w:eastAsia="lt-LT"/>
        </w:rPr>
        <w:t xml:space="preserve">Aštuonioliktosios </w:t>
      </w:r>
      <w:r w:rsidR="001F39E5">
        <w:rPr>
          <w:color w:val="000000"/>
          <w:szCs w:val="24"/>
          <w:lang w:eastAsia="lt-LT"/>
        </w:rPr>
        <w:t xml:space="preserve">Lietuvos Respublikos </w:t>
      </w:r>
      <w:r>
        <w:rPr>
          <w:color w:val="000000"/>
          <w:szCs w:val="24"/>
          <w:lang w:eastAsia="lt-LT"/>
        </w:rPr>
        <w:t xml:space="preserve">Vyriausybės programoje </w:t>
      </w:r>
      <w:r>
        <w:rPr>
          <w:szCs w:val="24"/>
        </w:rPr>
        <w:t xml:space="preserve">Lietuva įsipareigojusi skelbti valstybės institucijų renkamus </w:t>
      </w:r>
      <w:r w:rsidR="00B47AC4">
        <w:rPr>
          <w:szCs w:val="24"/>
        </w:rPr>
        <w:t xml:space="preserve">ir tvarkomus </w:t>
      </w:r>
      <w:r>
        <w:rPr>
          <w:szCs w:val="24"/>
        </w:rPr>
        <w:t>duomenis pakartotiniam naudojimui, nes a</w:t>
      </w:r>
      <w:r>
        <w:rPr>
          <w:iCs/>
          <w:szCs w:val="24"/>
        </w:rPr>
        <w:t>tviri duomenys</w:t>
      </w:r>
      <w:r>
        <w:rPr>
          <w:szCs w:val="24"/>
        </w:rPr>
        <w:t xml:space="preserve"> turi tapti esmine Vyriausybės priimamų sprendimų ir komunikacijos dalimi. Todėl sieksime, kad jais remiantis būtų grindžiamas sprendimų būtinumas, siūlomas sprendimo mechanizmas ir matuojamas rezultatas. Kur įmanoma, Vyriausybė priims sprendimus ir juos aiškins remdamasi atvirais duomenimis, užtikrins, kad atviri duomenys </w:t>
      </w:r>
      <w:r w:rsidR="00C47137">
        <w:rPr>
          <w:szCs w:val="24"/>
        </w:rPr>
        <w:t>visuomenei</w:t>
      </w:r>
      <w:r>
        <w:rPr>
          <w:szCs w:val="24"/>
        </w:rPr>
        <w:t xml:space="preserve"> ir </w:t>
      </w:r>
      <w:r w:rsidR="00D16EBF">
        <w:rPr>
          <w:szCs w:val="24"/>
        </w:rPr>
        <w:t>verslui</w:t>
      </w:r>
      <w:r>
        <w:rPr>
          <w:szCs w:val="24"/>
        </w:rPr>
        <w:t xml:space="preserve"> būtų teikiami tvarkingi ir laiku. Tai leis gyventojams, įmonėms ir mokslininkams greitai ir </w:t>
      </w:r>
      <w:r w:rsidR="001F39E5">
        <w:rPr>
          <w:szCs w:val="24"/>
        </w:rPr>
        <w:t>veiksmingai</w:t>
      </w:r>
      <w:r>
        <w:rPr>
          <w:szCs w:val="24"/>
        </w:rPr>
        <w:t xml:space="preserve"> reaguoti į</w:t>
      </w:r>
      <w:r w:rsidR="001F39E5">
        <w:rPr>
          <w:szCs w:val="24"/>
        </w:rPr>
        <w:t xml:space="preserve"> šalies</w:t>
      </w:r>
      <w:r>
        <w:rPr>
          <w:szCs w:val="24"/>
        </w:rPr>
        <w:t xml:space="preserve"> iššūkius ir aktyviai dalyvauti priimant sprendimus. </w:t>
      </w:r>
    </w:p>
    <w:p w14:paraId="595A6376" w14:textId="3C6EF9AF" w:rsidR="007B2B4D" w:rsidRDefault="007B2B4D" w:rsidP="007B2B4D">
      <w:pPr>
        <w:spacing w:line="312" w:lineRule="auto"/>
        <w:ind w:firstLine="720"/>
        <w:jc w:val="both"/>
        <w:rPr>
          <w:szCs w:val="24"/>
        </w:rPr>
      </w:pPr>
      <w:r>
        <w:t xml:space="preserve">Atsižvelgdama į tai, </w:t>
      </w:r>
      <w:r w:rsidRPr="008D504C">
        <w:t>Vyriausybė</w:t>
      </w:r>
      <w:r w:rsidR="009F7CC1" w:rsidRPr="008D504C">
        <w:t>s kanceliarija</w:t>
      </w:r>
      <w:r>
        <w:t xml:space="preserve"> aktyviai imasi lyderystės koordinuojant pakartotinio duomenų naudojimo ir duomenų atvėrimo teisinį reguliavimą visose valstybės valdymo srityse. S</w:t>
      </w:r>
      <w:r w:rsidRPr="00E709D6">
        <w:rPr>
          <w:szCs w:val="24"/>
          <w:lang w:eastAsia="lt-LT"/>
        </w:rPr>
        <w:t xml:space="preserve">iekiant </w:t>
      </w:r>
      <w:r>
        <w:t xml:space="preserve">valstybės mastu </w:t>
      </w:r>
      <w:r w:rsidRPr="00E709D6">
        <w:t>centralizuot</w:t>
      </w:r>
      <w:r>
        <w:t xml:space="preserve">ai valdyti </w:t>
      </w:r>
      <w:r w:rsidRPr="00E709D6">
        <w:t>duomen</w:t>
      </w:r>
      <w:r>
        <w:t>is,</w:t>
      </w:r>
      <w:r w:rsidRPr="00E709D6">
        <w:rPr>
          <w:szCs w:val="24"/>
          <w:lang w:eastAsia="lt-LT"/>
        </w:rPr>
        <w:t xml:space="preserve"> informacij</w:t>
      </w:r>
      <w:r>
        <w:rPr>
          <w:szCs w:val="24"/>
          <w:lang w:eastAsia="lt-LT"/>
        </w:rPr>
        <w:t xml:space="preserve">ą ir </w:t>
      </w:r>
      <w:r w:rsidRPr="00E709D6">
        <w:rPr>
          <w:szCs w:val="24"/>
          <w:lang w:eastAsia="lt-LT"/>
        </w:rPr>
        <w:t>įgalin</w:t>
      </w:r>
      <w:r>
        <w:rPr>
          <w:szCs w:val="24"/>
          <w:lang w:eastAsia="lt-LT"/>
        </w:rPr>
        <w:t xml:space="preserve">ti </w:t>
      </w:r>
      <w:r w:rsidRPr="00E709D6">
        <w:rPr>
          <w:szCs w:val="24"/>
        </w:rPr>
        <w:t xml:space="preserve">Lietuvos statistikos departamentą tenkinti </w:t>
      </w:r>
      <w:r w:rsidRPr="00E709D6">
        <w:t>valstybės ir visuomenės informacinius poreikius</w:t>
      </w:r>
      <w:r>
        <w:t>,</w:t>
      </w:r>
      <w:r w:rsidRPr="00E709D6">
        <w:t xml:space="preserve"> </w:t>
      </w:r>
      <w:r>
        <w:t xml:space="preserve">bus keičiamas </w:t>
      </w:r>
      <w:r w:rsidRPr="00F33C2A">
        <w:rPr>
          <w:b/>
          <w:bCs/>
        </w:rPr>
        <w:t>Oficialiosios statistikos įstatymas</w:t>
      </w:r>
      <w:r w:rsidR="001F39E5">
        <w:t xml:space="preserve"> –</w:t>
      </w:r>
      <w:r>
        <w:t xml:space="preserve"> </w:t>
      </w:r>
      <w:r w:rsidR="001F39E5">
        <w:t>plečiamos</w:t>
      </w:r>
      <w:r>
        <w:t xml:space="preserve"> </w:t>
      </w:r>
      <w:r w:rsidRPr="00E709D6">
        <w:rPr>
          <w:szCs w:val="24"/>
        </w:rPr>
        <w:t>Lietuvos statistikos departament</w:t>
      </w:r>
      <w:r>
        <w:rPr>
          <w:szCs w:val="24"/>
        </w:rPr>
        <w:t>o funkcij</w:t>
      </w:r>
      <w:r w:rsidR="001F39E5">
        <w:rPr>
          <w:szCs w:val="24"/>
        </w:rPr>
        <w:t>o</w:t>
      </w:r>
      <w:r>
        <w:rPr>
          <w:szCs w:val="24"/>
        </w:rPr>
        <w:t xml:space="preserve">s, valdant ir tvarkant Valstybės duomenų valdysenos informacinę sistemą (toliau – VDVIS). </w:t>
      </w:r>
    </w:p>
    <w:p w14:paraId="7BA69701" w14:textId="4C31985D" w:rsidR="007B2B4D" w:rsidRDefault="007B2B4D" w:rsidP="007B2B4D">
      <w:pPr>
        <w:spacing w:line="312" w:lineRule="auto"/>
        <w:ind w:firstLine="720"/>
        <w:jc w:val="both"/>
        <w:rPr>
          <w:bCs/>
          <w:iCs/>
          <w:szCs w:val="24"/>
        </w:rPr>
      </w:pPr>
      <w:r>
        <w:rPr>
          <w:szCs w:val="24"/>
        </w:rPr>
        <w:t xml:space="preserve">Esami VDVIS </w:t>
      </w:r>
      <w:proofErr w:type="spellStart"/>
      <w:r w:rsidRPr="00E0012C">
        <w:rPr>
          <w:szCs w:val="24"/>
        </w:rPr>
        <w:t>funkcionalumai</w:t>
      </w:r>
      <w:proofErr w:type="spellEnd"/>
      <w:r w:rsidRPr="00E0012C">
        <w:rPr>
          <w:szCs w:val="24"/>
        </w:rPr>
        <w:t xml:space="preserve"> </w:t>
      </w:r>
      <w:r>
        <w:rPr>
          <w:szCs w:val="24"/>
        </w:rPr>
        <w:t>leidžia</w:t>
      </w:r>
      <w:r w:rsidRPr="00E0012C">
        <w:rPr>
          <w:szCs w:val="24"/>
        </w:rPr>
        <w:t xml:space="preserve"> greitai ir efektyviai tvarkyti valstybei, mokslui</w:t>
      </w:r>
      <w:r>
        <w:rPr>
          <w:szCs w:val="24"/>
        </w:rPr>
        <w:t xml:space="preserve"> ir</w:t>
      </w:r>
      <w:r w:rsidRPr="00E0012C">
        <w:rPr>
          <w:szCs w:val="24"/>
        </w:rPr>
        <w:t xml:space="preserve"> verslui reikalingus administracinių šaltinių duomenis ir pagal poreikį atlikti jų analizę</w:t>
      </w:r>
      <w:r>
        <w:rPr>
          <w:szCs w:val="24"/>
        </w:rPr>
        <w:t xml:space="preserve">, taip pat sudaro technines sąlygas </w:t>
      </w:r>
      <w:r w:rsidRPr="00E0012C">
        <w:rPr>
          <w:szCs w:val="24"/>
        </w:rPr>
        <w:t>vienoje erdvėje teikti viešojo sektoriaus duomenų konsolidavimo, atvėrimo ir mainų užtikrinimo paslaugas</w:t>
      </w:r>
      <w:r>
        <w:rPr>
          <w:szCs w:val="24"/>
        </w:rPr>
        <w:t>. Todėl keičiant Oficialiosios statistikos įstatymą bus keičiama ir VDVIS</w:t>
      </w:r>
      <w:r w:rsidR="00297DFD">
        <w:rPr>
          <w:szCs w:val="24"/>
        </w:rPr>
        <w:t xml:space="preserve"> paskirtis</w:t>
      </w:r>
      <w:r w:rsidR="001F39E5">
        <w:rPr>
          <w:szCs w:val="24"/>
        </w:rPr>
        <w:t>,</w:t>
      </w:r>
      <w:r>
        <w:rPr>
          <w:szCs w:val="24"/>
        </w:rPr>
        <w:t xml:space="preserve"> ją labiau pritaikant duomenų atvėrimui. Tuomet </w:t>
      </w:r>
      <w:r w:rsidR="001F39E5">
        <w:rPr>
          <w:szCs w:val="24"/>
        </w:rPr>
        <w:t>ši sistema</w:t>
      </w:r>
      <w:r>
        <w:rPr>
          <w:szCs w:val="24"/>
        </w:rPr>
        <w:t xml:space="preserve"> atliks ne tik valstybės duomenų valdysenos, sujungimo ir analitikos, bet ir atvirų duomenų gamybos </w:t>
      </w:r>
      <w:r>
        <w:rPr>
          <w:szCs w:val="24"/>
        </w:rPr>
        <w:lastRenderedPageBreak/>
        <w:t>bei perdavimo Lietuvos atvirų duomenų portalui funkcijas. Šiuo metu VDVIS</w:t>
      </w:r>
      <w:r w:rsidRPr="00E0012C">
        <w:rPr>
          <w:szCs w:val="24"/>
        </w:rPr>
        <w:t xml:space="preserve"> </w:t>
      </w:r>
      <w:proofErr w:type="spellStart"/>
      <w:r>
        <w:rPr>
          <w:szCs w:val="24"/>
        </w:rPr>
        <w:t>funkcionalumai</w:t>
      </w:r>
      <w:proofErr w:type="spellEnd"/>
      <w:r>
        <w:rPr>
          <w:szCs w:val="24"/>
        </w:rPr>
        <w:t xml:space="preserve"> daugiausiai </w:t>
      </w:r>
      <w:r w:rsidRPr="00E0012C">
        <w:rPr>
          <w:szCs w:val="24"/>
        </w:rPr>
        <w:t>naudojam</w:t>
      </w:r>
      <w:r>
        <w:rPr>
          <w:szCs w:val="24"/>
        </w:rPr>
        <w:t xml:space="preserve">i </w:t>
      </w:r>
      <w:r w:rsidRPr="00E0012C">
        <w:rPr>
          <w:szCs w:val="24"/>
        </w:rPr>
        <w:t>sprendimams</w:t>
      </w:r>
      <w:r w:rsidR="00E76CFF">
        <w:rPr>
          <w:szCs w:val="24"/>
        </w:rPr>
        <w:t>, susijusiems su</w:t>
      </w:r>
      <w:r w:rsidRPr="00E0012C">
        <w:rPr>
          <w:szCs w:val="24"/>
        </w:rPr>
        <w:t xml:space="preserve"> COVID-19</w:t>
      </w:r>
      <w:r w:rsidR="00E76CFF">
        <w:rPr>
          <w:szCs w:val="24"/>
        </w:rPr>
        <w:t>,</w:t>
      </w:r>
      <w:r w:rsidRPr="00E0012C">
        <w:rPr>
          <w:szCs w:val="24"/>
        </w:rPr>
        <w:t xml:space="preserve"> </w:t>
      </w:r>
      <w:r w:rsidR="00E76CFF">
        <w:rPr>
          <w:szCs w:val="24"/>
        </w:rPr>
        <w:t>priimti</w:t>
      </w:r>
      <w:r w:rsidRPr="00E0012C">
        <w:rPr>
          <w:szCs w:val="24"/>
        </w:rPr>
        <w:t xml:space="preserve"> (integruoti COVID-19 IS duomenys, ataskaitos ir švieslentės, sukurta COVID-19 analitinė erdvė </w:t>
      </w:r>
      <w:r>
        <w:rPr>
          <w:szCs w:val="24"/>
        </w:rPr>
        <w:t xml:space="preserve">duomenų </w:t>
      </w:r>
      <w:r w:rsidRPr="00E0012C">
        <w:rPr>
          <w:szCs w:val="24"/>
        </w:rPr>
        <w:t>analitikams ir sprendimų priėmėjams)</w:t>
      </w:r>
      <w:r>
        <w:rPr>
          <w:szCs w:val="24"/>
        </w:rPr>
        <w:t xml:space="preserve">. </w:t>
      </w:r>
    </w:p>
    <w:p w14:paraId="40FC0C35" w14:textId="56DF8ECB" w:rsidR="007B2B4D" w:rsidRDefault="007B2B4D" w:rsidP="007B2B4D">
      <w:pPr>
        <w:spacing w:line="312" w:lineRule="auto"/>
        <w:ind w:firstLine="720"/>
        <w:jc w:val="both"/>
      </w:pPr>
      <w:r>
        <w:rPr>
          <w:szCs w:val="24"/>
        </w:rPr>
        <w:t xml:space="preserve">Šiame kontekste atkreiptinas dėmesys, kad </w:t>
      </w:r>
      <w:r>
        <w:t>2022 m</w:t>
      </w:r>
      <w:r w:rsidR="00E76CFF">
        <w:t>.</w:t>
      </w:r>
      <w:r>
        <w:t xml:space="preserve"> planuojama peržiūrėti ir pagrindinį Europos statistikos rengimą reglamentuojantį teisės aktą – 2009 m. kovo 11 d. Europos Parlamento ir Tarybos reglamentą (EB) Nr. 223/2009 dėl Europos statistikos, siekiant suteikti statistikos tarnyboms galimybes atverti turimus informacinius išteklius ir panaudoti duomenų valdymo kompetencijas</w:t>
      </w:r>
      <w:r w:rsidR="00BD5CFE">
        <w:t>. T</w:t>
      </w:r>
      <w:r>
        <w:t xml:space="preserve">odėl Oficialiosios statistikos įstatymo peržiūra nacionaliniu lygiu turėtų būti siejama su šio reglamento peržiūra Europos Sąjungos lygiu. </w:t>
      </w:r>
    </w:p>
    <w:p w14:paraId="206D170F" w14:textId="3B59E34F" w:rsidR="007B2B4D" w:rsidRDefault="007B2B4D" w:rsidP="007B2B4D">
      <w:pPr>
        <w:spacing w:line="312" w:lineRule="auto"/>
        <w:ind w:firstLine="720"/>
        <w:jc w:val="both"/>
        <w:rPr>
          <w:color w:val="000000"/>
        </w:rPr>
      </w:pPr>
      <w:r>
        <w:t xml:space="preserve">Pakeitus Oficialiosios statistikos įstatymą, bus keičiami </w:t>
      </w:r>
      <w:r>
        <w:rPr>
          <w:color w:val="000000"/>
        </w:rPr>
        <w:t>VDVIS nuostatai ir VDVIS duomenų saugos nuostatai. Tuomet i</w:t>
      </w:r>
      <w:r w:rsidRPr="00E0012C">
        <w:rPr>
          <w:szCs w:val="24"/>
        </w:rPr>
        <w:t>nstitucijos</w:t>
      </w:r>
      <w:r>
        <w:rPr>
          <w:szCs w:val="24"/>
        </w:rPr>
        <w:t>,</w:t>
      </w:r>
      <w:r w:rsidRPr="00E0012C">
        <w:rPr>
          <w:szCs w:val="24"/>
        </w:rPr>
        <w:t xml:space="preserve"> </w:t>
      </w:r>
      <w:r>
        <w:rPr>
          <w:szCs w:val="24"/>
        </w:rPr>
        <w:t>prisijungusios</w:t>
      </w:r>
      <w:r w:rsidRPr="00E0012C">
        <w:rPr>
          <w:szCs w:val="24"/>
        </w:rPr>
        <w:t xml:space="preserve"> prie </w:t>
      </w:r>
      <w:r>
        <w:rPr>
          <w:szCs w:val="24"/>
        </w:rPr>
        <w:t xml:space="preserve">VDVIS </w:t>
      </w:r>
      <w:r w:rsidRPr="00E0012C">
        <w:rPr>
          <w:szCs w:val="24"/>
        </w:rPr>
        <w:t>su atitinkamomis teisėmis, galė</w:t>
      </w:r>
      <w:r>
        <w:rPr>
          <w:szCs w:val="24"/>
        </w:rPr>
        <w:t>s</w:t>
      </w:r>
      <w:r w:rsidRPr="00E0012C">
        <w:rPr>
          <w:szCs w:val="24"/>
        </w:rPr>
        <w:t xml:space="preserve"> analizuoti savo duomenis, juos jungti su skirtinguose š</w:t>
      </w:r>
      <w:r>
        <w:rPr>
          <w:szCs w:val="24"/>
        </w:rPr>
        <w:t xml:space="preserve">altiniuose esančiais duomenimis, </w:t>
      </w:r>
      <w:r w:rsidR="00832154">
        <w:rPr>
          <w:szCs w:val="24"/>
        </w:rPr>
        <w:t>šiuos duomenis</w:t>
      </w:r>
      <w:r>
        <w:rPr>
          <w:szCs w:val="24"/>
        </w:rPr>
        <w:t xml:space="preserve"> analizuoti ir</w:t>
      </w:r>
      <w:r w:rsidRPr="00E0012C">
        <w:rPr>
          <w:szCs w:val="24"/>
        </w:rPr>
        <w:t xml:space="preserve"> </w:t>
      </w:r>
      <w:r w:rsidR="00832154">
        <w:rPr>
          <w:szCs w:val="24"/>
        </w:rPr>
        <w:t>jų</w:t>
      </w:r>
      <w:r w:rsidRPr="00E0012C">
        <w:rPr>
          <w:szCs w:val="24"/>
        </w:rPr>
        <w:t xml:space="preserve"> pagrindu priimti sprendimus</w:t>
      </w:r>
      <w:r>
        <w:rPr>
          <w:szCs w:val="24"/>
        </w:rPr>
        <w:t xml:space="preserve">, bus plečiamas </w:t>
      </w:r>
      <w:r>
        <w:rPr>
          <w:color w:val="000000"/>
        </w:rPr>
        <w:t xml:space="preserve">VDVIS duomenų teikėjų, gavėjų ir naudotojų skaičius, keičiamos techninės duomenų teikimo ir gavimo sąlygos dėl </w:t>
      </w:r>
      <w:r w:rsidRPr="00F0687A">
        <w:rPr>
          <w:i/>
          <w:iCs/>
          <w:color w:val="000000"/>
        </w:rPr>
        <w:t>duomenų ežero</w:t>
      </w:r>
      <w:r>
        <w:rPr>
          <w:color w:val="000000"/>
        </w:rPr>
        <w:t xml:space="preserve"> panaudojimo ir pan. </w:t>
      </w:r>
    </w:p>
    <w:p w14:paraId="141A7112" w14:textId="760D6153" w:rsidR="007B2B4D" w:rsidRDefault="007B2B4D" w:rsidP="007B2B4D">
      <w:pPr>
        <w:overflowPunct w:val="0"/>
        <w:autoSpaceDE w:val="0"/>
        <w:autoSpaceDN w:val="0"/>
        <w:adjustRightInd w:val="0"/>
        <w:spacing w:line="312" w:lineRule="auto"/>
        <w:ind w:firstLine="720"/>
        <w:jc w:val="both"/>
        <w:rPr>
          <w:szCs w:val="24"/>
          <w:lang w:eastAsia="lt-LT"/>
        </w:rPr>
      </w:pPr>
      <w:r>
        <w:t xml:space="preserve">Duomenų </w:t>
      </w:r>
      <w:r w:rsidR="00BD5CFE">
        <w:t>at</w:t>
      </w:r>
      <w:r>
        <w:t>vėrimą ir jų p</w:t>
      </w:r>
      <w:r w:rsidRPr="00284EB6">
        <w:t>akartotinį naudojimą</w:t>
      </w:r>
      <w:r>
        <w:t xml:space="preserve"> Lietuvoje </w:t>
      </w:r>
      <w:r w:rsidRPr="00284EB6">
        <w:t xml:space="preserve">reglamentuoja </w:t>
      </w:r>
      <w:r w:rsidRPr="00F33C2A">
        <w:rPr>
          <w:b/>
          <w:bCs/>
        </w:rPr>
        <w:t>Teisės gauti informaciją iš valstybės ir savivaldybių institucijų ir įstaigų įstatymas</w:t>
      </w:r>
      <w:r w:rsidRPr="002A03CB">
        <w:t>,</w:t>
      </w:r>
      <w:r w:rsidRPr="00284EB6">
        <w:t xml:space="preserve"> kuris į nacionalinę teisę perkelia 2003 m. lapkričio 17 d. Europos Parlamento ir Tarybos direktyvos (ES) 2003/98 dėl viešojo sektoriaus informacijos pakartotinio naudojimo su paskutiniais pakeitimais, padarytais 2013 m. birželio 26 d. Europos Parlamento ir Tarybos direktyva (ES) 2013/37, nuostatas. </w:t>
      </w:r>
      <w:r w:rsidRPr="00284EB6">
        <w:rPr>
          <w:szCs w:val="24"/>
        </w:rPr>
        <w:t xml:space="preserve">Vadovaujantis šiuo įstatymu, </w:t>
      </w:r>
      <w:r>
        <w:rPr>
          <w:szCs w:val="24"/>
        </w:rPr>
        <w:t xml:space="preserve">visos </w:t>
      </w:r>
      <w:r w:rsidRPr="00284EB6">
        <w:rPr>
          <w:szCs w:val="24"/>
        </w:rPr>
        <w:t>viešojo sektoriaus institucijos teikia duomenis pareiškėjams pagal pateiktus prašymus, susistemina duomenis</w:t>
      </w:r>
      <w:r w:rsidR="002A03CB">
        <w:rPr>
          <w:szCs w:val="24"/>
        </w:rPr>
        <w:t>,</w:t>
      </w:r>
      <w:r w:rsidRPr="00284EB6">
        <w:rPr>
          <w:szCs w:val="24"/>
        </w:rPr>
        <w:t xml:space="preserve"> dėl kurių dažniausiai kreipiasi pareiškėjai</w:t>
      </w:r>
      <w:r w:rsidR="002A03CB">
        <w:rPr>
          <w:szCs w:val="24"/>
        </w:rPr>
        <w:t>,</w:t>
      </w:r>
      <w:r w:rsidRPr="00284EB6">
        <w:rPr>
          <w:szCs w:val="24"/>
        </w:rPr>
        <w:t xml:space="preserve"> ir sudaro atvirų duomenų rinkinius, kuriuos privalo skelbti (publikuoti) Lietuvos atvirų duomenų portale. </w:t>
      </w:r>
      <w:r>
        <w:t>Š</w:t>
      </w:r>
      <w:r w:rsidRPr="00284EB6">
        <w:t xml:space="preserve">iuo metu Ekonomikos ir inovacijų ministerija kaip tik </w:t>
      </w:r>
      <w:r w:rsidRPr="00F33C2A">
        <w:t xml:space="preserve">rengia šio įstatymo pakeitimo </w:t>
      </w:r>
      <w:r w:rsidR="00832154">
        <w:t xml:space="preserve">įstatymo </w:t>
      </w:r>
      <w:r w:rsidRPr="00F33C2A">
        <w:t>projektą</w:t>
      </w:r>
      <w:r w:rsidRPr="00284EB6">
        <w:t xml:space="preserve">, </w:t>
      </w:r>
      <w:r w:rsidR="002A03CB">
        <w:t>į kurį</w:t>
      </w:r>
      <w:r w:rsidRPr="00284EB6">
        <w:t xml:space="preserve"> </w:t>
      </w:r>
      <w:r>
        <w:t xml:space="preserve">bus </w:t>
      </w:r>
      <w:r w:rsidRPr="00284EB6">
        <w:t>perkel</w:t>
      </w:r>
      <w:r w:rsidR="002A03CB">
        <w:t>t</w:t>
      </w:r>
      <w:r>
        <w:t>os</w:t>
      </w:r>
      <w:r w:rsidRPr="00284EB6">
        <w:t xml:space="preserve"> </w:t>
      </w:r>
      <w:r w:rsidRPr="00284EB6">
        <w:rPr>
          <w:szCs w:val="24"/>
          <w:lang w:eastAsia="lt-LT"/>
        </w:rPr>
        <w:t xml:space="preserve">2019 m. birželio 20 d. Europos Parlamento ir Tarybos direktyvos (ES) 2019/1024 dėl atvirųjų duomenų ir viešojo sektoriaus informacijos pakartotinio naudojimo nuostatos. </w:t>
      </w:r>
      <w:r>
        <w:rPr>
          <w:szCs w:val="24"/>
          <w:lang w:eastAsia="lt-LT"/>
        </w:rPr>
        <w:t>Planuojama, kad a</w:t>
      </w:r>
      <w:r w:rsidRPr="00284EB6">
        <w:rPr>
          <w:szCs w:val="24"/>
          <w:lang w:eastAsia="lt-LT"/>
        </w:rPr>
        <w:t xml:space="preserve">rtimiausiu metu </w:t>
      </w:r>
      <w:r>
        <w:rPr>
          <w:szCs w:val="24"/>
          <w:lang w:eastAsia="lt-LT"/>
        </w:rPr>
        <w:t>jis</w:t>
      </w:r>
      <w:r w:rsidRPr="00284EB6">
        <w:rPr>
          <w:szCs w:val="24"/>
          <w:lang w:eastAsia="lt-LT"/>
        </w:rPr>
        <w:t xml:space="preserve"> bus pateiktas </w:t>
      </w:r>
      <w:r>
        <w:rPr>
          <w:szCs w:val="24"/>
          <w:lang w:eastAsia="lt-LT"/>
        </w:rPr>
        <w:t xml:space="preserve">svarstyti </w:t>
      </w:r>
      <w:r w:rsidRPr="00284EB6">
        <w:rPr>
          <w:szCs w:val="24"/>
          <w:lang w:eastAsia="lt-LT"/>
        </w:rPr>
        <w:t xml:space="preserve">Vyriausybei ir Seimui. </w:t>
      </w:r>
    </w:p>
    <w:p w14:paraId="5570721D" w14:textId="4E442CCB" w:rsidR="007B2B4D" w:rsidRDefault="007B2B4D" w:rsidP="007B2B4D">
      <w:pPr>
        <w:overflowPunct w:val="0"/>
        <w:autoSpaceDE w:val="0"/>
        <w:autoSpaceDN w:val="0"/>
        <w:adjustRightInd w:val="0"/>
        <w:spacing w:line="312" w:lineRule="auto"/>
        <w:ind w:firstLine="720"/>
        <w:jc w:val="both"/>
        <w:rPr>
          <w:iCs/>
          <w:szCs w:val="24"/>
          <w:lang w:eastAsia="lt-LT"/>
        </w:rPr>
      </w:pPr>
      <w:r>
        <w:rPr>
          <w:szCs w:val="24"/>
          <w:lang w:eastAsia="lt-LT"/>
        </w:rPr>
        <w:t xml:space="preserve">Šiuo įstatymo projektu siekiama nustatyti naujus duomenų pakartotinio naudojimo principus ir sąlygas – </w:t>
      </w:r>
      <w:r w:rsidRPr="00284EB6">
        <w:rPr>
          <w:szCs w:val="24"/>
        </w:rPr>
        <w:t>reglamentuoti</w:t>
      </w:r>
      <w:r>
        <w:rPr>
          <w:szCs w:val="24"/>
        </w:rPr>
        <w:t xml:space="preserve"> </w:t>
      </w:r>
      <w:r w:rsidRPr="00284EB6">
        <w:rPr>
          <w:szCs w:val="24"/>
        </w:rPr>
        <w:t>ne tik viešojo sektoriaus institucijų, bet</w:t>
      </w:r>
      <w:r>
        <w:rPr>
          <w:szCs w:val="24"/>
        </w:rPr>
        <w:t xml:space="preserve"> </w:t>
      </w:r>
      <w:r w:rsidRPr="00284EB6">
        <w:rPr>
          <w:szCs w:val="24"/>
        </w:rPr>
        <w:t xml:space="preserve">ir valstybės, savivaldybės valdomų bendrovių </w:t>
      </w:r>
      <w:r>
        <w:rPr>
          <w:szCs w:val="24"/>
        </w:rPr>
        <w:t>kompetenciją</w:t>
      </w:r>
      <w:r w:rsidRPr="00284EB6">
        <w:rPr>
          <w:szCs w:val="24"/>
        </w:rPr>
        <w:t xml:space="preserve"> d</w:t>
      </w:r>
      <w:r>
        <w:rPr>
          <w:szCs w:val="24"/>
        </w:rPr>
        <w:t>uomenų</w:t>
      </w:r>
      <w:r w:rsidRPr="00284EB6">
        <w:rPr>
          <w:szCs w:val="24"/>
        </w:rPr>
        <w:t xml:space="preserve"> pakartotinio naudojimo srityje, </w:t>
      </w:r>
      <w:r>
        <w:rPr>
          <w:szCs w:val="24"/>
        </w:rPr>
        <w:t xml:space="preserve">nustatant jiems </w:t>
      </w:r>
      <w:r w:rsidRPr="00581117">
        <w:t xml:space="preserve">pareigą sudaryti </w:t>
      </w:r>
      <w:r>
        <w:t>atvirų duomenų</w:t>
      </w:r>
      <w:r w:rsidRPr="00581117">
        <w:t xml:space="preserve"> rinkinius ir </w:t>
      </w:r>
      <w:r>
        <w:t xml:space="preserve">nustatyti </w:t>
      </w:r>
      <w:r w:rsidRPr="00581117">
        <w:t>jų skelbimo tvarką</w:t>
      </w:r>
      <w:r>
        <w:t xml:space="preserve">, </w:t>
      </w:r>
      <w:r w:rsidRPr="00284EB6">
        <w:rPr>
          <w:szCs w:val="24"/>
        </w:rPr>
        <w:t>papildyti teisinį reguliavimą nuostatomis dėl didelės vertės duomenų rinkinių skelbimo ir pakartotinio naudojimo sąlygų, papildyti d</w:t>
      </w:r>
      <w:r>
        <w:rPr>
          <w:szCs w:val="24"/>
        </w:rPr>
        <w:t>uomenų</w:t>
      </w:r>
      <w:r w:rsidRPr="00284EB6">
        <w:rPr>
          <w:szCs w:val="24"/>
        </w:rPr>
        <w:t xml:space="preserve"> parengim</w:t>
      </w:r>
      <w:r w:rsidR="002A03CB">
        <w:rPr>
          <w:szCs w:val="24"/>
        </w:rPr>
        <w:t>o</w:t>
      </w:r>
      <w:r w:rsidRPr="00284EB6">
        <w:rPr>
          <w:szCs w:val="24"/>
        </w:rPr>
        <w:t xml:space="preserve"> ir pateikim</w:t>
      </w:r>
      <w:r w:rsidR="002A03CB">
        <w:rPr>
          <w:szCs w:val="24"/>
        </w:rPr>
        <w:t>o</w:t>
      </w:r>
      <w:r w:rsidRPr="00284EB6">
        <w:rPr>
          <w:szCs w:val="24"/>
        </w:rPr>
        <w:t xml:space="preserve"> pakartotinai naudoti reikalavimų</w:t>
      </w:r>
      <w:r w:rsidR="002A03CB">
        <w:rPr>
          <w:szCs w:val="24"/>
        </w:rPr>
        <w:t xml:space="preserve"> nuostatas</w:t>
      </w:r>
      <w:r>
        <w:rPr>
          <w:szCs w:val="24"/>
        </w:rPr>
        <w:t>,</w:t>
      </w:r>
      <w:r w:rsidRPr="00284EB6">
        <w:rPr>
          <w:szCs w:val="24"/>
        </w:rPr>
        <w:t xml:space="preserve"> atsižvelgiant į skaitmeninių technologijų pažangą </w:t>
      </w:r>
      <w:r>
        <w:rPr>
          <w:szCs w:val="24"/>
        </w:rPr>
        <w:t>ir</w:t>
      </w:r>
      <w:r w:rsidRPr="00284EB6">
        <w:rPr>
          <w:szCs w:val="24"/>
        </w:rPr>
        <w:t xml:space="preserve"> skatin</w:t>
      </w:r>
      <w:r>
        <w:rPr>
          <w:szCs w:val="24"/>
        </w:rPr>
        <w:t>ant</w:t>
      </w:r>
      <w:r w:rsidRPr="00284EB6">
        <w:rPr>
          <w:szCs w:val="24"/>
        </w:rPr>
        <w:t xml:space="preserve"> skaitmenines inovacijas, ypač dirbtinio inte</w:t>
      </w:r>
      <w:r>
        <w:rPr>
          <w:szCs w:val="24"/>
        </w:rPr>
        <w:t xml:space="preserve">lekto srityje, nustatyti </w:t>
      </w:r>
      <w:r w:rsidRPr="00581117">
        <w:t xml:space="preserve">atlyginimo už </w:t>
      </w:r>
      <w:r>
        <w:t xml:space="preserve">duomenų </w:t>
      </w:r>
      <w:r w:rsidRPr="00581117">
        <w:t xml:space="preserve">teikimą </w:t>
      </w:r>
      <w:r>
        <w:t xml:space="preserve">pakartotinai naudoti </w:t>
      </w:r>
      <w:r w:rsidRPr="00581117">
        <w:t>principus</w:t>
      </w:r>
      <w:r>
        <w:t xml:space="preserve"> ir </w:t>
      </w:r>
      <w:r w:rsidR="00832154" w:rsidRPr="00581117">
        <w:t>paslaugų</w:t>
      </w:r>
      <w:r w:rsidR="00832154">
        <w:t xml:space="preserve">, susijusių </w:t>
      </w:r>
      <w:r>
        <w:t xml:space="preserve">su atvirų duomenų </w:t>
      </w:r>
      <w:r w:rsidRPr="00581117">
        <w:t>rinkiniais</w:t>
      </w:r>
      <w:r w:rsidR="00832154">
        <w:t>,</w:t>
      </w:r>
      <w:r w:rsidRPr="00581117">
        <w:t xml:space="preserve"> teikimo tvarką</w:t>
      </w:r>
      <w:r>
        <w:t xml:space="preserve"> bei k</w:t>
      </w:r>
      <w:r w:rsidR="002A03CB">
        <w:t>ita</w:t>
      </w:r>
      <w:r>
        <w:t xml:space="preserve">. Be kita ko, šiame įstatymo projekte bus nustatytos ir gerokai platesnės Lietuvos statistikos departamento funkcijos, susijusios su duomenų atvėrimu ir perdavimu </w:t>
      </w:r>
      <w:r>
        <w:lastRenderedPageBreak/>
        <w:t>Lietuvos atvirų duomenų portalui, kurioms atlikti jis turės t</w:t>
      </w:r>
      <w:r w:rsidRPr="00B6376F">
        <w:rPr>
          <w:iCs/>
          <w:szCs w:val="24"/>
          <w:lang w:eastAsia="lt-LT"/>
        </w:rPr>
        <w:t xml:space="preserve">eisę gauti visų registrų ir </w:t>
      </w:r>
      <w:r>
        <w:rPr>
          <w:iCs/>
          <w:szCs w:val="24"/>
          <w:lang w:eastAsia="lt-LT"/>
        </w:rPr>
        <w:t xml:space="preserve">valstybės </w:t>
      </w:r>
      <w:r w:rsidRPr="00B6376F">
        <w:rPr>
          <w:iCs/>
          <w:szCs w:val="24"/>
          <w:lang w:eastAsia="lt-LT"/>
        </w:rPr>
        <w:t xml:space="preserve">informacinių sistemų duomenis. </w:t>
      </w:r>
    </w:p>
    <w:p w14:paraId="55D6B3AD" w14:textId="23E1ABDD" w:rsidR="007B2B4D" w:rsidRPr="00921DD7" w:rsidRDefault="007B2B4D" w:rsidP="007B2B4D">
      <w:pPr>
        <w:spacing w:line="312" w:lineRule="auto"/>
        <w:ind w:firstLine="720"/>
        <w:jc w:val="both"/>
      </w:pPr>
      <w:r w:rsidRPr="00921DD7">
        <w:t>Lietuvos statistikos departamento įgalinimas šiuo įstatymo projektu leis efektyviau ir pla</w:t>
      </w:r>
      <w:r>
        <w:t>čiau</w:t>
      </w:r>
      <w:r w:rsidRPr="00921DD7">
        <w:t xml:space="preserve"> panaudoti VD</w:t>
      </w:r>
      <w:r>
        <w:t>V</w:t>
      </w:r>
      <w:r w:rsidRPr="00921DD7">
        <w:t xml:space="preserve">IS </w:t>
      </w:r>
      <w:proofErr w:type="spellStart"/>
      <w:r>
        <w:t>funkcionalumus</w:t>
      </w:r>
      <w:proofErr w:type="spellEnd"/>
      <w:r w:rsidR="00BD5CFE">
        <w:t>,</w:t>
      </w:r>
      <w:r w:rsidRPr="00921DD7">
        <w:t xml:space="preserve"> suteik</w:t>
      </w:r>
      <w:r>
        <w:t>s</w:t>
      </w:r>
      <w:r w:rsidRPr="00921DD7">
        <w:t xml:space="preserve"> galimybę viešojo sektoriaus institucijoms centralizuotai per ją atverti savo duomenis. </w:t>
      </w:r>
      <w:r>
        <w:t>Viena iš VDVIS</w:t>
      </w:r>
      <w:r>
        <w:rPr>
          <w:szCs w:val="24"/>
        </w:rPr>
        <w:t xml:space="preserve"> veiklos sričių bus </w:t>
      </w:r>
      <w:r w:rsidRPr="00E0012C">
        <w:rPr>
          <w:szCs w:val="24"/>
        </w:rPr>
        <w:t>centralizuota</w:t>
      </w:r>
      <w:r>
        <w:rPr>
          <w:szCs w:val="24"/>
        </w:rPr>
        <w:t xml:space="preserve"> </w:t>
      </w:r>
      <w:r w:rsidRPr="00E0012C">
        <w:rPr>
          <w:szCs w:val="24"/>
        </w:rPr>
        <w:t xml:space="preserve">atvirų duomenų gamyba ir automatizuotas </w:t>
      </w:r>
      <w:r>
        <w:rPr>
          <w:szCs w:val="24"/>
        </w:rPr>
        <w:t>jų per</w:t>
      </w:r>
      <w:r w:rsidRPr="00E0012C">
        <w:rPr>
          <w:szCs w:val="24"/>
        </w:rPr>
        <w:t>davimas į išorę</w:t>
      </w:r>
      <w:r>
        <w:rPr>
          <w:szCs w:val="24"/>
        </w:rPr>
        <w:t xml:space="preserve"> – į </w:t>
      </w:r>
      <w:r w:rsidRPr="00E0012C">
        <w:rPr>
          <w:szCs w:val="24"/>
        </w:rPr>
        <w:t>Lietuvos atvirų duomenų portalą</w:t>
      </w:r>
      <w:r>
        <w:rPr>
          <w:szCs w:val="24"/>
        </w:rPr>
        <w:t xml:space="preserve">. </w:t>
      </w:r>
      <w:r w:rsidRPr="00284EB6">
        <w:t>Atsižvelg</w:t>
      </w:r>
      <w:r>
        <w:t xml:space="preserve">iant į duomenų atvėrimo </w:t>
      </w:r>
      <w:r w:rsidRPr="00284EB6">
        <w:t>aktualumą</w:t>
      </w:r>
      <w:r>
        <w:t xml:space="preserve"> ir nelaukiant, kol bus pakeisti anksčiau minėti įstatymai, šiuo metu </w:t>
      </w:r>
      <w:r w:rsidRPr="00921DD7">
        <w:t xml:space="preserve">kuriamas </w:t>
      </w:r>
      <w:r>
        <w:t xml:space="preserve">VDVIS </w:t>
      </w:r>
      <w:r w:rsidRPr="00921DD7">
        <w:t xml:space="preserve">duomenų </w:t>
      </w:r>
      <w:proofErr w:type="spellStart"/>
      <w:r w:rsidR="002A03CB">
        <w:t>anoniminimo</w:t>
      </w:r>
      <w:proofErr w:type="spellEnd"/>
      <w:r w:rsidRPr="00921DD7">
        <w:t xml:space="preserve"> modelis</w:t>
      </w:r>
      <w:r>
        <w:t>. J</w:t>
      </w:r>
      <w:r w:rsidRPr="00921DD7">
        <w:t xml:space="preserve">į pritaikius visiems duomenims, institucijoms nereikės pačioms </w:t>
      </w:r>
      <w:r>
        <w:t xml:space="preserve">dar </w:t>
      </w:r>
      <w:r w:rsidRPr="00921DD7">
        <w:t xml:space="preserve">papildomai investuoti ar ieškoti būdų, kaip </w:t>
      </w:r>
      <w:proofErr w:type="spellStart"/>
      <w:r w:rsidRPr="00921DD7">
        <w:t>anonimi</w:t>
      </w:r>
      <w:r w:rsidR="002A03CB">
        <w:t>nt</w:t>
      </w:r>
      <w:r w:rsidRPr="00921DD7">
        <w:t>i</w:t>
      </w:r>
      <w:proofErr w:type="spellEnd"/>
      <w:r w:rsidRPr="00921DD7">
        <w:t xml:space="preserve"> (nuasmeninti) duomenis prieš juos atveriant</w:t>
      </w:r>
      <w:r w:rsidR="002A03CB">
        <w:t>.</w:t>
      </w:r>
      <w:r>
        <w:t xml:space="preserve"> </w:t>
      </w:r>
    </w:p>
    <w:p w14:paraId="28B7D854" w14:textId="54FD20B6" w:rsidR="007B2B4D" w:rsidRPr="00B6376F" w:rsidRDefault="007B2B4D" w:rsidP="007B2B4D">
      <w:pPr>
        <w:spacing w:line="312" w:lineRule="auto"/>
        <w:ind w:firstLine="720"/>
        <w:jc w:val="both"/>
        <w:rPr>
          <w:iCs/>
          <w:szCs w:val="24"/>
          <w:lang w:eastAsia="lt-LT"/>
        </w:rPr>
      </w:pPr>
      <w:r>
        <w:rPr>
          <w:iCs/>
          <w:szCs w:val="24"/>
          <w:lang w:eastAsia="lt-LT"/>
        </w:rPr>
        <w:t xml:space="preserve">Siekiant </w:t>
      </w:r>
      <w:r>
        <w:t xml:space="preserve">paspartinti ir supaprastinti duomenų atvėrimo procesus, bus kreipiamasi į </w:t>
      </w:r>
      <w:r w:rsidRPr="00284EB6">
        <w:t xml:space="preserve">Vyriausybės įstaigų, Vyriausybės atstovų </w:t>
      </w:r>
      <w:r w:rsidR="007959F0">
        <w:t>įstaigos</w:t>
      </w:r>
      <w:r w:rsidRPr="00284EB6">
        <w:t xml:space="preserve">, </w:t>
      </w:r>
      <w:r w:rsidR="00561ED5" w:rsidRPr="00284EB6">
        <w:t>ministerijų,</w:t>
      </w:r>
      <w:r w:rsidR="00561ED5">
        <w:t xml:space="preserve"> </w:t>
      </w:r>
      <w:r w:rsidRPr="00284EB6">
        <w:t>atitinkam</w:t>
      </w:r>
      <w:r>
        <w:t>ų</w:t>
      </w:r>
      <w:r w:rsidRPr="00284EB6">
        <w:t xml:space="preserve"> ministr</w:t>
      </w:r>
      <w:r>
        <w:t>ų</w:t>
      </w:r>
      <w:r w:rsidRPr="00284EB6">
        <w:t xml:space="preserve"> valdymo sritims priskirtų įstaigų </w:t>
      </w:r>
      <w:r>
        <w:t xml:space="preserve">ir įstaigų </w:t>
      </w:r>
      <w:r w:rsidRPr="00284EB6">
        <w:t>prie ministerij</w:t>
      </w:r>
      <w:r>
        <w:t>ų</w:t>
      </w:r>
      <w:r w:rsidRPr="00284EB6">
        <w:t xml:space="preserve">, </w:t>
      </w:r>
      <w:r>
        <w:t xml:space="preserve">taip pat </w:t>
      </w:r>
      <w:r w:rsidRPr="00284EB6">
        <w:t xml:space="preserve">kitų biudžetinių įstaigų, kurių savininko teises ar pareigas įgyvendina Vyriausybė arba jos įgaliota institucija, </w:t>
      </w:r>
      <w:r>
        <w:t xml:space="preserve">vadovus ir prašoma inicijuoti </w:t>
      </w:r>
      <w:r>
        <w:rPr>
          <w:iCs/>
          <w:szCs w:val="24"/>
          <w:lang w:eastAsia="lt-LT"/>
        </w:rPr>
        <w:t xml:space="preserve">duomenų atvėrimo </w:t>
      </w:r>
      <w:r w:rsidRPr="00B6376F">
        <w:rPr>
          <w:iCs/>
          <w:szCs w:val="24"/>
          <w:lang w:eastAsia="lt-LT"/>
        </w:rPr>
        <w:t>paslaugų teikimo sutar</w:t>
      </w:r>
      <w:r>
        <w:rPr>
          <w:iCs/>
          <w:szCs w:val="24"/>
          <w:lang w:eastAsia="lt-LT"/>
        </w:rPr>
        <w:t xml:space="preserve">čių </w:t>
      </w:r>
      <w:r w:rsidRPr="00B6376F">
        <w:rPr>
          <w:iCs/>
          <w:szCs w:val="24"/>
          <w:lang w:eastAsia="lt-LT"/>
        </w:rPr>
        <w:t xml:space="preserve">su </w:t>
      </w:r>
      <w:r>
        <w:rPr>
          <w:iCs/>
          <w:szCs w:val="24"/>
          <w:lang w:eastAsia="lt-LT"/>
        </w:rPr>
        <w:t xml:space="preserve">Lietuvos statistikos departamentu pasirašymą </w:t>
      </w:r>
      <w:r w:rsidRPr="00B6376F">
        <w:rPr>
          <w:iCs/>
          <w:szCs w:val="24"/>
          <w:lang w:eastAsia="lt-LT"/>
        </w:rPr>
        <w:t xml:space="preserve">dėl </w:t>
      </w:r>
      <w:r>
        <w:rPr>
          <w:iCs/>
          <w:szCs w:val="24"/>
          <w:lang w:eastAsia="lt-LT"/>
        </w:rPr>
        <w:t xml:space="preserve">tvarkomų </w:t>
      </w:r>
      <w:r w:rsidRPr="00B6376F">
        <w:rPr>
          <w:iCs/>
          <w:szCs w:val="24"/>
          <w:lang w:eastAsia="lt-LT"/>
        </w:rPr>
        <w:t xml:space="preserve">duomenų </w:t>
      </w:r>
      <w:r>
        <w:rPr>
          <w:iCs/>
          <w:szCs w:val="24"/>
          <w:lang w:eastAsia="lt-LT"/>
        </w:rPr>
        <w:t>apdorojimo ir teikimo Lietuvos a</w:t>
      </w:r>
      <w:r w:rsidRPr="00B6376F">
        <w:rPr>
          <w:iCs/>
          <w:szCs w:val="24"/>
          <w:lang w:eastAsia="lt-LT"/>
        </w:rPr>
        <w:t>tvirų duomenų portalui</w:t>
      </w:r>
      <w:r>
        <w:rPr>
          <w:iCs/>
          <w:szCs w:val="24"/>
          <w:lang w:eastAsia="lt-LT"/>
        </w:rPr>
        <w:t xml:space="preserve">. Į šiuos procesus pagal galimybes bus rekomenduojama įsitraukti ir </w:t>
      </w:r>
      <w:r w:rsidRPr="00284EB6">
        <w:rPr>
          <w:szCs w:val="24"/>
        </w:rPr>
        <w:t>nevyriausybinių organizacijų</w:t>
      </w:r>
      <w:r>
        <w:rPr>
          <w:szCs w:val="24"/>
        </w:rPr>
        <w:t>,</w:t>
      </w:r>
      <w:r w:rsidRPr="00284EB6">
        <w:rPr>
          <w:szCs w:val="24"/>
        </w:rPr>
        <w:t xml:space="preserve"> savivaldybių institucij</w:t>
      </w:r>
      <w:r>
        <w:rPr>
          <w:szCs w:val="24"/>
        </w:rPr>
        <w:t>oms.</w:t>
      </w:r>
      <w:r>
        <w:rPr>
          <w:iCs/>
          <w:szCs w:val="24"/>
          <w:lang w:eastAsia="lt-LT"/>
        </w:rPr>
        <w:t xml:space="preserve"> Lietuvos statistikos departamentas </w:t>
      </w:r>
      <w:r w:rsidRPr="00B6376F">
        <w:rPr>
          <w:iCs/>
          <w:szCs w:val="24"/>
          <w:lang w:eastAsia="lt-LT"/>
        </w:rPr>
        <w:t>turė</w:t>
      </w:r>
      <w:r>
        <w:rPr>
          <w:iCs/>
          <w:szCs w:val="24"/>
          <w:lang w:eastAsia="lt-LT"/>
        </w:rPr>
        <w:t xml:space="preserve">s parengti ir patvirtinti </w:t>
      </w:r>
      <w:r w:rsidRPr="00F33C2A">
        <w:rPr>
          <w:b/>
          <w:szCs w:val="24"/>
          <w:lang w:eastAsia="lt-LT"/>
        </w:rPr>
        <w:t>Duomenų atvėrimo paslaugų teikimo tvarkos aprašą</w:t>
      </w:r>
      <w:r w:rsidR="00BD5CFE">
        <w:rPr>
          <w:b/>
          <w:szCs w:val="24"/>
          <w:lang w:eastAsia="lt-LT"/>
        </w:rPr>
        <w:t>.</w:t>
      </w:r>
      <w:r>
        <w:rPr>
          <w:iCs/>
          <w:szCs w:val="24"/>
          <w:lang w:eastAsia="lt-LT"/>
        </w:rPr>
        <w:t xml:space="preserve"> </w:t>
      </w:r>
    </w:p>
    <w:p w14:paraId="2FF2D83F" w14:textId="50E67302" w:rsidR="007B2B4D" w:rsidRDefault="007B2B4D" w:rsidP="007B2B4D">
      <w:pPr>
        <w:spacing w:line="312" w:lineRule="auto"/>
        <w:ind w:firstLine="720"/>
        <w:jc w:val="both"/>
        <w:rPr>
          <w:iCs/>
          <w:szCs w:val="24"/>
          <w:lang w:eastAsia="lt-LT"/>
        </w:rPr>
      </w:pPr>
      <w:r>
        <w:rPr>
          <w:iCs/>
          <w:szCs w:val="24"/>
          <w:lang w:eastAsia="lt-LT"/>
        </w:rPr>
        <w:t>Atsiradus poreikiui pakartotinai naudoti sveikatos duomenis</w:t>
      </w:r>
      <w:r w:rsidR="002A03CB">
        <w:rPr>
          <w:iCs/>
          <w:szCs w:val="24"/>
          <w:lang w:eastAsia="lt-LT"/>
        </w:rPr>
        <w:t>,</w:t>
      </w:r>
      <w:r>
        <w:rPr>
          <w:iCs/>
          <w:szCs w:val="24"/>
          <w:lang w:eastAsia="lt-LT"/>
        </w:rPr>
        <w:t xml:space="preserve"> š</w:t>
      </w:r>
      <w:r w:rsidRPr="00BC2F77">
        <w:rPr>
          <w:iCs/>
          <w:szCs w:val="24"/>
          <w:lang w:eastAsia="lt-LT"/>
        </w:rPr>
        <w:t>iuo metu</w:t>
      </w:r>
      <w:r>
        <w:rPr>
          <w:iCs/>
          <w:szCs w:val="24"/>
          <w:lang w:eastAsia="lt-LT"/>
        </w:rPr>
        <w:t xml:space="preserve"> </w:t>
      </w:r>
      <w:r w:rsidRPr="00BC2F77">
        <w:rPr>
          <w:iCs/>
          <w:szCs w:val="24"/>
          <w:lang w:eastAsia="lt-LT"/>
        </w:rPr>
        <w:t xml:space="preserve">rengiami </w:t>
      </w:r>
      <w:r w:rsidRPr="00F33C2A">
        <w:rPr>
          <w:b/>
          <w:bCs/>
          <w:iCs/>
          <w:szCs w:val="24"/>
          <w:lang w:eastAsia="lt-LT"/>
        </w:rPr>
        <w:t xml:space="preserve">Pakartotinio sveikatos duomenų naudojimo įstatymo, Sveikatos sistemos įstatymo Nr. I-552 I dalies III skyriaus pavadinimo pakeitimo ir </w:t>
      </w:r>
      <w:r w:rsidR="002A03CB">
        <w:rPr>
          <w:b/>
          <w:bCs/>
          <w:iCs/>
          <w:szCs w:val="24"/>
          <w:lang w:eastAsia="lt-LT"/>
        </w:rPr>
        <w:t>Į</w:t>
      </w:r>
      <w:r w:rsidRPr="00F33C2A">
        <w:rPr>
          <w:b/>
          <w:bCs/>
          <w:iCs/>
          <w:szCs w:val="24"/>
          <w:lang w:eastAsia="lt-LT"/>
        </w:rPr>
        <w:t>statymo papildymo 13</w:t>
      </w:r>
      <w:r w:rsidRPr="00F33C2A">
        <w:rPr>
          <w:b/>
          <w:bCs/>
          <w:iCs/>
          <w:szCs w:val="24"/>
          <w:vertAlign w:val="superscript"/>
          <w:lang w:eastAsia="lt-LT"/>
        </w:rPr>
        <w:t>2</w:t>
      </w:r>
      <w:r w:rsidRPr="00F33C2A">
        <w:rPr>
          <w:b/>
          <w:bCs/>
          <w:iCs/>
          <w:szCs w:val="24"/>
          <w:lang w:eastAsia="lt-LT"/>
        </w:rPr>
        <w:t xml:space="preserve"> straipsniu įstatymo </w:t>
      </w:r>
      <w:bookmarkStart w:id="1" w:name="_Hlk53399323"/>
      <w:r w:rsidRPr="00F33C2A">
        <w:rPr>
          <w:b/>
          <w:bCs/>
          <w:iCs/>
          <w:szCs w:val="24"/>
          <w:lang w:eastAsia="lt-LT"/>
        </w:rPr>
        <w:t>ir Pacientų teisių ir žalos sveikatai atlyginimo įstatymo Nr. I-1562 9 straipsnio pakeitimo įstatymo projekt</w:t>
      </w:r>
      <w:bookmarkEnd w:id="1"/>
      <w:r w:rsidRPr="00F33C2A">
        <w:rPr>
          <w:b/>
          <w:bCs/>
          <w:iCs/>
          <w:szCs w:val="24"/>
          <w:lang w:eastAsia="lt-LT"/>
        </w:rPr>
        <w:t>ai</w:t>
      </w:r>
      <w:r w:rsidRPr="00BC2F77">
        <w:rPr>
          <w:iCs/>
          <w:szCs w:val="24"/>
          <w:lang w:eastAsia="lt-LT"/>
        </w:rPr>
        <w:t xml:space="preserve">, kuriuos planuojama pateikti svarstyti Seimui 2021 m. II </w:t>
      </w:r>
      <w:proofErr w:type="spellStart"/>
      <w:r w:rsidRPr="00BC2F77">
        <w:rPr>
          <w:iCs/>
          <w:szCs w:val="24"/>
          <w:lang w:eastAsia="lt-LT"/>
        </w:rPr>
        <w:t>ketv</w:t>
      </w:r>
      <w:proofErr w:type="spellEnd"/>
      <w:r w:rsidRPr="00BC2F77">
        <w:rPr>
          <w:iCs/>
          <w:szCs w:val="24"/>
          <w:lang w:eastAsia="lt-LT"/>
        </w:rPr>
        <w:t xml:space="preserve">. </w:t>
      </w:r>
      <w:r>
        <w:rPr>
          <w:iCs/>
          <w:szCs w:val="24"/>
          <w:lang w:eastAsia="lt-LT"/>
        </w:rPr>
        <w:t>Šiais į</w:t>
      </w:r>
      <w:r w:rsidRPr="00BC2F77">
        <w:rPr>
          <w:iCs/>
          <w:szCs w:val="24"/>
          <w:lang w:eastAsia="lt-LT"/>
        </w:rPr>
        <w:t>statymų projektais siūloma nustatyti pakartotinio sveikatos duomenų naudojimo tikslus, sąlygas ir tvarką, kad sveikatos duomenys, kurie tvarkomi ir kaupiami elektroniniu būdu, galėtų būti pasiekiami subjektams, siekia</w:t>
      </w:r>
      <w:r>
        <w:rPr>
          <w:iCs/>
          <w:szCs w:val="24"/>
          <w:lang w:eastAsia="lt-LT"/>
        </w:rPr>
        <w:t>ntiems</w:t>
      </w:r>
      <w:r w:rsidRPr="00BC2F77">
        <w:rPr>
          <w:iCs/>
          <w:szCs w:val="24"/>
          <w:lang w:eastAsia="lt-LT"/>
        </w:rPr>
        <w:t xml:space="preserve"> kurti sveikatos duomenimis pagrįstus sprendimus, produktus</w:t>
      </w:r>
      <w:r>
        <w:rPr>
          <w:iCs/>
          <w:szCs w:val="24"/>
          <w:lang w:eastAsia="lt-LT"/>
        </w:rPr>
        <w:t xml:space="preserve"> ar</w:t>
      </w:r>
      <w:r w:rsidRPr="00BC2F77">
        <w:rPr>
          <w:iCs/>
          <w:szCs w:val="24"/>
          <w:lang w:eastAsia="lt-LT"/>
        </w:rPr>
        <w:t xml:space="preserve"> paslaugas. Naujas </w:t>
      </w:r>
      <w:r>
        <w:rPr>
          <w:iCs/>
          <w:szCs w:val="24"/>
          <w:lang w:eastAsia="lt-LT"/>
        </w:rPr>
        <w:t xml:space="preserve">teisinis </w:t>
      </w:r>
      <w:r w:rsidRPr="00BC2F77">
        <w:rPr>
          <w:iCs/>
          <w:szCs w:val="24"/>
          <w:lang w:eastAsia="lt-LT"/>
        </w:rPr>
        <w:t xml:space="preserve">reguliavimas </w:t>
      </w:r>
      <w:r>
        <w:rPr>
          <w:iCs/>
          <w:szCs w:val="24"/>
          <w:lang w:eastAsia="lt-LT"/>
        </w:rPr>
        <w:t xml:space="preserve">bus </w:t>
      </w:r>
      <w:r w:rsidRPr="00BC2F77">
        <w:rPr>
          <w:iCs/>
          <w:szCs w:val="24"/>
          <w:lang w:eastAsia="lt-LT"/>
        </w:rPr>
        <w:t>taikomas santykiams</w:t>
      </w:r>
      <w:r>
        <w:rPr>
          <w:iCs/>
          <w:szCs w:val="24"/>
          <w:lang w:eastAsia="lt-LT"/>
        </w:rPr>
        <w:t xml:space="preserve"> </w:t>
      </w:r>
      <w:r w:rsidRPr="00BC2F77">
        <w:rPr>
          <w:iCs/>
          <w:szCs w:val="24"/>
          <w:lang w:eastAsia="lt-LT"/>
        </w:rPr>
        <w:t>dėl sveikatos duomenų, sukaupt</w:t>
      </w:r>
      <w:r w:rsidR="0033671D">
        <w:rPr>
          <w:iCs/>
          <w:szCs w:val="24"/>
          <w:lang w:eastAsia="lt-LT"/>
        </w:rPr>
        <w:t>ų</w:t>
      </w:r>
      <w:r w:rsidRPr="00BC2F77">
        <w:rPr>
          <w:iCs/>
          <w:szCs w:val="24"/>
          <w:lang w:eastAsia="lt-LT"/>
        </w:rPr>
        <w:t xml:space="preserve"> vienoje ar keliose </w:t>
      </w:r>
      <w:r>
        <w:rPr>
          <w:iCs/>
          <w:szCs w:val="24"/>
          <w:lang w:eastAsia="lt-LT"/>
        </w:rPr>
        <w:t xml:space="preserve">valstybės </w:t>
      </w:r>
      <w:r w:rsidRPr="00BC2F77">
        <w:rPr>
          <w:iCs/>
          <w:szCs w:val="24"/>
          <w:lang w:eastAsia="lt-LT"/>
        </w:rPr>
        <w:t>informacinėse sistemose</w:t>
      </w:r>
      <w:r>
        <w:rPr>
          <w:iCs/>
          <w:szCs w:val="24"/>
          <w:lang w:eastAsia="lt-LT"/>
        </w:rPr>
        <w:t>.</w:t>
      </w:r>
      <w:r w:rsidR="00E55486">
        <w:rPr>
          <w:iCs/>
          <w:szCs w:val="24"/>
          <w:lang w:eastAsia="lt-LT"/>
        </w:rPr>
        <w:t xml:space="preserve"> </w:t>
      </w:r>
    </w:p>
    <w:p w14:paraId="125EB88A" w14:textId="159CE56A" w:rsidR="007B2B4D" w:rsidRDefault="007B2B4D" w:rsidP="007B2B4D">
      <w:pPr>
        <w:spacing w:line="312" w:lineRule="auto"/>
        <w:ind w:firstLine="720"/>
        <w:jc w:val="both"/>
        <w:rPr>
          <w:iCs/>
          <w:szCs w:val="24"/>
          <w:lang w:eastAsia="lt-LT"/>
        </w:rPr>
      </w:pPr>
      <w:r w:rsidRPr="00BC2F77">
        <w:rPr>
          <w:iCs/>
          <w:szCs w:val="24"/>
          <w:lang w:eastAsia="lt-LT"/>
        </w:rPr>
        <w:t xml:space="preserve">Iki šiol sveikatos duomenys nebuvo </w:t>
      </w:r>
      <w:proofErr w:type="spellStart"/>
      <w:r w:rsidRPr="00BC2F77">
        <w:rPr>
          <w:iCs/>
          <w:szCs w:val="24"/>
          <w:lang w:eastAsia="lt-LT"/>
        </w:rPr>
        <w:t>įveiklinti</w:t>
      </w:r>
      <w:proofErr w:type="spellEnd"/>
      <w:r w:rsidRPr="00BC2F77">
        <w:rPr>
          <w:iCs/>
          <w:szCs w:val="24"/>
          <w:lang w:eastAsia="lt-LT"/>
        </w:rPr>
        <w:t xml:space="preserve">, nes jie galėjo būti teikiami pagal atskiras sutartis su kiekvienos </w:t>
      </w:r>
      <w:r>
        <w:rPr>
          <w:iCs/>
          <w:szCs w:val="24"/>
          <w:lang w:eastAsia="lt-LT"/>
        </w:rPr>
        <w:t xml:space="preserve">valstybės </w:t>
      </w:r>
      <w:r w:rsidRPr="00BC2F77">
        <w:rPr>
          <w:iCs/>
          <w:szCs w:val="24"/>
          <w:lang w:eastAsia="lt-LT"/>
        </w:rPr>
        <w:t xml:space="preserve">informacinės sistemos valdytoju, kurie, vengdami asmens duomenų tvarkymo pažeidimų rizikos, tokių sutarčių nesudarydavo. Be to, sveikatos duomenų, kurie tvarkomi skirtingose </w:t>
      </w:r>
      <w:r>
        <w:rPr>
          <w:iCs/>
          <w:szCs w:val="24"/>
          <w:lang w:eastAsia="lt-LT"/>
        </w:rPr>
        <w:t xml:space="preserve">valstybės </w:t>
      </w:r>
      <w:r w:rsidRPr="00BC2F77">
        <w:rPr>
          <w:iCs/>
          <w:szCs w:val="24"/>
          <w:lang w:eastAsia="lt-LT"/>
        </w:rPr>
        <w:t>informacinėse sistemose, sujungimas</w:t>
      </w:r>
      <w:r w:rsidR="002B3355">
        <w:rPr>
          <w:iCs/>
          <w:szCs w:val="24"/>
          <w:lang w:eastAsia="lt-LT"/>
        </w:rPr>
        <w:t>,</w:t>
      </w:r>
      <w:r w:rsidRPr="00BC2F77">
        <w:rPr>
          <w:iCs/>
          <w:szCs w:val="24"/>
          <w:lang w:eastAsia="lt-LT"/>
        </w:rPr>
        <w:t xml:space="preserve"> ketinant sudaryti sveikatos duomenų rinkinius</w:t>
      </w:r>
      <w:r w:rsidR="002B3355">
        <w:rPr>
          <w:iCs/>
          <w:szCs w:val="24"/>
          <w:lang w:eastAsia="lt-LT"/>
        </w:rPr>
        <w:t>,</w:t>
      </w:r>
      <w:r w:rsidRPr="00BC2F77">
        <w:rPr>
          <w:iCs/>
          <w:szCs w:val="24"/>
          <w:lang w:eastAsia="lt-LT"/>
        </w:rPr>
        <w:t xml:space="preserve"> yra sudėtingas</w:t>
      </w:r>
      <w:r w:rsidR="002B3355" w:rsidRPr="002B3355">
        <w:rPr>
          <w:iCs/>
          <w:szCs w:val="24"/>
          <w:lang w:eastAsia="lt-LT"/>
        </w:rPr>
        <w:t xml:space="preserve"> </w:t>
      </w:r>
      <w:r w:rsidR="002B3355" w:rsidRPr="00BC2F77">
        <w:rPr>
          <w:iCs/>
          <w:szCs w:val="24"/>
          <w:lang w:eastAsia="lt-LT"/>
        </w:rPr>
        <w:t>procesas</w:t>
      </w:r>
      <w:r w:rsidR="002B3355">
        <w:rPr>
          <w:iCs/>
          <w:szCs w:val="24"/>
          <w:lang w:eastAsia="lt-LT"/>
        </w:rPr>
        <w:t>, kuriam reikia</w:t>
      </w:r>
      <w:r w:rsidRPr="00BC2F77">
        <w:rPr>
          <w:iCs/>
          <w:szCs w:val="24"/>
          <w:lang w:eastAsia="lt-LT"/>
        </w:rPr>
        <w:t xml:space="preserve"> techninių sprendimų </w:t>
      </w:r>
      <w:r w:rsidR="002B3355">
        <w:rPr>
          <w:iCs/>
          <w:szCs w:val="24"/>
          <w:lang w:eastAsia="lt-LT"/>
        </w:rPr>
        <w:t>ir</w:t>
      </w:r>
      <w:r w:rsidRPr="00BC2F77">
        <w:rPr>
          <w:iCs/>
          <w:szCs w:val="24"/>
          <w:lang w:eastAsia="lt-LT"/>
        </w:rPr>
        <w:t xml:space="preserve"> galimybių. </w:t>
      </w:r>
      <w:proofErr w:type="spellStart"/>
      <w:r w:rsidRPr="00F346EB">
        <w:rPr>
          <w:iCs/>
          <w:szCs w:val="24"/>
          <w:lang w:eastAsia="lt-LT"/>
        </w:rPr>
        <w:t>Neįveiklinti</w:t>
      </w:r>
      <w:proofErr w:type="spellEnd"/>
      <w:r w:rsidRPr="00F346EB">
        <w:rPr>
          <w:iCs/>
          <w:szCs w:val="24"/>
          <w:lang w:eastAsia="lt-LT"/>
        </w:rPr>
        <w:t xml:space="preserve"> duomenys nekuria pridėtinės vertės ir naudos visuomenei. Sveikatos duomenų pakartotinio naudojimo tema yra ir Europos Sąjungos institucijų akiratyje, todėl sveikatos duomenų pakartotinio naudojimo tvarkos sukūrimas Lietuvos Respublikoje padėtų </w:t>
      </w:r>
      <w:r w:rsidR="002B3355" w:rsidRPr="00F346EB">
        <w:rPr>
          <w:iCs/>
          <w:szCs w:val="24"/>
          <w:lang w:eastAsia="lt-LT"/>
        </w:rPr>
        <w:t xml:space="preserve">ateityje </w:t>
      </w:r>
      <w:r w:rsidRPr="00F346EB">
        <w:rPr>
          <w:iCs/>
          <w:szCs w:val="24"/>
          <w:lang w:eastAsia="lt-LT"/>
        </w:rPr>
        <w:t>būti aktyviais sveikatos duomenų teikimo dalyviais.</w:t>
      </w:r>
      <w:r>
        <w:rPr>
          <w:iCs/>
          <w:szCs w:val="24"/>
          <w:lang w:eastAsia="lt-LT"/>
        </w:rPr>
        <w:t xml:space="preserve"> Tuo labiau, kad Lietuvoje p</w:t>
      </w:r>
      <w:r w:rsidRPr="00F346EB">
        <w:rPr>
          <w:iCs/>
          <w:szCs w:val="24"/>
          <w:lang w:eastAsia="lt-LT"/>
        </w:rPr>
        <w:t xml:space="preserve">er mėnesį </w:t>
      </w:r>
      <w:r>
        <w:rPr>
          <w:iCs/>
          <w:szCs w:val="24"/>
          <w:lang w:eastAsia="lt-LT"/>
        </w:rPr>
        <w:t xml:space="preserve">yra </w:t>
      </w:r>
      <w:r w:rsidRPr="00F346EB">
        <w:rPr>
          <w:iCs/>
          <w:szCs w:val="24"/>
          <w:lang w:eastAsia="lt-LT"/>
        </w:rPr>
        <w:t>sukaupiama apie 3,5 mln. elektroninių klinikinių dokumentų</w:t>
      </w:r>
      <w:r>
        <w:rPr>
          <w:iCs/>
          <w:szCs w:val="24"/>
          <w:lang w:eastAsia="lt-LT"/>
        </w:rPr>
        <w:t xml:space="preserve">, kurių pakartotinis panaudojimas ypač sudėtingas. </w:t>
      </w:r>
    </w:p>
    <w:p w14:paraId="56DA3CD4" w14:textId="594E0F3D" w:rsidR="007B2B4D" w:rsidRPr="00BC2F77" w:rsidRDefault="007B2B4D" w:rsidP="007B2B4D">
      <w:pPr>
        <w:spacing w:line="312" w:lineRule="auto"/>
        <w:ind w:firstLine="720"/>
        <w:jc w:val="both"/>
        <w:rPr>
          <w:iCs/>
          <w:szCs w:val="24"/>
          <w:lang w:eastAsia="lt-LT"/>
        </w:rPr>
      </w:pPr>
      <w:r w:rsidRPr="00BC2F77">
        <w:rPr>
          <w:iCs/>
          <w:szCs w:val="24"/>
          <w:lang w:eastAsia="lt-LT"/>
        </w:rPr>
        <w:lastRenderedPageBreak/>
        <w:t xml:space="preserve">Siekiant duomenis </w:t>
      </w:r>
      <w:proofErr w:type="spellStart"/>
      <w:r w:rsidRPr="00BC2F77">
        <w:rPr>
          <w:iCs/>
          <w:szCs w:val="24"/>
          <w:lang w:eastAsia="lt-LT"/>
        </w:rPr>
        <w:t>įveiklinti</w:t>
      </w:r>
      <w:proofErr w:type="spellEnd"/>
      <w:r w:rsidRPr="00BC2F77">
        <w:rPr>
          <w:iCs/>
          <w:szCs w:val="24"/>
          <w:lang w:eastAsia="lt-LT"/>
        </w:rPr>
        <w:t xml:space="preserve"> ir nuo sveikatos duomenų valdytojų nuimti galimos rizikos dėl asmens duomenų atskleidimo naštą, taip pat siekiant užtikrinti sveikatos duomenų tinkamą </w:t>
      </w:r>
      <w:proofErr w:type="spellStart"/>
      <w:r w:rsidR="002B3355">
        <w:rPr>
          <w:iCs/>
          <w:szCs w:val="24"/>
          <w:lang w:eastAsia="lt-LT"/>
        </w:rPr>
        <w:t>anoniminimą</w:t>
      </w:r>
      <w:proofErr w:type="spellEnd"/>
      <w:r w:rsidRPr="00BC2F77">
        <w:rPr>
          <w:iCs/>
          <w:szCs w:val="24"/>
          <w:lang w:eastAsia="lt-LT"/>
        </w:rPr>
        <w:t xml:space="preserve">, siūloma sveikatos duomenų surinkimo, sujungimo, </w:t>
      </w:r>
      <w:proofErr w:type="spellStart"/>
      <w:r w:rsidR="002B3355">
        <w:rPr>
          <w:iCs/>
          <w:szCs w:val="24"/>
          <w:lang w:eastAsia="lt-LT"/>
        </w:rPr>
        <w:t>anoniminimo</w:t>
      </w:r>
      <w:proofErr w:type="spellEnd"/>
      <w:r w:rsidRPr="00BC2F77">
        <w:rPr>
          <w:iCs/>
          <w:szCs w:val="24"/>
          <w:lang w:eastAsia="lt-LT"/>
        </w:rPr>
        <w:t>, saugaus teikimo pakartotin</w:t>
      </w:r>
      <w:r w:rsidR="002B3355">
        <w:rPr>
          <w:iCs/>
          <w:szCs w:val="24"/>
          <w:lang w:eastAsia="lt-LT"/>
        </w:rPr>
        <w:t>ai</w:t>
      </w:r>
      <w:r w:rsidRPr="00BC2F77">
        <w:rPr>
          <w:iCs/>
          <w:szCs w:val="24"/>
          <w:lang w:eastAsia="lt-LT"/>
        </w:rPr>
        <w:t xml:space="preserve"> naudo</w:t>
      </w:r>
      <w:r w:rsidR="002B3355">
        <w:rPr>
          <w:iCs/>
          <w:szCs w:val="24"/>
          <w:lang w:eastAsia="lt-LT"/>
        </w:rPr>
        <w:t>t</w:t>
      </w:r>
      <w:r w:rsidRPr="00BC2F77">
        <w:rPr>
          <w:iCs/>
          <w:szCs w:val="24"/>
          <w:lang w:eastAsia="lt-LT"/>
        </w:rPr>
        <w:t>i funkcijas pavesti Vyriausybės įgaliotai institucijai</w:t>
      </w:r>
      <w:r>
        <w:rPr>
          <w:iCs/>
          <w:szCs w:val="24"/>
          <w:lang w:eastAsia="lt-LT"/>
        </w:rPr>
        <w:t>, per kurią</w:t>
      </w:r>
      <w:r w:rsidRPr="00BC2F77">
        <w:rPr>
          <w:iCs/>
          <w:szCs w:val="24"/>
          <w:lang w:eastAsia="lt-LT"/>
        </w:rPr>
        <w:t xml:space="preserve"> </w:t>
      </w:r>
      <w:r>
        <w:rPr>
          <w:iCs/>
          <w:szCs w:val="24"/>
          <w:lang w:eastAsia="lt-LT"/>
        </w:rPr>
        <w:t>s</w:t>
      </w:r>
      <w:r w:rsidRPr="00BC2F77">
        <w:rPr>
          <w:iCs/>
          <w:szCs w:val="24"/>
          <w:lang w:eastAsia="lt-LT"/>
        </w:rPr>
        <w:t xml:space="preserve">veikatos duomenų teikimas pakartotinai </w:t>
      </w:r>
      <w:r>
        <w:rPr>
          <w:iCs/>
          <w:szCs w:val="24"/>
          <w:lang w:eastAsia="lt-LT"/>
        </w:rPr>
        <w:t>n</w:t>
      </w:r>
      <w:r w:rsidRPr="00BC2F77">
        <w:rPr>
          <w:iCs/>
          <w:szCs w:val="24"/>
          <w:lang w:eastAsia="lt-LT"/>
        </w:rPr>
        <w:t xml:space="preserve">audoti vyktų vieno langelio principu. </w:t>
      </w:r>
    </w:p>
    <w:p w14:paraId="0D5C81C9" w14:textId="6B4E260E" w:rsidR="007B2B4D" w:rsidRDefault="007B2B4D" w:rsidP="007B2B4D">
      <w:pPr>
        <w:spacing w:line="312" w:lineRule="auto"/>
        <w:ind w:firstLine="720"/>
        <w:jc w:val="both"/>
        <w:rPr>
          <w:iCs/>
          <w:szCs w:val="24"/>
          <w:lang w:eastAsia="lt-LT"/>
        </w:rPr>
      </w:pPr>
      <w:r w:rsidRPr="00BC2F77">
        <w:rPr>
          <w:iCs/>
          <w:szCs w:val="24"/>
          <w:lang w:eastAsia="lt-LT"/>
        </w:rPr>
        <w:t>Siūlomos priemonės užtikrin</w:t>
      </w:r>
      <w:r>
        <w:rPr>
          <w:iCs/>
          <w:szCs w:val="24"/>
          <w:lang w:eastAsia="lt-LT"/>
        </w:rPr>
        <w:t>s</w:t>
      </w:r>
      <w:r w:rsidRPr="00BC2F77">
        <w:rPr>
          <w:iCs/>
          <w:szCs w:val="24"/>
          <w:lang w:eastAsia="lt-LT"/>
        </w:rPr>
        <w:t xml:space="preserve"> duomenų subjektų pagrindinių teisių ir interesų apsaugą, vienodus sveikatos duomenų gavimo procesus, greitą duomenų surinkimą, jungimą į rinkinius, </w:t>
      </w:r>
      <w:proofErr w:type="spellStart"/>
      <w:r w:rsidR="002B3355">
        <w:rPr>
          <w:iCs/>
          <w:szCs w:val="24"/>
          <w:lang w:eastAsia="lt-LT"/>
        </w:rPr>
        <w:t>anoniminimą</w:t>
      </w:r>
      <w:proofErr w:type="spellEnd"/>
      <w:r w:rsidRPr="00BC2F77">
        <w:rPr>
          <w:iCs/>
          <w:szCs w:val="24"/>
          <w:lang w:eastAsia="lt-LT"/>
        </w:rPr>
        <w:t>, techninių sprendimų nedubliavimą</w:t>
      </w:r>
      <w:r w:rsidR="002B3355">
        <w:rPr>
          <w:iCs/>
          <w:szCs w:val="24"/>
          <w:lang w:eastAsia="lt-LT"/>
        </w:rPr>
        <w:t>,</w:t>
      </w:r>
      <w:r w:rsidRPr="00BC2F77">
        <w:rPr>
          <w:iCs/>
          <w:szCs w:val="24"/>
          <w:lang w:eastAsia="lt-LT"/>
        </w:rPr>
        <w:t xml:space="preserve"> siekiant saugiai teikti sveikatos duomenis pakartotin</w:t>
      </w:r>
      <w:r w:rsidR="002B3355">
        <w:rPr>
          <w:iCs/>
          <w:szCs w:val="24"/>
          <w:lang w:eastAsia="lt-LT"/>
        </w:rPr>
        <w:t>ai</w:t>
      </w:r>
      <w:r w:rsidRPr="00BC2F77">
        <w:rPr>
          <w:iCs/>
          <w:szCs w:val="24"/>
          <w:lang w:eastAsia="lt-LT"/>
        </w:rPr>
        <w:t xml:space="preserve"> naudo</w:t>
      </w:r>
      <w:r w:rsidR="002B3355">
        <w:rPr>
          <w:iCs/>
          <w:szCs w:val="24"/>
          <w:lang w:eastAsia="lt-LT"/>
        </w:rPr>
        <w:t>t</w:t>
      </w:r>
      <w:r w:rsidRPr="00BC2F77">
        <w:rPr>
          <w:iCs/>
          <w:szCs w:val="24"/>
          <w:lang w:eastAsia="lt-LT"/>
        </w:rPr>
        <w:t xml:space="preserve">i, pakartotinio sveikatos duomenų naudojimo tvarkos laikymosi priežiūrą, rezultatų, gautų remiantis pakartotinai naudojamais sveikatos duomenimis, skelbimo priežiūrą, užtikrinant privatumo ir asmens duomenų apsaugą ir didinant gyventojų pasitikėjimą </w:t>
      </w:r>
      <w:r w:rsidR="002B3355">
        <w:rPr>
          <w:iCs/>
          <w:szCs w:val="24"/>
          <w:lang w:eastAsia="lt-LT"/>
        </w:rPr>
        <w:t>bei</w:t>
      </w:r>
      <w:r w:rsidRPr="00BC2F77">
        <w:rPr>
          <w:iCs/>
          <w:szCs w:val="24"/>
          <w:lang w:eastAsia="lt-LT"/>
        </w:rPr>
        <w:t xml:space="preserve"> teigiamą požiūrį į pakartotinį jų sveikatos duomenų naudojimą.</w:t>
      </w:r>
      <w:r>
        <w:rPr>
          <w:iCs/>
          <w:szCs w:val="24"/>
          <w:lang w:eastAsia="lt-LT"/>
        </w:rPr>
        <w:t xml:space="preserve"> </w:t>
      </w:r>
    </w:p>
    <w:p w14:paraId="64FF8F1D" w14:textId="3086429F" w:rsidR="009F2969" w:rsidRDefault="007B2B4D" w:rsidP="007B2B4D">
      <w:pPr>
        <w:spacing w:line="312" w:lineRule="auto"/>
        <w:ind w:firstLine="720"/>
        <w:jc w:val="both"/>
      </w:pPr>
      <w:r>
        <w:rPr>
          <w:iCs/>
          <w:szCs w:val="24"/>
          <w:lang w:eastAsia="lt-LT"/>
        </w:rPr>
        <w:t>Pažymėtina, kad</w:t>
      </w:r>
      <w:r w:rsidR="002B3355">
        <w:rPr>
          <w:iCs/>
          <w:szCs w:val="24"/>
          <w:lang w:eastAsia="lt-LT"/>
        </w:rPr>
        <w:t>,</w:t>
      </w:r>
      <w:r>
        <w:rPr>
          <w:iCs/>
          <w:szCs w:val="24"/>
          <w:lang w:eastAsia="lt-LT"/>
        </w:rPr>
        <w:t xml:space="preserve"> be minėtų teisėkūros darbų</w:t>
      </w:r>
      <w:r w:rsidR="002B3355">
        <w:rPr>
          <w:iCs/>
          <w:szCs w:val="24"/>
          <w:lang w:eastAsia="lt-LT"/>
        </w:rPr>
        <w:t>,</w:t>
      </w:r>
      <w:r>
        <w:rPr>
          <w:iCs/>
          <w:szCs w:val="24"/>
          <w:lang w:eastAsia="lt-LT"/>
        </w:rPr>
        <w:t xml:space="preserve"> </w:t>
      </w:r>
      <w:r>
        <w:t>Vyriausybė suplanavo veiksmus, kuriais siekiama skatinti valstybinių duomenų atvėrimą įvairiose viešosios politikos srityse, gerinti šių duomenų kokybę ir jų pateikimo platformas, kad visuomenė, mokslo ir verslo bendruomenės galėtų jais pasinaudoti. Kuriant ir tobulinant techninę infrastruktūrą, duomenų valdymo gebėjimus ir didinant poreikį dal</w:t>
      </w:r>
      <w:r w:rsidR="002B3355">
        <w:t>y</w:t>
      </w:r>
      <w:r>
        <w:t>tis duomenimis ir jais pagrįsti valdymo sprendimus, bus skatinamas atvirų duomenų panaudojimas valstybės institucijose, priimant svarbius sprendimus ir plėtojant viešąsias paslaugas.</w:t>
      </w:r>
      <w:r w:rsidR="007E4109">
        <w:t xml:space="preserve"> </w:t>
      </w:r>
    </w:p>
    <w:p w14:paraId="30F7CF96" w14:textId="4A2D81C5" w:rsidR="007B2B4D" w:rsidRDefault="007B2B4D" w:rsidP="007B2B4D">
      <w:pPr>
        <w:tabs>
          <w:tab w:val="right" w:pos="9071"/>
        </w:tabs>
        <w:spacing w:line="312" w:lineRule="auto"/>
        <w:jc w:val="both"/>
      </w:pPr>
    </w:p>
    <w:p w14:paraId="4ED84B9E" w14:textId="77777777" w:rsidR="007B2B4D" w:rsidRDefault="007B2B4D" w:rsidP="007B2B4D">
      <w:pPr>
        <w:tabs>
          <w:tab w:val="right" w:pos="9071"/>
        </w:tabs>
        <w:spacing w:line="312" w:lineRule="auto"/>
        <w:jc w:val="both"/>
      </w:pPr>
    </w:p>
    <w:p w14:paraId="64FF8F2A" w14:textId="5E95B96F" w:rsidR="00E02A0F" w:rsidRDefault="00E02A0F" w:rsidP="007B2B4D">
      <w:pPr>
        <w:tabs>
          <w:tab w:val="right" w:pos="9071"/>
        </w:tabs>
        <w:spacing w:line="312" w:lineRule="auto"/>
        <w:jc w:val="both"/>
      </w:pPr>
      <w:r>
        <w:t>Vyriausybės kancler</w:t>
      </w:r>
      <w:r w:rsidR="006371F3">
        <w:t>ė</w:t>
      </w:r>
      <w:r w:rsidR="00D2374E">
        <w:tab/>
      </w:r>
      <w:r w:rsidR="006371F3">
        <w:t xml:space="preserve">Giedrė </w:t>
      </w:r>
      <w:proofErr w:type="spellStart"/>
      <w:r w:rsidR="006371F3">
        <w:t>Balčytytė</w:t>
      </w:r>
      <w:proofErr w:type="spellEnd"/>
    </w:p>
    <w:p w14:paraId="64FF8F2B" w14:textId="77777777" w:rsidR="00E02A0F" w:rsidRDefault="00E02A0F" w:rsidP="007B2B4D">
      <w:pPr>
        <w:spacing w:line="312" w:lineRule="auto"/>
        <w:jc w:val="both"/>
      </w:pPr>
    </w:p>
    <w:p w14:paraId="64FF8F2C" w14:textId="77777777" w:rsidR="00E02A0F" w:rsidRDefault="00E02A0F" w:rsidP="007B2B4D">
      <w:pPr>
        <w:spacing w:line="312" w:lineRule="auto"/>
        <w:jc w:val="both"/>
      </w:pPr>
    </w:p>
    <w:p w14:paraId="64FF8F2D" w14:textId="77777777" w:rsidR="00E02A0F" w:rsidRDefault="00E02A0F" w:rsidP="007B2B4D">
      <w:pPr>
        <w:spacing w:line="312" w:lineRule="auto"/>
        <w:jc w:val="both"/>
      </w:pPr>
    </w:p>
    <w:p w14:paraId="64FF8F2E" w14:textId="77777777" w:rsidR="00E02A0F" w:rsidRDefault="00E02A0F" w:rsidP="007B2B4D">
      <w:pPr>
        <w:spacing w:line="312" w:lineRule="auto"/>
        <w:jc w:val="both"/>
      </w:pPr>
    </w:p>
    <w:p w14:paraId="64FF8F2F" w14:textId="03CBA4CE" w:rsidR="000136D7" w:rsidRDefault="000136D7" w:rsidP="007B2B4D">
      <w:pPr>
        <w:spacing w:line="312" w:lineRule="auto"/>
        <w:jc w:val="both"/>
      </w:pPr>
    </w:p>
    <w:p w14:paraId="367E3141" w14:textId="223449DB" w:rsidR="00F71ECB" w:rsidRDefault="00F71ECB" w:rsidP="007B2B4D">
      <w:pPr>
        <w:spacing w:line="312" w:lineRule="auto"/>
        <w:jc w:val="both"/>
      </w:pPr>
    </w:p>
    <w:p w14:paraId="4B0215B9" w14:textId="2A0838C5" w:rsidR="00F71ECB" w:rsidRDefault="00F71ECB" w:rsidP="007B2B4D">
      <w:pPr>
        <w:spacing w:line="312" w:lineRule="auto"/>
        <w:jc w:val="both"/>
      </w:pPr>
    </w:p>
    <w:p w14:paraId="187699E3" w14:textId="18FA5569" w:rsidR="00F71ECB" w:rsidRDefault="00F71ECB" w:rsidP="007B2B4D">
      <w:pPr>
        <w:spacing w:line="312" w:lineRule="auto"/>
        <w:jc w:val="both"/>
      </w:pPr>
    </w:p>
    <w:p w14:paraId="56AB5C9C" w14:textId="070CA0BF" w:rsidR="00F71ECB" w:rsidRDefault="00F71ECB" w:rsidP="007B2B4D">
      <w:pPr>
        <w:spacing w:line="312" w:lineRule="auto"/>
        <w:jc w:val="both"/>
      </w:pPr>
    </w:p>
    <w:p w14:paraId="0A7F6B39" w14:textId="2A45ECF7" w:rsidR="00F71ECB" w:rsidRDefault="00F71ECB" w:rsidP="007B2B4D">
      <w:pPr>
        <w:spacing w:line="312" w:lineRule="auto"/>
        <w:jc w:val="both"/>
      </w:pPr>
    </w:p>
    <w:p w14:paraId="57A08CE8" w14:textId="5F0BFC9A" w:rsidR="000F486C" w:rsidRDefault="000F486C" w:rsidP="007B2B4D">
      <w:pPr>
        <w:spacing w:line="312" w:lineRule="auto"/>
        <w:jc w:val="both"/>
      </w:pPr>
    </w:p>
    <w:p w14:paraId="69E6979B" w14:textId="77777777" w:rsidR="00233EA1" w:rsidRDefault="00233EA1" w:rsidP="007B2B4D">
      <w:pPr>
        <w:spacing w:line="312" w:lineRule="auto"/>
        <w:jc w:val="both"/>
      </w:pPr>
    </w:p>
    <w:p w14:paraId="57A2307C" w14:textId="042AEF26" w:rsidR="00F71ECB" w:rsidRDefault="00F71ECB" w:rsidP="007B2B4D">
      <w:pPr>
        <w:spacing w:line="312" w:lineRule="auto"/>
        <w:jc w:val="both"/>
      </w:pPr>
    </w:p>
    <w:p w14:paraId="7E254012" w14:textId="77777777" w:rsidR="00F71ECB" w:rsidRDefault="00F71ECB" w:rsidP="007B2B4D">
      <w:pPr>
        <w:spacing w:line="312" w:lineRule="auto"/>
        <w:jc w:val="both"/>
      </w:pPr>
    </w:p>
    <w:p w14:paraId="64FF8F30" w14:textId="77777777" w:rsidR="009F2969" w:rsidRDefault="009F2969" w:rsidP="007B2B4D">
      <w:pPr>
        <w:spacing w:line="312" w:lineRule="auto"/>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0136D7" w:rsidRPr="005A5E1A" w14:paraId="64FF8F32" w14:textId="77777777" w:rsidTr="000136D7">
        <w:tc>
          <w:tcPr>
            <w:tcW w:w="9854" w:type="dxa"/>
          </w:tcPr>
          <w:p w14:paraId="64FF8F31" w14:textId="77777777" w:rsidR="000136D7" w:rsidRPr="005A5E1A" w:rsidRDefault="008C3D07" w:rsidP="007B2B4D">
            <w:pPr>
              <w:spacing w:line="312" w:lineRule="auto"/>
              <w:rPr>
                <w:sz w:val="22"/>
                <w:szCs w:val="22"/>
              </w:rPr>
            </w:pPr>
            <w:sdt>
              <w:sdtPr>
                <w:rPr>
                  <w:sz w:val="22"/>
                  <w:szCs w:val="22"/>
                </w:rPr>
                <w:tag w:val="rengejoNuoroda"/>
                <w:id w:val="801585377"/>
                <w:placeholder>
                  <w:docPart w:val="42D48E110F87445B842312154C824D67"/>
                </w:placeholder>
              </w:sdtPr>
              <w:sdtEndPr/>
              <w:sdtContent>
                <w:r w:rsidR="00305135">
                  <w:t xml:space="preserve">Sigita </w:t>
                </w:r>
                <w:proofErr w:type="spellStart"/>
                <w:r w:rsidR="00305135">
                  <w:t>Panovienė</w:t>
                </w:r>
                <w:proofErr w:type="spellEnd"/>
              </w:sdtContent>
            </w:sdt>
            <w:r w:rsidR="000136D7" w:rsidRPr="005A5E1A">
              <w:rPr>
                <w:sz w:val="22"/>
                <w:szCs w:val="22"/>
              </w:rPr>
              <w:t xml:space="preserve">, tel. </w:t>
            </w:r>
            <w:sdt>
              <w:sdtPr>
                <w:rPr>
                  <w:sz w:val="22"/>
                  <w:szCs w:val="22"/>
                </w:rPr>
                <w:tag w:val="rengejoNuorodaTel"/>
                <w:id w:val="1864939531"/>
                <w:placeholder>
                  <w:docPart w:val="3C9326FF4286415D96BE19484CA60156"/>
                </w:placeholder>
                <w:showingPlcHdr/>
              </w:sdtPr>
              <w:sdtEndPr/>
              <w:sdtContent>
                <w:r w:rsidR="00305135">
                  <w:t>+370 668 42323; +370 706 61808</w:t>
                </w:r>
              </w:sdtContent>
            </w:sdt>
            <w:r w:rsidR="000136D7" w:rsidRPr="005A5E1A">
              <w:rPr>
                <w:sz w:val="22"/>
                <w:szCs w:val="22"/>
              </w:rPr>
              <w:t xml:space="preserve">, el. p. </w:t>
            </w:r>
            <w:sdt>
              <w:sdtPr>
                <w:rPr>
                  <w:sz w:val="22"/>
                  <w:szCs w:val="22"/>
                </w:rPr>
                <w:tag w:val="rengejoNuorodaEmail"/>
                <w:id w:val="-405452044"/>
                <w:placeholder>
                  <w:docPart w:val="E853C9A01EAA47AA9B44319691A01BA7"/>
                </w:placeholder>
                <w:showingPlcHdr/>
              </w:sdtPr>
              <w:sdtEndPr/>
              <w:sdtContent>
                <w:r w:rsidR="00305135">
                  <w:t>sigita.panoviene@lrv.lt</w:t>
                </w:r>
              </w:sdtContent>
            </w:sdt>
          </w:p>
        </w:tc>
      </w:tr>
    </w:tbl>
    <w:p w14:paraId="64FF8F33" w14:textId="77777777" w:rsidR="009F2969" w:rsidRDefault="009F2969" w:rsidP="007B2B4D">
      <w:pPr>
        <w:spacing w:line="312" w:lineRule="auto"/>
      </w:pPr>
    </w:p>
    <w:sectPr w:rsidR="009F2969" w:rsidSect="00510399">
      <w:headerReference w:type="even" r:id="rId9"/>
      <w:headerReference w:type="default" r:id="rId10"/>
      <w:footerReference w:type="even" r:id="rId11"/>
      <w:footerReference w:type="default" r:id="rId12"/>
      <w:headerReference w:type="first" r:id="rId13"/>
      <w:footerReference w:type="first" r:id="rId14"/>
      <w:pgSz w:w="11906" w:h="16838" w:code="9"/>
      <w:pgMar w:top="1134" w:right="1134"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BE372" w14:textId="77777777" w:rsidR="00305135" w:rsidRDefault="00305135">
      <w:r>
        <w:separator/>
      </w:r>
    </w:p>
  </w:endnote>
  <w:endnote w:type="continuationSeparator" w:id="0">
    <w:p w14:paraId="03904C4F" w14:textId="77777777" w:rsidR="00305135" w:rsidRDefault="00305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B7F7F" w14:textId="77777777" w:rsidR="00E153C1" w:rsidRDefault="00E153C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EEE74" w14:textId="77777777" w:rsidR="00E153C1" w:rsidRDefault="00E153C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89880" w14:textId="024E279F" w:rsidR="00510399" w:rsidRDefault="00510399" w:rsidP="00510399">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92501" w14:textId="77777777" w:rsidR="00305135" w:rsidRDefault="00305135">
      <w:r>
        <w:separator/>
      </w:r>
    </w:p>
  </w:footnote>
  <w:footnote w:type="continuationSeparator" w:id="0">
    <w:p w14:paraId="29868866" w14:textId="77777777" w:rsidR="00305135" w:rsidRDefault="00305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F8F38" w14:textId="77777777" w:rsidR="00015D72" w:rsidRDefault="00015D7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4FF8F39" w14:textId="77777777" w:rsidR="00015D72" w:rsidRDefault="00015D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F8F3A" w14:textId="29E6B42B" w:rsidR="00015D72" w:rsidRDefault="00015D7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C3D07">
      <w:rPr>
        <w:rStyle w:val="Puslapionumeris"/>
        <w:noProof/>
      </w:rPr>
      <w:t>4</w:t>
    </w:r>
    <w:r>
      <w:rPr>
        <w:rStyle w:val="Puslapionumeris"/>
      </w:rPr>
      <w:fldChar w:fldCharType="end"/>
    </w:r>
  </w:p>
  <w:p w14:paraId="64FF8F3B" w14:textId="77777777" w:rsidR="00015D72" w:rsidRDefault="00015D7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Layout w:type="fixed"/>
      <w:tblLook w:val="0000" w:firstRow="0" w:lastRow="0" w:firstColumn="0" w:lastColumn="0" w:noHBand="0" w:noVBand="0"/>
    </w:tblPr>
    <w:tblGrid>
      <w:gridCol w:w="9606"/>
    </w:tblGrid>
    <w:tr w:rsidR="00795863" w14:paraId="64FF8F3D" w14:textId="77777777">
      <w:trPr>
        <w:trHeight w:hRule="exact" w:val="580"/>
      </w:trPr>
      <w:tc>
        <w:tcPr>
          <w:tcW w:w="9606" w:type="dxa"/>
        </w:tcPr>
        <w:p w14:paraId="64FF8F3C" w14:textId="77777777" w:rsidR="00795863" w:rsidRDefault="00795863" w:rsidP="00BC1E7A">
          <w:pPr>
            <w:pStyle w:val="Antrats"/>
            <w:jc w:val="center"/>
          </w:pPr>
        </w:p>
      </w:tc>
    </w:tr>
    <w:tr w:rsidR="00015D72" w14:paraId="64FF8F41" w14:textId="77777777">
      <w:trPr>
        <w:trHeight w:val="860"/>
      </w:trPr>
      <w:tc>
        <w:tcPr>
          <w:tcW w:w="9606" w:type="dxa"/>
        </w:tcPr>
        <w:p w14:paraId="64FF8F3E" w14:textId="77777777" w:rsidR="00015D72" w:rsidRDefault="00523F6C">
          <w:pPr>
            <w:pStyle w:val="Antrats"/>
            <w:jc w:val="center"/>
          </w:pPr>
          <w:r>
            <w:rPr>
              <w:noProof/>
              <w:lang w:eastAsia="lt-LT"/>
            </w:rPr>
            <w:drawing>
              <wp:inline distT="0" distB="0" distL="0" distR="0" wp14:anchorId="64FF8F47" wp14:editId="64FF8F48">
                <wp:extent cx="55245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64FF8F3F" w14:textId="77777777" w:rsidR="00015D72" w:rsidRDefault="00015D72">
          <w:pPr>
            <w:pStyle w:val="Antrats"/>
            <w:jc w:val="center"/>
            <w:rPr>
              <w:sz w:val="18"/>
            </w:rPr>
          </w:pPr>
        </w:p>
        <w:p w14:paraId="64FF8F40" w14:textId="77777777" w:rsidR="00015D72" w:rsidRDefault="003447F0">
          <w:pPr>
            <w:pStyle w:val="Antrats"/>
            <w:spacing w:after="200"/>
            <w:jc w:val="center"/>
            <w:rPr>
              <w:b/>
            </w:rPr>
          </w:pPr>
          <w:r>
            <w:rPr>
              <w:b/>
              <w:sz w:val="26"/>
            </w:rPr>
            <w:t xml:space="preserve">LIETUVOS RESPUBLIKOS </w:t>
          </w:r>
          <w:r w:rsidR="00B21AC2">
            <w:rPr>
              <w:b/>
              <w:sz w:val="26"/>
            </w:rPr>
            <w:t>VYRIAUSYBĖS KANCELIARIJA</w:t>
          </w:r>
        </w:p>
      </w:tc>
    </w:tr>
    <w:tr w:rsidR="00015D72" w14:paraId="64FF8F45" w14:textId="77777777">
      <w:tc>
        <w:tcPr>
          <w:tcW w:w="9606" w:type="dxa"/>
          <w:tcBorders>
            <w:bottom w:val="single" w:sz="6" w:space="0" w:color="000000"/>
          </w:tcBorders>
        </w:tcPr>
        <w:p w14:paraId="64FF8F42" w14:textId="77777777" w:rsidR="00C03954" w:rsidRDefault="00E33CD2" w:rsidP="00C03954">
          <w:pPr>
            <w:pStyle w:val="Antrats"/>
            <w:tabs>
              <w:tab w:val="left" w:pos="1296"/>
            </w:tabs>
            <w:jc w:val="center"/>
            <w:rPr>
              <w:sz w:val="18"/>
              <w:szCs w:val="18"/>
            </w:rPr>
          </w:pPr>
          <w:r>
            <w:rPr>
              <w:sz w:val="18"/>
              <w:szCs w:val="18"/>
            </w:rPr>
            <w:t>B</w:t>
          </w:r>
          <w:r w:rsidR="00C03954">
            <w:rPr>
              <w:sz w:val="18"/>
              <w:szCs w:val="18"/>
            </w:rPr>
            <w:t xml:space="preserve">iudžetinė įstaiga, Gedimino pr. 11, LT-01103, Vilnius, tel. </w:t>
          </w:r>
          <w:r w:rsidR="00EF58E7">
            <w:rPr>
              <w:sz w:val="18"/>
              <w:szCs w:val="18"/>
            </w:rPr>
            <w:t>8 706 6</w:t>
          </w:r>
          <w:r w:rsidR="00C03954">
            <w:rPr>
              <w:sz w:val="18"/>
              <w:szCs w:val="18"/>
            </w:rPr>
            <w:t xml:space="preserve">3846, faks. </w:t>
          </w:r>
          <w:r w:rsidR="00EF58E7">
            <w:rPr>
              <w:sz w:val="18"/>
              <w:szCs w:val="18"/>
            </w:rPr>
            <w:t>8 706 6</w:t>
          </w:r>
          <w:r w:rsidR="00C03954">
            <w:rPr>
              <w:sz w:val="18"/>
              <w:szCs w:val="18"/>
            </w:rPr>
            <w:t>3895</w:t>
          </w:r>
        </w:p>
        <w:p w14:paraId="64FF8F43" w14:textId="77777777" w:rsidR="00C03954" w:rsidRDefault="00C03954" w:rsidP="00C03954">
          <w:pPr>
            <w:jc w:val="center"/>
            <w:rPr>
              <w:sz w:val="18"/>
              <w:szCs w:val="18"/>
            </w:rPr>
          </w:pPr>
          <w:r>
            <w:rPr>
              <w:sz w:val="18"/>
              <w:szCs w:val="18"/>
            </w:rPr>
            <w:t>el. p</w:t>
          </w:r>
          <w:r w:rsidR="007F0872">
            <w:rPr>
              <w:sz w:val="18"/>
              <w:szCs w:val="18"/>
            </w:rPr>
            <w:t xml:space="preserve">.  </w:t>
          </w:r>
          <w:hyperlink r:id="rId2" w:history="1">
            <w:r w:rsidR="00B21AC2" w:rsidRPr="00B427C2">
              <w:rPr>
                <w:rStyle w:val="Hipersaitas"/>
                <w:sz w:val="18"/>
                <w:szCs w:val="18"/>
              </w:rPr>
              <w:t>LRVkanceliarija@lrv.lt</w:t>
            </w:r>
          </w:hyperlink>
          <w:r w:rsidR="007F0872">
            <w:rPr>
              <w:sz w:val="18"/>
              <w:szCs w:val="18"/>
            </w:rPr>
            <w:t xml:space="preserve"> </w:t>
          </w:r>
          <w:r>
            <w:rPr>
              <w:sz w:val="18"/>
              <w:szCs w:val="18"/>
            </w:rPr>
            <w:t xml:space="preserve">,   </w:t>
          </w:r>
          <w:hyperlink r:id="rId3" w:history="1">
            <w:r>
              <w:rPr>
                <w:rStyle w:val="Hipersaitas"/>
                <w:sz w:val="18"/>
                <w:szCs w:val="18"/>
              </w:rPr>
              <w:t>http://www.lrv.lt</w:t>
            </w:r>
          </w:hyperlink>
        </w:p>
        <w:p w14:paraId="64FF8F44" w14:textId="77777777" w:rsidR="00015D72" w:rsidRPr="00C04661" w:rsidRDefault="00C03954" w:rsidP="00C03954">
          <w:pPr>
            <w:pStyle w:val="Antrats"/>
            <w:spacing w:after="40"/>
            <w:jc w:val="center"/>
            <w:rPr>
              <w:sz w:val="18"/>
              <w:szCs w:val="18"/>
            </w:rPr>
          </w:pPr>
          <w:r>
            <w:rPr>
              <w:sz w:val="18"/>
              <w:szCs w:val="18"/>
            </w:rPr>
            <w:t>Duomenys kaupiami ir saugomi Juridinių asmenų registre, kodas 188604574</w:t>
          </w:r>
        </w:p>
      </w:tc>
    </w:tr>
  </w:tbl>
  <w:p w14:paraId="64FF8F46" w14:textId="77777777" w:rsidR="00406C7A" w:rsidRDefault="00406C7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60A"/>
    <w:rsid w:val="00002254"/>
    <w:rsid w:val="000124D3"/>
    <w:rsid w:val="000136D7"/>
    <w:rsid w:val="00015D72"/>
    <w:rsid w:val="00021BC1"/>
    <w:rsid w:val="00050386"/>
    <w:rsid w:val="00053FDB"/>
    <w:rsid w:val="000856D1"/>
    <w:rsid w:val="00087A1F"/>
    <w:rsid w:val="000C5C8B"/>
    <w:rsid w:val="000F486C"/>
    <w:rsid w:val="0014277B"/>
    <w:rsid w:val="00145A80"/>
    <w:rsid w:val="00164C16"/>
    <w:rsid w:val="001E7AB6"/>
    <w:rsid w:val="001F39E5"/>
    <w:rsid w:val="001F76E2"/>
    <w:rsid w:val="00233EA1"/>
    <w:rsid w:val="00270E4A"/>
    <w:rsid w:val="00297DFD"/>
    <w:rsid w:val="002A03CB"/>
    <w:rsid w:val="002B3355"/>
    <w:rsid w:val="00305135"/>
    <w:rsid w:val="0033671D"/>
    <w:rsid w:val="003447F0"/>
    <w:rsid w:val="00397532"/>
    <w:rsid w:val="003A6C6C"/>
    <w:rsid w:val="003A6EC6"/>
    <w:rsid w:val="00402093"/>
    <w:rsid w:val="00406C7A"/>
    <w:rsid w:val="004175B3"/>
    <w:rsid w:val="00426E24"/>
    <w:rsid w:val="00461E44"/>
    <w:rsid w:val="00462E8C"/>
    <w:rsid w:val="004C309F"/>
    <w:rsid w:val="004C587C"/>
    <w:rsid w:val="004D6EC9"/>
    <w:rsid w:val="004E0D3C"/>
    <w:rsid w:val="004E6453"/>
    <w:rsid w:val="00506AD8"/>
    <w:rsid w:val="005076C1"/>
    <w:rsid w:val="00510399"/>
    <w:rsid w:val="00523F6C"/>
    <w:rsid w:val="00556E33"/>
    <w:rsid w:val="00561ED5"/>
    <w:rsid w:val="005A56CD"/>
    <w:rsid w:val="005A5E1A"/>
    <w:rsid w:val="005F23C5"/>
    <w:rsid w:val="006119EB"/>
    <w:rsid w:val="006371F3"/>
    <w:rsid w:val="006C58CE"/>
    <w:rsid w:val="006D5405"/>
    <w:rsid w:val="006F460A"/>
    <w:rsid w:val="00712DF9"/>
    <w:rsid w:val="00714055"/>
    <w:rsid w:val="007264D9"/>
    <w:rsid w:val="00772EA5"/>
    <w:rsid w:val="00787A30"/>
    <w:rsid w:val="007914BF"/>
    <w:rsid w:val="00795863"/>
    <w:rsid w:val="007959F0"/>
    <w:rsid w:val="007B2B4D"/>
    <w:rsid w:val="007E4109"/>
    <w:rsid w:val="007F0872"/>
    <w:rsid w:val="007F6999"/>
    <w:rsid w:val="0080595D"/>
    <w:rsid w:val="00832154"/>
    <w:rsid w:val="008660B3"/>
    <w:rsid w:val="008C2673"/>
    <w:rsid w:val="008C3D07"/>
    <w:rsid w:val="008D504C"/>
    <w:rsid w:val="009046F1"/>
    <w:rsid w:val="009228F8"/>
    <w:rsid w:val="009448CF"/>
    <w:rsid w:val="0095573A"/>
    <w:rsid w:val="00981D93"/>
    <w:rsid w:val="009934E9"/>
    <w:rsid w:val="009C7484"/>
    <w:rsid w:val="009D30CA"/>
    <w:rsid w:val="009F2969"/>
    <w:rsid w:val="009F7CC1"/>
    <w:rsid w:val="00A17BE7"/>
    <w:rsid w:val="00A41589"/>
    <w:rsid w:val="00AB30F0"/>
    <w:rsid w:val="00B031CE"/>
    <w:rsid w:val="00B21AC2"/>
    <w:rsid w:val="00B47AC4"/>
    <w:rsid w:val="00B47B45"/>
    <w:rsid w:val="00B616EC"/>
    <w:rsid w:val="00B916B0"/>
    <w:rsid w:val="00BA3C03"/>
    <w:rsid w:val="00BC1E7A"/>
    <w:rsid w:val="00BD5CFE"/>
    <w:rsid w:val="00C03954"/>
    <w:rsid w:val="00C04661"/>
    <w:rsid w:val="00C47137"/>
    <w:rsid w:val="00C6685F"/>
    <w:rsid w:val="00C70345"/>
    <w:rsid w:val="00CA111A"/>
    <w:rsid w:val="00CE228C"/>
    <w:rsid w:val="00CE4E8D"/>
    <w:rsid w:val="00CF3BB1"/>
    <w:rsid w:val="00D0737E"/>
    <w:rsid w:val="00D14D52"/>
    <w:rsid w:val="00D16EBF"/>
    <w:rsid w:val="00D2374E"/>
    <w:rsid w:val="00D34B8E"/>
    <w:rsid w:val="00D90B09"/>
    <w:rsid w:val="00DA6183"/>
    <w:rsid w:val="00DD2633"/>
    <w:rsid w:val="00E02A0F"/>
    <w:rsid w:val="00E153C1"/>
    <w:rsid w:val="00E33424"/>
    <w:rsid w:val="00E33CD2"/>
    <w:rsid w:val="00E55486"/>
    <w:rsid w:val="00E76CFF"/>
    <w:rsid w:val="00E90208"/>
    <w:rsid w:val="00E91B02"/>
    <w:rsid w:val="00EA3BAC"/>
    <w:rsid w:val="00EC55C8"/>
    <w:rsid w:val="00ED09A7"/>
    <w:rsid w:val="00EF58E7"/>
    <w:rsid w:val="00F17A52"/>
    <w:rsid w:val="00F315AC"/>
    <w:rsid w:val="00F33C2A"/>
    <w:rsid w:val="00F71ECB"/>
    <w:rsid w:val="00F749FC"/>
    <w:rsid w:val="00FD3A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FF8F0A"/>
  <w15:docId w15:val="{EEF91C24-0B51-4B78-826A-75E904BE6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style>
  <w:style w:type="paragraph" w:styleId="Porat">
    <w:name w:val="footer"/>
    <w:basedOn w:val="prastasis"/>
    <w:pPr>
      <w:tabs>
        <w:tab w:val="center" w:pos="4153"/>
        <w:tab w:val="right" w:pos="8306"/>
      </w:tabs>
    </w:pPr>
  </w:style>
  <w:style w:type="character" w:styleId="Puslapionumeris">
    <w:name w:val="page number"/>
    <w:basedOn w:val="Numatytasispastraiposriftas"/>
  </w:style>
  <w:style w:type="table" w:styleId="Lentelstinklelis">
    <w:name w:val="Table Grid"/>
    <w:basedOn w:val="prastojilentel"/>
    <w:uiPriority w:val="59"/>
    <w:rsid w:val="00BC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C03954"/>
    <w:rPr>
      <w:color w:val="0000FF"/>
      <w:u w:val="single"/>
    </w:rPr>
  </w:style>
  <w:style w:type="character" w:styleId="Vietosrezervavimoenklotekstas">
    <w:name w:val="Placeholder Text"/>
    <w:basedOn w:val="Numatytasispastraiposriftas"/>
    <w:uiPriority w:val="99"/>
    <w:semiHidden/>
    <w:rsid w:val="004E0D3C"/>
    <w:rPr>
      <w:color w:val="808080"/>
    </w:rPr>
  </w:style>
  <w:style w:type="paragraph" w:customStyle="1" w:styleId="Antraste">
    <w:name w:val="Antraste"/>
    <w:basedOn w:val="prastasis"/>
    <w:link w:val="AntrasteChar"/>
    <w:qFormat/>
    <w:rsid w:val="004E0D3C"/>
    <w:pPr>
      <w:jc w:val="center"/>
    </w:pPr>
    <w:rPr>
      <w:b/>
      <w:caps/>
      <w:spacing w:val="-6"/>
      <w:lang w:eastAsia="ru-RU"/>
    </w:rPr>
  </w:style>
  <w:style w:type="character" w:customStyle="1" w:styleId="AntrasteChar">
    <w:name w:val="Antraste Char"/>
    <w:basedOn w:val="Numatytasispastraiposriftas"/>
    <w:link w:val="Antraste"/>
    <w:rsid w:val="004E0D3C"/>
    <w:rPr>
      <w:b/>
      <w:caps/>
      <w:spacing w:val="-6"/>
      <w:sz w:val="24"/>
      <w:lang w:eastAsia="ru-RU"/>
    </w:rPr>
  </w:style>
  <w:style w:type="character" w:customStyle="1" w:styleId="AntratsDiagrama">
    <w:name w:val="Antraštės Diagrama"/>
    <w:basedOn w:val="Numatytasispastraiposriftas"/>
    <w:link w:val="Antrats"/>
    <w:rsid w:val="00AB30F0"/>
    <w:rPr>
      <w:sz w:val="24"/>
      <w:lang w:eastAsia="en-US"/>
    </w:rPr>
  </w:style>
  <w:style w:type="paragraph" w:styleId="Debesliotekstas">
    <w:name w:val="Balloon Text"/>
    <w:basedOn w:val="prastasis"/>
    <w:link w:val="DebesliotekstasDiagrama"/>
    <w:rsid w:val="00F315AC"/>
    <w:rPr>
      <w:rFonts w:ascii="Tahoma" w:hAnsi="Tahoma" w:cs="Tahoma"/>
      <w:sz w:val="16"/>
      <w:szCs w:val="16"/>
    </w:rPr>
  </w:style>
  <w:style w:type="character" w:customStyle="1" w:styleId="DebesliotekstasDiagrama">
    <w:name w:val="Debesėlio tekstas Diagrama"/>
    <w:basedOn w:val="Numatytasispastraiposriftas"/>
    <w:link w:val="Debesliotekstas"/>
    <w:rsid w:val="00F315AC"/>
    <w:rPr>
      <w:rFonts w:ascii="Tahoma" w:hAnsi="Tahoma" w:cs="Tahoma"/>
      <w:sz w:val="16"/>
      <w:szCs w:val="16"/>
      <w:lang w:eastAsia="en-US"/>
    </w:rPr>
  </w:style>
  <w:style w:type="character" w:styleId="Komentaronuoroda">
    <w:name w:val="annotation reference"/>
    <w:basedOn w:val="Numatytasispastraiposriftas"/>
    <w:semiHidden/>
    <w:unhideWhenUsed/>
    <w:rsid w:val="002B3355"/>
    <w:rPr>
      <w:sz w:val="16"/>
      <w:szCs w:val="16"/>
    </w:rPr>
  </w:style>
  <w:style w:type="paragraph" w:styleId="Komentarotekstas">
    <w:name w:val="annotation text"/>
    <w:basedOn w:val="prastasis"/>
    <w:link w:val="KomentarotekstasDiagrama"/>
    <w:semiHidden/>
    <w:unhideWhenUsed/>
    <w:rsid w:val="002B3355"/>
    <w:rPr>
      <w:sz w:val="20"/>
    </w:rPr>
  </w:style>
  <w:style w:type="character" w:customStyle="1" w:styleId="KomentarotekstasDiagrama">
    <w:name w:val="Komentaro tekstas Diagrama"/>
    <w:basedOn w:val="Numatytasispastraiposriftas"/>
    <w:link w:val="Komentarotekstas"/>
    <w:semiHidden/>
    <w:rsid w:val="002B3355"/>
    <w:rPr>
      <w:lang w:eastAsia="en-US"/>
    </w:rPr>
  </w:style>
  <w:style w:type="paragraph" w:styleId="Komentarotema">
    <w:name w:val="annotation subject"/>
    <w:basedOn w:val="Komentarotekstas"/>
    <w:next w:val="Komentarotekstas"/>
    <w:link w:val="KomentarotemaDiagrama"/>
    <w:semiHidden/>
    <w:unhideWhenUsed/>
    <w:rsid w:val="002B3355"/>
    <w:rPr>
      <w:b/>
      <w:bCs/>
    </w:rPr>
  </w:style>
  <w:style w:type="character" w:customStyle="1" w:styleId="KomentarotemaDiagrama">
    <w:name w:val="Komentaro tema Diagrama"/>
    <w:basedOn w:val="KomentarotekstasDiagrama"/>
    <w:link w:val="Komentarotema"/>
    <w:semiHidden/>
    <w:rsid w:val="002B335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42211">
      <w:bodyDiv w:val="1"/>
      <w:marLeft w:val="0"/>
      <w:marRight w:val="0"/>
      <w:marTop w:val="0"/>
      <w:marBottom w:val="0"/>
      <w:divBdr>
        <w:top w:val="none" w:sz="0" w:space="0" w:color="auto"/>
        <w:left w:val="none" w:sz="0" w:space="0" w:color="auto"/>
        <w:bottom w:val="none" w:sz="0" w:space="0" w:color="auto"/>
        <w:right w:val="none" w:sz="0" w:space="0" w:color="auto"/>
      </w:divBdr>
    </w:div>
    <w:div w:id="132084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3" Type="http://schemas.openxmlformats.org/officeDocument/2006/relationships/hyperlink" Target="http://www.lrv.lt/" TargetMode="External"/><Relationship Id="rId2" Type="http://schemas.openxmlformats.org/officeDocument/2006/relationships/hyperlink" Target="mailto:LRVkanceliarija@lrv.lt"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2D48E110F87445B842312154C824D67"/>
        <w:category>
          <w:name w:val="General"/>
          <w:gallery w:val="placeholder"/>
        </w:category>
        <w:types>
          <w:type w:val="bbPlcHdr"/>
        </w:types>
        <w:behaviors>
          <w:behavior w:val="content"/>
        </w:behaviors>
        <w:guid w:val="{EBA70ED2-2089-4BD8-8C25-FD1794DAC920}"/>
      </w:docPartPr>
      <w:docPartBody>
        <w:p w:rsidR="005C06D9" w:rsidRDefault="00A131EB" w:rsidP="00A131EB">
          <w:pPr>
            <w:pStyle w:val="42D48E110F87445B842312154C824D67"/>
          </w:pPr>
          <w:r>
            <w:rPr>
              <w:rStyle w:val="Vietosrezervavimoenklotekstas"/>
            </w:rPr>
            <w:t>Click here to enter text.</w:t>
          </w:r>
        </w:p>
      </w:docPartBody>
    </w:docPart>
    <w:docPart>
      <w:docPartPr>
        <w:name w:val="3C9326FF4286415D96BE19484CA60156"/>
        <w:category>
          <w:name w:val="General"/>
          <w:gallery w:val="placeholder"/>
        </w:category>
        <w:types>
          <w:type w:val="bbPlcHdr"/>
        </w:types>
        <w:behaviors>
          <w:behavior w:val="content"/>
        </w:behaviors>
        <w:guid w:val="{CDE60510-4BB4-49B8-97B6-EB3F70697C06}"/>
      </w:docPartPr>
      <w:docPartBody>
        <w:p w:rsidR="005C06D9" w:rsidRDefault="00A131EB" w:rsidP="00A131EB">
          <w:pPr>
            <w:pStyle w:val="3C9326FF4286415D96BE19484CA60156"/>
          </w:pPr>
          <w:r>
            <w:t xml:space="preserve"> </w:t>
          </w:r>
        </w:p>
      </w:docPartBody>
    </w:docPart>
    <w:docPart>
      <w:docPartPr>
        <w:name w:val="E853C9A01EAA47AA9B44319691A01BA7"/>
        <w:category>
          <w:name w:val="General"/>
          <w:gallery w:val="placeholder"/>
        </w:category>
        <w:types>
          <w:type w:val="bbPlcHdr"/>
        </w:types>
        <w:behaviors>
          <w:behavior w:val="content"/>
        </w:behaviors>
        <w:guid w:val="{E6F39416-A601-4F1C-B538-BDD44F371150}"/>
      </w:docPartPr>
      <w:docPartBody>
        <w:p w:rsidR="005C06D9" w:rsidRDefault="00A131EB" w:rsidP="00A131EB">
          <w:pPr>
            <w:pStyle w:val="E853C9A01EAA47AA9B44319691A01BA7"/>
          </w:pPr>
          <w:r>
            <w:t xml:space="preserve"> </w:t>
          </w:r>
        </w:p>
      </w:docPartBody>
    </w:docPart>
    <w:docPart>
      <w:docPartPr>
        <w:name w:val="734E10BCB16A430286A6EC40C8D0A001"/>
        <w:category>
          <w:name w:val="General"/>
          <w:gallery w:val="placeholder"/>
        </w:category>
        <w:types>
          <w:type w:val="bbPlcHdr"/>
        </w:types>
        <w:behaviors>
          <w:behavior w:val="content"/>
        </w:behaviors>
        <w:guid w:val="{F8E42549-B6B0-4699-B94C-21F3C88CCDC1}"/>
      </w:docPartPr>
      <w:docPartBody>
        <w:p w:rsidR="00D3532F" w:rsidRDefault="000B5A10" w:rsidP="000B5A10">
          <w:pPr>
            <w:pStyle w:val="734E10BCB16A430286A6EC40C8D0A001"/>
          </w:pPr>
          <w:r w:rsidRPr="00833863">
            <w:rPr>
              <w:rStyle w:val="Vietosrezervavimoenklotekstas"/>
            </w:rPr>
            <w:t>Click here to enter text.</w:t>
          </w:r>
        </w:p>
      </w:docPartBody>
    </w:docPart>
    <w:docPart>
      <w:docPartPr>
        <w:name w:val="18909262DDFC41D9A02CC54223F001A5"/>
        <w:category>
          <w:name w:val="General"/>
          <w:gallery w:val="placeholder"/>
        </w:category>
        <w:types>
          <w:type w:val="bbPlcHdr"/>
        </w:types>
        <w:behaviors>
          <w:behavior w:val="content"/>
        </w:behaviors>
        <w:guid w:val="{71130A0F-6A95-4395-BADA-52D89F7612E4}"/>
      </w:docPartPr>
      <w:docPartBody>
        <w:p w:rsidR="00D3532F" w:rsidRDefault="000B5A10" w:rsidP="000B5A10">
          <w:pPr>
            <w:pStyle w:val="18909262DDFC41D9A02CC54223F001A5"/>
          </w:pPr>
          <w:r w:rsidRPr="00833863">
            <w:rPr>
              <w:rStyle w:val="Vietosrezervavimoenklotekstas"/>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73F"/>
    <w:rsid w:val="000B5A10"/>
    <w:rsid w:val="001019B2"/>
    <w:rsid w:val="002112A8"/>
    <w:rsid w:val="002C2272"/>
    <w:rsid w:val="002F26AF"/>
    <w:rsid w:val="00445F6F"/>
    <w:rsid w:val="0048080E"/>
    <w:rsid w:val="0051473F"/>
    <w:rsid w:val="005C06D9"/>
    <w:rsid w:val="00700E0E"/>
    <w:rsid w:val="008E2BDF"/>
    <w:rsid w:val="008E5C99"/>
    <w:rsid w:val="00A131EB"/>
    <w:rsid w:val="00A55106"/>
    <w:rsid w:val="00A64D22"/>
    <w:rsid w:val="00AF71AC"/>
    <w:rsid w:val="00B748C6"/>
    <w:rsid w:val="00B96F83"/>
    <w:rsid w:val="00C76D07"/>
    <w:rsid w:val="00CB1DB6"/>
    <w:rsid w:val="00D3532F"/>
    <w:rsid w:val="00D371A8"/>
    <w:rsid w:val="00FA2D79"/>
    <w:rsid w:val="00FE09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4:docId w14:val="1AC3FA7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0B5A10"/>
    <w:rPr>
      <w:color w:val="808080"/>
    </w:rPr>
  </w:style>
  <w:style w:type="paragraph" w:customStyle="1" w:styleId="42D48E110F87445B842312154C824D67">
    <w:name w:val="42D48E110F87445B842312154C824D67"/>
    <w:rsid w:val="00A131EB"/>
    <w:pPr>
      <w:spacing w:after="200" w:line="276" w:lineRule="auto"/>
    </w:pPr>
  </w:style>
  <w:style w:type="paragraph" w:customStyle="1" w:styleId="3C9326FF4286415D96BE19484CA60156">
    <w:name w:val="3C9326FF4286415D96BE19484CA60156"/>
    <w:rsid w:val="00A131EB"/>
    <w:pPr>
      <w:spacing w:after="200" w:line="276" w:lineRule="auto"/>
    </w:pPr>
  </w:style>
  <w:style w:type="paragraph" w:customStyle="1" w:styleId="E853C9A01EAA47AA9B44319691A01BA7">
    <w:name w:val="E853C9A01EAA47AA9B44319691A01BA7"/>
    <w:rsid w:val="00A131EB"/>
    <w:pPr>
      <w:spacing w:after="200" w:line="276" w:lineRule="auto"/>
    </w:pPr>
  </w:style>
  <w:style w:type="paragraph" w:customStyle="1" w:styleId="734E10BCB16A430286A6EC40C8D0A001">
    <w:name w:val="734E10BCB16A430286A6EC40C8D0A001"/>
    <w:rsid w:val="000B5A10"/>
    <w:pPr>
      <w:spacing w:after="200" w:line="276" w:lineRule="auto"/>
    </w:pPr>
  </w:style>
  <w:style w:type="paragraph" w:customStyle="1" w:styleId="18909262DDFC41D9A02CC54223F001A5">
    <w:name w:val="18909262DDFC41D9A02CC54223F001A5"/>
    <w:rsid w:val="000B5A10"/>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xd_ProgID xmlns="http://schemas.microsoft.com/sharepoint/v3" xsi:nil="true"/>
    <Antrinis xmlns="86c198f9-2ca5-46b2-b5e9-a9ab0c015d9b">true</Antrinis>
    <Pagrindinis xmlns="86c198f9-2ca5-46b2-b5e9-a9ab0c015d9b">false</Pagrindinis>
    <_dlc_DocId xmlns="28130d43-1b56-4a10-ad88-2cd38123f4c1">Z6YWEJNPDQQR-1017902243-515</_dlc_DocId>
    <_dlc_DocIdUrl xmlns="28130d43-1b56-4a10-ad88-2cd38123f4c1">
      <Url>https://intranetas.lrs.lt/117/_layouts/15/DocIdRedir.aspx?ID=Z6YWEJNPDQQR-1017902243-515</Url>
      <Description>Z6YWEJNPDQQR-1017902243-515</Description>
    </_dlc_DocIdUrl>
    <rusiavimas xmlns="86c198f9-2ca5-46b2-b5e9-a9ab0c015d9b" xsi:nil="true"/>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2AE5CCF-D925-47DD-9EA4-467855A84FAB}">
  <ds:schemaRefs>
    <ds:schemaRef ds:uri="http://schemas.microsoft.com/sharepoint/v3/contenttype/forms"/>
  </ds:schemaRefs>
</ds:datastoreItem>
</file>

<file path=customXml/itemProps2.xml><?xml version="1.0" encoding="utf-8"?>
<ds:datastoreItem xmlns:ds="http://schemas.openxmlformats.org/officeDocument/2006/customXml" ds:itemID="{7F0BBAF7-35E7-406D-A11D-A560D05C304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550afb1-4c85-4cf0-ac30-96ebdb21771e"/>
    <ds:schemaRef ds:uri="7c395236-f108-4b35-9c44-d3afd329055d"/>
    <ds:schemaRef ds:uri="http://www.w3.org/XML/1998/namespace"/>
    <ds:schemaRef ds:uri="http://purl.org/dc/dcmitype/"/>
  </ds:schemaRefs>
</ds:datastoreItem>
</file>

<file path=customXml/itemProps3.xml><?xml version="1.0" encoding="utf-8"?>
<ds:datastoreItem xmlns:ds="http://schemas.openxmlformats.org/officeDocument/2006/customXml" ds:itemID="{48EFFC6C-C61B-4EF6-9284-02D1839203EB}"/>
</file>

<file path=customXml/itemProps4.xml><?xml version="1.0" encoding="utf-8"?>
<ds:datastoreItem xmlns:ds="http://schemas.openxmlformats.org/officeDocument/2006/customXml" ds:itemID="{B8BC43AC-2FCF-4A7C-8B65-EF1011AA25D6}"/>
</file>

<file path=docProps/app.xml><?xml version="1.0" encoding="utf-8"?>
<Properties xmlns="http://schemas.openxmlformats.org/officeDocument/2006/extended-properties" xmlns:vt="http://schemas.openxmlformats.org/officeDocument/2006/docPropsVTypes">
  <Template>Normal.dotm</Template>
  <TotalTime>1</TotalTime>
  <Pages>4</Pages>
  <Words>1313</Words>
  <Characters>9694</Characters>
  <Application>Microsoft Office Word</Application>
  <DocSecurity>0</DocSecurity>
  <Lines>80</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10986</CharactersWithSpaces>
  <SharedDoc>false</SharedDoc>
  <HLinks>
    <vt:vector size="12" baseType="variant">
      <vt:variant>
        <vt:i4>7471224</vt:i4>
      </vt:variant>
      <vt:variant>
        <vt:i4>8</vt:i4>
      </vt:variant>
      <vt:variant>
        <vt:i4>0</vt:i4>
      </vt:variant>
      <vt:variant>
        <vt:i4>5</vt:i4>
      </vt:variant>
      <vt:variant>
        <vt:lpwstr>http://www.lrv.lt/</vt:lpwstr>
      </vt:variant>
      <vt:variant>
        <vt:lpwstr/>
      </vt:variant>
      <vt:variant>
        <vt:i4>589877</vt:i4>
      </vt:variant>
      <vt:variant>
        <vt:i4>5</vt:i4>
      </vt:variant>
      <vt:variant>
        <vt:i4>0</vt:i4>
      </vt:variant>
      <vt:variant>
        <vt:i4>5</vt:i4>
      </vt:variant>
      <vt:variant>
        <vt:lpwstr>mailto:LRVkanceliarija@lrv.lt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Motiejūnaitė</dc:creator>
  <cp:lastModifiedBy>RUBEŽĖ Asta</cp:lastModifiedBy>
  <cp:revision>2</cp:revision>
  <cp:lastPrinted>2006-12-14T12:28:00Z</cp:lastPrinted>
  <dcterms:created xsi:type="dcterms:W3CDTF">2021-05-19T11:41:00Z</dcterms:created>
  <dcterms:modified xsi:type="dcterms:W3CDTF">2021-05-19T11:41:00Z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696ccbbc-7094-41c3-a0c0-6d3969ec715c</vt:lpwstr>
  </property>
</Properties>
</file>