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noProof w:val="0"/>
          <w:szCs w:val="24"/>
        </w:rPr>
        <w:alias w:val="pagrindine"/>
        <w:tag w:val="part_46a0fb91daf64f5292e9262b495ae84e"/>
        <w:id w:val="1957282416"/>
        <w:lock w:val="sdtLocked"/>
      </w:sdtPr>
      <w:sdtEndPr>
        <w:rPr>
          <w:sz w:val="22"/>
          <w:szCs w:val="22"/>
        </w:rPr>
      </w:sdtEndPr>
      <w:sdtContent>
        <w:p w:rsidR="005427A1" w:rsidRPr="00754CA6" w:rsidRDefault="005427A1">
          <w:pPr>
            <w:tabs>
              <w:tab w:val="center" w:pos="4819"/>
              <w:tab w:val="right" w:pos="9638"/>
            </w:tabs>
            <w:rPr>
              <w:rFonts w:ascii="CG Times" w:hAnsi="CG Times"/>
              <w:noProof w:val="0"/>
              <w:szCs w:val="24"/>
            </w:rPr>
          </w:pPr>
        </w:p>
        <w:p w:rsidR="005427A1" w:rsidRPr="00754CA6" w:rsidRDefault="00AC3DB9" w:rsidP="00754CA6">
          <w:pPr>
            <w:jc w:val="center"/>
            <w:rPr>
              <w:noProof w:val="0"/>
              <w:sz w:val="12"/>
              <w:szCs w:val="12"/>
            </w:rPr>
          </w:pPr>
          <w:r w:rsidRPr="00754CA6">
            <w:rPr>
              <w:szCs w:val="24"/>
              <w:lang w:eastAsia="lt-LT"/>
            </w:rPr>
            <w:drawing>
              <wp:inline distT="0" distB="0" distL="0" distR="0" wp14:anchorId="1540DAA7" wp14:editId="7411083D">
                <wp:extent cx="523875" cy="619125"/>
                <wp:effectExtent l="0" t="0" r="9525"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3875" cy="619125"/>
                        </a:xfrm>
                        <a:prstGeom prst="rect">
                          <a:avLst/>
                        </a:prstGeom>
                        <a:noFill/>
                        <a:ln>
                          <a:noFill/>
                        </a:ln>
                      </pic:spPr>
                    </pic:pic>
                  </a:graphicData>
                </a:graphic>
              </wp:inline>
            </w:drawing>
          </w:r>
        </w:p>
        <w:p w:rsidR="005427A1" w:rsidRPr="00754CA6" w:rsidRDefault="00AC3DB9">
          <w:pPr>
            <w:jc w:val="center"/>
            <w:rPr>
              <w:b/>
              <w:bCs/>
              <w:noProof w:val="0"/>
              <w:szCs w:val="24"/>
            </w:rPr>
          </w:pPr>
          <w:r w:rsidRPr="00754CA6">
            <w:rPr>
              <w:b/>
              <w:bCs/>
              <w:noProof w:val="0"/>
              <w:szCs w:val="24"/>
            </w:rPr>
            <w:t>LIETUVOS RESPUBLIKOS SEIMO</w:t>
          </w:r>
        </w:p>
        <w:p w:rsidR="005427A1" w:rsidRPr="00754CA6" w:rsidRDefault="00AC3DB9">
          <w:pPr>
            <w:spacing w:line="360" w:lineRule="auto"/>
            <w:jc w:val="center"/>
            <w:rPr>
              <w:b/>
              <w:bCs/>
              <w:noProof w:val="0"/>
              <w:spacing w:val="4"/>
              <w:szCs w:val="24"/>
            </w:rPr>
          </w:pPr>
          <w:r w:rsidRPr="00754CA6">
            <w:rPr>
              <w:b/>
              <w:bCs/>
              <w:noProof w:val="0"/>
              <w:spacing w:val="4"/>
              <w:szCs w:val="24"/>
            </w:rPr>
            <w:t>PETICIJŲ KOMISIJA</w:t>
          </w:r>
        </w:p>
        <w:p w:rsidR="00A57F28" w:rsidRPr="00754CA6" w:rsidRDefault="00A57F28">
          <w:pPr>
            <w:spacing w:line="360" w:lineRule="auto"/>
            <w:jc w:val="center"/>
            <w:rPr>
              <w:b/>
              <w:bCs/>
              <w:noProof w:val="0"/>
              <w:spacing w:val="4"/>
              <w:szCs w:val="24"/>
            </w:rPr>
          </w:pPr>
        </w:p>
        <w:p w:rsidR="005427A1" w:rsidRPr="00754CA6" w:rsidRDefault="00AC3DB9" w:rsidP="00754CA6">
          <w:pPr>
            <w:jc w:val="center"/>
            <w:rPr>
              <w:rFonts w:eastAsia="Calibri"/>
              <w:b/>
              <w:noProof w:val="0"/>
              <w:szCs w:val="24"/>
            </w:rPr>
          </w:pPr>
          <w:r w:rsidRPr="00754CA6">
            <w:rPr>
              <w:rFonts w:eastAsia="Calibri"/>
              <w:b/>
              <w:noProof w:val="0"/>
              <w:szCs w:val="24"/>
            </w:rPr>
            <w:t>IŠVADA</w:t>
          </w:r>
        </w:p>
        <w:p w:rsidR="005427A1" w:rsidRDefault="00AC3DB9" w:rsidP="00754CA6">
          <w:pPr>
            <w:jc w:val="center"/>
            <w:rPr>
              <w:rFonts w:eastAsia="Calibri"/>
              <w:b/>
              <w:noProof w:val="0"/>
              <w:szCs w:val="24"/>
            </w:rPr>
          </w:pPr>
          <w:r w:rsidRPr="00754CA6">
            <w:rPr>
              <w:rFonts w:eastAsia="Calibri"/>
              <w:b/>
              <w:noProof w:val="0"/>
              <w:szCs w:val="24"/>
            </w:rPr>
            <w:t>DĖL PETICIJOJE PATEIKTO SIŪLYMO NETENKINIMO</w:t>
          </w:r>
        </w:p>
        <w:p w:rsidR="00A57F28" w:rsidRPr="00754CA6" w:rsidRDefault="00A57F28" w:rsidP="00754CA6">
          <w:pPr>
            <w:jc w:val="center"/>
            <w:rPr>
              <w:rFonts w:eastAsia="Calibri"/>
              <w:b/>
              <w:noProof w:val="0"/>
              <w:szCs w:val="24"/>
            </w:rPr>
          </w:pPr>
        </w:p>
        <w:p w:rsidR="005427A1" w:rsidRPr="00754CA6" w:rsidRDefault="004C218D" w:rsidP="00754CA6">
          <w:pPr>
            <w:jc w:val="center"/>
            <w:rPr>
              <w:rFonts w:eastAsia="Calibri"/>
              <w:noProof w:val="0"/>
              <w:szCs w:val="24"/>
            </w:rPr>
          </w:pPr>
          <w:r w:rsidRPr="00754CA6">
            <w:rPr>
              <w:rFonts w:eastAsia="Calibri"/>
              <w:noProof w:val="0"/>
              <w:szCs w:val="24"/>
            </w:rPr>
            <w:t>2024 m. lapkričio 6 d. Nr. 250-I-28</w:t>
          </w:r>
        </w:p>
        <w:p w:rsidR="005427A1" w:rsidRPr="00754CA6" w:rsidRDefault="00AC3DB9" w:rsidP="00754CA6">
          <w:pPr>
            <w:jc w:val="center"/>
            <w:rPr>
              <w:rFonts w:eastAsia="Calibri"/>
              <w:noProof w:val="0"/>
              <w:szCs w:val="24"/>
            </w:rPr>
          </w:pPr>
          <w:r w:rsidRPr="00754CA6">
            <w:rPr>
              <w:rFonts w:eastAsia="Calibri"/>
              <w:noProof w:val="0"/>
              <w:szCs w:val="24"/>
            </w:rPr>
            <w:t>Vilnius</w:t>
          </w:r>
        </w:p>
        <w:p w:rsidR="005427A1" w:rsidRPr="00754CA6" w:rsidRDefault="005427A1">
          <w:pPr>
            <w:spacing w:line="360" w:lineRule="auto"/>
            <w:jc w:val="center"/>
            <w:rPr>
              <w:rFonts w:eastAsia="Calibri"/>
              <w:noProof w:val="0"/>
              <w:szCs w:val="24"/>
            </w:rPr>
          </w:pPr>
        </w:p>
        <w:sdt>
          <w:sdtPr>
            <w:rPr>
              <w:noProof/>
              <w:color w:val="auto"/>
              <w:szCs w:val="20"/>
              <w:lang w:eastAsia="en-US"/>
            </w:rPr>
            <w:alias w:val="preambule"/>
            <w:tag w:val="part_4a1e2754778e450bbfed49196cc2268c"/>
            <w:id w:val="-236793222"/>
            <w:lock w:val="sdtLocked"/>
          </w:sdtPr>
          <w:sdtEndPr/>
          <w:sdtContent>
            <w:p w:rsidR="005D69F4" w:rsidRPr="00196CBB" w:rsidRDefault="00A80077" w:rsidP="00FC5889">
              <w:pPr>
                <w:pStyle w:val="Default"/>
                <w:spacing w:line="360" w:lineRule="auto"/>
                <w:ind w:firstLine="720"/>
                <w:jc w:val="both"/>
              </w:pPr>
              <w:r w:rsidRPr="00A57F28">
                <w:t>Lietuvos Respublikos Seimo Peticijų komisija (toli</w:t>
              </w:r>
              <w:r w:rsidR="004C218D" w:rsidRPr="00A57F28">
                <w:t xml:space="preserve">au – Komisija) 2024 m. lapkričio </w:t>
              </w:r>
              <w:r w:rsidR="004C218D" w:rsidRPr="00754CA6">
                <w:t>6</w:t>
              </w:r>
              <w:r w:rsidRPr="00A57F28">
                <w:t xml:space="preserve"> d. posėdyje išnagrinėjo pareiškėjo peticiją, kurioje pateiktas siūlymas</w:t>
              </w:r>
              <w:r w:rsidRPr="00A57F28">
                <w:rPr>
                  <w:color w:val="1F4E79" w:themeColor="accent1" w:themeShade="80"/>
                  <w:lang w:bidi="bn-IN"/>
                </w:rPr>
                <w:t xml:space="preserve"> </w:t>
              </w:r>
              <w:r w:rsidR="00FC5889" w:rsidRPr="00A57F28">
                <w:t>dėl Lietuvos Respublikos susisiekimo ministro 2024 m. vasario 28 d. įsakymo Nr. 3-69 „Dėl Vilniaus, Kauno ir Palangos civilinių aerodromų perspektyvinių triukšmo žemėlapių, skirtų triukšmo apsauginėms zonoms nustatyti, patvirtinimo“</w:t>
              </w:r>
              <w:r w:rsidR="00A84BA2" w:rsidRPr="00A57F28">
                <w:t xml:space="preserve"> (toliau – Įsakymas)</w:t>
              </w:r>
              <w:r w:rsidR="003E5C19" w:rsidRPr="00A57F28">
                <w:t>, kuri</w:t>
              </w:r>
              <w:r w:rsidR="00A57F28">
                <w:t>uo</w:t>
              </w:r>
              <w:r w:rsidR="003E5C19" w:rsidRPr="00A57F28">
                <w:t xml:space="preserve"> </w:t>
              </w:r>
              <w:r w:rsidR="00FC5889" w:rsidRPr="00A57F28">
                <w:t>tiesiogiai įgyvendina</w:t>
              </w:r>
              <w:r w:rsidR="00A57F28">
                <w:t>mos</w:t>
              </w:r>
              <w:r w:rsidR="00FC5889" w:rsidRPr="00A57F28">
                <w:t xml:space="preserve"> Lietuvos Respublikos specialiųjų žemės naudojimo sąlygų įstatymo, Lietuvos Respublikos aviacijos įstatymo ir Lietuvos Respublikos Vyriausybės 2020 m. gruodžio 2 d. nutarimo Nr. 1369 „Dėl Perspektyvinių triukšmo žemėlapių rengimo, derinimo, tvirtinimo, viešinimo ir triukšmo mažinimo priemonių įgyvendinimo išlaidų kompensavimo taisyklių patvirtini</w:t>
              </w:r>
              <w:r w:rsidR="00DD0EA5" w:rsidRPr="00A57F28">
                <w:t>mo“</w:t>
              </w:r>
              <w:r w:rsidR="00196CBB">
                <w:t xml:space="preserve"> (toliau – Nutarimas)</w:t>
              </w:r>
              <w:r w:rsidR="00DD0EA5" w:rsidRPr="00196CBB">
                <w:t xml:space="preserve"> nuostat</w:t>
              </w:r>
              <w:r w:rsidR="00A57F28">
                <w:t>o</w:t>
              </w:r>
              <w:r w:rsidR="00DD0EA5" w:rsidRPr="00A57F28">
                <w:t>s</w:t>
              </w:r>
              <w:r w:rsidR="00866164" w:rsidRPr="00A57F28">
                <w:t>,</w:t>
              </w:r>
              <w:r w:rsidR="00DD0EA5" w:rsidRPr="00A57F28">
                <w:t xml:space="preserve"> </w:t>
              </w:r>
              <w:r w:rsidR="00866164" w:rsidRPr="00A57F28">
                <w:t>panaikinimo</w:t>
              </w:r>
              <w:r w:rsidR="00866164" w:rsidRPr="00A57F28">
                <w:rPr>
                  <w:rFonts w:eastAsia="Calibri"/>
                </w:rPr>
                <w:t xml:space="preserve"> </w:t>
              </w:r>
              <w:r w:rsidR="00DD0EA5" w:rsidRPr="00A57F28">
                <w:rPr>
                  <w:rFonts w:eastAsia="Calibri"/>
                </w:rPr>
                <w:t>bei</w:t>
              </w:r>
              <w:r w:rsidRPr="00A57F28">
                <w:rPr>
                  <w:rFonts w:eastAsia="Calibri"/>
                </w:rPr>
                <w:t xml:space="preserve"> priėmė sprendimą </w:t>
              </w:r>
              <w:r w:rsidRPr="00A57F28">
                <w:t>teikti Seimui išvad</w:t>
              </w:r>
              <w:r w:rsidRPr="00196CBB">
                <w:t xml:space="preserve">ą </w:t>
              </w:r>
              <w:r w:rsidRPr="00196CBB">
                <w:rPr>
                  <w:rFonts w:eastAsia="Calibri"/>
                </w:rPr>
                <w:t xml:space="preserve">netenkinti šio siūlymo. </w:t>
              </w:r>
            </w:p>
            <w:p w:rsidR="00A80077" w:rsidRPr="00A57F28" w:rsidRDefault="00A80077" w:rsidP="003A6158">
              <w:pPr>
                <w:pStyle w:val="Default"/>
                <w:spacing w:line="360" w:lineRule="auto"/>
                <w:ind w:firstLine="720"/>
                <w:jc w:val="both"/>
              </w:pPr>
              <w:r w:rsidRPr="00A57F28">
                <w:t>Komisija</w:t>
              </w:r>
              <w:r w:rsidRPr="00A57F28">
                <w:rPr>
                  <w:rFonts w:eastAsia="Calibri"/>
                </w:rPr>
                <w:t xml:space="preserve"> sprendimą priėmė atsižvelgusi į Lietuvos Respublikos </w:t>
              </w:r>
              <w:r w:rsidR="004C218D" w:rsidRPr="00A57F28">
                <w:t>aplinkos ministerijos</w:t>
              </w:r>
              <w:r w:rsidR="00A91626" w:rsidRPr="00A57F28">
                <w:t>, Lietuvos Respublikos susi</w:t>
              </w:r>
              <w:r w:rsidR="004C218D" w:rsidRPr="00A57F28">
                <w:t>si</w:t>
              </w:r>
              <w:r w:rsidR="00A91626" w:rsidRPr="00A57F28">
                <w:t xml:space="preserve">ekimo ministerijos ir </w:t>
              </w:r>
              <w:r w:rsidR="00866164" w:rsidRPr="00A57F28">
                <w:t>a</w:t>
              </w:r>
              <w:r w:rsidR="00A91626" w:rsidRPr="00754CA6">
                <w:t>kcinės bendrovės</w:t>
              </w:r>
              <w:r w:rsidR="00A91626" w:rsidRPr="00A57F28">
                <w:t xml:space="preserve"> Lietuvos oro uost</w:t>
              </w:r>
              <w:r w:rsidR="00866164" w:rsidRPr="00A57F28">
                <w:t>ų</w:t>
              </w:r>
              <w:r w:rsidR="00A91626" w:rsidRPr="00A57F28">
                <w:t xml:space="preserve"> </w:t>
              </w:r>
              <w:r w:rsidRPr="00A57F28">
                <w:rPr>
                  <w:rFonts w:eastAsia="Calibri"/>
                </w:rPr>
                <w:t xml:space="preserve">nuomonę dėl </w:t>
              </w:r>
              <w:r w:rsidR="00866164" w:rsidRPr="00A57F28">
                <w:rPr>
                  <w:rFonts w:eastAsia="Calibri"/>
                </w:rPr>
                <w:t xml:space="preserve">šioje </w:t>
              </w:r>
              <w:r w:rsidRPr="00A57F28">
                <w:rPr>
                  <w:rFonts w:eastAsia="Calibri"/>
                </w:rPr>
                <w:t>peticijoje pateikto siūlymo.</w:t>
              </w:r>
              <w:r w:rsidRPr="00A57F28">
                <w:t xml:space="preserve"> </w:t>
              </w:r>
            </w:p>
            <w:p w:rsidR="00880564" w:rsidRPr="00754CA6" w:rsidRDefault="00880564" w:rsidP="00880564">
              <w:pPr>
                <w:spacing w:line="360" w:lineRule="auto"/>
                <w:ind w:firstLine="720"/>
                <w:jc w:val="both"/>
                <w:rPr>
                  <w:noProof w:val="0"/>
                  <w:szCs w:val="24"/>
                  <w:lang w:eastAsia="lt-LT"/>
                </w:rPr>
              </w:pPr>
              <w:r w:rsidRPr="00754CA6">
                <w:rPr>
                  <w:bCs/>
                  <w:noProof w:val="0"/>
                  <w:color w:val="000000"/>
                  <w:szCs w:val="24"/>
                </w:rPr>
                <w:t xml:space="preserve">Specialiųjų žemės naudojimo sąlygų </w:t>
              </w:r>
              <w:r w:rsidRPr="00754CA6">
                <w:rPr>
                  <w:noProof w:val="0"/>
                  <w:szCs w:val="24"/>
                  <w:lang w:eastAsia="lt-LT"/>
                </w:rPr>
                <w:t xml:space="preserve">įstatymas nustato specialiąsias žemės naudojimo sąlygas, nurodo teritorijas, kuriose šios sąlygos turi būti taikomos, reglamentuoja šių teritorijų nustatymą ir nustato šiame procese dalyvaujančių asmenų teises ir pareigas, sudaro teisines prielaidas šiame įstatyme nurodytas teritorijas centralizuotai registruoti Lietuvos Respublikos nekilnojamojo turto registre. Šio įstatymo tikslas – užtikrinti visuomenės sveikatos saugą, šiame įstatyme nurodytų objektų ar veiklos apsaugą nuo neigiamų veiksnių ar poveikio, valstybės saugumą, aplinkos ir viešojo intereso apsaugą šiame įstatyme nurodytose teritorijose. </w:t>
              </w:r>
            </w:p>
            <w:p w:rsidR="00880564" w:rsidRPr="00754CA6" w:rsidRDefault="0006537D" w:rsidP="00880564">
              <w:pPr>
                <w:spacing w:line="360" w:lineRule="auto"/>
                <w:ind w:firstLine="720"/>
                <w:jc w:val="both"/>
                <w:rPr>
                  <w:noProof w:val="0"/>
                  <w:szCs w:val="24"/>
                </w:rPr>
              </w:pPr>
              <w:r w:rsidRPr="00754CA6">
                <w:rPr>
                  <w:bCs/>
                  <w:noProof w:val="0"/>
                  <w:color w:val="000000"/>
                  <w:szCs w:val="24"/>
                </w:rPr>
                <w:t>Specialiųjų žemės naudojimo sąlygų įstatymas</w:t>
              </w:r>
              <w:r w:rsidR="000836F7" w:rsidRPr="00754CA6">
                <w:rPr>
                  <w:noProof w:val="0"/>
                  <w:szCs w:val="24"/>
                </w:rPr>
                <w:t xml:space="preserve"> yra pagrindinis teisės aktas, </w:t>
              </w:r>
              <w:r w:rsidR="00866164" w:rsidRPr="00754CA6">
                <w:rPr>
                  <w:noProof w:val="0"/>
                  <w:szCs w:val="24"/>
                </w:rPr>
                <w:t>juo</w:t>
              </w:r>
              <w:r w:rsidR="000836F7" w:rsidRPr="00754CA6">
                <w:rPr>
                  <w:noProof w:val="0"/>
                  <w:szCs w:val="24"/>
                </w:rPr>
                <w:t xml:space="preserve"> nuo 2020</w:t>
              </w:r>
              <w:r w:rsidR="00866164" w:rsidRPr="00754CA6">
                <w:rPr>
                  <w:noProof w:val="0"/>
                  <w:szCs w:val="24"/>
                </w:rPr>
                <w:t xml:space="preserve"> m. sausio </w:t>
              </w:r>
              <w:r w:rsidR="000836F7" w:rsidRPr="00754CA6">
                <w:rPr>
                  <w:noProof w:val="0"/>
                  <w:szCs w:val="24"/>
                </w:rPr>
                <w:t xml:space="preserve">1 </w:t>
              </w:r>
              <w:r w:rsidR="00866164" w:rsidRPr="00754CA6">
                <w:rPr>
                  <w:noProof w:val="0"/>
                  <w:szCs w:val="24"/>
                </w:rPr>
                <w:t xml:space="preserve">d. </w:t>
              </w:r>
              <w:r w:rsidR="000836F7" w:rsidRPr="00754CA6">
                <w:rPr>
                  <w:bCs/>
                  <w:iCs/>
                  <w:noProof w:val="0"/>
                  <w:szCs w:val="24"/>
                </w:rPr>
                <w:t>įteisin</w:t>
              </w:r>
              <w:r w:rsidR="00866164" w:rsidRPr="00754CA6">
                <w:rPr>
                  <w:bCs/>
                  <w:iCs/>
                  <w:noProof w:val="0"/>
                  <w:szCs w:val="24"/>
                </w:rPr>
                <w:t>tos</w:t>
              </w:r>
              <w:r w:rsidR="000836F7" w:rsidRPr="00754CA6">
                <w:rPr>
                  <w:bCs/>
                  <w:iCs/>
                  <w:noProof w:val="0"/>
                  <w:szCs w:val="24"/>
                </w:rPr>
                <w:t xml:space="preserve"> nauj</w:t>
              </w:r>
              <w:r w:rsidR="00866164" w:rsidRPr="00754CA6">
                <w:rPr>
                  <w:bCs/>
                  <w:iCs/>
                  <w:noProof w:val="0"/>
                  <w:szCs w:val="24"/>
                </w:rPr>
                <w:t>o</w:t>
              </w:r>
              <w:r w:rsidR="000836F7" w:rsidRPr="00754CA6">
                <w:rPr>
                  <w:bCs/>
                  <w:iCs/>
                  <w:noProof w:val="0"/>
                  <w:szCs w:val="24"/>
                </w:rPr>
                <w:t>s</w:t>
              </w:r>
              <w:r w:rsidR="000836F7" w:rsidRPr="00754CA6">
                <w:rPr>
                  <w:bCs/>
                  <w:i/>
                  <w:iCs/>
                  <w:noProof w:val="0"/>
                  <w:szCs w:val="24"/>
                </w:rPr>
                <w:t xml:space="preserve"> </w:t>
              </w:r>
              <w:r w:rsidR="00CA7EC7" w:rsidRPr="0013776B">
                <w:rPr>
                  <w:bCs/>
                  <w:iCs/>
                  <w:noProof w:val="0"/>
                  <w:szCs w:val="24"/>
                </w:rPr>
                <w:t>teritorijos</w:t>
              </w:r>
              <w:r w:rsidR="00CA7EC7" w:rsidRPr="00CA7EC7">
                <w:rPr>
                  <w:noProof w:val="0"/>
                  <w:szCs w:val="24"/>
                </w:rPr>
                <w:t xml:space="preserve"> </w:t>
              </w:r>
              <w:r w:rsidR="000836F7" w:rsidRPr="00754CA6">
                <w:rPr>
                  <w:noProof w:val="0"/>
                  <w:szCs w:val="24"/>
                </w:rPr>
                <w:t>(ir atitinkamai pakei</w:t>
              </w:r>
              <w:r w:rsidR="00866164" w:rsidRPr="00754CA6">
                <w:rPr>
                  <w:noProof w:val="0"/>
                  <w:szCs w:val="24"/>
                </w:rPr>
                <w:t>stos</w:t>
              </w:r>
              <w:r w:rsidR="000836F7" w:rsidRPr="00754CA6">
                <w:rPr>
                  <w:noProof w:val="0"/>
                  <w:szCs w:val="24"/>
                </w:rPr>
                <w:t xml:space="preserve"> iki </w:t>
              </w:r>
              <w:r w:rsidR="00866164" w:rsidRPr="00754CA6">
                <w:rPr>
                  <w:noProof w:val="0"/>
                  <w:szCs w:val="24"/>
                </w:rPr>
                <w:t>šio</w:t>
              </w:r>
              <w:r w:rsidRPr="00754CA6">
                <w:rPr>
                  <w:noProof w:val="0"/>
                  <w:szCs w:val="24"/>
                </w:rPr>
                <w:t xml:space="preserve"> įstatymo </w:t>
              </w:r>
              <w:r w:rsidR="000836F7" w:rsidRPr="00754CA6">
                <w:rPr>
                  <w:noProof w:val="0"/>
                  <w:szCs w:val="24"/>
                </w:rPr>
                <w:t>įsigaliojimo buvusi</w:t>
              </w:r>
              <w:r w:rsidR="00866164" w:rsidRPr="00754CA6">
                <w:rPr>
                  <w:noProof w:val="0"/>
                  <w:szCs w:val="24"/>
                </w:rPr>
                <w:t>o</w:t>
              </w:r>
              <w:r w:rsidR="000836F7" w:rsidRPr="00754CA6">
                <w:rPr>
                  <w:noProof w:val="0"/>
                  <w:szCs w:val="24"/>
                </w:rPr>
                <w:t>s sanitarin</w:t>
              </w:r>
              <w:r w:rsidR="00866164" w:rsidRPr="00754CA6">
                <w:rPr>
                  <w:noProof w:val="0"/>
                  <w:szCs w:val="24"/>
                </w:rPr>
                <w:t>ė</w:t>
              </w:r>
              <w:r w:rsidR="000836F7" w:rsidRPr="00754CA6">
                <w:rPr>
                  <w:noProof w:val="0"/>
                  <w:szCs w:val="24"/>
                </w:rPr>
                <w:t>s apsaugos zon</w:t>
              </w:r>
              <w:r w:rsidR="00866164" w:rsidRPr="00754CA6">
                <w:rPr>
                  <w:noProof w:val="0"/>
                  <w:szCs w:val="24"/>
                </w:rPr>
                <w:t>o</w:t>
              </w:r>
              <w:r w:rsidR="000836F7" w:rsidRPr="00754CA6">
                <w:rPr>
                  <w:noProof w:val="0"/>
                  <w:szCs w:val="24"/>
                </w:rPr>
                <w:t>s)</w:t>
              </w:r>
              <w:r w:rsidR="000836F7" w:rsidRPr="00754CA6">
                <w:rPr>
                  <w:bCs/>
                  <w:iCs/>
                  <w:noProof w:val="0"/>
                  <w:szCs w:val="24"/>
                </w:rPr>
                <w:t>, nustatom</w:t>
              </w:r>
              <w:r w:rsidR="00866164" w:rsidRPr="00754CA6">
                <w:rPr>
                  <w:bCs/>
                  <w:iCs/>
                  <w:noProof w:val="0"/>
                  <w:szCs w:val="24"/>
                </w:rPr>
                <w:t>o</w:t>
              </w:r>
              <w:r w:rsidR="000836F7" w:rsidRPr="00754CA6">
                <w:rPr>
                  <w:bCs/>
                  <w:iCs/>
                  <w:noProof w:val="0"/>
                  <w:szCs w:val="24"/>
                </w:rPr>
                <w:t>s aplink civilinius aerodromus, t</w:t>
              </w:r>
              <w:r w:rsidR="00866164" w:rsidRPr="00754CA6">
                <w:rPr>
                  <w:bCs/>
                  <w:iCs/>
                  <w:noProof w:val="0"/>
                  <w:szCs w:val="24"/>
                </w:rPr>
                <w:t>ai</w:t>
              </w:r>
              <w:r w:rsidR="000836F7" w:rsidRPr="00754CA6">
                <w:rPr>
                  <w:bCs/>
                  <w:iCs/>
                  <w:noProof w:val="0"/>
                  <w:szCs w:val="24"/>
                </w:rPr>
                <w:t xml:space="preserve"> y</w:t>
              </w:r>
              <w:r w:rsidR="00866164" w:rsidRPr="00754CA6">
                <w:rPr>
                  <w:bCs/>
                  <w:iCs/>
                  <w:noProof w:val="0"/>
                  <w:szCs w:val="24"/>
                </w:rPr>
                <w:t>ra</w:t>
              </w:r>
              <w:r w:rsidR="000836F7" w:rsidRPr="00754CA6">
                <w:rPr>
                  <w:bCs/>
                  <w:iCs/>
                  <w:noProof w:val="0"/>
                  <w:szCs w:val="24"/>
                </w:rPr>
                <w:t xml:space="preserve"> aerodromų triukšmo apsaugin</w:t>
              </w:r>
              <w:r w:rsidR="00196CBB">
                <w:rPr>
                  <w:bCs/>
                  <w:iCs/>
                  <w:noProof w:val="0"/>
                  <w:szCs w:val="24"/>
                </w:rPr>
                <w:t>ė</w:t>
              </w:r>
              <w:r w:rsidR="000836F7" w:rsidRPr="00754CA6">
                <w:rPr>
                  <w:bCs/>
                  <w:iCs/>
                  <w:noProof w:val="0"/>
                  <w:szCs w:val="24"/>
                </w:rPr>
                <w:t>s zon</w:t>
              </w:r>
              <w:r w:rsidR="00866164" w:rsidRPr="00754CA6">
                <w:rPr>
                  <w:bCs/>
                  <w:iCs/>
                  <w:noProof w:val="0"/>
                  <w:szCs w:val="24"/>
                </w:rPr>
                <w:t>o</w:t>
              </w:r>
              <w:r w:rsidR="000836F7" w:rsidRPr="00754CA6">
                <w:rPr>
                  <w:bCs/>
                  <w:iCs/>
                  <w:noProof w:val="0"/>
                  <w:szCs w:val="24"/>
                </w:rPr>
                <w:t>s</w:t>
              </w:r>
              <w:r w:rsidRPr="00754CA6">
                <w:rPr>
                  <w:noProof w:val="0"/>
                  <w:szCs w:val="24"/>
                </w:rPr>
                <w:t xml:space="preserve">. </w:t>
              </w:r>
              <w:r w:rsidR="000836F7" w:rsidRPr="00754CA6">
                <w:rPr>
                  <w:noProof w:val="0"/>
                  <w:szCs w:val="24"/>
                </w:rPr>
                <w:t xml:space="preserve">Remiantis </w:t>
              </w:r>
              <w:r w:rsidRPr="00754CA6">
                <w:rPr>
                  <w:bCs/>
                  <w:noProof w:val="0"/>
                  <w:color w:val="000000"/>
                  <w:szCs w:val="24"/>
                </w:rPr>
                <w:t xml:space="preserve">Specialiųjų žemės naudojimo sąlygų įstatymo </w:t>
              </w:r>
              <w:r w:rsidR="000836F7" w:rsidRPr="00754CA6">
                <w:rPr>
                  <w:noProof w:val="0"/>
                  <w:szCs w:val="24"/>
                </w:rPr>
                <w:t>2 straipsnio 2 dalimi,</w:t>
              </w:r>
              <w:r w:rsidR="00880564" w:rsidRPr="00754CA6">
                <w:rPr>
                  <w:noProof w:val="0"/>
                  <w:szCs w:val="24"/>
                </w:rPr>
                <w:t xml:space="preserve"> </w:t>
              </w:r>
              <w:r w:rsidR="00880564" w:rsidRPr="00754CA6">
                <w:rPr>
                  <w:noProof w:val="0"/>
                  <w:szCs w:val="24"/>
                  <w:lang w:eastAsia="lt-LT"/>
                </w:rPr>
                <w:t xml:space="preserve">aerodromo triukšmo apsauginė zona – aplink aerodromą esanti teritorija, kurioje dėl galimo neigiamo </w:t>
              </w:r>
              <w:r w:rsidR="00880564" w:rsidRPr="00754CA6">
                <w:rPr>
                  <w:noProof w:val="0"/>
                  <w:szCs w:val="24"/>
                  <w:lang w:eastAsia="lt-LT"/>
                </w:rPr>
                <w:lastRenderedPageBreak/>
                <w:t>triukšmo poveikio visuomenės sveikatai turi būti taikomos šiuo įstatymu nustatytos specialiosios žemės naudojimo sąlygos.</w:t>
              </w:r>
            </w:p>
            <w:p w:rsidR="00DD0EA5" w:rsidRPr="00754CA6" w:rsidRDefault="00196CBB" w:rsidP="008600AB">
              <w:pPr>
                <w:spacing w:line="360" w:lineRule="auto"/>
                <w:ind w:firstLine="720"/>
                <w:jc w:val="both"/>
                <w:rPr>
                  <w:noProof w:val="0"/>
                  <w:szCs w:val="24"/>
                </w:rPr>
              </w:pPr>
              <w:r>
                <w:rPr>
                  <w:noProof w:val="0"/>
                  <w:szCs w:val="24"/>
                </w:rPr>
                <w:t>Į</w:t>
              </w:r>
              <w:r w:rsidR="00903573" w:rsidRPr="00754CA6">
                <w:rPr>
                  <w:noProof w:val="0"/>
                  <w:szCs w:val="24"/>
                </w:rPr>
                <w:t xml:space="preserve">sakymu </w:t>
              </w:r>
              <w:r>
                <w:rPr>
                  <w:noProof w:val="0"/>
                  <w:szCs w:val="24"/>
                </w:rPr>
                <w:t xml:space="preserve">buvo </w:t>
              </w:r>
              <w:r w:rsidR="00903573" w:rsidRPr="00754CA6">
                <w:rPr>
                  <w:noProof w:val="0"/>
                  <w:szCs w:val="24"/>
                </w:rPr>
                <w:t>patvirtinti Vilniaus, Kauno ir Palangos civilinių aerodromų perspektyviniai triukšmo žemėlapiai</w:t>
              </w:r>
              <w:r w:rsidR="00A84BA2" w:rsidRPr="00754CA6">
                <w:rPr>
                  <w:noProof w:val="0"/>
                  <w:szCs w:val="24"/>
                </w:rPr>
                <w:t xml:space="preserve"> (toliau – </w:t>
              </w:r>
              <w:r w:rsidR="00866164" w:rsidRPr="00754CA6">
                <w:rPr>
                  <w:noProof w:val="0"/>
                  <w:szCs w:val="24"/>
                </w:rPr>
                <w:t>ž</w:t>
              </w:r>
              <w:r w:rsidR="00A84BA2" w:rsidRPr="00754CA6">
                <w:rPr>
                  <w:noProof w:val="0"/>
                  <w:szCs w:val="24"/>
                </w:rPr>
                <w:t>emėlapiai).</w:t>
              </w:r>
              <w:r w:rsidR="008600AB" w:rsidRPr="00754CA6">
                <w:rPr>
                  <w:noProof w:val="0"/>
                  <w:szCs w:val="24"/>
                </w:rPr>
                <w:t xml:space="preserve"> Žemėlapių rengimo tikslas </w:t>
              </w:r>
              <w:r w:rsidR="00866164" w:rsidRPr="00754CA6">
                <w:rPr>
                  <w:noProof w:val="0"/>
                  <w:szCs w:val="24"/>
                </w:rPr>
                <w:t xml:space="preserve">– </w:t>
              </w:r>
              <w:r w:rsidR="008600AB" w:rsidRPr="00754CA6">
                <w:rPr>
                  <w:noProof w:val="0"/>
                  <w:szCs w:val="24"/>
                </w:rPr>
                <w:t>įgyvendinti Specialiųjų žemės naudojimo sąlygų įstatymo 3 straipsn</w:t>
              </w:r>
              <w:r w:rsidR="00866164" w:rsidRPr="00754CA6">
                <w:rPr>
                  <w:noProof w:val="0"/>
                  <w:szCs w:val="24"/>
                </w:rPr>
                <w:t>yje</w:t>
              </w:r>
              <w:r w:rsidR="008600AB" w:rsidRPr="00754CA6">
                <w:rPr>
                  <w:noProof w:val="0"/>
                  <w:szCs w:val="24"/>
                </w:rPr>
                <w:t>, 6 straipsnio 1 dalies 6</w:t>
              </w:r>
              <w:r>
                <w:rPr>
                  <w:noProof w:val="0"/>
                  <w:szCs w:val="24"/>
                </w:rPr>
                <w:t xml:space="preserve"> </w:t>
              </w:r>
              <w:r w:rsidR="008600AB" w:rsidRPr="00754CA6">
                <w:rPr>
                  <w:noProof w:val="0"/>
                  <w:szCs w:val="24"/>
                </w:rPr>
                <w:t>punkt</w:t>
              </w:r>
              <w:r w:rsidR="00866164" w:rsidRPr="00754CA6">
                <w:rPr>
                  <w:noProof w:val="0"/>
                  <w:szCs w:val="24"/>
                </w:rPr>
                <w:t>e</w:t>
              </w:r>
              <w:r w:rsidR="008600AB" w:rsidRPr="00754CA6">
                <w:rPr>
                  <w:noProof w:val="0"/>
                  <w:szCs w:val="24"/>
                </w:rPr>
                <w:t>, 7 straipsnio 3 dalies 4</w:t>
              </w:r>
              <w:r>
                <w:rPr>
                  <w:noProof w:val="0"/>
                  <w:szCs w:val="24"/>
                </w:rPr>
                <w:t> </w:t>
              </w:r>
              <w:r w:rsidR="008600AB" w:rsidRPr="00754CA6">
                <w:rPr>
                  <w:noProof w:val="0"/>
                  <w:szCs w:val="24"/>
                </w:rPr>
                <w:t>punkt</w:t>
              </w:r>
              <w:r w:rsidR="00866164" w:rsidRPr="00754CA6">
                <w:rPr>
                  <w:noProof w:val="0"/>
                  <w:szCs w:val="24"/>
                </w:rPr>
                <w:t>e</w:t>
              </w:r>
              <w:r w:rsidR="008600AB" w:rsidRPr="00754CA6">
                <w:rPr>
                  <w:noProof w:val="0"/>
                  <w:szCs w:val="24"/>
                </w:rPr>
                <w:t>, 54 ir 55 straipsni</w:t>
              </w:r>
              <w:r w:rsidR="00866164" w:rsidRPr="00754CA6">
                <w:rPr>
                  <w:noProof w:val="0"/>
                  <w:szCs w:val="24"/>
                </w:rPr>
                <w:t>uose</w:t>
              </w:r>
              <w:r w:rsidR="008600AB" w:rsidRPr="00754CA6">
                <w:rPr>
                  <w:noProof w:val="0"/>
                  <w:szCs w:val="24"/>
                </w:rPr>
                <w:t xml:space="preserve">, </w:t>
              </w:r>
              <w:r w:rsidR="00866164" w:rsidRPr="00754CA6">
                <w:rPr>
                  <w:noProof w:val="0"/>
                  <w:szCs w:val="24"/>
                </w:rPr>
                <w:t>A</w:t>
              </w:r>
              <w:r w:rsidR="008600AB" w:rsidRPr="00754CA6">
                <w:rPr>
                  <w:noProof w:val="0"/>
                  <w:szCs w:val="24"/>
                </w:rPr>
                <w:t>viacijos įstatymo 13 straipsnio 2</w:t>
              </w:r>
              <w:r>
                <w:rPr>
                  <w:noProof w:val="0"/>
                  <w:szCs w:val="24"/>
                </w:rPr>
                <w:t xml:space="preserve"> </w:t>
              </w:r>
              <w:r w:rsidR="008600AB" w:rsidRPr="00754CA6">
                <w:rPr>
                  <w:noProof w:val="0"/>
                  <w:szCs w:val="24"/>
                </w:rPr>
                <w:t>dal</w:t>
              </w:r>
              <w:r w:rsidR="00866164" w:rsidRPr="00754CA6">
                <w:rPr>
                  <w:noProof w:val="0"/>
                  <w:szCs w:val="24"/>
                </w:rPr>
                <w:t>yje</w:t>
              </w:r>
              <w:r w:rsidR="008600AB" w:rsidRPr="00754CA6">
                <w:rPr>
                  <w:noProof w:val="0"/>
                  <w:szCs w:val="24"/>
                </w:rPr>
                <w:t xml:space="preserve"> ir </w:t>
              </w:r>
              <w:r>
                <w:rPr>
                  <w:noProof w:val="0"/>
                  <w:szCs w:val="24"/>
                </w:rPr>
                <w:t>N</w:t>
              </w:r>
              <w:r w:rsidR="008600AB" w:rsidRPr="00754CA6">
                <w:rPr>
                  <w:noProof w:val="0"/>
                  <w:szCs w:val="24"/>
                </w:rPr>
                <w:t>utarimo 10 ir 12</w:t>
              </w:r>
              <w:r>
                <w:rPr>
                  <w:noProof w:val="0"/>
                  <w:szCs w:val="24"/>
                </w:rPr>
                <w:t> </w:t>
              </w:r>
              <w:r w:rsidR="008600AB" w:rsidRPr="00754CA6">
                <w:rPr>
                  <w:noProof w:val="0"/>
                  <w:szCs w:val="24"/>
                </w:rPr>
                <w:t>punkt</w:t>
              </w:r>
              <w:r w:rsidR="00866164" w:rsidRPr="00754CA6">
                <w:rPr>
                  <w:noProof w:val="0"/>
                  <w:szCs w:val="24"/>
                </w:rPr>
                <w:t>uose nustatytus</w:t>
              </w:r>
              <w:r w:rsidR="008600AB" w:rsidRPr="00754CA6">
                <w:rPr>
                  <w:noProof w:val="0"/>
                  <w:szCs w:val="24"/>
                </w:rPr>
                <w:t xml:space="preserve"> reikalavimus. Žemėlapių pagrindu buvo nustatytos </w:t>
              </w:r>
              <w:r w:rsidR="00866164" w:rsidRPr="00754CA6">
                <w:rPr>
                  <w:noProof w:val="0"/>
                  <w:szCs w:val="24"/>
                </w:rPr>
                <w:t xml:space="preserve">ir 2024 m. kovo mėn. valstybės įmonės Registrų centro </w:t>
              </w:r>
              <w:r>
                <w:rPr>
                  <w:noProof w:val="0"/>
                  <w:szCs w:val="24"/>
                </w:rPr>
                <w:t>N</w:t>
              </w:r>
              <w:r w:rsidR="00866164" w:rsidRPr="00754CA6">
                <w:rPr>
                  <w:noProof w:val="0"/>
                  <w:szCs w:val="24"/>
                </w:rPr>
                <w:t xml:space="preserve">ekilnojamojo turto registre įregistruotos </w:t>
              </w:r>
              <w:r w:rsidR="008600AB" w:rsidRPr="00754CA6">
                <w:rPr>
                  <w:noProof w:val="0"/>
                  <w:szCs w:val="24"/>
                </w:rPr>
                <w:t>Vilniaus, Kauno ir Palangos civilinių aerodromų triukšmo zonos</w:t>
              </w:r>
              <w:r w:rsidR="000836F7" w:rsidRPr="00754CA6">
                <w:rPr>
                  <w:noProof w:val="0"/>
                  <w:szCs w:val="24"/>
                </w:rPr>
                <w:t>.</w:t>
              </w:r>
            </w:p>
            <w:p w:rsidR="009620DC" w:rsidRPr="00754CA6" w:rsidRDefault="0066718E" w:rsidP="009620DC">
              <w:pPr>
                <w:autoSpaceDE w:val="0"/>
                <w:autoSpaceDN w:val="0"/>
                <w:adjustRightInd w:val="0"/>
                <w:spacing w:line="360" w:lineRule="auto"/>
                <w:ind w:right="57" w:firstLine="720"/>
                <w:jc w:val="both"/>
                <w:rPr>
                  <w:bCs/>
                  <w:iCs/>
                  <w:noProof w:val="0"/>
                  <w:color w:val="000000" w:themeColor="text1"/>
                  <w:szCs w:val="24"/>
                </w:rPr>
              </w:pPr>
              <w:r w:rsidRPr="00754CA6">
                <w:rPr>
                  <w:noProof w:val="0"/>
                  <w:color w:val="000000" w:themeColor="text1"/>
                  <w:szCs w:val="24"/>
                </w:rPr>
                <w:t>Komisijos nuomone, teisinio ar faktinio pagrindo</w:t>
              </w:r>
              <w:r w:rsidR="00013154" w:rsidRPr="00754CA6">
                <w:rPr>
                  <w:bCs/>
                  <w:iCs/>
                  <w:noProof w:val="0"/>
                  <w:color w:val="000000" w:themeColor="text1"/>
                  <w:szCs w:val="24"/>
                </w:rPr>
                <w:t xml:space="preserve"> keisti</w:t>
              </w:r>
              <w:r w:rsidR="00866164" w:rsidRPr="00754CA6">
                <w:rPr>
                  <w:bCs/>
                  <w:iCs/>
                  <w:noProof w:val="0"/>
                  <w:color w:val="000000" w:themeColor="text1"/>
                  <w:szCs w:val="24"/>
                </w:rPr>
                <w:t xml:space="preserve">, </w:t>
              </w:r>
              <w:r w:rsidR="00013154" w:rsidRPr="00754CA6">
                <w:rPr>
                  <w:bCs/>
                  <w:iCs/>
                  <w:noProof w:val="0"/>
                  <w:color w:val="000000" w:themeColor="text1"/>
                  <w:szCs w:val="24"/>
                </w:rPr>
                <w:t>naikinti</w:t>
              </w:r>
              <w:r w:rsidR="00866164" w:rsidRPr="00754CA6">
                <w:rPr>
                  <w:bCs/>
                  <w:iCs/>
                  <w:noProof w:val="0"/>
                  <w:color w:val="000000" w:themeColor="text1"/>
                  <w:szCs w:val="24"/>
                </w:rPr>
                <w:t xml:space="preserve"> ar </w:t>
              </w:r>
              <w:r w:rsidR="00013154" w:rsidRPr="00754CA6">
                <w:rPr>
                  <w:bCs/>
                  <w:iCs/>
                  <w:noProof w:val="0"/>
                  <w:color w:val="000000" w:themeColor="text1"/>
                  <w:szCs w:val="24"/>
                </w:rPr>
                <w:t>pripažinti netekusiu galios Įsakymą nėra, nes jis buvo priimtas vadovaujantis galiojančių teisės aktų reikalavimais, t</w:t>
              </w:r>
              <w:r w:rsidR="00AA328B" w:rsidRPr="00754CA6">
                <w:rPr>
                  <w:bCs/>
                  <w:iCs/>
                  <w:noProof w:val="0"/>
                  <w:color w:val="000000" w:themeColor="text1"/>
                  <w:szCs w:val="24"/>
                </w:rPr>
                <w:t>ai</w:t>
              </w:r>
              <w:r w:rsidR="00013154" w:rsidRPr="00754CA6">
                <w:rPr>
                  <w:bCs/>
                  <w:iCs/>
                  <w:noProof w:val="0"/>
                  <w:color w:val="000000" w:themeColor="text1"/>
                  <w:szCs w:val="24"/>
                </w:rPr>
                <w:t xml:space="preserve"> y</w:t>
              </w:r>
              <w:r w:rsidR="00AA328B" w:rsidRPr="00754CA6">
                <w:rPr>
                  <w:bCs/>
                  <w:iCs/>
                  <w:noProof w:val="0"/>
                  <w:color w:val="000000" w:themeColor="text1"/>
                  <w:szCs w:val="24"/>
                </w:rPr>
                <w:t>ra</w:t>
              </w:r>
              <w:r w:rsidR="00013154" w:rsidRPr="00754CA6">
                <w:rPr>
                  <w:bCs/>
                  <w:iCs/>
                  <w:noProof w:val="0"/>
                  <w:color w:val="000000" w:themeColor="text1"/>
                  <w:szCs w:val="24"/>
                </w:rPr>
                <w:t xml:space="preserve"> teisėtai ir tinkamai atlikus visus privalomus bei teisės aktų nustatytus veiksmus</w:t>
              </w:r>
              <w:r w:rsidR="009620DC" w:rsidRPr="00754CA6">
                <w:rPr>
                  <w:bCs/>
                  <w:iCs/>
                  <w:noProof w:val="0"/>
                  <w:color w:val="000000" w:themeColor="text1"/>
                  <w:szCs w:val="24"/>
                </w:rPr>
                <w:t>.</w:t>
              </w:r>
            </w:p>
            <w:p w:rsidR="0066718E" w:rsidRPr="00754CA6" w:rsidRDefault="0066718E" w:rsidP="009620DC">
              <w:pPr>
                <w:autoSpaceDE w:val="0"/>
                <w:autoSpaceDN w:val="0"/>
                <w:adjustRightInd w:val="0"/>
                <w:spacing w:line="360" w:lineRule="auto"/>
                <w:ind w:right="57" w:firstLine="720"/>
                <w:jc w:val="both"/>
                <w:rPr>
                  <w:noProof w:val="0"/>
                  <w:color w:val="000000" w:themeColor="text1"/>
                  <w:szCs w:val="24"/>
                </w:rPr>
              </w:pPr>
              <w:bookmarkStart w:id="1" w:name="part_fe2083af237f4680bc7abc141555f561"/>
              <w:bookmarkEnd w:id="1"/>
              <w:r w:rsidRPr="00754CA6">
                <w:rPr>
                  <w:noProof w:val="0"/>
                  <w:szCs w:val="24"/>
                </w:rPr>
                <w:t xml:space="preserve">Įvertinus pareiškėjo pateiktos peticijos siūlymo turinį ir argumentus, kuriais pareiškėjas grindžia savo siūlymą, Komisijos nuomone, pateikti argumentai nepagrindžia </w:t>
              </w:r>
              <w:r w:rsidR="009620DC" w:rsidRPr="00754CA6">
                <w:rPr>
                  <w:noProof w:val="0"/>
                  <w:color w:val="000000" w:themeColor="text1"/>
                  <w:szCs w:val="24"/>
                </w:rPr>
                <w:t xml:space="preserve">teisės aktų, susijusių su Įsakymu, </w:t>
              </w:r>
              <w:r w:rsidR="009620DC" w:rsidRPr="00754CA6">
                <w:rPr>
                  <w:noProof w:val="0"/>
                  <w:szCs w:val="24"/>
                </w:rPr>
                <w:t>pakeitimo</w:t>
              </w:r>
              <w:r w:rsidRPr="00754CA6">
                <w:rPr>
                  <w:noProof w:val="0"/>
                  <w:szCs w:val="24"/>
                </w:rPr>
                <w:t xml:space="preserve"> būtinumo.</w:t>
              </w:r>
            </w:p>
            <w:p w:rsidR="005427A1" w:rsidRPr="00754CA6" w:rsidRDefault="00F60FE9" w:rsidP="00D92E3C">
              <w:pPr>
                <w:spacing w:line="360" w:lineRule="auto"/>
                <w:ind w:firstLine="709"/>
                <w:jc w:val="both"/>
                <w:rPr>
                  <w:noProof w:val="0"/>
                  <w:szCs w:val="24"/>
                </w:rPr>
              </w:pPr>
              <w:r w:rsidRPr="00754CA6">
                <w:rPr>
                  <w:rFonts w:eastAsia="Calibri"/>
                  <w:noProof w:val="0"/>
                  <w:szCs w:val="24"/>
                  <w:lang w:eastAsia="ar-SA"/>
                </w:rPr>
                <w:t>Vadovaujantis Lietuvos Respublikos peticijų konstitucinio įstatymo 18 straipsnio 4 dalies 2</w:t>
              </w:r>
              <w:r w:rsidR="00AA328B" w:rsidRPr="00754CA6">
                <w:rPr>
                  <w:rFonts w:eastAsia="Calibri"/>
                  <w:noProof w:val="0"/>
                  <w:szCs w:val="24"/>
                  <w:lang w:eastAsia="ar-SA"/>
                </w:rPr>
                <w:t> </w:t>
              </w:r>
              <w:r w:rsidRPr="00754CA6">
                <w:rPr>
                  <w:rFonts w:eastAsia="Calibri"/>
                  <w:noProof w:val="0"/>
                  <w:szCs w:val="24"/>
                  <w:lang w:eastAsia="ar-SA"/>
                </w:rPr>
                <w:t xml:space="preserve">punktu ir Lietuvos Respublikos Seimo Peticijų komisijos nuostatų, patvirtintų </w:t>
              </w:r>
              <w:r w:rsidR="00196CBB" w:rsidRPr="005F45D8">
                <w:rPr>
                  <w:rFonts w:eastAsia="Calibri"/>
                  <w:noProof w:val="0"/>
                  <w:szCs w:val="24"/>
                  <w:lang w:eastAsia="ar-SA"/>
                </w:rPr>
                <w:t xml:space="preserve">Lietuvos Respublikos </w:t>
              </w:r>
              <w:r w:rsidRPr="00754CA6">
                <w:rPr>
                  <w:rFonts w:eastAsia="Calibri"/>
                  <w:noProof w:val="0"/>
                  <w:szCs w:val="24"/>
                  <w:lang w:eastAsia="ar-SA"/>
                </w:rPr>
                <w:t>Seimo 2023 m. birželio 27 d. nutarimu Nr. XIV-2101 „Dėl Lietuvos Respublikos Seimo Peticijų komisijos nuostatų patvirtinimo“, 8.7 punktu, Seimo Peticijų komisijos išvada dėl pareiškėjo peticijoje pateikto siūlymo netenkinimo teikiama Seimui, taip p</w:t>
              </w:r>
              <w:r w:rsidR="005D69F4" w:rsidRPr="00754CA6">
                <w:rPr>
                  <w:rFonts w:eastAsia="Calibri"/>
                  <w:noProof w:val="0"/>
                  <w:szCs w:val="24"/>
                  <w:lang w:eastAsia="ar-SA"/>
                </w:rPr>
                <w:t>at siūloma įtraukti į Seimo IX (rudens</w:t>
              </w:r>
              <w:r w:rsidRPr="00754CA6">
                <w:rPr>
                  <w:rFonts w:eastAsia="Calibri"/>
                  <w:noProof w:val="0"/>
                  <w:szCs w:val="24"/>
                  <w:lang w:eastAsia="ar-SA"/>
                </w:rPr>
                <w:t>) sesijos darbotvarkę Seimo nutarimo „Dėl Lietuvos Respublikos Seimo Peticijų komisijos 2024</w:t>
              </w:r>
              <w:r w:rsidR="00633735" w:rsidRPr="00754CA6">
                <w:rPr>
                  <w:rFonts w:eastAsia="Calibri"/>
                  <w:noProof w:val="0"/>
                  <w:szCs w:val="24"/>
                  <w:lang w:eastAsia="ar-SA"/>
                </w:rPr>
                <w:t xml:space="preserve"> m. lapkričio 6</w:t>
              </w:r>
              <w:r w:rsidRPr="00754CA6">
                <w:rPr>
                  <w:rFonts w:eastAsia="Calibri"/>
                  <w:noProof w:val="0"/>
                  <w:szCs w:val="24"/>
                  <w:lang w:eastAsia="ar-SA"/>
                </w:rPr>
                <w:t xml:space="preserve"> </w:t>
              </w:r>
              <w:r w:rsidR="00633735" w:rsidRPr="00754CA6">
                <w:rPr>
                  <w:rFonts w:eastAsia="Calibri"/>
                  <w:noProof w:val="0"/>
                  <w:szCs w:val="24"/>
                  <w:lang w:eastAsia="ar-SA"/>
                </w:rPr>
                <w:t>d. išvados Nr.</w:t>
              </w:r>
              <w:r w:rsidR="00AA328B" w:rsidRPr="00754CA6">
                <w:rPr>
                  <w:rFonts w:eastAsia="Calibri"/>
                  <w:noProof w:val="0"/>
                  <w:szCs w:val="24"/>
                  <w:lang w:eastAsia="ar-SA"/>
                </w:rPr>
                <w:t> </w:t>
              </w:r>
              <w:r w:rsidR="00633735" w:rsidRPr="00754CA6">
                <w:rPr>
                  <w:rFonts w:eastAsia="Calibri"/>
                  <w:noProof w:val="0"/>
                  <w:szCs w:val="24"/>
                  <w:lang w:eastAsia="ar-SA"/>
                </w:rPr>
                <w:t>250-I-28</w:t>
              </w:r>
              <w:r w:rsidRPr="00754CA6">
                <w:rPr>
                  <w:rFonts w:eastAsia="Calibri"/>
                  <w:noProof w:val="0"/>
                  <w:szCs w:val="24"/>
                  <w:lang w:eastAsia="ar-SA"/>
                </w:rPr>
                <w:t>“ projektą.</w:t>
              </w:r>
            </w:p>
          </w:sdtContent>
        </w:sdt>
        <w:p w:rsidR="00AA328B" w:rsidRPr="00754CA6" w:rsidRDefault="00AA328B" w:rsidP="00F60FE9">
          <w:pPr>
            <w:spacing w:line="360" w:lineRule="auto"/>
            <w:jc w:val="both"/>
            <w:rPr>
              <w:noProof w:val="0"/>
              <w:szCs w:val="24"/>
            </w:rPr>
          </w:pPr>
        </w:p>
        <w:sdt>
          <w:sdtPr>
            <w:rPr>
              <w:noProof w:val="0"/>
              <w:szCs w:val="24"/>
            </w:rPr>
            <w:alias w:val="pastraipa"/>
            <w:tag w:val="part_61e79df1cae74e789a0ffd222907bcc1"/>
            <w:id w:val="149337873"/>
            <w:lock w:val="sdtLocked"/>
          </w:sdtPr>
          <w:sdtEndPr>
            <w:rPr>
              <w:sz w:val="22"/>
              <w:szCs w:val="22"/>
            </w:rPr>
          </w:sdtEndPr>
          <w:sdtContent>
            <w:p w:rsidR="00F60FE9" w:rsidRPr="00754CA6" w:rsidRDefault="00F60FE9" w:rsidP="00F60FE9">
              <w:pPr>
                <w:spacing w:line="360" w:lineRule="auto"/>
                <w:jc w:val="both"/>
                <w:rPr>
                  <w:rFonts w:eastAsia="Calibri"/>
                  <w:noProof w:val="0"/>
                  <w:szCs w:val="24"/>
                  <w:lang w:eastAsia="ar-SA"/>
                </w:rPr>
              </w:pPr>
            </w:p>
            <w:p w:rsidR="005427A1" w:rsidRPr="00754CA6" w:rsidRDefault="00AC3DB9">
              <w:pPr>
                <w:tabs>
                  <w:tab w:val="left" w:pos="1134"/>
                </w:tabs>
                <w:spacing w:line="360" w:lineRule="auto"/>
                <w:jc w:val="both"/>
                <w:rPr>
                  <w:rFonts w:eastAsia="Calibri"/>
                  <w:noProof w:val="0"/>
                  <w:szCs w:val="24"/>
                  <w:lang w:eastAsia="ar-SA"/>
                </w:rPr>
              </w:pPr>
              <w:r w:rsidRPr="00754CA6">
                <w:rPr>
                  <w:rFonts w:eastAsia="Calibri"/>
                  <w:noProof w:val="0"/>
                  <w:szCs w:val="24"/>
                  <w:lang w:eastAsia="ar-SA"/>
                </w:rPr>
                <w:t>Komisijos pirmininkas</w:t>
              </w:r>
              <w:r w:rsidRPr="00754CA6">
                <w:rPr>
                  <w:rFonts w:eastAsia="Calibri"/>
                  <w:noProof w:val="0"/>
                  <w:szCs w:val="24"/>
                  <w:lang w:eastAsia="ar-SA"/>
                </w:rPr>
                <w:tab/>
              </w:r>
              <w:r w:rsidRPr="00754CA6">
                <w:rPr>
                  <w:rFonts w:eastAsia="Calibri"/>
                  <w:noProof w:val="0"/>
                  <w:szCs w:val="24"/>
                  <w:lang w:eastAsia="ar-SA"/>
                </w:rPr>
                <w:tab/>
              </w:r>
              <w:r w:rsidRPr="00754CA6">
                <w:rPr>
                  <w:rFonts w:eastAsia="Calibri"/>
                  <w:noProof w:val="0"/>
                  <w:szCs w:val="24"/>
                  <w:lang w:eastAsia="ar-SA"/>
                </w:rPr>
                <w:tab/>
              </w:r>
              <w:r w:rsidRPr="00754CA6">
                <w:rPr>
                  <w:rFonts w:eastAsia="Calibri"/>
                  <w:noProof w:val="0"/>
                  <w:szCs w:val="24"/>
                  <w:lang w:eastAsia="ar-SA"/>
                </w:rPr>
                <w:tab/>
              </w:r>
              <w:r w:rsidRPr="00754CA6">
                <w:rPr>
                  <w:rFonts w:eastAsia="Calibri"/>
                  <w:noProof w:val="0"/>
                  <w:szCs w:val="24"/>
                  <w:lang w:eastAsia="ar-SA"/>
                </w:rPr>
                <w:tab/>
                <w:t>Edmundas Pupinis</w:t>
              </w:r>
            </w:p>
            <w:p w:rsidR="007D2F42" w:rsidRPr="00754CA6" w:rsidRDefault="007D2F42">
              <w:pPr>
                <w:tabs>
                  <w:tab w:val="left" w:pos="1134"/>
                </w:tabs>
                <w:spacing w:line="360" w:lineRule="auto"/>
                <w:jc w:val="both"/>
                <w:rPr>
                  <w:rFonts w:eastAsia="Calibri"/>
                  <w:noProof w:val="0"/>
                  <w:szCs w:val="24"/>
                  <w:lang w:eastAsia="ar-SA"/>
                </w:rPr>
              </w:pPr>
            </w:p>
            <w:p w:rsidR="007D2F42" w:rsidRPr="00754CA6" w:rsidRDefault="007D2F42">
              <w:pPr>
                <w:tabs>
                  <w:tab w:val="left" w:pos="1134"/>
                </w:tabs>
                <w:spacing w:line="360" w:lineRule="auto"/>
                <w:jc w:val="both"/>
                <w:rPr>
                  <w:rFonts w:eastAsia="Calibri"/>
                  <w:noProof w:val="0"/>
                  <w:szCs w:val="24"/>
                  <w:lang w:eastAsia="ar-SA"/>
                </w:rPr>
              </w:pPr>
            </w:p>
            <w:p w:rsidR="007D2F42" w:rsidRDefault="007D2F42">
              <w:pPr>
                <w:tabs>
                  <w:tab w:val="left" w:pos="1134"/>
                </w:tabs>
                <w:spacing w:line="360" w:lineRule="auto"/>
                <w:jc w:val="both"/>
                <w:rPr>
                  <w:rFonts w:eastAsia="Calibri"/>
                  <w:noProof w:val="0"/>
                  <w:szCs w:val="24"/>
                  <w:lang w:eastAsia="ar-SA"/>
                </w:rPr>
              </w:pPr>
            </w:p>
            <w:p w:rsidR="006D0EA1" w:rsidRDefault="006D0EA1">
              <w:pPr>
                <w:tabs>
                  <w:tab w:val="left" w:pos="1134"/>
                </w:tabs>
                <w:spacing w:line="360" w:lineRule="auto"/>
                <w:jc w:val="both"/>
                <w:rPr>
                  <w:rFonts w:eastAsia="Calibri"/>
                  <w:noProof w:val="0"/>
                  <w:szCs w:val="24"/>
                  <w:lang w:eastAsia="ar-SA"/>
                </w:rPr>
              </w:pPr>
            </w:p>
            <w:p w:rsidR="006D0EA1" w:rsidRDefault="006D0EA1">
              <w:pPr>
                <w:tabs>
                  <w:tab w:val="left" w:pos="1134"/>
                </w:tabs>
                <w:spacing w:line="360" w:lineRule="auto"/>
                <w:jc w:val="both"/>
                <w:rPr>
                  <w:rFonts w:eastAsia="Calibri"/>
                  <w:noProof w:val="0"/>
                  <w:szCs w:val="24"/>
                  <w:lang w:eastAsia="ar-SA"/>
                </w:rPr>
              </w:pPr>
            </w:p>
            <w:p w:rsidR="006D0EA1" w:rsidRDefault="006D0EA1">
              <w:pPr>
                <w:tabs>
                  <w:tab w:val="left" w:pos="1134"/>
                </w:tabs>
                <w:spacing w:line="360" w:lineRule="auto"/>
                <w:jc w:val="both"/>
                <w:rPr>
                  <w:rFonts w:eastAsia="Calibri"/>
                  <w:noProof w:val="0"/>
                  <w:szCs w:val="24"/>
                  <w:lang w:eastAsia="ar-SA"/>
                </w:rPr>
              </w:pPr>
            </w:p>
            <w:p w:rsidR="006D0EA1" w:rsidRDefault="006D0EA1">
              <w:pPr>
                <w:tabs>
                  <w:tab w:val="left" w:pos="1134"/>
                </w:tabs>
                <w:spacing w:line="360" w:lineRule="auto"/>
                <w:jc w:val="both"/>
                <w:rPr>
                  <w:rFonts w:eastAsia="Calibri"/>
                  <w:noProof w:val="0"/>
                  <w:szCs w:val="24"/>
                  <w:lang w:eastAsia="ar-SA"/>
                </w:rPr>
              </w:pPr>
            </w:p>
            <w:p w:rsidR="006D0EA1" w:rsidRPr="00754CA6" w:rsidRDefault="006D0EA1">
              <w:pPr>
                <w:tabs>
                  <w:tab w:val="left" w:pos="1134"/>
                </w:tabs>
                <w:spacing w:line="360" w:lineRule="auto"/>
                <w:jc w:val="both"/>
                <w:rPr>
                  <w:rFonts w:eastAsia="Calibri"/>
                  <w:noProof w:val="0"/>
                  <w:szCs w:val="24"/>
                  <w:lang w:eastAsia="ar-SA"/>
                </w:rPr>
              </w:pPr>
            </w:p>
            <w:p w:rsidR="007D2F42" w:rsidRPr="00754CA6" w:rsidRDefault="007D2F42">
              <w:pPr>
                <w:tabs>
                  <w:tab w:val="left" w:pos="1134"/>
                </w:tabs>
                <w:spacing w:line="360" w:lineRule="auto"/>
                <w:jc w:val="both"/>
                <w:rPr>
                  <w:rFonts w:eastAsia="Calibri"/>
                  <w:noProof w:val="0"/>
                  <w:szCs w:val="24"/>
                  <w:lang w:eastAsia="ar-SA"/>
                </w:rPr>
              </w:pPr>
            </w:p>
            <w:p w:rsidR="005427A1" w:rsidRPr="00754CA6" w:rsidRDefault="00AC3DB9">
              <w:pPr>
                <w:tabs>
                  <w:tab w:val="left" w:pos="1134"/>
                </w:tabs>
                <w:spacing w:line="360" w:lineRule="auto"/>
                <w:jc w:val="both"/>
                <w:rPr>
                  <w:rFonts w:eastAsia="Calibri"/>
                  <w:noProof w:val="0"/>
                  <w:sz w:val="22"/>
                  <w:szCs w:val="22"/>
                </w:rPr>
              </w:pPr>
              <w:r w:rsidRPr="00754CA6">
                <w:rPr>
                  <w:rFonts w:eastAsia="Calibri"/>
                  <w:noProof w:val="0"/>
                  <w:sz w:val="22"/>
                  <w:szCs w:val="22"/>
                  <w:lang w:eastAsia="ar-SA"/>
                </w:rPr>
                <w:t>R. Kniukštienė, tel. (0 5)  209 6591, el. p. rimante.kniukstiene@lrs.lt</w:t>
              </w:r>
            </w:p>
          </w:sdtContent>
        </w:sdt>
      </w:sdtContent>
    </w:sdt>
    <w:sectPr w:rsidR="005427A1" w:rsidRPr="00754CA6">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7A1" w:rsidRDefault="00AC3DB9">
      <w:pPr>
        <w:rPr>
          <w:rFonts w:ascii="CG Times" w:hAnsi="CG Times"/>
          <w:sz w:val="20"/>
        </w:rPr>
      </w:pPr>
      <w:r>
        <w:rPr>
          <w:rFonts w:ascii="CG Times" w:hAnsi="CG Times"/>
          <w:sz w:val="20"/>
        </w:rPr>
        <w:separator/>
      </w:r>
    </w:p>
  </w:endnote>
  <w:endnote w:type="continuationSeparator" w:id="0">
    <w:p w:rsidR="005427A1" w:rsidRDefault="00AC3DB9">
      <w:pPr>
        <w:rPr>
          <w:rFonts w:ascii="CG Times" w:hAnsi="CG Times"/>
          <w:sz w:val="20"/>
        </w:rPr>
      </w:pPr>
      <w:r>
        <w:rPr>
          <w:rFonts w:ascii="CG Times" w:hAnsi="CG Times"/>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Andale Sans UI">
    <w:altName w:val="Times New Roman"/>
    <w:charset w:val="00"/>
    <w:family w:val="auto"/>
    <w:pitch w:val="variable"/>
  </w:font>
  <w:font w:name="Tahoma">
    <w:panose1 w:val="020B0604030504040204"/>
    <w:charset w:val="BA"/>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7A1" w:rsidRDefault="005427A1">
    <w:pPr>
      <w:tabs>
        <w:tab w:val="center" w:pos="4819"/>
        <w:tab w:val="right" w:pos="9638"/>
      </w:tabs>
      <w:rPr>
        <w:rFonts w:ascii="CG Times" w:hAnsi="CG Times"/>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7A1" w:rsidRDefault="005427A1">
    <w:pPr>
      <w:tabs>
        <w:tab w:val="center" w:pos="4819"/>
        <w:tab w:val="right" w:pos="9638"/>
      </w:tabs>
      <w:rPr>
        <w:rFonts w:ascii="CG Times" w:hAnsi="CG Times"/>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7A1" w:rsidRDefault="005427A1">
    <w:pPr>
      <w:tabs>
        <w:tab w:val="center" w:pos="4819"/>
        <w:tab w:val="right" w:pos="9638"/>
      </w:tabs>
      <w:rPr>
        <w:rFonts w:ascii="CG Times" w:hAnsi="CG Time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7A1" w:rsidRDefault="00AC3DB9">
      <w:pPr>
        <w:rPr>
          <w:rFonts w:ascii="CG Times" w:hAnsi="CG Times"/>
          <w:sz w:val="20"/>
        </w:rPr>
      </w:pPr>
      <w:r>
        <w:rPr>
          <w:rFonts w:ascii="CG Times" w:hAnsi="CG Times"/>
          <w:sz w:val="20"/>
        </w:rPr>
        <w:separator/>
      </w:r>
    </w:p>
  </w:footnote>
  <w:footnote w:type="continuationSeparator" w:id="0">
    <w:p w:rsidR="005427A1" w:rsidRDefault="00AC3DB9">
      <w:pPr>
        <w:rPr>
          <w:rFonts w:ascii="CG Times" w:hAnsi="CG Times"/>
          <w:sz w:val="20"/>
        </w:rPr>
      </w:pPr>
      <w:r>
        <w:rPr>
          <w:rFonts w:ascii="CG Times" w:hAnsi="CG Times"/>
          <w:sz w:val="20"/>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7A1" w:rsidRDefault="005427A1">
    <w:pPr>
      <w:tabs>
        <w:tab w:val="center" w:pos="4819"/>
        <w:tab w:val="right" w:pos="9638"/>
      </w:tabs>
      <w:rPr>
        <w:rFonts w:ascii="CG Times" w:hAnsi="CG Times"/>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7A1" w:rsidRDefault="00AC3DB9">
    <w:pPr>
      <w:tabs>
        <w:tab w:val="center" w:pos="4819"/>
        <w:tab w:val="right" w:pos="9638"/>
      </w:tabs>
      <w:jc w:val="center"/>
      <w:rPr>
        <w:szCs w:val="24"/>
      </w:rPr>
    </w:pPr>
    <w:r>
      <w:rPr>
        <w:szCs w:val="24"/>
      </w:rPr>
      <w:fldChar w:fldCharType="begin"/>
    </w:r>
    <w:r>
      <w:rPr>
        <w:szCs w:val="24"/>
      </w:rPr>
      <w:instrText>PAGE   \* MERGEFORMAT</w:instrText>
    </w:r>
    <w:r>
      <w:rPr>
        <w:szCs w:val="24"/>
      </w:rPr>
      <w:fldChar w:fldCharType="separate"/>
    </w:r>
    <w:r w:rsidR="00027FEB">
      <w:rPr>
        <w:szCs w:val="24"/>
      </w:rPr>
      <w:t>2</w:t>
    </w:r>
    <w:r>
      <w:rPr>
        <w:szCs w:val="24"/>
      </w:rPr>
      <w:fldChar w:fldCharType="end"/>
    </w:r>
  </w:p>
  <w:p w:rsidR="005427A1" w:rsidRDefault="005427A1">
    <w:pPr>
      <w:tabs>
        <w:tab w:val="center" w:pos="4819"/>
        <w:tab w:val="right" w:pos="9638"/>
      </w:tabs>
      <w:rPr>
        <w:rFonts w:ascii="CG Times" w:hAnsi="CG Times"/>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7A1" w:rsidRDefault="005427A1">
    <w:pPr>
      <w:tabs>
        <w:tab w:val="center" w:pos="4819"/>
        <w:tab w:val="right" w:pos="9638"/>
      </w:tabs>
      <w:rPr>
        <w:rFonts w:ascii="CG Times" w:hAnsi="CG Times"/>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trackRevisions/>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4F0"/>
    <w:rsid w:val="00013154"/>
    <w:rsid w:val="00027FEB"/>
    <w:rsid w:val="0006537D"/>
    <w:rsid w:val="000836F7"/>
    <w:rsid w:val="00121904"/>
    <w:rsid w:val="00125A79"/>
    <w:rsid w:val="0013463E"/>
    <w:rsid w:val="00196CBB"/>
    <w:rsid w:val="001E304D"/>
    <w:rsid w:val="001E6C48"/>
    <w:rsid w:val="0021304D"/>
    <w:rsid w:val="00245A5E"/>
    <w:rsid w:val="002F53CF"/>
    <w:rsid w:val="002F7036"/>
    <w:rsid w:val="003364F0"/>
    <w:rsid w:val="003A6158"/>
    <w:rsid w:val="003E5C19"/>
    <w:rsid w:val="004064B5"/>
    <w:rsid w:val="004C218D"/>
    <w:rsid w:val="004E5D57"/>
    <w:rsid w:val="005427A1"/>
    <w:rsid w:val="00590DC6"/>
    <w:rsid w:val="00593097"/>
    <w:rsid w:val="005B3D56"/>
    <w:rsid w:val="005D69F4"/>
    <w:rsid w:val="00633735"/>
    <w:rsid w:val="0066718E"/>
    <w:rsid w:val="00681562"/>
    <w:rsid w:val="006A4651"/>
    <w:rsid w:val="006C3166"/>
    <w:rsid w:val="006D0EA1"/>
    <w:rsid w:val="00754CA6"/>
    <w:rsid w:val="007A014D"/>
    <w:rsid w:val="007C1F4B"/>
    <w:rsid w:val="007D2F42"/>
    <w:rsid w:val="008600AB"/>
    <w:rsid w:val="00866164"/>
    <w:rsid w:val="00880564"/>
    <w:rsid w:val="008C53E6"/>
    <w:rsid w:val="008D131C"/>
    <w:rsid w:val="008D762E"/>
    <w:rsid w:val="00903573"/>
    <w:rsid w:val="0091178E"/>
    <w:rsid w:val="00913CCE"/>
    <w:rsid w:val="00916CF8"/>
    <w:rsid w:val="00945D27"/>
    <w:rsid w:val="009563E1"/>
    <w:rsid w:val="009620DC"/>
    <w:rsid w:val="009B06DD"/>
    <w:rsid w:val="00A57F28"/>
    <w:rsid w:val="00A80077"/>
    <w:rsid w:val="00A84BA2"/>
    <w:rsid w:val="00A91626"/>
    <w:rsid w:val="00AA328B"/>
    <w:rsid w:val="00AA7B11"/>
    <w:rsid w:val="00AC3DB9"/>
    <w:rsid w:val="00AE7509"/>
    <w:rsid w:val="00B80D4B"/>
    <w:rsid w:val="00BF03FF"/>
    <w:rsid w:val="00BF5B1D"/>
    <w:rsid w:val="00C145A4"/>
    <w:rsid w:val="00C5060C"/>
    <w:rsid w:val="00C72C80"/>
    <w:rsid w:val="00CA7EC7"/>
    <w:rsid w:val="00D627CE"/>
    <w:rsid w:val="00D77530"/>
    <w:rsid w:val="00D92E3C"/>
    <w:rsid w:val="00DA51E1"/>
    <w:rsid w:val="00DD0EA5"/>
    <w:rsid w:val="00E560F5"/>
    <w:rsid w:val="00E9616D"/>
    <w:rsid w:val="00F60FE9"/>
    <w:rsid w:val="00FA0059"/>
    <w:rsid w:val="00FC5889"/>
    <w:rsid w:val="00FD61F4"/>
    <w:rsid w:val="00FE738F"/>
    <w:rsid w:val="00FF75B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A0FEC3-8DAE-4169-9786-01E502670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noProo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semiHidden/>
    <w:unhideWhenUsed/>
    <w:rsid w:val="00C72C80"/>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C72C80"/>
    <w:rPr>
      <w:rFonts w:ascii="Segoe UI" w:hAnsi="Segoe UI" w:cs="Segoe UI"/>
      <w:sz w:val="18"/>
      <w:szCs w:val="18"/>
    </w:rPr>
  </w:style>
  <w:style w:type="character" w:customStyle="1" w:styleId="normaltextrun">
    <w:name w:val="normaltextrun"/>
    <w:basedOn w:val="Numatytasispastraiposriftas"/>
    <w:rsid w:val="006A4651"/>
  </w:style>
  <w:style w:type="paragraph" w:styleId="Puslapioinaostekstas">
    <w:name w:val="footnote text"/>
    <w:aliases w:val="Footnote Text Char1,Footnote Text Char Char,Footnote text,Footnote Text1,Char Char,Footnote Text2,Footnote Text11,ALTS FOOTNOTE11,Footnote Text Char111,Footnote Text Char Char Char11,Footnote Text Char1 Char Char Char Char11"/>
    <w:basedOn w:val="prastasis"/>
    <w:link w:val="PuslapioinaostekstasDiagrama"/>
    <w:qFormat/>
    <w:rsid w:val="00C145A4"/>
    <w:rPr>
      <w:rFonts w:ascii="Calibri" w:eastAsia="Calibri" w:hAnsi="Calibri" w:cs="Calibri"/>
      <w:sz w:val="20"/>
      <w:lang w:eastAsia="lt-LT"/>
    </w:rPr>
  </w:style>
  <w:style w:type="character" w:customStyle="1" w:styleId="PuslapioinaostekstasDiagrama">
    <w:name w:val="Puslapio išnašos tekstas Diagrama"/>
    <w:aliases w:val="Footnote Text Char1 Diagrama,Footnote Text Char Char Diagrama,Footnote text Diagrama,Footnote Text1 Diagrama,Char Char Diagrama,Footnote Text2 Diagrama,Footnote Text11 Diagrama,ALTS FOOTNOTE11 Diagrama"/>
    <w:basedOn w:val="Numatytasispastraiposriftas"/>
    <w:link w:val="Puslapioinaostekstas"/>
    <w:rsid w:val="00C145A4"/>
    <w:rPr>
      <w:rFonts w:ascii="Calibri" w:eastAsia="Calibri" w:hAnsi="Calibri" w:cs="Calibri"/>
      <w:sz w:val="20"/>
      <w:lang w:eastAsia="lt-LT"/>
    </w:rPr>
  </w:style>
  <w:style w:type="character" w:styleId="Puslapioinaosnuoroda">
    <w:name w:val="footnote reference"/>
    <w:aliases w:val="16 Point,Superscript 6 Point,Footnote Reference Number,Footnote Reference_LVL6,Footnote Reference_LVL61,Footnote Reference_LVL62,Footnote Reference_LVL63,Footnote Reference_LVL64,Footnote call,BVI fnr,Footnote symbol,Footnote"/>
    <w:rsid w:val="00C145A4"/>
    <w:rPr>
      <w:vertAlign w:val="superscript"/>
    </w:rPr>
  </w:style>
  <w:style w:type="paragraph" w:customStyle="1" w:styleId="Default">
    <w:name w:val="Default"/>
    <w:rsid w:val="00C145A4"/>
    <w:pPr>
      <w:autoSpaceDE w:val="0"/>
      <w:autoSpaceDN w:val="0"/>
      <w:adjustRightInd w:val="0"/>
    </w:pPr>
    <w:rPr>
      <w:color w:val="000000"/>
      <w:szCs w:val="24"/>
      <w:lang w:eastAsia="lt-LT"/>
    </w:rPr>
  </w:style>
  <w:style w:type="character" w:styleId="Hipersaitas">
    <w:name w:val="Hyperlink"/>
    <w:rsid w:val="00D92E3C"/>
    <w:rPr>
      <w:color w:val="000080"/>
      <w:u w:val="single"/>
    </w:rPr>
  </w:style>
  <w:style w:type="paragraph" w:styleId="Pagrindinistekstas">
    <w:name w:val="Body Text"/>
    <w:basedOn w:val="prastasis"/>
    <w:link w:val="PagrindinistekstasDiagrama"/>
    <w:rsid w:val="00D92E3C"/>
    <w:pPr>
      <w:ind w:firstLine="567"/>
      <w:jc w:val="both"/>
    </w:pPr>
    <w:rPr>
      <w:rFonts w:eastAsia="Andale Sans UI" w:cs="Tahoma"/>
      <w:szCs w:val="24"/>
      <w:lang w:bidi="en-US"/>
    </w:rPr>
  </w:style>
  <w:style w:type="character" w:customStyle="1" w:styleId="PagrindinistekstasDiagrama">
    <w:name w:val="Pagrindinis tekstas Diagrama"/>
    <w:basedOn w:val="Numatytasispastraiposriftas"/>
    <w:link w:val="Pagrindinistekstas"/>
    <w:rsid w:val="00D92E3C"/>
    <w:rPr>
      <w:rFonts w:eastAsia="Andale Sans UI" w:cs="Tahoma"/>
      <w:szCs w:val="24"/>
      <w:lang w:bidi="en-US"/>
    </w:rPr>
  </w:style>
  <w:style w:type="paragraph" w:styleId="Komentarotekstas">
    <w:name w:val="annotation text"/>
    <w:basedOn w:val="prastasis"/>
    <w:link w:val="KomentarotekstasDiagrama"/>
    <w:unhideWhenUsed/>
    <w:rsid w:val="00D92E3C"/>
    <w:pPr>
      <w:jc w:val="both"/>
    </w:pPr>
    <w:rPr>
      <w:rFonts w:eastAsia="Andale Sans UI" w:cs="Tahoma"/>
      <w:sz w:val="20"/>
      <w:lang w:bidi="en-US"/>
    </w:rPr>
  </w:style>
  <w:style w:type="character" w:customStyle="1" w:styleId="KomentarotekstasDiagrama">
    <w:name w:val="Komentaro tekstas Diagrama"/>
    <w:basedOn w:val="Numatytasispastraiposriftas"/>
    <w:link w:val="Komentarotekstas"/>
    <w:rsid w:val="00D92E3C"/>
    <w:rPr>
      <w:rFonts w:eastAsia="Andale Sans UI" w:cs="Tahoma"/>
      <w:sz w:val="20"/>
      <w:lang w:bidi="en-US"/>
    </w:rPr>
  </w:style>
  <w:style w:type="character" w:customStyle="1" w:styleId="normal-h">
    <w:name w:val="normal-h"/>
    <w:basedOn w:val="Numatytasispastraiposriftas"/>
    <w:rsid w:val="00D92E3C"/>
  </w:style>
  <w:style w:type="character" w:customStyle="1" w:styleId="contentpasted1">
    <w:name w:val="contentpasted1"/>
    <w:basedOn w:val="Numatytasispastraiposriftas"/>
    <w:rsid w:val="00D92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86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arts xmlns="http://lrs.lt/TAIS/DocParts">
  <Part Type="pagrindine" DocPartId="eb2e099258dd4196bcf9666e11ceaa92" PartId="46a0fb91daf64f5292e9262b495ae84e">
    <Part Type="preambule" DocPartId="b68f453c061a44198d6034e8509d844f" PartId="4a1e2754778e450bbfed49196cc2268c"/>
    <Part Type="pastraipa" DocPartId="cc8180f4cc3343f09fa32348a6b664ac" PartId="61e79df1cae74e789a0ffd222907bcc1"/>
  </Part>
</Part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as" ma:contentTypeID="0x010100147D90CBC16D234CA619BBDEA3061AC4" ma:contentTypeVersion="1" ma:contentTypeDescription="Kurkite naują dokumentą." ma:contentTypeScope="" ma:versionID="a6d6312ad059faab99d9e01f97183c19">
  <xsd:schema xmlns:xsd="http://www.w3.org/2001/XMLSchema" xmlns:xs="http://www.w3.org/2001/XMLSchema" xmlns:p="http://schemas.microsoft.com/office/2006/metadata/properties" xmlns:ns2="28130d43-1b56-4a10-ad88-2cd38123f4c1" targetNamespace="http://schemas.microsoft.com/office/2006/metadata/properties" ma:root="true" ma:fieldsID="28535331f7f19f408e5e49ec73000621"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28130d43-1b56-4a10-ad88-2cd38123f4c1">Z6YWEJNPDQQR-896559167-503</_dlc_DocId>
    <_dlc_DocIdUrl xmlns="28130d43-1b56-4a10-ad88-2cd38123f4c1">
      <Url>https://intranetas.lrs.lt/29/_layouts/15/DocIdRedir.aspx?ID=Z6YWEJNPDQQR-896559167-503</Url>
      <Description>Z6YWEJNPDQQR-896559167-503</Description>
    </_dlc_DocIdUrl>
  </documentManagement>
</p:properties>
</file>

<file path=customXml/itemProps1.xml><?xml version="1.0" encoding="utf-8"?>
<ds:datastoreItem xmlns:ds="http://schemas.openxmlformats.org/officeDocument/2006/customXml" ds:itemID="{572F02B0-E301-4EC6-94A1-980E93393CA3}">
  <ds:schemaRefs>
    <ds:schemaRef ds:uri="http://lrs.lt/TAIS/DocParts"/>
  </ds:schemaRefs>
</ds:datastoreItem>
</file>

<file path=customXml/itemProps2.xml><?xml version="1.0" encoding="utf-8"?>
<ds:datastoreItem xmlns:ds="http://schemas.openxmlformats.org/officeDocument/2006/customXml" ds:itemID="{37AAA48E-5D69-4EF1-BEDC-65996A086F10}">
  <ds:schemaRefs>
    <ds:schemaRef ds:uri="http://schemas.openxmlformats.org/officeDocument/2006/bibliography"/>
  </ds:schemaRefs>
</ds:datastoreItem>
</file>

<file path=customXml/itemProps3.xml><?xml version="1.0" encoding="utf-8"?>
<ds:datastoreItem xmlns:ds="http://schemas.openxmlformats.org/officeDocument/2006/customXml" ds:itemID="{060CBF52-A063-40A9-9796-B18298652207}"/>
</file>

<file path=customXml/itemProps4.xml><?xml version="1.0" encoding="utf-8"?>
<ds:datastoreItem xmlns:ds="http://schemas.openxmlformats.org/officeDocument/2006/customXml" ds:itemID="{CF3818F2-94E5-49B3-A7A9-F4D83CB30008}"/>
</file>

<file path=customXml/itemProps5.xml><?xml version="1.0" encoding="utf-8"?>
<ds:datastoreItem xmlns:ds="http://schemas.openxmlformats.org/officeDocument/2006/customXml" ds:itemID="{CCFAC61B-9EE8-49EE-8A9D-102566A40CB1}"/>
</file>

<file path=customXml/itemProps6.xml><?xml version="1.0" encoding="utf-8"?>
<ds:datastoreItem xmlns:ds="http://schemas.openxmlformats.org/officeDocument/2006/customXml" ds:itemID="{0D1F4882-09D3-43EE-A9C9-02C1F4FA1E13}"/>
</file>

<file path=docProps/app.xml><?xml version="1.0" encoding="utf-8"?>
<Properties xmlns="http://schemas.openxmlformats.org/officeDocument/2006/extended-properties" xmlns:vt="http://schemas.openxmlformats.org/officeDocument/2006/docPropsVTypes">
  <Template>Normal.dotm</Template>
  <TotalTime>9</TotalTime>
  <Pages>2</Pages>
  <Words>2796</Words>
  <Characters>1594</Characters>
  <Application>Microsoft Office Word</Application>
  <DocSecurity>0</DocSecurity>
  <Lines>13</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4382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GRICIŪTĖ Rasa</dc:creator>
  <cp:lastModifiedBy>KNIUKŠTIENĖ Rimantė</cp:lastModifiedBy>
  <cp:revision>6</cp:revision>
  <cp:lastPrinted>2024-11-11T07:44:00Z</cp:lastPrinted>
  <dcterms:created xsi:type="dcterms:W3CDTF">2024-11-11T07:21:00Z</dcterms:created>
  <dcterms:modified xsi:type="dcterms:W3CDTF">2024-11-11T07:48:00Z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0x010100147D90CBC16D234CA619BBDEA3061AC4</vt:lpwstr>
  </property>
  <property fmtid="{D5CDD505-2E9C-101B-9397-08002B2CF9AE}" pid="3" name="_dlc_DocIdItemGuid">
    <vt:lpwstr>ba1b0405-8613-4f5a-8a78-0c468d651eb7</vt:lpwstr>
  </property>
</Properties>
</file>