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3284"/>
        <w:gridCol w:w="2920"/>
        <w:gridCol w:w="3629"/>
      </w:tblGrid>
      <w:tr w:rsidR="009C2B69" w:rsidRPr="0040429A" w14:paraId="5586EE63" w14:textId="77777777" w:rsidTr="00A61C05">
        <w:trPr>
          <w:jc w:val="center"/>
        </w:trPr>
        <w:tc>
          <w:tcPr>
            <w:tcW w:w="3284" w:type="dxa"/>
          </w:tcPr>
          <w:p w14:paraId="403D316E" w14:textId="77777777" w:rsidR="009C2B69" w:rsidRPr="0040429A" w:rsidRDefault="009C2B69" w:rsidP="00A61C05">
            <w:pPr>
              <w:jc w:val="center"/>
              <w:rPr>
                <w:lang w:val="lt-LT"/>
              </w:rPr>
            </w:pPr>
          </w:p>
        </w:tc>
        <w:tc>
          <w:tcPr>
            <w:tcW w:w="2920" w:type="dxa"/>
          </w:tcPr>
          <w:p w14:paraId="069E1983" w14:textId="77777777" w:rsidR="009C2B69" w:rsidRPr="0040429A" w:rsidRDefault="009C2B69" w:rsidP="00A61C05">
            <w:pPr>
              <w:jc w:val="center"/>
              <w:rPr>
                <w:lang w:val="lt-LT"/>
              </w:rPr>
            </w:pPr>
            <w:bookmarkStart w:id="0" w:name="_MON_1051091062"/>
            <w:bookmarkEnd w:id="0"/>
            <w:r w:rsidRPr="0040429A">
              <w:rPr>
                <w:noProof/>
                <w:lang w:val="lt-LT" w:eastAsia="lt-LT"/>
              </w:rPr>
              <w:drawing>
                <wp:inline distT="0" distB="0" distL="0" distR="0" wp14:anchorId="282BBFFB" wp14:editId="3170B828">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tc>
        <w:tc>
          <w:tcPr>
            <w:tcW w:w="3629" w:type="dxa"/>
          </w:tcPr>
          <w:p w14:paraId="7A45742D" w14:textId="77777777" w:rsidR="009C2B69" w:rsidRPr="0040429A" w:rsidRDefault="009C2B69" w:rsidP="00A61C05">
            <w:pPr>
              <w:jc w:val="center"/>
              <w:rPr>
                <w:lang w:val="lt-LT"/>
              </w:rPr>
            </w:pPr>
          </w:p>
        </w:tc>
      </w:tr>
    </w:tbl>
    <w:p w14:paraId="34743889" w14:textId="77777777" w:rsidR="009C2B69" w:rsidRPr="0040429A" w:rsidRDefault="009C2B69" w:rsidP="009C2B69">
      <w:pPr>
        <w:jc w:val="center"/>
        <w:rPr>
          <w:sz w:val="26"/>
          <w:lang w:val="lt-LT"/>
        </w:rPr>
      </w:pPr>
    </w:p>
    <w:p w14:paraId="69A9C12D" w14:textId="77777777" w:rsidR="009C2B69" w:rsidRPr="0040429A" w:rsidRDefault="009C2B69" w:rsidP="009C2B69">
      <w:pPr>
        <w:jc w:val="center"/>
        <w:rPr>
          <w:b/>
          <w:sz w:val="28"/>
          <w:lang w:val="lt-LT"/>
        </w:rPr>
      </w:pPr>
      <w:bookmarkStart w:id="1" w:name="_GoBack"/>
      <w:bookmarkEnd w:id="1"/>
      <w:r w:rsidRPr="0040429A">
        <w:rPr>
          <w:b/>
          <w:sz w:val="28"/>
          <w:lang w:val="lt-LT"/>
        </w:rPr>
        <w:t>LIETUVOS RESPUBLIKOS SUSISIEKIMO MINISTERIJA</w:t>
      </w:r>
    </w:p>
    <w:p w14:paraId="3064BA48" w14:textId="77777777" w:rsidR="009C2B69" w:rsidRPr="0040429A" w:rsidRDefault="009C2B69" w:rsidP="009C2B69">
      <w:pPr>
        <w:jc w:val="center"/>
        <w:rPr>
          <w:sz w:val="24"/>
          <w:lang w:val="lt-LT"/>
        </w:rPr>
      </w:pPr>
    </w:p>
    <w:p w14:paraId="234B3B51" w14:textId="77777777" w:rsidR="009C2B69" w:rsidRPr="0040429A" w:rsidRDefault="009C2B69" w:rsidP="009C2B69">
      <w:pPr>
        <w:ind w:left="567" w:right="567"/>
        <w:jc w:val="center"/>
        <w:rPr>
          <w:sz w:val="18"/>
          <w:lang w:val="lt-LT"/>
        </w:rPr>
      </w:pPr>
      <w:r w:rsidRPr="0040429A">
        <w:rPr>
          <w:sz w:val="18"/>
          <w:lang w:val="lt-LT"/>
        </w:rPr>
        <w:t>Biudžetinė įstaiga,   Gedimino pr. 17, LT-01103 Vilnius,   tel. +370 631 13112,</w:t>
      </w:r>
    </w:p>
    <w:p w14:paraId="182F6021" w14:textId="77777777" w:rsidR="009C2B69" w:rsidRPr="0040429A" w:rsidRDefault="009C2B69" w:rsidP="009C2B69">
      <w:pPr>
        <w:ind w:left="567" w:right="567"/>
        <w:jc w:val="center"/>
        <w:rPr>
          <w:sz w:val="18"/>
          <w:lang w:val="lt-LT"/>
        </w:rPr>
      </w:pPr>
      <w:r w:rsidRPr="0040429A">
        <w:rPr>
          <w:sz w:val="18"/>
          <w:lang w:val="lt-LT"/>
        </w:rPr>
        <w:t xml:space="preserve">faks. +370 5 212 4335, el. p. </w:t>
      </w:r>
      <w:proofErr w:type="spellStart"/>
      <w:r w:rsidRPr="0040429A">
        <w:rPr>
          <w:sz w:val="18"/>
          <w:lang w:val="lt-LT"/>
        </w:rPr>
        <w:t>sumin@sumin.lt</w:t>
      </w:r>
      <w:proofErr w:type="spellEnd"/>
      <w:r w:rsidRPr="0040429A">
        <w:rPr>
          <w:sz w:val="18"/>
          <w:lang w:val="lt-LT"/>
        </w:rPr>
        <w:t>.</w:t>
      </w:r>
    </w:p>
    <w:p w14:paraId="6C879353" w14:textId="77777777" w:rsidR="009C2B69" w:rsidRPr="0040429A" w:rsidRDefault="009C2B69" w:rsidP="009C2B69">
      <w:pPr>
        <w:ind w:left="567" w:right="567"/>
        <w:jc w:val="center"/>
        <w:rPr>
          <w:sz w:val="18"/>
          <w:lang w:val="lt-LT"/>
        </w:rPr>
      </w:pPr>
      <w:r w:rsidRPr="0040429A">
        <w:rPr>
          <w:sz w:val="18"/>
          <w:lang w:val="lt-LT"/>
        </w:rPr>
        <w:t>Duomenys kaupiami ir saugomi Juridinių asmenų registre,   kodas 188620589</w:t>
      </w:r>
    </w:p>
    <w:bookmarkStart w:id="2" w:name="_MON_1051091041"/>
    <w:bookmarkStart w:id="3" w:name="_MON_1051000718"/>
    <w:bookmarkStart w:id="4" w:name="_MON_1051000472"/>
    <w:bookmarkStart w:id="5" w:name="_MON_1051000430"/>
    <w:bookmarkStart w:id="6" w:name="_MON_1051000405"/>
    <w:bookmarkStart w:id="7" w:name="_MON_1051000241"/>
    <w:bookmarkEnd w:id="2"/>
    <w:bookmarkEnd w:id="3"/>
    <w:bookmarkEnd w:id="4"/>
    <w:bookmarkEnd w:id="5"/>
    <w:bookmarkEnd w:id="6"/>
    <w:bookmarkEnd w:id="7"/>
    <w:p w14:paraId="17DB9913" w14:textId="77777777" w:rsidR="00805D18" w:rsidRPr="0040429A" w:rsidRDefault="00F424BF">
      <w:pPr>
        <w:jc w:val="center"/>
        <w:rPr>
          <w:b/>
          <w:sz w:val="24"/>
          <w:szCs w:val="24"/>
          <w:lang w:val="lt-LT"/>
        </w:rPr>
      </w:pPr>
      <w:r w:rsidRPr="0040429A">
        <w:rPr>
          <w:b/>
          <w:noProof/>
          <w:sz w:val="24"/>
          <w:szCs w:val="24"/>
          <w:lang w:val="lt-LT" w:eastAsia="lt-LT"/>
        </w:rPr>
        <mc:AlternateContent>
          <mc:Choice Requires="wps">
            <w:drawing>
              <wp:anchor distT="0" distB="5715" distL="117475" distR="120650" simplePos="0" relativeHeight="3" behindDoc="0" locked="0" layoutInCell="0" allowOverlap="1" wp14:anchorId="17DB9938" wp14:editId="17DB9939">
                <wp:simplePos x="0" y="0"/>
                <wp:positionH relativeFrom="column">
                  <wp:posOffset>10160</wp:posOffset>
                </wp:positionH>
                <wp:positionV relativeFrom="paragraph">
                  <wp:posOffset>26035</wp:posOffset>
                </wp:positionV>
                <wp:extent cx="6120130" cy="0"/>
                <wp:effectExtent l="6985" t="6985" r="6350" b="6985"/>
                <wp:wrapTopAndBottom/>
                <wp:docPr id="2" name="Line 2"/>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EBD8D0" id="Line 2" o:spid="_x0000_s1026" style="position:absolute;z-index:3;visibility:visible;mso-wrap-style:square;mso-wrap-distance-left:9.25pt;mso-wrap-distance-top:0;mso-wrap-distance-right:9.5pt;mso-wrap-distance-bottom:.45pt;mso-position-horizontal:absolute;mso-position-horizontal-relative:text;mso-position-vertical:absolute;mso-position-vertical-relative:text"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l7SIsgEAAM8DAAAOAAAAZHJzL2Uyb0RvYy54bWysU8tu2zAQvBfoPxC8x5J9SAvBcg4J0kvQ Bn18AE2RFgGSSywZy/77Lte2nKanFPWB5r5md4ar9d0heLE3mB3EXi4XrRQmahhc3PXy18/Hm89S 5KLioDxE08ujyfJu8/HDekqdWcEIfjAoCCTmbkq9HEtJXdNkPZqg8gKSiRS0gEEVMnHXDKgmQg++ WbXtbTMBDglBm5zJ+3AKyg3jW2t0+WZtNkX4XtJshU/kc1vPZrNW3Q5VGp0+j6H+YYqgXKSmM9SD Kkq8oPsLKjiNkMGWhYbQgLVOG+ZAbJbtGzY/RpUMcyFxcpplyv8PVn/d38dnJBmmlLucnrGyOFgM 9Z/mEwcW6ziLZQ5FaHLeLkn/ljTVl1hzLUyYyxcDQdRLL72LlYfq1P4pF2pGqZeU6vZRTLQ9q0+E V+0M3g2Pzns2cLe99yj2qr4h/+qzEcQfaQgvcTj5faTwlQ/fytGbU6vvxgo3MC2G12f801bQ2hKn y25QEx+poCZamuedteeSWm14Gd9ZPxdxf4hlrg8uArIMr9jV6xaGI78nC0Bbw0qdN7yu5WubZbp+ h5vfAAAA//8DAFBLAwQUAAYACAAAACEAcCHtgdoAAAAFAQAADwAAAGRycy9kb3ducmV2LnhtbEyO wU7DMBBE70j8g7VI3KjTqoQQ4lQIVFUgLm2RuG6TJQ7E6zR22/D3LFzg+DSjmVcsRtepIw2h9Wxg OklAEVe+brkx8LpdXmWgQkSusfNMBr4owKI8Pyswr/2J13TcxEbJCIccDdgY+1zrUFlyGCa+J5bs 3Q8Oo+DQ6HrAk4y7Ts+SJNUOW5YHiz09WKo+NwdnAB9X6/iWzZ5v2if78rFd7lc22xtzeTHe34GK NMa/MvzoizqU4rTzB66D6oRTKRqYT0FJeptez0HtflmXhf5vX34DAAD//wMAUEsBAi0AFAAGAAgA AAAhALaDOJL+AAAA4QEAABMAAAAAAAAAAAAAAAAAAAAAAFtDb250ZW50X1R5cGVzXS54bWxQSwEC LQAUAAYACAAAACEAOP0h/9YAAACUAQAACwAAAAAAAAAAAAAAAAAvAQAAX3JlbHMvLnJlbHNQSwEC LQAUAAYACAAAACEA6pe0iLIBAADPAwAADgAAAAAAAAAAAAAAAAAuAgAAZHJzL2Uyb0RvYy54bWxQ SwECLQAUAAYACAAAACEAcCHtgdoAAAAFAQAADwAAAAAAAAAAAAAAAAAMBAAAZHJzL2Rvd25yZXYu eG1sUEsFBgAAAAAEAAQA8wAAABMFAAAAAA== " o:allowincell="f" strokeweight="1pt">
                <w10:wrap type="topAndBottom"/>
              </v:line>
            </w:pict>
          </mc:Fallback>
        </mc:AlternateContent>
      </w:r>
    </w:p>
    <w:tbl>
      <w:tblPr>
        <w:tblW w:w="10986" w:type="dxa"/>
        <w:tblLayout w:type="fixed"/>
        <w:tblLook w:val="0000" w:firstRow="0" w:lastRow="0" w:firstColumn="0" w:lastColumn="0" w:noHBand="0" w:noVBand="0"/>
      </w:tblPr>
      <w:tblGrid>
        <w:gridCol w:w="4963"/>
        <w:gridCol w:w="707"/>
        <w:gridCol w:w="285"/>
        <w:gridCol w:w="5031"/>
      </w:tblGrid>
      <w:tr w:rsidR="000574BD" w:rsidRPr="0040429A" w14:paraId="08D107B9" w14:textId="77777777" w:rsidTr="00506689">
        <w:tc>
          <w:tcPr>
            <w:tcW w:w="4963" w:type="dxa"/>
          </w:tcPr>
          <w:p w14:paraId="1273F1EB" w14:textId="72E14E48" w:rsidR="00AF1737" w:rsidRPr="0040429A" w:rsidRDefault="008E7E55" w:rsidP="00A827A9">
            <w:pPr>
              <w:spacing w:line="276" w:lineRule="auto"/>
              <w:rPr>
                <w:sz w:val="24"/>
                <w:szCs w:val="24"/>
                <w:lang w:val="lt-LT"/>
              </w:rPr>
            </w:pPr>
            <w:r w:rsidRPr="0040429A">
              <w:rPr>
                <w:sz w:val="24"/>
                <w:szCs w:val="24"/>
                <w:lang w:val="lt-LT"/>
              </w:rPr>
              <w:t>Mariui Kučinskui</w:t>
            </w:r>
          </w:p>
          <w:p w14:paraId="034401EB" w14:textId="77777777" w:rsidR="00D924DE" w:rsidRDefault="00D924DE" w:rsidP="000E35FA">
            <w:pPr>
              <w:spacing w:line="276" w:lineRule="auto"/>
              <w:rPr>
                <w:sz w:val="24"/>
                <w:szCs w:val="24"/>
                <w:lang w:val="lt-LT"/>
              </w:rPr>
            </w:pPr>
          </w:p>
          <w:p w14:paraId="7D79B113" w14:textId="77777777" w:rsidR="00B03BA3" w:rsidRPr="0040429A" w:rsidRDefault="00B03BA3" w:rsidP="000E35FA">
            <w:pPr>
              <w:spacing w:line="276" w:lineRule="auto"/>
              <w:rPr>
                <w:sz w:val="24"/>
                <w:szCs w:val="24"/>
                <w:lang w:val="lt-LT"/>
              </w:rPr>
            </w:pPr>
          </w:p>
          <w:p w14:paraId="322605C5" w14:textId="77777777" w:rsidR="0006743E" w:rsidRPr="0040429A" w:rsidRDefault="0006743E" w:rsidP="000E35FA">
            <w:pPr>
              <w:spacing w:line="276" w:lineRule="auto"/>
              <w:rPr>
                <w:sz w:val="24"/>
                <w:szCs w:val="24"/>
                <w:lang w:val="lt-LT"/>
              </w:rPr>
            </w:pPr>
          </w:p>
          <w:p w14:paraId="62A4814F" w14:textId="3E2F2833" w:rsidR="00BA2B10" w:rsidRPr="0040429A" w:rsidRDefault="0006743E" w:rsidP="000E35FA">
            <w:pPr>
              <w:spacing w:line="276" w:lineRule="auto"/>
              <w:rPr>
                <w:sz w:val="24"/>
                <w:szCs w:val="24"/>
                <w:lang w:val="lt-LT"/>
              </w:rPr>
            </w:pPr>
            <w:r w:rsidRPr="0040429A">
              <w:rPr>
                <w:sz w:val="24"/>
                <w:szCs w:val="24"/>
                <w:lang w:val="lt-LT"/>
              </w:rPr>
              <w:t>Kopija</w:t>
            </w:r>
          </w:p>
          <w:p w14:paraId="20E5B977" w14:textId="77777777" w:rsidR="000574BD" w:rsidRPr="0040429A" w:rsidRDefault="00EB3C66" w:rsidP="00791278">
            <w:pPr>
              <w:widowControl w:val="0"/>
              <w:rPr>
                <w:sz w:val="24"/>
                <w:szCs w:val="24"/>
                <w:lang w:val="lt-LT"/>
              </w:rPr>
            </w:pPr>
            <w:r w:rsidRPr="0040429A">
              <w:rPr>
                <w:sz w:val="24"/>
                <w:szCs w:val="24"/>
                <w:lang w:val="lt-LT"/>
              </w:rPr>
              <w:t xml:space="preserve">Lietuvos Respublikos Vyriausybės </w:t>
            </w:r>
            <w:r w:rsidR="00B214AB" w:rsidRPr="0040429A">
              <w:rPr>
                <w:sz w:val="24"/>
                <w:szCs w:val="24"/>
                <w:lang w:val="lt-LT"/>
              </w:rPr>
              <w:t>P</w:t>
            </w:r>
            <w:r w:rsidRPr="0040429A">
              <w:rPr>
                <w:sz w:val="24"/>
                <w:szCs w:val="24"/>
                <w:lang w:val="lt-LT"/>
              </w:rPr>
              <w:t>eti</w:t>
            </w:r>
            <w:r w:rsidR="00B214AB" w:rsidRPr="0040429A">
              <w:rPr>
                <w:sz w:val="24"/>
                <w:szCs w:val="24"/>
                <w:lang w:val="lt-LT"/>
              </w:rPr>
              <w:t>cijų komisijai</w:t>
            </w:r>
          </w:p>
          <w:p w14:paraId="76CE13ED" w14:textId="77777777" w:rsidR="00B214AB" w:rsidRDefault="00B214AB" w:rsidP="00791278">
            <w:pPr>
              <w:widowControl w:val="0"/>
              <w:rPr>
                <w:sz w:val="24"/>
                <w:szCs w:val="24"/>
                <w:lang w:val="lt-LT"/>
              </w:rPr>
            </w:pPr>
          </w:p>
          <w:p w14:paraId="6390AAE9" w14:textId="74873BD8" w:rsidR="00CF3B42" w:rsidRDefault="00CF3B42" w:rsidP="00791278">
            <w:pPr>
              <w:widowControl w:val="0"/>
              <w:rPr>
                <w:sz w:val="24"/>
                <w:szCs w:val="24"/>
                <w:lang w:val="lt-LT"/>
              </w:rPr>
            </w:pPr>
            <w:r>
              <w:rPr>
                <w:sz w:val="24"/>
                <w:szCs w:val="24"/>
                <w:lang w:val="lt-LT"/>
              </w:rPr>
              <w:t>Lietuvos Respublikos Seimo Peticijų komisijai</w:t>
            </w:r>
          </w:p>
          <w:p w14:paraId="3AEE78ED" w14:textId="6F84C36D" w:rsidR="00EE2795" w:rsidRPr="0040429A" w:rsidRDefault="00EE2795" w:rsidP="00791278">
            <w:pPr>
              <w:widowControl w:val="0"/>
              <w:rPr>
                <w:sz w:val="24"/>
                <w:szCs w:val="24"/>
                <w:lang w:val="lt-LT"/>
              </w:rPr>
            </w:pPr>
          </w:p>
        </w:tc>
        <w:tc>
          <w:tcPr>
            <w:tcW w:w="707" w:type="dxa"/>
          </w:tcPr>
          <w:p w14:paraId="69A1E021" w14:textId="77777777" w:rsidR="000574BD" w:rsidRPr="0040429A" w:rsidRDefault="000574BD" w:rsidP="000E35FA">
            <w:pPr>
              <w:widowControl w:val="0"/>
              <w:spacing w:line="276" w:lineRule="auto"/>
              <w:jc w:val="center"/>
              <w:rPr>
                <w:sz w:val="24"/>
                <w:szCs w:val="24"/>
                <w:lang w:val="lt-LT"/>
              </w:rPr>
            </w:pPr>
          </w:p>
        </w:tc>
        <w:tc>
          <w:tcPr>
            <w:tcW w:w="285" w:type="dxa"/>
          </w:tcPr>
          <w:p w14:paraId="02204F7F" w14:textId="77777777" w:rsidR="000574BD" w:rsidRPr="0040429A" w:rsidRDefault="000574BD" w:rsidP="000E35FA">
            <w:pPr>
              <w:widowControl w:val="0"/>
              <w:spacing w:line="276" w:lineRule="auto"/>
              <w:jc w:val="center"/>
              <w:rPr>
                <w:sz w:val="24"/>
                <w:szCs w:val="24"/>
                <w:lang w:val="lt-LT"/>
              </w:rPr>
            </w:pPr>
          </w:p>
        </w:tc>
        <w:tc>
          <w:tcPr>
            <w:tcW w:w="5031" w:type="dxa"/>
          </w:tcPr>
          <w:p w14:paraId="2C967821" w14:textId="57890B2B" w:rsidR="000574BD" w:rsidRPr="0040429A" w:rsidRDefault="0015437F" w:rsidP="000E35FA">
            <w:pPr>
              <w:widowControl w:val="0"/>
              <w:spacing w:line="276" w:lineRule="auto"/>
              <w:jc w:val="both"/>
              <w:rPr>
                <w:sz w:val="24"/>
                <w:szCs w:val="24"/>
                <w:lang w:val="lt-LT"/>
              </w:rPr>
            </w:pPr>
            <w:r w:rsidRPr="0040429A">
              <w:rPr>
                <w:sz w:val="24"/>
                <w:szCs w:val="24"/>
                <w:lang w:val="lt-LT"/>
              </w:rPr>
              <w:t xml:space="preserve">  </w:t>
            </w:r>
            <w:r w:rsidR="000574BD" w:rsidRPr="0040429A">
              <w:rPr>
                <w:sz w:val="24"/>
                <w:szCs w:val="24"/>
                <w:lang w:val="lt-LT"/>
              </w:rPr>
              <w:t>202</w:t>
            </w:r>
            <w:r w:rsidR="00370D50" w:rsidRPr="0040429A">
              <w:rPr>
                <w:sz w:val="24"/>
                <w:szCs w:val="24"/>
                <w:lang w:val="lt-LT"/>
              </w:rPr>
              <w:t>5</w:t>
            </w:r>
            <w:r w:rsidR="000574BD" w:rsidRPr="0040429A">
              <w:rPr>
                <w:sz w:val="24"/>
                <w:szCs w:val="24"/>
                <w:lang w:val="lt-LT"/>
              </w:rPr>
              <w:t xml:space="preserve">-       </w:t>
            </w:r>
            <w:r w:rsidR="0027420D" w:rsidRPr="0040429A">
              <w:rPr>
                <w:sz w:val="24"/>
                <w:szCs w:val="24"/>
                <w:lang w:val="lt-LT"/>
              </w:rPr>
              <w:t xml:space="preserve">     </w:t>
            </w:r>
            <w:r w:rsidR="000574BD" w:rsidRPr="0040429A">
              <w:rPr>
                <w:sz w:val="24"/>
                <w:szCs w:val="24"/>
                <w:lang w:val="lt-LT"/>
              </w:rPr>
              <w:t xml:space="preserve"> Nr. </w:t>
            </w:r>
            <w:sdt>
              <w:sdtPr>
                <w:rPr>
                  <w:sz w:val="24"/>
                  <w:szCs w:val="24"/>
                  <w:lang w:val="lt-LT"/>
                </w:rPr>
                <w:id w:val="-356664779"/>
                <w:placeholder>
                  <w:docPart w:val="C49170E98FDA4DA5ACA269CB3602FCFA"/>
                </w:placeholder>
                <w:showingPlcHdr/>
              </w:sdtPr>
              <w:sdtEndPr/>
              <w:sdtContent>
                <w:r w:rsidR="000574BD" w:rsidRPr="0040429A">
                  <w:rPr>
                    <w:sz w:val="24"/>
                    <w:szCs w:val="24"/>
                    <w:lang w:val="lt-LT"/>
                  </w:rPr>
                  <w:t xml:space="preserve">      </w:t>
                </w:r>
              </w:sdtContent>
            </w:sdt>
          </w:p>
          <w:p w14:paraId="71D82B43" w14:textId="79ACE7C3" w:rsidR="00B52D12" w:rsidRPr="0040429A" w:rsidRDefault="000574BD" w:rsidP="000E35FA">
            <w:pPr>
              <w:widowControl w:val="0"/>
              <w:spacing w:line="276" w:lineRule="auto"/>
              <w:ind w:left="-111" w:firstLine="111"/>
              <w:rPr>
                <w:bCs/>
                <w:sz w:val="24"/>
                <w:szCs w:val="24"/>
                <w:lang w:val="lt-LT"/>
              </w:rPr>
            </w:pPr>
            <w:r w:rsidRPr="0040429A">
              <w:rPr>
                <w:bCs/>
                <w:sz w:val="24"/>
                <w:szCs w:val="24"/>
                <w:lang w:val="lt-LT"/>
              </w:rPr>
              <w:t>Į 202</w:t>
            </w:r>
            <w:r w:rsidR="0034375F" w:rsidRPr="0040429A">
              <w:rPr>
                <w:bCs/>
                <w:sz w:val="24"/>
                <w:szCs w:val="24"/>
                <w:lang w:val="lt-LT"/>
              </w:rPr>
              <w:t>5</w:t>
            </w:r>
            <w:r w:rsidRPr="0040429A">
              <w:rPr>
                <w:bCs/>
                <w:sz w:val="24"/>
                <w:szCs w:val="24"/>
                <w:lang w:val="lt-LT"/>
              </w:rPr>
              <w:t>-</w:t>
            </w:r>
            <w:r w:rsidR="008E7E55" w:rsidRPr="0040429A">
              <w:rPr>
                <w:bCs/>
                <w:sz w:val="24"/>
                <w:szCs w:val="24"/>
                <w:lang w:val="lt-LT"/>
              </w:rPr>
              <w:t>03</w:t>
            </w:r>
            <w:r w:rsidRPr="0040429A">
              <w:rPr>
                <w:bCs/>
                <w:sz w:val="24"/>
                <w:szCs w:val="24"/>
                <w:lang w:val="lt-LT"/>
              </w:rPr>
              <w:t>-</w:t>
            </w:r>
            <w:r w:rsidR="008E7E55" w:rsidRPr="0040429A">
              <w:rPr>
                <w:bCs/>
                <w:sz w:val="24"/>
                <w:szCs w:val="24"/>
                <w:lang w:val="lt-LT"/>
              </w:rPr>
              <w:t xml:space="preserve">07   </w:t>
            </w:r>
            <w:r w:rsidR="009355E0" w:rsidRPr="0040429A">
              <w:rPr>
                <w:bCs/>
                <w:sz w:val="24"/>
                <w:szCs w:val="24"/>
                <w:lang w:val="lt-LT"/>
              </w:rPr>
              <w:t>raštą</w:t>
            </w:r>
          </w:p>
          <w:p w14:paraId="3F5D6AF1" w14:textId="66EB125A" w:rsidR="00E60CCC" w:rsidRDefault="00E60CCC" w:rsidP="000E35FA">
            <w:pPr>
              <w:widowControl w:val="0"/>
              <w:spacing w:line="276" w:lineRule="auto"/>
              <w:ind w:left="-111" w:firstLine="111"/>
              <w:rPr>
                <w:bCs/>
                <w:sz w:val="24"/>
                <w:szCs w:val="24"/>
                <w:lang w:val="lt-LT"/>
              </w:rPr>
            </w:pPr>
            <w:r w:rsidRPr="0040429A">
              <w:rPr>
                <w:bCs/>
                <w:sz w:val="24"/>
                <w:szCs w:val="24"/>
                <w:lang w:val="lt-LT"/>
              </w:rPr>
              <w:t>Į</w:t>
            </w:r>
            <w:r w:rsidR="00BA2B10" w:rsidRPr="0040429A">
              <w:rPr>
                <w:bCs/>
                <w:sz w:val="24"/>
                <w:szCs w:val="24"/>
                <w:lang w:val="lt-LT"/>
              </w:rPr>
              <w:t xml:space="preserve"> 2025-03-20   raštą</w:t>
            </w:r>
          </w:p>
          <w:p w14:paraId="6D147A40" w14:textId="35CB814E" w:rsidR="00B03BA3" w:rsidRPr="0040429A" w:rsidRDefault="00B03BA3" w:rsidP="000E35FA">
            <w:pPr>
              <w:widowControl w:val="0"/>
              <w:spacing w:line="276" w:lineRule="auto"/>
              <w:ind w:left="-111" w:firstLine="111"/>
              <w:rPr>
                <w:bCs/>
                <w:sz w:val="24"/>
                <w:szCs w:val="24"/>
                <w:lang w:val="lt-LT"/>
              </w:rPr>
            </w:pPr>
            <w:r>
              <w:rPr>
                <w:bCs/>
                <w:sz w:val="24"/>
                <w:szCs w:val="24"/>
                <w:lang w:val="lt-LT"/>
              </w:rPr>
              <w:t>Į 2025-04-01   raštą</w:t>
            </w:r>
          </w:p>
          <w:p w14:paraId="3F6F494F" w14:textId="77777777" w:rsidR="009217DB" w:rsidRPr="0040429A" w:rsidRDefault="009217DB" w:rsidP="000E35FA">
            <w:pPr>
              <w:widowControl w:val="0"/>
              <w:spacing w:line="276" w:lineRule="auto"/>
              <w:rPr>
                <w:bCs/>
                <w:sz w:val="24"/>
                <w:szCs w:val="24"/>
                <w:lang w:val="lt-LT"/>
              </w:rPr>
            </w:pPr>
          </w:p>
          <w:p w14:paraId="693D4EB6" w14:textId="74AD825E" w:rsidR="000574BD" w:rsidRPr="0040429A" w:rsidRDefault="0053700B" w:rsidP="000E35FA">
            <w:pPr>
              <w:widowControl w:val="0"/>
              <w:spacing w:line="276" w:lineRule="auto"/>
              <w:rPr>
                <w:bCs/>
                <w:sz w:val="24"/>
                <w:szCs w:val="24"/>
                <w:lang w:val="lt-LT"/>
              </w:rPr>
            </w:pPr>
            <w:r w:rsidRPr="0040429A">
              <w:rPr>
                <w:bCs/>
                <w:sz w:val="24"/>
                <w:szCs w:val="24"/>
                <w:lang w:val="lt-LT"/>
              </w:rPr>
              <w:t>Į 2025-</w:t>
            </w:r>
            <w:r w:rsidR="000218F8" w:rsidRPr="0040429A">
              <w:rPr>
                <w:bCs/>
                <w:sz w:val="24"/>
                <w:szCs w:val="24"/>
                <w:lang w:val="lt-LT"/>
              </w:rPr>
              <w:t xml:space="preserve">03-31   Nr. </w:t>
            </w:r>
            <w:r w:rsidR="001C74E8" w:rsidRPr="0040429A">
              <w:rPr>
                <w:bCs/>
                <w:sz w:val="24"/>
                <w:szCs w:val="24"/>
                <w:lang w:val="lt-LT"/>
              </w:rPr>
              <w:t>P33-22</w:t>
            </w:r>
          </w:p>
          <w:p w14:paraId="70019C2B" w14:textId="77777777" w:rsidR="000574BD" w:rsidRPr="0040429A" w:rsidRDefault="000574BD" w:rsidP="000E35FA">
            <w:pPr>
              <w:widowControl w:val="0"/>
              <w:spacing w:line="276" w:lineRule="auto"/>
              <w:ind w:left="-111" w:firstLine="111"/>
              <w:rPr>
                <w:bCs/>
                <w:sz w:val="24"/>
                <w:szCs w:val="24"/>
                <w:lang w:val="lt-LT"/>
              </w:rPr>
            </w:pPr>
          </w:p>
        </w:tc>
      </w:tr>
    </w:tbl>
    <w:p w14:paraId="12A4332E" w14:textId="41E5D529" w:rsidR="00EE2795" w:rsidRDefault="00EE2795" w:rsidP="00EE2795">
      <w:pPr>
        <w:pStyle w:val="prastasiniatinklio"/>
        <w:spacing w:line="360" w:lineRule="auto"/>
        <w:contextualSpacing/>
        <w:jc w:val="both"/>
        <w:rPr>
          <w:b/>
          <w:sz w:val="24"/>
          <w:szCs w:val="24"/>
          <w:lang w:eastAsia="en-US"/>
        </w:rPr>
      </w:pPr>
      <w:r w:rsidRPr="00F9461C">
        <w:rPr>
          <w:b/>
          <w:sz w:val="24"/>
          <w:szCs w:val="24"/>
        </w:rPr>
        <w:t>DĖL SIŪLYMO NUSTATYTI VIEŠOJO TRANSPORTO BILIETO KAINOS RIBĄ</w:t>
      </w:r>
      <w:r>
        <w:rPr>
          <w:b/>
          <w:sz w:val="24"/>
          <w:szCs w:val="24"/>
        </w:rPr>
        <w:t xml:space="preserve"> </w:t>
      </w:r>
    </w:p>
    <w:p w14:paraId="29C8B9F7" w14:textId="77777777" w:rsidR="00EE2795" w:rsidRDefault="00EE2795" w:rsidP="002502AE">
      <w:pPr>
        <w:pStyle w:val="prastasiniatinklio"/>
        <w:spacing w:line="360" w:lineRule="auto"/>
        <w:ind w:firstLine="709"/>
        <w:contextualSpacing/>
        <w:jc w:val="both"/>
        <w:rPr>
          <w:b/>
          <w:sz w:val="24"/>
          <w:szCs w:val="24"/>
          <w:lang w:eastAsia="en-US"/>
        </w:rPr>
      </w:pPr>
    </w:p>
    <w:p w14:paraId="47BD85B8" w14:textId="55A909CA" w:rsidR="001B4D9F" w:rsidRPr="0040429A" w:rsidRDefault="000574BD" w:rsidP="002502AE">
      <w:pPr>
        <w:pStyle w:val="prastasiniatinklio"/>
        <w:spacing w:line="360" w:lineRule="auto"/>
        <w:ind w:firstLine="709"/>
        <w:contextualSpacing/>
        <w:jc w:val="both"/>
        <w:rPr>
          <w:sz w:val="24"/>
          <w:szCs w:val="24"/>
        </w:rPr>
      </w:pPr>
      <w:r w:rsidRPr="0040429A">
        <w:rPr>
          <w:sz w:val="24"/>
          <w:szCs w:val="24"/>
        </w:rPr>
        <w:t xml:space="preserve">Lietuvos Respublikos susisiekimo ministerija </w:t>
      </w:r>
      <w:r w:rsidR="00BD084C" w:rsidRPr="0040429A">
        <w:rPr>
          <w:sz w:val="24"/>
          <w:szCs w:val="24"/>
        </w:rPr>
        <w:t xml:space="preserve">pagal kompetenciją </w:t>
      </w:r>
      <w:r w:rsidR="007C4E0B" w:rsidRPr="0040429A">
        <w:rPr>
          <w:sz w:val="24"/>
          <w:szCs w:val="24"/>
        </w:rPr>
        <w:t xml:space="preserve">susipažino su Jūsų </w:t>
      </w:r>
      <w:r w:rsidR="00BD084C" w:rsidRPr="0040429A">
        <w:rPr>
          <w:sz w:val="24"/>
          <w:szCs w:val="24"/>
        </w:rPr>
        <w:t>2025 m. kovo</w:t>
      </w:r>
      <w:r w:rsidR="00150E3F">
        <w:rPr>
          <w:sz w:val="24"/>
          <w:szCs w:val="24"/>
        </w:rPr>
        <w:t xml:space="preserve"> mėn.</w:t>
      </w:r>
      <w:r w:rsidR="00BD084C" w:rsidRPr="0040429A">
        <w:rPr>
          <w:sz w:val="24"/>
          <w:szCs w:val="24"/>
        </w:rPr>
        <w:t xml:space="preserve"> 7</w:t>
      </w:r>
      <w:r w:rsidR="0058341A">
        <w:rPr>
          <w:sz w:val="24"/>
          <w:szCs w:val="24"/>
        </w:rPr>
        <w:t xml:space="preserve"> ir</w:t>
      </w:r>
      <w:r w:rsidR="00BD084C" w:rsidRPr="0040429A">
        <w:rPr>
          <w:sz w:val="24"/>
          <w:szCs w:val="24"/>
        </w:rPr>
        <w:t xml:space="preserve"> 20 d.</w:t>
      </w:r>
      <w:r w:rsidR="004B76F2">
        <w:rPr>
          <w:sz w:val="24"/>
          <w:szCs w:val="24"/>
        </w:rPr>
        <w:t xml:space="preserve"> </w:t>
      </w:r>
      <w:r w:rsidR="0058341A">
        <w:rPr>
          <w:sz w:val="24"/>
          <w:szCs w:val="24"/>
        </w:rPr>
        <w:t xml:space="preserve">bei </w:t>
      </w:r>
      <w:r w:rsidR="004B76F2">
        <w:rPr>
          <w:sz w:val="24"/>
          <w:szCs w:val="24"/>
        </w:rPr>
        <w:t>balandžio</w:t>
      </w:r>
      <w:r w:rsidR="00150E3F">
        <w:rPr>
          <w:sz w:val="24"/>
          <w:szCs w:val="24"/>
        </w:rPr>
        <w:t xml:space="preserve"> mėn.</w:t>
      </w:r>
      <w:r w:rsidR="004B76F2">
        <w:rPr>
          <w:sz w:val="24"/>
          <w:szCs w:val="24"/>
        </w:rPr>
        <w:t xml:space="preserve"> 1 d.</w:t>
      </w:r>
      <w:r w:rsidR="00150E3F">
        <w:rPr>
          <w:sz w:val="24"/>
          <w:szCs w:val="24"/>
        </w:rPr>
        <w:t xml:space="preserve"> pateiktais</w:t>
      </w:r>
      <w:r w:rsidR="00BD084C" w:rsidRPr="0040429A">
        <w:rPr>
          <w:sz w:val="24"/>
          <w:szCs w:val="24"/>
        </w:rPr>
        <w:t xml:space="preserve"> </w:t>
      </w:r>
      <w:r w:rsidR="007C4E0B" w:rsidRPr="0040429A">
        <w:rPr>
          <w:sz w:val="24"/>
          <w:szCs w:val="24"/>
        </w:rPr>
        <w:t>siūlym</w:t>
      </w:r>
      <w:r w:rsidR="00BA2B10" w:rsidRPr="0040429A">
        <w:rPr>
          <w:sz w:val="24"/>
          <w:szCs w:val="24"/>
        </w:rPr>
        <w:t>ais</w:t>
      </w:r>
      <w:r w:rsidR="007C4E0B" w:rsidRPr="0040429A">
        <w:rPr>
          <w:sz w:val="24"/>
          <w:szCs w:val="24"/>
        </w:rPr>
        <w:t xml:space="preserve"> </w:t>
      </w:r>
      <w:r w:rsidR="00AC59C5" w:rsidRPr="00AC59C5">
        <w:rPr>
          <w:sz w:val="24"/>
          <w:szCs w:val="24"/>
        </w:rPr>
        <w:t xml:space="preserve">Lietuvos Respublikos susisiekimo ministro </w:t>
      </w:r>
      <w:r w:rsidR="00AC59C5">
        <w:rPr>
          <w:sz w:val="24"/>
          <w:szCs w:val="24"/>
        </w:rPr>
        <w:t xml:space="preserve">įsakymu arba </w:t>
      </w:r>
      <w:r w:rsidR="00350969">
        <w:rPr>
          <w:sz w:val="24"/>
          <w:szCs w:val="24"/>
        </w:rPr>
        <w:t xml:space="preserve">Lietuvos Respublikos transporto lengvatų įstatyme </w:t>
      </w:r>
      <w:r w:rsidR="007C4E0B" w:rsidRPr="0040429A">
        <w:rPr>
          <w:sz w:val="24"/>
          <w:szCs w:val="24"/>
        </w:rPr>
        <w:t>nustatyti</w:t>
      </w:r>
      <w:r w:rsidR="00BA03C6" w:rsidRPr="0040429A">
        <w:rPr>
          <w:sz w:val="24"/>
          <w:szCs w:val="24"/>
        </w:rPr>
        <w:t xml:space="preserve"> </w:t>
      </w:r>
      <w:r w:rsidR="00DF61AF" w:rsidRPr="0040429A">
        <w:rPr>
          <w:sz w:val="24"/>
          <w:szCs w:val="24"/>
        </w:rPr>
        <w:t xml:space="preserve">viešojo transporto </w:t>
      </w:r>
      <w:r w:rsidR="008A5AF7" w:rsidRPr="0040429A">
        <w:rPr>
          <w:sz w:val="24"/>
          <w:szCs w:val="24"/>
        </w:rPr>
        <w:t xml:space="preserve">terminuoto </w:t>
      </w:r>
      <w:r w:rsidR="00D2585E" w:rsidRPr="0040429A">
        <w:rPr>
          <w:sz w:val="24"/>
          <w:szCs w:val="24"/>
        </w:rPr>
        <w:t xml:space="preserve">(mėnesinio) vietinio (miesto) bilieto </w:t>
      </w:r>
      <w:r w:rsidR="00B67A20" w:rsidRPr="0040429A">
        <w:rPr>
          <w:sz w:val="24"/>
          <w:szCs w:val="24"/>
        </w:rPr>
        <w:t>didžiausią</w:t>
      </w:r>
      <w:r w:rsidR="00183618" w:rsidRPr="0040429A">
        <w:rPr>
          <w:sz w:val="24"/>
          <w:szCs w:val="24"/>
        </w:rPr>
        <w:t xml:space="preserve"> galimą</w:t>
      </w:r>
      <w:r w:rsidR="00B67A20" w:rsidRPr="0040429A">
        <w:rPr>
          <w:sz w:val="24"/>
          <w:szCs w:val="24"/>
        </w:rPr>
        <w:t xml:space="preserve"> </w:t>
      </w:r>
      <w:r w:rsidR="000F1019" w:rsidRPr="0040429A">
        <w:rPr>
          <w:sz w:val="24"/>
          <w:szCs w:val="24"/>
        </w:rPr>
        <w:t>įsig</w:t>
      </w:r>
      <w:r w:rsidR="00B4756E" w:rsidRPr="0040429A">
        <w:rPr>
          <w:sz w:val="24"/>
          <w:szCs w:val="24"/>
        </w:rPr>
        <w:t>i</w:t>
      </w:r>
      <w:r w:rsidR="000F1019" w:rsidRPr="0040429A">
        <w:rPr>
          <w:sz w:val="24"/>
          <w:szCs w:val="24"/>
        </w:rPr>
        <w:t xml:space="preserve">jimo </w:t>
      </w:r>
      <w:r w:rsidR="00D2585E" w:rsidRPr="0040429A">
        <w:rPr>
          <w:sz w:val="24"/>
          <w:szCs w:val="24"/>
        </w:rPr>
        <w:t xml:space="preserve">kainą </w:t>
      </w:r>
      <w:r w:rsidR="00183618" w:rsidRPr="0040429A">
        <w:rPr>
          <w:sz w:val="24"/>
          <w:szCs w:val="24"/>
        </w:rPr>
        <w:t>– 28 €/mėn.</w:t>
      </w:r>
    </w:p>
    <w:p w14:paraId="3DEAA2CD" w14:textId="77777777" w:rsidR="00150E3F" w:rsidRDefault="00150E3F" w:rsidP="00150E3F">
      <w:pPr>
        <w:pStyle w:val="prastasiniatinklio"/>
        <w:spacing w:line="360" w:lineRule="auto"/>
        <w:ind w:firstLine="709"/>
        <w:contextualSpacing/>
        <w:jc w:val="both"/>
        <w:rPr>
          <w:sz w:val="24"/>
          <w:szCs w:val="24"/>
        </w:rPr>
      </w:pPr>
      <w:r w:rsidRPr="00E72F17">
        <w:rPr>
          <w:sz w:val="24"/>
          <w:szCs w:val="24"/>
        </w:rPr>
        <w:t>Pažymėtina, kad Lietuvos Respublikos Konstitucijos 120 straipsnyje įtvirtintas pamatinis vietos savivaldos principas – savivaldybės pagal Konstitucijos bei įstatymų apibrėžtą kompetenciją veikia laisvai ir savarankiškai. Įgyvendinant šį konstitucinį principą, Lietuvos Respublikos vietos savivaldos įstatymo 6 straipsnio 33 dalyje nustatyta, kad „keleivių vežimo vietiniais maršrutais organizavimas“ yra viena iš savarankiškųjų savivaldybių funkcijų. Atitinkamai, Lietuvos Respublikos kelių transporto kodekso 16 straipsnio 2 dalyje konkrečiai įtvirtinta savivaldybės atstovaujamosios institucijos teisė nustatyti keleivių vežimo reguliariais reisais vietinio susisiekimo maršrutais tarifus. Šios nuostatos aiškiai rodo, kad vietinio susisiekimo organizavimas ir jo kainodara yra Konstitucijos ir įstatymų garantuota savivaldos</w:t>
      </w:r>
      <w:r>
        <w:rPr>
          <w:sz w:val="24"/>
          <w:szCs w:val="24"/>
        </w:rPr>
        <w:t xml:space="preserve"> savarankiško veikimo</w:t>
      </w:r>
      <w:r w:rsidRPr="00E72F17">
        <w:rPr>
          <w:sz w:val="24"/>
          <w:szCs w:val="24"/>
        </w:rPr>
        <w:t xml:space="preserve"> sritis.</w:t>
      </w:r>
    </w:p>
    <w:p w14:paraId="7BED1820" w14:textId="6DB07501" w:rsidR="000F3F55" w:rsidRPr="0040429A" w:rsidRDefault="00150E3F" w:rsidP="002502AE">
      <w:pPr>
        <w:pStyle w:val="prastasiniatinklio"/>
        <w:spacing w:line="360" w:lineRule="auto"/>
        <w:ind w:firstLine="709"/>
        <w:contextualSpacing/>
        <w:jc w:val="both"/>
        <w:rPr>
          <w:sz w:val="24"/>
          <w:szCs w:val="24"/>
        </w:rPr>
      </w:pPr>
      <w:r>
        <w:rPr>
          <w:sz w:val="24"/>
          <w:szCs w:val="24"/>
        </w:rPr>
        <w:t>Papildomai pažymėtina</w:t>
      </w:r>
      <w:r w:rsidR="001B4D9F" w:rsidRPr="0040429A">
        <w:rPr>
          <w:sz w:val="24"/>
          <w:szCs w:val="24"/>
        </w:rPr>
        <w:t xml:space="preserve">, kad </w:t>
      </w:r>
      <w:r>
        <w:rPr>
          <w:sz w:val="24"/>
          <w:szCs w:val="24"/>
        </w:rPr>
        <w:t xml:space="preserve">Lietuvos Respublikos </w:t>
      </w:r>
      <w:r w:rsidR="0088049B" w:rsidRPr="0040429A">
        <w:rPr>
          <w:sz w:val="24"/>
          <w:szCs w:val="24"/>
        </w:rPr>
        <w:t xml:space="preserve">Konstitucinis Teismas ne kartą yra konstatavęs, jog iš konstitucinio teisinės valstybės principo, kitų konstitucinių imperatyvų kyla reikalavimas įstatymų leidėjui, kitiems teisėkūros subjektams paisyti iš Konstitucijos kylančios teisės aktų hierarchijos. Šis reikalavimas </w:t>
      </w:r>
      <w:proofErr w:type="spellStart"/>
      <w:r w:rsidR="0088049B" w:rsidRPr="0040429A">
        <w:rPr>
          <w:i/>
          <w:iCs/>
          <w:sz w:val="24"/>
          <w:szCs w:val="24"/>
        </w:rPr>
        <w:t>inter</w:t>
      </w:r>
      <w:proofErr w:type="spellEnd"/>
      <w:r w:rsidR="0088049B" w:rsidRPr="0040429A">
        <w:rPr>
          <w:i/>
          <w:iCs/>
          <w:sz w:val="24"/>
          <w:szCs w:val="24"/>
        </w:rPr>
        <w:t xml:space="preserve"> alia</w:t>
      </w:r>
      <w:r w:rsidR="0088049B" w:rsidRPr="0040429A">
        <w:rPr>
          <w:sz w:val="24"/>
          <w:szCs w:val="24"/>
        </w:rPr>
        <w:t xml:space="preserve"> reiškia, kad draudžiama žemesnės galios teisės aktais reguliuoti tuos visuomeninius santykius, kurie gali būti reguliuojami tik aukštesnės galios teisės </w:t>
      </w:r>
      <w:r w:rsidR="0088049B" w:rsidRPr="0040429A">
        <w:rPr>
          <w:sz w:val="24"/>
          <w:szCs w:val="24"/>
        </w:rPr>
        <w:lastRenderedPageBreak/>
        <w:t xml:space="preserve">aktais, taip pat kad </w:t>
      </w:r>
      <w:r w:rsidR="0088049B" w:rsidRPr="0040429A">
        <w:rPr>
          <w:sz w:val="24"/>
          <w:szCs w:val="24"/>
          <w:u w:val="single"/>
        </w:rPr>
        <w:t>žemesnės galios teisės aktuose draudžiama nustatyti tokį teisinį reguliavimą, kuris konkuruotų su nustatytuoju aukštesnės galios teisės aktuose</w:t>
      </w:r>
      <w:r w:rsidR="0088049B" w:rsidRPr="0040429A">
        <w:rPr>
          <w:sz w:val="24"/>
          <w:szCs w:val="24"/>
        </w:rPr>
        <w:t xml:space="preserve"> (Konstitucinio Teismo 2004 m. rugsėjo 15 d., 2005 m. sausio 19 d., 2005 m. rugsėjo 20 d. ir kt. nutarimai).</w:t>
      </w:r>
    </w:p>
    <w:p w14:paraId="667CB042" w14:textId="019BD33D" w:rsidR="005F044F" w:rsidRPr="005F044F" w:rsidRDefault="00150E3F" w:rsidP="002502AE">
      <w:pPr>
        <w:pStyle w:val="prastasiniatinklio"/>
        <w:spacing w:line="360" w:lineRule="auto"/>
        <w:ind w:firstLine="709"/>
        <w:contextualSpacing/>
        <w:jc w:val="both"/>
        <w:rPr>
          <w:sz w:val="24"/>
          <w:szCs w:val="24"/>
        </w:rPr>
      </w:pPr>
      <w:r>
        <w:rPr>
          <w:sz w:val="24"/>
          <w:szCs w:val="24"/>
        </w:rPr>
        <w:t>Taip pat svarbu atkreipti dėmesį į tai, kad Transporto lengvatų įstatymo paskirtis</w:t>
      </w:r>
      <w:r w:rsidRPr="0040429A">
        <w:rPr>
          <w:sz w:val="24"/>
          <w:szCs w:val="24"/>
        </w:rPr>
        <w:t xml:space="preserve"> </w:t>
      </w:r>
      <w:r>
        <w:rPr>
          <w:sz w:val="24"/>
          <w:szCs w:val="24"/>
        </w:rPr>
        <w:t xml:space="preserve">yra </w:t>
      </w:r>
      <w:r w:rsidRPr="005F044F">
        <w:rPr>
          <w:sz w:val="24"/>
          <w:szCs w:val="24"/>
        </w:rPr>
        <w:t>nustat</w:t>
      </w:r>
      <w:r>
        <w:rPr>
          <w:sz w:val="24"/>
          <w:szCs w:val="24"/>
        </w:rPr>
        <w:t>yti</w:t>
      </w:r>
      <w:r w:rsidRPr="005F044F">
        <w:rPr>
          <w:sz w:val="24"/>
          <w:szCs w:val="24"/>
        </w:rPr>
        <w:t xml:space="preserve"> asmenis, kuriems teikiamos važiavimo viešuoju keleiviniu transportu Lietuvos Respublikos teritorijoje lengvatos, šių lengvatų rūšis ir vežėjų išlaidų (negautų pajamų), susijusių su viešojo keleivinio transporto lengvatų taikymu, kompensavimo (atlyginimo) tvarką bei šaltinius.</w:t>
      </w:r>
      <w:r>
        <w:rPr>
          <w:sz w:val="24"/>
          <w:szCs w:val="24"/>
        </w:rPr>
        <w:t xml:space="preserve"> Minėto įstatymo paskirtis nėra nustatyti bilietų tarifus ar jų ribas. Be kita ko, </w:t>
      </w:r>
      <w:r w:rsidR="0038138F">
        <w:rPr>
          <w:sz w:val="24"/>
          <w:szCs w:val="24"/>
        </w:rPr>
        <w:t>s</w:t>
      </w:r>
      <w:r w:rsidR="0090257F">
        <w:rPr>
          <w:sz w:val="24"/>
          <w:szCs w:val="24"/>
        </w:rPr>
        <w:t>iūlyma</w:t>
      </w:r>
      <w:r w:rsidR="00A60850">
        <w:rPr>
          <w:sz w:val="24"/>
          <w:szCs w:val="24"/>
        </w:rPr>
        <w:t>s</w:t>
      </w:r>
      <w:r w:rsidR="0090257F">
        <w:rPr>
          <w:sz w:val="24"/>
          <w:szCs w:val="24"/>
        </w:rPr>
        <w:t xml:space="preserve"> </w:t>
      </w:r>
      <w:r w:rsidR="00CA6A8C" w:rsidRPr="0040429A">
        <w:rPr>
          <w:sz w:val="24"/>
          <w:szCs w:val="24"/>
        </w:rPr>
        <w:t xml:space="preserve">susisiekimo ministro </w:t>
      </w:r>
      <w:r w:rsidRPr="0040429A">
        <w:rPr>
          <w:sz w:val="24"/>
          <w:szCs w:val="24"/>
        </w:rPr>
        <w:t>įsakym</w:t>
      </w:r>
      <w:r>
        <w:rPr>
          <w:sz w:val="24"/>
          <w:szCs w:val="24"/>
        </w:rPr>
        <w:t>u</w:t>
      </w:r>
      <w:r w:rsidRPr="0040429A">
        <w:rPr>
          <w:sz w:val="24"/>
          <w:szCs w:val="24"/>
        </w:rPr>
        <w:t xml:space="preserve"> </w:t>
      </w:r>
      <w:r w:rsidR="00CA6A8C" w:rsidRPr="0040429A">
        <w:rPr>
          <w:sz w:val="24"/>
          <w:szCs w:val="24"/>
        </w:rPr>
        <w:t>nusta</w:t>
      </w:r>
      <w:r w:rsidR="00C27328">
        <w:rPr>
          <w:sz w:val="24"/>
          <w:szCs w:val="24"/>
        </w:rPr>
        <w:t>tyti</w:t>
      </w:r>
      <w:r w:rsidR="00CA6A8C" w:rsidRPr="0040429A">
        <w:rPr>
          <w:sz w:val="24"/>
          <w:szCs w:val="24"/>
        </w:rPr>
        <w:t xml:space="preserve"> bet kurio viešojo transporto vietinio (miesto) bilieto tarif</w:t>
      </w:r>
      <w:r w:rsidR="00A531DF">
        <w:rPr>
          <w:sz w:val="24"/>
          <w:szCs w:val="24"/>
        </w:rPr>
        <w:t>o ribą</w:t>
      </w:r>
      <w:r w:rsidR="00CA6A8C" w:rsidRPr="0040429A">
        <w:rPr>
          <w:sz w:val="24"/>
          <w:szCs w:val="24"/>
        </w:rPr>
        <w:t xml:space="preserve"> pažei</w:t>
      </w:r>
      <w:r w:rsidR="00C27328">
        <w:rPr>
          <w:sz w:val="24"/>
          <w:szCs w:val="24"/>
        </w:rPr>
        <w:t xml:space="preserve">stų pirmiau nurodytą </w:t>
      </w:r>
      <w:r w:rsidR="00CA6A8C" w:rsidRPr="0040429A">
        <w:rPr>
          <w:sz w:val="24"/>
          <w:szCs w:val="24"/>
        </w:rPr>
        <w:t>teisės aktų hierarchijos princip</w:t>
      </w:r>
      <w:r w:rsidR="00C27328">
        <w:rPr>
          <w:sz w:val="24"/>
          <w:szCs w:val="24"/>
        </w:rPr>
        <w:t>ą</w:t>
      </w:r>
      <w:r w:rsidR="00D05339">
        <w:rPr>
          <w:sz w:val="24"/>
          <w:szCs w:val="24"/>
        </w:rPr>
        <w:t xml:space="preserve">, o analogiško reikalavimo nustatymas </w:t>
      </w:r>
      <w:r w:rsidR="00223A8B">
        <w:rPr>
          <w:sz w:val="24"/>
          <w:szCs w:val="24"/>
        </w:rPr>
        <w:t>T</w:t>
      </w:r>
      <w:r w:rsidR="00D05339">
        <w:rPr>
          <w:sz w:val="24"/>
          <w:szCs w:val="24"/>
        </w:rPr>
        <w:t xml:space="preserve">ransporto lengvatų įstatyme </w:t>
      </w:r>
      <w:r w:rsidR="00E766E0">
        <w:rPr>
          <w:sz w:val="24"/>
          <w:szCs w:val="24"/>
        </w:rPr>
        <w:t xml:space="preserve">nebūtų suderinamas su aukščiau nurodytų teisės aktų nuostatomis ir </w:t>
      </w:r>
      <w:r w:rsidR="005F044F">
        <w:rPr>
          <w:sz w:val="24"/>
          <w:szCs w:val="24"/>
        </w:rPr>
        <w:t>neatitiktų</w:t>
      </w:r>
      <w:r w:rsidRPr="00150E3F">
        <w:rPr>
          <w:sz w:val="24"/>
          <w:szCs w:val="24"/>
        </w:rPr>
        <w:t xml:space="preserve"> </w:t>
      </w:r>
      <w:r>
        <w:rPr>
          <w:sz w:val="24"/>
          <w:szCs w:val="24"/>
        </w:rPr>
        <w:t>Transporto lengvatų įstatymo paskirties.</w:t>
      </w:r>
      <w:r w:rsidR="005F044F">
        <w:rPr>
          <w:sz w:val="24"/>
          <w:szCs w:val="24"/>
        </w:rPr>
        <w:t xml:space="preserve"> </w:t>
      </w:r>
    </w:p>
    <w:p w14:paraId="6A114017" w14:textId="1AA86A57" w:rsidR="00494462" w:rsidRPr="0040429A" w:rsidRDefault="00E45948" w:rsidP="002502AE">
      <w:pPr>
        <w:pStyle w:val="prastasiniatinklio"/>
        <w:spacing w:line="360" w:lineRule="auto"/>
        <w:ind w:firstLine="709"/>
        <w:contextualSpacing/>
        <w:jc w:val="both"/>
        <w:rPr>
          <w:sz w:val="24"/>
          <w:szCs w:val="24"/>
        </w:rPr>
      </w:pPr>
      <w:r w:rsidRPr="0040429A">
        <w:rPr>
          <w:sz w:val="24"/>
          <w:szCs w:val="24"/>
        </w:rPr>
        <w:t>Atsižvelgiant į</w:t>
      </w:r>
      <w:r w:rsidR="00150E3F">
        <w:rPr>
          <w:sz w:val="24"/>
          <w:szCs w:val="24"/>
        </w:rPr>
        <w:t xml:space="preserve"> tai, kas</w:t>
      </w:r>
      <w:r w:rsidRPr="0040429A">
        <w:rPr>
          <w:sz w:val="24"/>
          <w:szCs w:val="24"/>
        </w:rPr>
        <w:t xml:space="preserve"> išdėstyt</w:t>
      </w:r>
      <w:r w:rsidR="00150E3F">
        <w:rPr>
          <w:sz w:val="24"/>
          <w:szCs w:val="24"/>
        </w:rPr>
        <w:t>a</w:t>
      </w:r>
      <w:r w:rsidR="003A7AC5" w:rsidRPr="0040429A">
        <w:rPr>
          <w:sz w:val="24"/>
          <w:szCs w:val="24"/>
        </w:rPr>
        <w:t xml:space="preserve">, </w:t>
      </w:r>
      <w:r w:rsidR="00150E3F">
        <w:rPr>
          <w:sz w:val="24"/>
          <w:szCs w:val="24"/>
        </w:rPr>
        <w:t>neturi būti keičiamas teisinis reguliavimas</w:t>
      </w:r>
      <w:r w:rsidR="00D850F8" w:rsidRPr="0040429A">
        <w:rPr>
          <w:sz w:val="24"/>
          <w:szCs w:val="24"/>
        </w:rPr>
        <w:t>, kuriuo būtų nustatomi didžiausi leistini tarifai vietinio susisiekimo bilietams.</w:t>
      </w:r>
    </w:p>
    <w:p w14:paraId="3A77BA1D" w14:textId="77777777" w:rsidR="000E35FA" w:rsidRPr="0040429A" w:rsidRDefault="000E35FA" w:rsidP="002502AE">
      <w:pPr>
        <w:pStyle w:val="prastasiniatinklio"/>
        <w:spacing w:line="360" w:lineRule="auto"/>
        <w:contextualSpacing/>
        <w:jc w:val="both"/>
        <w:rPr>
          <w:sz w:val="24"/>
          <w:szCs w:val="24"/>
        </w:rPr>
      </w:pPr>
    </w:p>
    <w:p w14:paraId="52E8FEB9" w14:textId="2E299436" w:rsidR="000574BD" w:rsidRPr="0040429A" w:rsidRDefault="0077270E" w:rsidP="002502AE">
      <w:pPr>
        <w:keepNext/>
        <w:framePr w:w="9692" w:h="878" w:hRule="exact" w:hSpace="181" w:wrap="around" w:vAnchor="page" w:hAnchor="page" w:x="1350" w:y="15431" w:anchorLock="1"/>
        <w:spacing w:line="360" w:lineRule="auto"/>
        <w:rPr>
          <w:sz w:val="24"/>
          <w:szCs w:val="24"/>
          <w:lang w:val="lt-LT"/>
        </w:rPr>
      </w:pPr>
      <w:r w:rsidRPr="0040429A">
        <w:rPr>
          <w:sz w:val="24"/>
          <w:szCs w:val="24"/>
          <w:lang w:val="lt-LT"/>
        </w:rPr>
        <w:t xml:space="preserve">M. Pakėnas, tel. +370 699 47697, el. p. marius.pakenas@sumin.lt </w:t>
      </w:r>
    </w:p>
    <w:tbl>
      <w:tblPr>
        <w:tblW w:w="10200" w:type="dxa"/>
        <w:tblLayout w:type="fixed"/>
        <w:tblLook w:val="04A0" w:firstRow="1" w:lastRow="0" w:firstColumn="1" w:lastColumn="0" w:noHBand="0" w:noVBand="1"/>
      </w:tblPr>
      <w:tblGrid>
        <w:gridCol w:w="3766"/>
        <w:gridCol w:w="3149"/>
        <w:gridCol w:w="3285"/>
      </w:tblGrid>
      <w:tr w:rsidR="000574BD" w:rsidRPr="0040429A" w14:paraId="2BC67BA8" w14:textId="77777777" w:rsidTr="0091754B">
        <w:trPr>
          <w:trHeight w:val="482"/>
        </w:trPr>
        <w:tc>
          <w:tcPr>
            <w:tcW w:w="3766" w:type="dxa"/>
            <w:hideMark/>
          </w:tcPr>
          <w:p w14:paraId="4F80D42D" w14:textId="69DC9D6F" w:rsidR="000574BD" w:rsidRPr="0040429A" w:rsidRDefault="000574BD" w:rsidP="002502AE">
            <w:pPr>
              <w:spacing w:before="480" w:line="360" w:lineRule="auto"/>
              <w:rPr>
                <w:sz w:val="24"/>
                <w:szCs w:val="24"/>
                <w:lang w:val="lt-LT"/>
              </w:rPr>
            </w:pPr>
            <w:r w:rsidRPr="0040429A">
              <w:rPr>
                <w:sz w:val="24"/>
                <w:szCs w:val="24"/>
                <w:lang w:val="lt-LT"/>
              </w:rPr>
              <w:t xml:space="preserve">Susisiekimo </w:t>
            </w:r>
            <w:r w:rsidR="0085745E" w:rsidRPr="0040429A">
              <w:rPr>
                <w:sz w:val="24"/>
                <w:szCs w:val="24"/>
                <w:lang w:val="lt-LT"/>
              </w:rPr>
              <w:t>vice</w:t>
            </w:r>
            <w:r w:rsidRPr="0040429A">
              <w:rPr>
                <w:sz w:val="24"/>
                <w:szCs w:val="24"/>
                <w:lang w:val="lt-LT"/>
              </w:rPr>
              <w:t>ministras</w:t>
            </w:r>
          </w:p>
        </w:tc>
        <w:tc>
          <w:tcPr>
            <w:tcW w:w="3149" w:type="dxa"/>
          </w:tcPr>
          <w:p w14:paraId="1C589B71" w14:textId="77777777" w:rsidR="000574BD" w:rsidRPr="0040429A" w:rsidRDefault="000574BD" w:rsidP="002502AE">
            <w:pPr>
              <w:spacing w:before="480" w:line="360" w:lineRule="auto"/>
              <w:rPr>
                <w:sz w:val="24"/>
                <w:szCs w:val="24"/>
                <w:lang w:val="lt-LT"/>
              </w:rPr>
            </w:pPr>
          </w:p>
        </w:tc>
        <w:tc>
          <w:tcPr>
            <w:tcW w:w="3285" w:type="dxa"/>
            <w:hideMark/>
          </w:tcPr>
          <w:p w14:paraId="0E4FF068" w14:textId="10A730A0" w:rsidR="000574BD" w:rsidRPr="0040429A" w:rsidRDefault="0085745E" w:rsidP="002502AE">
            <w:pPr>
              <w:spacing w:before="480" w:line="360" w:lineRule="auto"/>
              <w:ind w:left="408" w:hanging="408"/>
              <w:rPr>
                <w:sz w:val="24"/>
                <w:szCs w:val="24"/>
                <w:lang w:val="lt-LT"/>
              </w:rPr>
            </w:pPr>
            <w:r w:rsidRPr="0040429A">
              <w:rPr>
                <w:sz w:val="24"/>
                <w:szCs w:val="24"/>
                <w:lang w:val="lt-LT"/>
              </w:rPr>
              <w:t xml:space="preserve">Juras </w:t>
            </w:r>
            <w:proofErr w:type="spellStart"/>
            <w:r w:rsidRPr="0040429A">
              <w:rPr>
                <w:sz w:val="24"/>
                <w:szCs w:val="24"/>
                <w:lang w:val="lt-LT"/>
              </w:rPr>
              <w:t>Taminskas</w:t>
            </w:r>
            <w:proofErr w:type="spellEnd"/>
          </w:p>
        </w:tc>
      </w:tr>
    </w:tbl>
    <w:p w14:paraId="3A499D41" w14:textId="77777777" w:rsidR="00772617" w:rsidRPr="0040429A" w:rsidRDefault="00772617">
      <w:pPr>
        <w:rPr>
          <w:sz w:val="24"/>
          <w:szCs w:val="24"/>
          <w:lang w:val="lt-LT"/>
        </w:rPr>
      </w:pPr>
    </w:p>
    <w:sectPr w:rsidR="00772617" w:rsidRPr="0040429A">
      <w:headerReference w:type="even" r:id="rId9"/>
      <w:headerReference w:type="default" r:id="rId10"/>
      <w:headerReference w:type="first" r:id="rId11"/>
      <w:footerReference w:type="first" r:id="rId12"/>
      <w:pgSz w:w="11906" w:h="16838"/>
      <w:pgMar w:top="1103" w:right="567" w:bottom="567" w:left="1701" w:header="567" w:footer="1164"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E824" w14:textId="77777777" w:rsidR="00D73CC7" w:rsidRDefault="00D73CC7">
      <w:r>
        <w:separator/>
      </w:r>
    </w:p>
  </w:endnote>
  <w:endnote w:type="continuationSeparator" w:id="0">
    <w:p w14:paraId="11C48019" w14:textId="77777777" w:rsidR="00D73CC7" w:rsidRDefault="00D7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993D" w14:textId="77777777" w:rsidR="00805D18" w:rsidRDefault="00805D1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65E5D" w14:textId="77777777" w:rsidR="00D73CC7" w:rsidRDefault="00D73CC7">
      <w:r>
        <w:separator/>
      </w:r>
    </w:p>
  </w:footnote>
  <w:footnote w:type="continuationSeparator" w:id="0">
    <w:p w14:paraId="4AAACB66" w14:textId="77777777" w:rsidR="00D73CC7" w:rsidRDefault="00D7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993A" w14:textId="77777777" w:rsidR="00805D18" w:rsidRDefault="00F424BF">
    <w:pPr>
      <w:pStyle w:val="Antrats"/>
    </w:pPr>
    <w:r>
      <w:rPr>
        <w:noProof/>
        <w:lang w:val="lt-LT" w:eastAsia="lt-LT"/>
      </w:rPr>
      <mc:AlternateContent>
        <mc:Choice Requires="wps">
          <w:drawing>
            <wp:anchor distT="0" distB="0" distL="0" distR="0" simplePos="0" relativeHeight="251658240" behindDoc="0" locked="0" layoutInCell="1" allowOverlap="1" wp14:anchorId="17DB993E" wp14:editId="17DB993F">
              <wp:simplePos x="0" y="0"/>
              <wp:positionH relativeFrom="margin">
                <wp:align>center</wp:align>
              </wp:positionH>
              <wp:positionV relativeFrom="paragraph">
                <wp:posOffset>635</wp:posOffset>
              </wp:positionV>
              <wp:extent cx="14605" cy="14605"/>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7DB9942" w14:textId="77777777" w:rsidR="00805D18" w:rsidRDefault="00F424BF">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DB993E" id="_x0000_t202" coordsize="21600,21600" o:spt="202" path="m,l,21600r21600,l21600,xe">
              <v:stroke joinstyle="miter"/>
              <v:path gradientshapeok="t" o:connecttype="rect"/>
            </v:shapetype>
            <v:shape id="Frame2"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Du1nQEAAEIDAAAOAAAAZHJzL2Uyb0RvYy54bWysUttq3DAQfS/kH4Tes3JCGopZb2gSNhRK W0j7AbIsrQWSRmiUtffvO5L3Etq3Uj/IM5rRmTlnZv0we8f2OqGF0PGbVcOZDgoGG3Yd//Vze/2J M8wyDNJB0B0/aOQPm6sP6ym2+hZGcINOjEACtlPs+JhzbIVANWovcQVRBwoaSF5mctNODElOhO6d uG2aezFBGmICpRHp9nkJ8k3FN0ar/N0Y1Jm5jlNvuZ6pnn05xWYt212ScbTq2Ib8hy68tIGKnqGe ZZbsLdm/oLxVCRBMXinwAoyxSlcOxOam+YPN6yijrlxIHIxnmfD/wapv+9f4I7E8P8JMAyyCTBFb pMvCZzbJlz91yihOEh7Osuk5M1Ue3d03HzlTFFlMwhCXpzFhftHgWTE6nmgmVSq5/4p5ST2llEoI zg5b61x10q5/contJc1vW7/lrYujXG7rDKkcLqm19DsMcWFTrDz385FiD8OBmLsvgfQsu3Ey0sno T4YMagTamqVxjJ/fMmxtbb6ALkhUuTg0qNrDcanKJrz3a9Zl9Te/AQAA//8DAFBLAwQUAAYACAAA ACEA73KSitgAAAABAQAADwAAAGRycy9kb3ducmV2LnhtbEyPQUsDMRCF70L/QxjBm81aReq62VIK CxZFbdV7moy7S5PJkqTt+u+dnvQ0vHnDe99Ui9E7ccSY+kAKbqYFCCQTbE+tgs+P5noOImVNVrtA qOAHEyzqyUWlSxtOtMHjNreCQyiVWkGX81BKmUyHXqdpGJDY+w7R68wyttJGfeJw7+SsKO6l1z1x Q6cHXHVo9tuDV5CafXp7Xcan968HR41Zv6zDs1Hq6nJcPoLIOOa/YzjjMzrUzLQLB7JJOAX8SD5v BXuzWxA7Hncg60r+J69/AQAA//8DAFBLAQItABQABgAIAAAAIQC2gziS/gAAAOEBAAATAAAAAAAA AAAAAAAAAAAAAABbQ29udGVudF9UeXBlc10ueG1sUEsBAi0AFAAGAAgAAAAhADj9If/WAAAAlAEA AAsAAAAAAAAAAAAAAAAALwEAAF9yZWxzLy5yZWxzUEsBAi0AFAAGAAgAAAAhAFIEO7WdAQAAQgMA AA4AAAAAAAAAAAAAAAAALgIAAGRycy9lMm9Eb2MueG1sUEsBAi0AFAAGAAgAAAAhAO9ykorYAAAA AQEAAA8AAAAAAAAAAAAAAAAA9wMAAGRycy9kb3ducmV2LnhtbFBLBQYAAAAABAAEAPMAAAD8BAAA AAA= " stroked="f">
              <v:fill opacity="0"/>
              <v:textbox style="mso-fit-shape-to-text:t" inset="0,0,0,0">
                <w:txbxContent>
                  <w:p w14:paraId="17DB9942" w14:textId="77777777" w:rsidR="00805D18" w:rsidRDefault="00F424BF">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993B" w14:textId="77777777" w:rsidR="00805D18" w:rsidRDefault="00F424BF">
    <w:pPr>
      <w:pStyle w:val="Antrats"/>
    </w:pPr>
    <w:r>
      <w:rPr>
        <w:noProof/>
        <w:lang w:val="lt-LT" w:eastAsia="lt-LT"/>
      </w:rPr>
      <mc:AlternateContent>
        <mc:Choice Requires="wps">
          <w:drawing>
            <wp:anchor distT="0" distB="0" distL="0" distR="0" simplePos="0" relativeHeight="5" behindDoc="0" locked="0" layoutInCell="0" allowOverlap="1" wp14:anchorId="17DB9940" wp14:editId="17DB9941">
              <wp:simplePos x="0" y="0"/>
              <wp:positionH relativeFrom="margin">
                <wp:align>center</wp:align>
              </wp:positionH>
              <wp:positionV relativeFrom="paragraph">
                <wp:posOffset>635</wp:posOffset>
              </wp:positionV>
              <wp:extent cx="64135" cy="146685"/>
              <wp:effectExtent l="0" t="0" r="0" b="0"/>
              <wp:wrapSquare wrapText="bothSides"/>
              <wp:docPr id="4" name="Frame3"/>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17DB9943" w14:textId="5C4FC2DD" w:rsidR="00805D18" w:rsidRDefault="00F424BF">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B6A7B">
                            <w:rPr>
                              <w:rStyle w:val="Puslapionumeris"/>
                              <w:noProof/>
                            </w:rPr>
                            <w:t>2</w:t>
                          </w:r>
                          <w:r>
                            <w:rPr>
                              <w:rStyle w:val="Puslapionumeris"/>
                            </w:rPr>
                            <w:fldChar w:fldCharType="end"/>
                          </w:r>
                        </w:p>
                      </w:txbxContent>
                    </wps:txbx>
                    <wps:bodyPr lIns="0" tIns="0" rIns="0" bIns="0" anchor="t">
                      <a:spAutoFit/>
                    </wps:bodyPr>
                  </wps:wsp>
                </a:graphicData>
              </a:graphic>
            </wp:anchor>
          </w:drawing>
        </mc:Choice>
        <mc:Fallback>
          <w:pict>
            <v:shapetype w14:anchorId="17DB9940" id="_x0000_t202" coordsize="21600,21600" o:spt="202" path="m,l,21600r21600,l21600,xe">
              <v:stroke joinstyle="miter"/>
              <v:path gradientshapeok="t" o:connecttype="rect"/>
            </v:shapetype>
            <v:shape id="Frame3" o:spid="_x0000_s1027" type="#_x0000_t202" style="position:absolute;margin-left:0;margin-top:.05pt;width:5.05pt;height:11.55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" o:allowincell="f" stroked="f">
              <v:fill opacity="0"/>
              <v:textbox style="mso-fit-shape-to-text:t" inset="0,0,0,0">
                <w:txbxContent>
                  <w:p w14:paraId="17DB9943" w14:textId="5C4FC2DD" w:rsidR="00805D18" w:rsidRDefault="00F424BF">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B6A7B">
                      <w:rPr>
                        <w:rStyle w:val="Puslapionumeris"/>
                        <w:noProof/>
                      </w:rPr>
                      <w:t>2</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993C" w14:textId="77777777" w:rsidR="00805D18" w:rsidRDefault="00F424BF">
    <w:pPr>
      <w:pStyle w:val="Antrats"/>
      <w:tabs>
        <w:tab w:val="clear" w:pos="4153"/>
        <w:tab w:val="clear" w:pos="8306"/>
        <w:tab w:val="left" w:pos="85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8A8"/>
    <w:multiLevelType w:val="multilevel"/>
    <w:tmpl w:val="9DAAF82C"/>
    <w:lvl w:ilvl="0">
      <w:start w:val="1"/>
      <w:numFmt w:val="decimal"/>
      <w:pStyle w:val="KTpstrnum"/>
      <w:lvlText w:val="(%1)"/>
      <w:lvlJc w:val="left"/>
      <w:pPr>
        <w:tabs>
          <w:tab w:val="num" w:pos="0"/>
        </w:tabs>
        <w:ind w:left="-141" w:firstLine="567"/>
      </w:pPr>
      <w:rPr>
        <w:rFonts w:ascii="Times New Roman" w:hAnsi="Times New Roman"/>
        <w:b w:val="0"/>
        <w:sz w:val="24"/>
      </w:rPr>
    </w:lvl>
    <w:lvl w:ilvl="1">
      <w:start w:val="1"/>
      <w:numFmt w:val="lowerLetter"/>
      <w:lvlText w:val="(%2)"/>
      <w:lvlJc w:val="left"/>
      <w:pPr>
        <w:tabs>
          <w:tab w:val="num" w:pos="0"/>
        </w:tabs>
        <w:ind w:left="1701" w:hanging="567"/>
      </w:pPr>
    </w:lvl>
    <w:lvl w:ilvl="2">
      <w:start w:val="1"/>
      <w:numFmt w:val="lowerRoman"/>
      <w:lvlText w:val="(%3)"/>
      <w:lvlJc w:val="left"/>
      <w:pPr>
        <w:tabs>
          <w:tab w:val="num" w:pos="0"/>
        </w:tabs>
        <w:ind w:left="2268" w:hanging="567"/>
      </w:pPr>
    </w:lvl>
    <w:lvl w:ilvl="3">
      <w:start w:val="1"/>
      <w:numFmt w:val="decimal"/>
      <w:lvlText w:val="(%4)"/>
      <w:lvlJc w:val="left"/>
      <w:pPr>
        <w:tabs>
          <w:tab w:val="num" w:pos="0"/>
        </w:tabs>
        <w:ind w:left="2835" w:hanging="567"/>
      </w:pPr>
      <w:rPr>
        <w:rFonts w:ascii="Times New Roman" w:hAnsi="Times New Roman"/>
        <w:sz w:val="24"/>
      </w:rPr>
    </w:lvl>
    <w:lvl w:ilvl="4">
      <w:start w:val="1"/>
      <w:numFmt w:val="lowerLetter"/>
      <w:lvlText w:val="(%5)"/>
      <w:lvlJc w:val="left"/>
      <w:pPr>
        <w:tabs>
          <w:tab w:val="num" w:pos="0"/>
        </w:tabs>
        <w:ind w:left="3402" w:hanging="567"/>
      </w:pPr>
      <w:rPr>
        <w:rFonts w:ascii="Times New Roman" w:hAnsi="Times New Roman"/>
        <w:sz w:val="24"/>
      </w:rPr>
    </w:lvl>
    <w:lvl w:ilvl="5">
      <w:start w:val="1"/>
      <w:numFmt w:val="lowerRoman"/>
      <w:lvlText w:val="(%6)"/>
      <w:lvlJc w:val="left"/>
      <w:pPr>
        <w:tabs>
          <w:tab w:val="num" w:pos="0"/>
        </w:tabs>
        <w:ind w:left="3969" w:hanging="567"/>
      </w:pPr>
      <w:rPr>
        <w:rFonts w:ascii="Times New Roman" w:hAnsi="Times New Roman"/>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1" w15:restartNumberingAfterBreak="0">
    <w:nsid w:val="1D631793"/>
    <w:multiLevelType w:val="multilevel"/>
    <w:tmpl w:val="ECEE2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743CD"/>
    <w:multiLevelType w:val="multilevel"/>
    <w:tmpl w:val="B5B43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62B66"/>
    <w:multiLevelType w:val="multilevel"/>
    <w:tmpl w:val="49849B06"/>
    <w:lvl w:ilvl="0">
      <w:start w:val="1"/>
      <w:numFmt w:val="decimal"/>
      <w:suff w:val="space"/>
      <w:lvlText w:val="%1."/>
      <w:lvlJc w:val="left"/>
      <w:pPr>
        <w:tabs>
          <w:tab w:val="num" w:pos="0"/>
        </w:tabs>
        <w:ind w:left="1069" w:hanging="360"/>
      </w:pPr>
      <w:rPr>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46F14172"/>
    <w:multiLevelType w:val="multilevel"/>
    <w:tmpl w:val="CB6EC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D6000"/>
    <w:multiLevelType w:val="multilevel"/>
    <w:tmpl w:val="308CC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904A8"/>
    <w:multiLevelType w:val="multilevel"/>
    <w:tmpl w:val="B5DC2CAE"/>
    <w:lvl w:ilvl="0">
      <w:start w:val="1"/>
      <w:numFmt w:val="bullet"/>
      <w:pStyle w:val="Punktas1"/>
      <w:lvlText w:val=""/>
      <w:lvlJc w:val="left"/>
      <w:pPr>
        <w:tabs>
          <w:tab w:val="num" w:pos="0"/>
        </w:tabs>
        <w:ind w:left="3479" w:hanging="360"/>
      </w:pPr>
      <w:rPr>
        <w:rFonts w:ascii="Wingdings" w:hAnsi="Wingdings" w:cs="Wingdings" w:hint="default"/>
        <w:color w:val="004B7E"/>
        <w:sz w:val="24"/>
        <w:szCs w:val="24"/>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7" w15:restartNumberingAfterBreak="0">
    <w:nsid w:val="78A807F1"/>
    <w:multiLevelType w:val="multilevel"/>
    <w:tmpl w:val="3E2EF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C16C8"/>
    <w:multiLevelType w:val="multilevel"/>
    <w:tmpl w:val="71EA8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059F0"/>
    <w:multiLevelType w:val="multilevel"/>
    <w:tmpl w:val="37F640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0"/>
  </w:num>
  <w:num w:numId="3">
    <w:abstractNumId w:val="3"/>
  </w:num>
  <w:num w:numId="4">
    <w:abstractNumId w:val="9"/>
  </w:num>
  <w:num w:numId="5">
    <w:abstractNumId w:val="5"/>
  </w:num>
  <w:num w:numId="6">
    <w:abstractNumId w:val="7"/>
  </w:num>
  <w:num w:numId="7">
    <w:abstractNumId w:val="4"/>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trackRevisions/>
  <w:defaultTabStop w:val="851"/>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18"/>
    <w:rsid w:val="0000288C"/>
    <w:rsid w:val="00003288"/>
    <w:rsid w:val="00004B5A"/>
    <w:rsid w:val="000054BD"/>
    <w:rsid w:val="0000659D"/>
    <w:rsid w:val="00010C3D"/>
    <w:rsid w:val="00012AF2"/>
    <w:rsid w:val="00017001"/>
    <w:rsid w:val="0002125A"/>
    <w:rsid w:val="000218F8"/>
    <w:rsid w:val="00021B54"/>
    <w:rsid w:val="00025CEA"/>
    <w:rsid w:val="000355EC"/>
    <w:rsid w:val="00042CD2"/>
    <w:rsid w:val="00043475"/>
    <w:rsid w:val="00050594"/>
    <w:rsid w:val="000535C1"/>
    <w:rsid w:val="00056453"/>
    <w:rsid w:val="00056DF3"/>
    <w:rsid w:val="000574BD"/>
    <w:rsid w:val="00060031"/>
    <w:rsid w:val="0006495B"/>
    <w:rsid w:val="0006743E"/>
    <w:rsid w:val="00070DD8"/>
    <w:rsid w:val="0007162C"/>
    <w:rsid w:val="00071DDA"/>
    <w:rsid w:val="00072375"/>
    <w:rsid w:val="000826A5"/>
    <w:rsid w:val="0008459B"/>
    <w:rsid w:val="00087A5F"/>
    <w:rsid w:val="000904C6"/>
    <w:rsid w:val="000922AB"/>
    <w:rsid w:val="00094DDA"/>
    <w:rsid w:val="000B518E"/>
    <w:rsid w:val="000C0A78"/>
    <w:rsid w:val="000C55A0"/>
    <w:rsid w:val="000C6968"/>
    <w:rsid w:val="000D0B9D"/>
    <w:rsid w:val="000E2CA9"/>
    <w:rsid w:val="000E3466"/>
    <w:rsid w:val="000E35FA"/>
    <w:rsid w:val="000E3AD0"/>
    <w:rsid w:val="000E5AC0"/>
    <w:rsid w:val="000E5C76"/>
    <w:rsid w:val="000E6C1C"/>
    <w:rsid w:val="000F1019"/>
    <w:rsid w:val="000F3F55"/>
    <w:rsid w:val="000F6D09"/>
    <w:rsid w:val="000F7A18"/>
    <w:rsid w:val="001054DB"/>
    <w:rsid w:val="001139AA"/>
    <w:rsid w:val="00113E9C"/>
    <w:rsid w:val="00113F6E"/>
    <w:rsid w:val="00123DC0"/>
    <w:rsid w:val="00123EC9"/>
    <w:rsid w:val="00131FA9"/>
    <w:rsid w:val="00136728"/>
    <w:rsid w:val="00136C74"/>
    <w:rsid w:val="00150E3F"/>
    <w:rsid w:val="001533F6"/>
    <w:rsid w:val="0015371D"/>
    <w:rsid w:val="0015437F"/>
    <w:rsid w:val="00161354"/>
    <w:rsid w:val="00162D69"/>
    <w:rsid w:val="001731FA"/>
    <w:rsid w:val="00174953"/>
    <w:rsid w:val="00182907"/>
    <w:rsid w:val="001835AF"/>
    <w:rsid w:val="00183618"/>
    <w:rsid w:val="00183883"/>
    <w:rsid w:val="001A3D84"/>
    <w:rsid w:val="001A5551"/>
    <w:rsid w:val="001B0009"/>
    <w:rsid w:val="001B39D5"/>
    <w:rsid w:val="001B3BEA"/>
    <w:rsid w:val="001B4D9F"/>
    <w:rsid w:val="001C74E8"/>
    <w:rsid w:val="001D3F60"/>
    <w:rsid w:val="001D682E"/>
    <w:rsid w:val="001D690D"/>
    <w:rsid w:val="001E4C25"/>
    <w:rsid w:val="001F28A1"/>
    <w:rsid w:val="00205379"/>
    <w:rsid w:val="00206BE4"/>
    <w:rsid w:val="002136EC"/>
    <w:rsid w:val="00216C1C"/>
    <w:rsid w:val="002213F5"/>
    <w:rsid w:val="00223A8B"/>
    <w:rsid w:val="00225515"/>
    <w:rsid w:val="002261DA"/>
    <w:rsid w:val="0023767C"/>
    <w:rsid w:val="00243526"/>
    <w:rsid w:val="002477F0"/>
    <w:rsid w:val="00247D1E"/>
    <w:rsid w:val="002502AE"/>
    <w:rsid w:val="002625C8"/>
    <w:rsid w:val="002676D9"/>
    <w:rsid w:val="00270B19"/>
    <w:rsid w:val="00270DE2"/>
    <w:rsid w:val="00271ECE"/>
    <w:rsid w:val="0027420D"/>
    <w:rsid w:val="0027611C"/>
    <w:rsid w:val="00280D86"/>
    <w:rsid w:val="0028575D"/>
    <w:rsid w:val="00285937"/>
    <w:rsid w:val="00291471"/>
    <w:rsid w:val="00291AE4"/>
    <w:rsid w:val="00292443"/>
    <w:rsid w:val="00293600"/>
    <w:rsid w:val="002B37BF"/>
    <w:rsid w:val="002C3236"/>
    <w:rsid w:val="002C55D5"/>
    <w:rsid w:val="002C6996"/>
    <w:rsid w:val="002C7736"/>
    <w:rsid w:val="002D0B36"/>
    <w:rsid w:val="002D6BCB"/>
    <w:rsid w:val="002D6E72"/>
    <w:rsid w:val="002E3D51"/>
    <w:rsid w:val="002E446E"/>
    <w:rsid w:val="002E6E5F"/>
    <w:rsid w:val="002E7325"/>
    <w:rsid w:val="002F426C"/>
    <w:rsid w:val="002F4B46"/>
    <w:rsid w:val="002F58AE"/>
    <w:rsid w:val="00300F27"/>
    <w:rsid w:val="00304862"/>
    <w:rsid w:val="00310786"/>
    <w:rsid w:val="003132C0"/>
    <w:rsid w:val="00314EA6"/>
    <w:rsid w:val="00323F9C"/>
    <w:rsid w:val="00327A03"/>
    <w:rsid w:val="003312F6"/>
    <w:rsid w:val="003327C6"/>
    <w:rsid w:val="00334447"/>
    <w:rsid w:val="00336E17"/>
    <w:rsid w:val="00340091"/>
    <w:rsid w:val="00342867"/>
    <w:rsid w:val="00342EA0"/>
    <w:rsid w:val="0034375F"/>
    <w:rsid w:val="00346B52"/>
    <w:rsid w:val="00350780"/>
    <w:rsid w:val="00350969"/>
    <w:rsid w:val="00352BD7"/>
    <w:rsid w:val="0036094E"/>
    <w:rsid w:val="0036521D"/>
    <w:rsid w:val="00370D50"/>
    <w:rsid w:val="00375628"/>
    <w:rsid w:val="0038138F"/>
    <w:rsid w:val="00381F36"/>
    <w:rsid w:val="00383CB8"/>
    <w:rsid w:val="00384DAE"/>
    <w:rsid w:val="0039586A"/>
    <w:rsid w:val="0039736E"/>
    <w:rsid w:val="003A434C"/>
    <w:rsid w:val="003A7AC5"/>
    <w:rsid w:val="003B1D47"/>
    <w:rsid w:val="003B4E76"/>
    <w:rsid w:val="003C20F2"/>
    <w:rsid w:val="003C41F1"/>
    <w:rsid w:val="003C68D4"/>
    <w:rsid w:val="003C7C22"/>
    <w:rsid w:val="003D001F"/>
    <w:rsid w:val="003D0F39"/>
    <w:rsid w:val="003D2F9B"/>
    <w:rsid w:val="003D3B9C"/>
    <w:rsid w:val="003D639F"/>
    <w:rsid w:val="003E00EF"/>
    <w:rsid w:val="003E2234"/>
    <w:rsid w:val="00401940"/>
    <w:rsid w:val="0040429A"/>
    <w:rsid w:val="004079E4"/>
    <w:rsid w:val="00413116"/>
    <w:rsid w:val="0042453D"/>
    <w:rsid w:val="004260F1"/>
    <w:rsid w:val="004319E4"/>
    <w:rsid w:val="00436ADB"/>
    <w:rsid w:val="00436BFC"/>
    <w:rsid w:val="0043731C"/>
    <w:rsid w:val="00437CE3"/>
    <w:rsid w:val="0044274C"/>
    <w:rsid w:val="00446457"/>
    <w:rsid w:val="00452363"/>
    <w:rsid w:val="004534B2"/>
    <w:rsid w:val="004558C9"/>
    <w:rsid w:val="00466956"/>
    <w:rsid w:val="00476A43"/>
    <w:rsid w:val="0048053A"/>
    <w:rsid w:val="00480E9C"/>
    <w:rsid w:val="00481C16"/>
    <w:rsid w:val="004835BD"/>
    <w:rsid w:val="004842F9"/>
    <w:rsid w:val="00485022"/>
    <w:rsid w:val="00494462"/>
    <w:rsid w:val="00495627"/>
    <w:rsid w:val="004A4C64"/>
    <w:rsid w:val="004A72C3"/>
    <w:rsid w:val="004B0EBE"/>
    <w:rsid w:val="004B1053"/>
    <w:rsid w:val="004B11AF"/>
    <w:rsid w:val="004B4555"/>
    <w:rsid w:val="004B76F2"/>
    <w:rsid w:val="004B7D3D"/>
    <w:rsid w:val="004C3DB0"/>
    <w:rsid w:val="004C5D1F"/>
    <w:rsid w:val="004D1AF5"/>
    <w:rsid w:val="004D31F4"/>
    <w:rsid w:val="004E7F3B"/>
    <w:rsid w:val="005003FB"/>
    <w:rsid w:val="00500661"/>
    <w:rsid w:val="0050269F"/>
    <w:rsid w:val="00510FED"/>
    <w:rsid w:val="005120BB"/>
    <w:rsid w:val="00514E41"/>
    <w:rsid w:val="005155D3"/>
    <w:rsid w:val="00526169"/>
    <w:rsid w:val="0052648B"/>
    <w:rsid w:val="00536BF3"/>
    <w:rsid w:val="0053700B"/>
    <w:rsid w:val="00543C79"/>
    <w:rsid w:val="00546856"/>
    <w:rsid w:val="00557681"/>
    <w:rsid w:val="00560D06"/>
    <w:rsid w:val="00561A93"/>
    <w:rsid w:val="00561F6A"/>
    <w:rsid w:val="00564010"/>
    <w:rsid w:val="005704B1"/>
    <w:rsid w:val="0058341A"/>
    <w:rsid w:val="005908A7"/>
    <w:rsid w:val="00594925"/>
    <w:rsid w:val="005A16FB"/>
    <w:rsid w:val="005A5BC7"/>
    <w:rsid w:val="005B1E47"/>
    <w:rsid w:val="005B1EEA"/>
    <w:rsid w:val="005B3144"/>
    <w:rsid w:val="005B392F"/>
    <w:rsid w:val="005B63A9"/>
    <w:rsid w:val="005C64AB"/>
    <w:rsid w:val="005D0552"/>
    <w:rsid w:val="005D4FD9"/>
    <w:rsid w:val="005D53F3"/>
    <w:rsid w:val="005D7C24"/>
    <w:rsid w:val="005E10BF"/>
    <w:rsid w:val="005E3772"/>
    <w:rsid w:val="005E5243"/>
    <w:rsid w:val="005E74E0"/>
    <w:rsid w:val="005F044F"/>
    <w:rsid w:val="005F5920"/>
    <w:rsid w:val="005F758B"/>
    <w:rsid w:val="005F7991"/>
    <w:rsid w:val="006001C9"/>
    <w:rsid w:val="00605678"/>
    <w:rsid w:val="00613A9D"/>
    <w:rsid w:val="006145C5"/>
    <w:rsid w:val="00617D07"/>
    <w:rsid w:val="00626577"/>
    <w:rsid w:val="006276A7"/>
    <w:rsid w:val="00633968"/>
    <w:rsid w:val="00636A7F"/>
    <w:rsid w:val="00645981"/>
    <w:rsid w:val="00650E22"/>
    <w:rsid w:val="00653965"/>
    <w:rsid w:val="00655E5C"/>
    <w:rsid w:val="00655EB5"/>
    <w:rsid w:val="00671C6F"/>
    <w:rsid w:val="00673EF9"/>
    <w:rsid w:val="0067714D"/>
    <w:rsid w:val="006833E7"/>
    <w:rsid w:val="00685702"/>
    <w:rsid w:val="00690B31"/>
    <w:rsid w:val="006964DA"/>
    <w:rsid w:val="006A70F9"/>
    <w:rsid w:val="006B5E8F"/>
    <w:rsid w:val="006B6019"/>
    <w:rsid w:val="006C1A34"/>
    <w:rsid w:val="006C35FB"/>
    <w:rsid w:val="006D04EA"/>
    <w:rsid w:val="006D2BC8"/>
    <w:rsid w:val="006D2DB2"/>
    <w:rsid w:val="006D6A86"/>
    <w:rsid w:val="006F25C5"/>
    <w:rsid w:val="006F4546"/>
    <w:rsid w:val="006F5503"/>
    <w:rsid w:val="006F578D"/>
    <w:rsid w:val="006F61CE"/>
    <w:rsid w:val="006F78E8"/>
    <w:rsid w:val="00707B76"/>
    <w:rsid w:val="00710089"/>
    <w:rsid w:val="00711493"/>
    <w:rsid w:val="00711CBD"/>
    <w:rsid w:val="007128AF"/>
    <w:rsid w:val="0071547F"/>
    <w:rsid w:val="007214AC"/>
    <w:rsid w:val="0072439C"/>
    <w:rsid w:val="0073789C"/>
    <w:rsid w:val="00737A56"/>
    <w:rsid w:val="0074144C"/>
    <w:rsid w:val="00750C6A"/>
    <w:rsid w:val="007527AB"/>
    <w:rsid w:val="00763284"/>
    <w:rsid w:val="00764B7F"/>
    <w:rsid w:val="00765383"/>
    <w:rsid w:val="00765A61"/>
    <w:rsid w:val="00767244"/>
    <w:rsid w:val="00770576"/>
    <w:rsid w:val="00772617"/>
    <w:rsid w:val="0077270E"/>
    <w:rsid w:val="007732F3"/>
    <w:rsid w:val="00774748"/>
    <w:rsid w:val="00786142"/>
    <w:rsid w:val="00791278"/>
    <w:rsid w:val="007912DD"/>
    <w:rsid w:val="00791EC2"/>
    <w:rsid w:val="007947DF"/>
    <w:rsid w:val="007A2A1E"/>
    <w:rsid w:val="007A3B6A"/>
    <w:rsid w:val="007A45F2"/>
    <w:rsid w:val="007A4E9C"/>
    <w:rsid w:val="007A4F5A"/>
    <w:rsid w:val="007B14F0"/>
    <w:rsid w:val="007B211D"/>
    <w:rsid w:val="007B4E64"/>
    <w:rsid w:val="007B4ECC"/>
    <w:rsid w:val="007B63D2"/>
    <w:rsid w:val="007B6B2D"/>
    <w:rsid w:val="007B75EA"/>
    <w:rsid w:val="007B7780"/>
    <w:rsid w:val="007C1FEA"/>
    <w:rsid w:val="007C3B55"/>
    <w:rsid w:val="007C4E0B"/>
    <w:rsid w:val="007C5971"/>
    <w:rsid w:val="007C5AB0"/>
    <w:rsid w:val="007C7D37"/>
    <w:rsid w:val="007D0B96"/>
    <w:rsid w:val="007D1A0B"/>
    <w:rsid w:val="007D2076"/>
    <w:rsid w:val="007E2B0C"/>
    <w:rsid w:val="007E478B"/>
    <w:rsid w:val="007E6BB1"/>
    <w:rsid w:val="007E77E4"/>
    <w:rsid w:val="007F4233"/>
    <w:rsid w:val="008020B6"/>
    <w:rsid w:val="00805D18"/>
    <w:rsid w:val="0081156B"/>
    <w:rsid w:val="00811E17"/>
    <w:rsid w:val="00813295"/>
    <w:rsid w:val="00814C27"/>
    <w:rsid w:val="00820B90"/>
    <w:rsid w:val="00822FD3"/>
    <w:rsid w:val="00823DD0"/>
    <w:rsid w:val="00841F2D"/>
    <w:rsid w:val="0084237E"/>
    <w:rsid w:val="008558AA"/>
    <w:rsid w:val="0085745E"/>
    <w:rsid w:val="008672DC"/>
    <w:rsid w:val="00870E48"/>
    <w:rsid w:val="0088049B"/>
    <w:rsid w:val="00882166"/>
    <w:rsid w:val="008850EA"/>
    <w:rsid w:val="008853AC"/>
    <w:rsid w:val="008A0E28"/>
    <w:rsid w:val="008A253D"/>
    <w:rsid w:val="008A3C45"/>
    <w:rsid w:val="008A5AE7"/>
    <w:rsid w:val="008A5AF7"/>
    <w:rsid w:val="008A6D02"/>
    <w:rsid w:val="008B4AEB"/>
    <w:rsid w:val="008D1E02"/>
    <w:rsid w:val="008D51A7"/>
    <w:rsid w:val="008E423A"/>
    <w:rsid w:val="008E68C9"/>
    <w:rsid w:val="008E7909"/>
    <w:rsid w:val="008E7E55"/>
    <w:rsid w:val="008E7E6B"/>
    <w:rsid w:val="0090257F"/>
    <w:rsid w:val="00902D57"/>
    <w:rsid w:val="00903D4B"/>
    <w:rsid w:val="00904319"/>
    <w:rsid w:val="00907CE1"/>
    <w:rsid w:val="0091409C"/>
    <w:rsid w:val="009157B6"/>
    <w:rsid w:val="00915DDE"/>
    <w:rsid w:val="0091754B"/>
    <w:rsid w:val="009217DB"/>
    <w:rsid w:val="00926D36"/>
    <w:rsid w:val="00930A09"/>
    <w:rsid w:val="009355E0"/>
    <w:rsid w:val="00942589"/>
    <w:rsid w:val="009456A8"/>
    <w:rsid w:val="00952052"/>
    <w:rsid w:val="00954BD6"/>
    <w:rsid w:val="00954D65"/>
    <w:rsid w:val="00970450"/>
    <w:rsid w:val="009725CF"/>
    <w:rsid w:val="00974B96"/>
    <w:rsid w:val="00975A27"/>
    <w:rsid w:val="009811C2"/>
    <w:rsid w:val="00982AF1"/>
    <w:rsid w:val="00984CE0"/>
    <w:rsid w:val="00987D3A"/>
    <w:rsid w:val="00994614"/>
    <w:rsid w:val="00996BE2"/>
    <w:rsid w:val="009A14EB"/>
    <w:rsid w:val="009A4FEB"/>
    <w:rsid w:val="009B2B82"/>
    <w:rsid w:val="009B4184"/>
    <w:rsid w:val="009B6859"/>
    <w:rsid w:val="009C1333"/>
    <w:rsid w:val="009C188C"/>
    <w:rsid w:val="009C2B69"/>
    <w:rsid w:val="009C4E3D"/>
    <w:rsid w:val="009D48A6"/>
    <w:rsid w:val="009D7052"/>
    <w:rsid w:val="009E1744"/>
    <w:rsid w:val="009E2D49"/>
    <w:rsid w:val="009E2DCD"/>
    <w:rsid w:val="009F16A3"/>
    <w:rsid w:val="009F41E7"/>
    <w:rsid w:val="009F5701"/>
    <w:rsid w:val="009F63C9"/>
    <w:rsid w:val="00A03BE6"/>
    <w:rsid w:val="00A050D8"/>
    <w:rsid w:val="00A12806"/>
    <w:rsid w:val="00A207A0"/>
    <w:rsid w:val="00A311C5"/>
    <w:rsid w:val="00A31983"/>
    <w:rsid w:val="00A36FCF"/>
    <w:rsid w:val="00A45A68"/>
    <w:rsid w:val="00A47AE4"/>
    <w:rsid w:val="00A531DF"/>
    <w:rsid w:val="00A5776F"/>
    <w:rsid w:val="00A60850"/>
    <w:rsid w:val="00A65542"/>
    <w:rsid w:val="00A723A1"/>
    <w:rsid w:val="00A72753"/>
    <w:rsid w:val="00A749E1"/>
    <w:rsid w:val="00A75A2D"/>
    <w:rsid w:val="00A75FA9"/>
    <w:rsid w:val="00A77859"/>
    <w:rsid w:val="00A779A8"/>
    <w:rsid w:val="00A81B62"/>
    <w:rsid w:val="00A827A9"/>
    <w:rsid w:val="00A85A2E"/>
    <w:rsid w:val="00A87A62"/>
    <w:rsid w:val="00A958BF"/>
    <w:rsid w:val="00A9674B"/>
    <w:rsid w:val="00A9761D"/>
    <w:rsid w:val="00AA5FF6"/>
    <w:rsid w:val="00AB1954"/>
    <w:rsid w:val="00AB4EDE"/>
    <w:rsid w:val="00AB5EC5"/>
    <w:rsid w:val="00AC0573"/>
    <w:rsid w:val="00AC13D9"/>
    <w:rsid w:val="00AC2F46"/>
    <w:rsid w:val="00AC59C5"/>
    <w:rsid w:val="00AC6A70"/>
    <w:rsid w:val="00AD060B"/>
    <w:rsid w:val="00AD2323"/>
    <w:rsid w:val="00AD23E6"/>
    <w:rsid w:val="00AD6850"/>
    <w:rsid w:val="00AE0E18"/>
    <w:rsid w:val="00AE1197"/>
    <w:rsid w:val="00AE4C9F"/>
    <w:rsid w:val="00AE5167"/>
    <w:rsid w:val="00AE7130"/>
    <w:rsid w:val="00AF1737"/>
    <w:rsid w:val="00AF3A8D"/>
    <w:rsid w:val="00B0051F"/>
    <w:rsid w:val="00B03BA3"/>
    <w:rsid w:val="00B04ACB"/>
    <w:rsid w:val="00B05CA5"/>
    <w:rsid w:val="00B11993"/>
    <w:rsid w:val="00B127C8"/>
    <w:rsid w:val="00B15329"/>
    <w:rsid w:val="00B15E16"/>
    <w:rsid w:val="00B168A1"/>
    <w:rsid w:val="00B214AB"/>
    <w:rsid w:val="00B24FF3"/>
    <w:rsid w:val="00B26844"/>
    <w:rsid w:val="00B26C45"/>
    <w:rsid w:val="00B27DF3"/>
    <w:rsid w:val="00B31110"/>
    <w:rsid w:val="00B34D0B"/>
    <w:rsid w:val="00B35813"/>
    <w:rsid w:val="00B4451A"/>
    <w:rsid w:val="00B4756E"/>
    <w:rsid w:val="00B51E20"/>
    <w:rsid w:val="00B52D0A"/>
    <w:rsid w:val="00B52D12"/>
    <w:rsid w:val="00B55334"/>
    <w:rsid w:val="00B56F8F"/>
    <w:rsid w:val="00B57AAD"/>
    <w:rsid w:val="00B6346E"/>
    <w:rsid w:val="00B63BF8"/>
    <w:rsid w:val="00B665A4"/>
    <w:rsid w:val="00B67A20"/>
    <w:rsid w:val="00B716CA"/>
    <w:rsid w:val="00B71A0D"/>
    <w:rsid w:val="00B72F05"/>
    <w:rsid w:val="00B7375E"/>
    <w:rsid w:val="00B73C46"/>
    <w:rsid w:val="00B74AC5"/>
    <w:rsid w:val="00B8349E"/>
    <w:rsid w:val="00B84CDB"/>
    <w:rsid w:val="00B90B90"/>
    <w:rsid w:val="00B92115"/>
    <w:rsid w:val="00B94152"/>
    <w:rsid w:val="00B96294"/>
    <w:rsid w:val="00BA03C6"/>
    <w:rsid w:val="00BA2B10"/>
    <w:rsid w:val="00BB1705"/>
    <w:rsid w:val="00BB2455"/>
    <w:rsid w:val="00BB2B47"/>
    <w:rsid w:val="00BB39F3"/>
    <w:rsid w:val="00BC3226"/>
    <w:rsid w:val="00BC33FA"/>
    <w:rsid w:val="00BC5C42"/>
    <w:rsid w:val="00BD04E4"/>
    <w:rsid w:val="00BD084C"/>
    <w:rsid w:val="00BD221F"/>
    <w:rsid w:val="00BD41A7"/>
    <w:rsid w:val="00BD7779"/>
    <w:rsid w:val="00BD7A36"/>
    <w:rsid w:val="00BE011A"/>
    <w:rsid w:val="00BE0C78"/>
    <w:rsid w:val="00BF15CD"/>
    <w:rsid w:val="00BF35A6"/>
    <w:rsid w:val="00BF429F"/>
    <w:rsid w:val="00C03E59"/>
    <w:rsid w:val="00C07418"/>
    <w:rsid w:val="00C10C90"/>
    <w:rsid w:val="00C113A5"/>
    <w:rsid w:val="00C15726"/>
    <w:rsid w:val="00C27328"/>
    <w:rsid w:val="00C355A7"/>
    <w:rsid w:val="00C35A96"/>
    <w:rsid w:val="00C37050"/>
    <w:rsid w:val="00C40D15"/>
    <w:rsid w:val="00C41F16"/>
    <w:rsid w:val="00C431D7"/>
    <w:rsid w:val="00C465D6"/>
    <w:rsid w:val="00C53CB3"/>
    <w:rsid w:val="00C56DE0"/>
    <w:rsid w:val="00C609BE"/>
    <w:rsid w:val="00C61A75"/>
    <w:rsid w:val="00C61BC8"/>
    <w:rsid w:val="00C62510"/>
    <w:rsid w:val="00C65571"/>
    <w:rsid w:val="00C67E99"/>
    <w:rsid w:val="00C70512"/>
    <w:rsid w:val="00C75DF0"/>
    <w:rsid w:val="00C77DFB"/>
    <w:rsid w:val="00C91F9C"/>
    <w:rsid w:val="00C93BE0"/>
    <w:rsid w:val="00CA323D"/>
    <w:rsid w:val="00CA38FC"/>
    <w:rsid w:val="00CA6A8C"/>
    <w:rsid w:val="00CB263E"/>
    <w:rsid w:val="00CB6A7B"/>
    <w:rsid w:val="00CC4544"/>
    <w:rsid w:val="00CD0271"/>
    <w:rsid w:val="00CD1240"/>
    <w:rsid w:val="00CD2BE9"/>
    <w:rsid w:val="00CD5AF9"/>
    <w:rsid w:val="00CE53DA"/>
    <w:rsid w:val="00CE6389"/>
    <w:rsid w:val="00CF0044"/>
    <w:rsid w:val="00CF1F83"/>
    <w:rsid w:val="00CF3B42"/>
    <w:rsid w:val="00CF4E9F"/>
    <w:rsid w:val="00D04729"/>
    <w:rsid w:val="00D05339"/>
    <w:rsid w:val="00D0784B"/>
    <w:rsid w:val="00D15D9E"/>
    <w:rsid w:val="00D16966"/>
    <w:rsid w:val="00D2585E"/>
    <w:rsid w:val="00D26EE9"/>
    <w:rsid w:val="00D27F30"/>
    <w:rsid w:val="00D351CA"/>
    <w:rsid w:val="00D425C0"/>
    <w:rsid w:val="00D4324E"/>
    <w:rsid w:val="00D446B3"/>
    <w:rsid w:val="00D459DB"/>
    <w:rsid w:val="00D476F9"/>
    <w:rsid w:val="00D50497"/>
    <w:rsid w:val="00D507B0"/>
    <w:rsid w:val="00D5592A"/>
    <w:rsid w:val="00D6036F"/>
    <w:rsid w:val="00D61146"/>
    <w:rsid w:val="00D62A39"/>
    <w:rsid w:val="00D62AAF"/>
    <w:rsid w:val="00D668CB"/>
    <w:rsid w:val="00D73CC7"/>
    <w:rsid w:val="00D800F8"/>
    <w:rsid w:val="00D83366"/>
    <w:rsid w:val="00D850F8"/>
    <w:rsid w:val="00D91B47"/>
    <w:rsid w:val="00D924DE"/>
    <w:rsid w:val="00D97020"/>
    <w:rsid w:val="00DA2C11"/>
    <w:rsid w:val="00DB493A"/>
    <w:rsid w:val="00DB59C5"/>
    <w:rsid w:val="00DB5D9F"/>
    <w:rsid w:val="00DC0244"/>
    <w:rsid w:val="00DC3846"/>
    <w:rsid w:val="00DC7B90"/>
    <w:rsid w:val="00DD5D34"/>
    <w:rsid w:val="00DD74BA"/>
    <w:rsid w:val="00DE03E3"/>
    <w:rsid w:val="00DE0F29"/>
    <w:rsid w:val="00DF0954"/>
    <w:rsid w:val="00DF61AF"/>
    <w:rsid w:val="00DF7C4A"/>
    <w:rsid w:val="00E009F8"/>
    <w:rsid w:val="00E062D1"/>
    <w:rsid w:val="00E07547"/>
    <w:rsid w:val="00E116F3"/>
    <w:rsid w:val="00E200C1"/>
    <w:rsid w:val="00E235BC"/>
    <w:rsid w:val="00E238B0"/>
    <w:rsid w:val="00E31650"/>
    <w:rsid w:val="00E3270D"/>
    <w:rsid w:val="00E3357E"/>
    <w:rsid w:val="00E3423E"/>
    <w:rsid w:val="00E42E46"/>
    <w:rsid w:val="00E45948"/>
    <w:rsid w:val="00E57061"/>
    <w:rsid w:val="00E60CCC"/>
    <w:rsid w:val="00E62CA7"/>
    <w:rsid w:val="00E63E8C"/>
    <w:rsid w:val="00E71956"/>
    <w:rsid w:val="00E72E8E"/>
    <w:rsid w:val="00E72F17"/>
    <w:rsid w:val="00E7380C"/>
    <w:rsid w:val="00E766E0"/>
    <w:rsid w:val="00E76C65"/>
    <w:rsid w:val="00E775E1"/>
    <w:rsid w:val="00E77981"/>
    <w:rsid w:val="00E81CE8"/>
    <w:rsid w:val="00E82495"/>
    <w:rsid w:val="00E840C0"/>
    <w:rsid w:val="00E8413E"/>
    <w:rsid w:val="00E927E8"/>
    <w:rsid w:val="00E95630"/>
    <w:rsid w:val="00E95B5F"/>
    <w:rsid w:val="00E974FB"/>
    <w:rsid w:val="00EA1286"/>
    <w:rsid w:val="00EA1F3B"/>
    <w:rsid w:val="00EA7183"/>
    <w:rsid w:val="00EA7787"/>
    <w:rsid w:val="00EB0D55"/>
    <w:rsid w:val="00EB3C66"/>
    <w:rsid w:val="00EB4421"/>
    <w:rsid w:val="00EC46E8"/>
    <w:rsid w:val="00EC559C"/>
    <w:rsid w:val="00EC59AB"/>
    <w:rsid w:val="00EC77FC"/>
    <w:rsid w:val="00ED375A"/>
    <w:rsid w:val="00ED5864"/>
    <w:rsid w:val="00EE1912"/>
    <w:rsid w:val="00EE2795"/>
    <w:rsid w:val="00EF215D"/>
    <w:rsid w:val="00EF26F8"/>
    <w:rsid w:val="00EF49B1"/>
    <w:rsid w:val="00F03EC7"/>
    <w:rsid w:val="00F06810"/>
    <w:rsid w:val="00F11E74"/>
    <w:rsid w:val="00F1316A"/>
    <w:rsid w:val="00F13DFA"/>
    <w:rsid w:val="00F14AD8"/>
    <w:rsid w:val="00F15480"/>
    <w:rsid w:val="00F27124"/>
    <w:rsid w:val="00F31EAB"/>
    <w:rsid w:val="00F3244C"/>
    <w:rsid w:val="00F35A28"/>
    <w:rsid w:val="00F40C6A"/>
    <w:rsid w:val="00F4177B"/>
    <w:rsid w:val="00F41A67"/>
    <w:rsid w:val="00F424BF"/>
    <w:rsid w:val="00F42A4E"/>
    <w:rsid w:val="00F43B5F"/>
    <w:rsid w:val="00F52AA3"/>
    <w:rsid w:val="00F54AD6"/>
    <w:rsid w:val="00F56D7C"/>
    <w:rsid w:val="00F62703"/>
    <w:rsid w:val="00F6316D"/>
    <w:rsid w:val="00F63B7F"/>
    <w:rsid w:val="00F6785F"/>
    <w:rsid w:val="00F740BB"/>
    <w:rsid w:val="00F8113B"/>
    <w:rsid w:val="00F82800"/>
    <w:rsid w:val="00F828E2"/>
    <w:rsid w:val="00F86513"/>
    <w:rsid w:val="00F907CB"/>
    <w:rsid w:val="00F9461C"/>
    <w:rsid w:val="00F96BCF"/>
    <w:rsid w:val="00F96DF3"/>
    <w:rsid w:val="00FA3994"/>
    <w:rsid w:val="00FA6613"/>
    <w:rsid w:val="00FA71A9"/>
    <w:rsid w:val="00FB0F82"/>
    <w:rsid w:val="00FB5AAD"/>
    <w:rsid w:val="00FB69A0"/>
    <w:rsid w:val="00FC0063"/>
    <w:rsid w:val="00FC4023"/>
    <w:rsid w:val="00FC6151"/>
    <w:rsid w:val="00FD0DF4"/>
    <w:rsid w:val="00FD0E1F"/>
    <w:rsid w:val="00FD3F0C"/>
    <w:rsid w:val="00FD6290"/>
    <w:rsid w:val="00FF0049"/>
    <w:rsid w:val="00FF0CB1"/>
    <w:rsid w:val="00FF152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9908"/>
  <w15:docId w15:val="{D2B9D09C-8F72-4CFB-8C98-55D027EA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63E"/>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2">
    <w:name w:val="heading 2"/>
    <w:basedOn w:val="prastasis"/>
    <w:next w:val="prastasis"/>
    <w:link w:val="Antrat2Diagrama"/>
    <w:semiHidden/>
    <w:unhideWhenUsed/>
    <w:qFormat/>
    <w:rsid w:val="000826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rsid w:val="000826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4A3598"/>
  </w:style>
  <w:style w:type="character" w:customStyle="1" w:styleId="DebesliotekstasDiagrama">
    <w:name w:val="Debesėlio tekstas Diagrama"/>
    <w:basedOn w:val="Numatytasispastraiposriftas"/>
    <w:link w:val="Debesliotekstas"/>
    <w:qFormat/>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qFormat/>
    <w:rsid w:val="00B331FB"/>
    <w:rPr>
      <w:color w:val="808080"/>
    </w:rPr>
  </w:style>
  <w:style w:type="character" w:customStyle="1" w:styleId="PagrindinistekstasDiagrama">
    <w:name w:val="Pagrindinis tekstas Diagrama"/>
    <w:basedOn w:val="Numatytasispastraiposriftas"/>
    <w:link w:val="Pagrindinistekstas"/>
    <w:qFormat/>
    <w:rsid w:val="00592AD7"/>
    <w:rPr>
      <w:sz w:val="24"/>
      <w:lang w:eastAsia="en-US"/>
    </w:rPr>
  </w:style>
  <w:style w:type="character" w:customStyle="1" w:styleId="st1">
    <w:name w:val="st1"/>
    <w:basedOn w:val="Numatytasispastraiposriftas"/>
    <w:qFormat/>
    <w:rsid w:val="00C415FB"/>
  </w:style>
  <w:style w:type="character" w:styleId="Komentaronuoroda">
    <w:name w:val="annotation reference"/>
    <w:basedOn w:val="Numatytasispastraiposriftas"/>
    <w:semiHidden/>
    <w:unhideWhenUsed/>
    <w:qFormat/>
    <w:rsid w:val="005D0DEE"/>
    <w:rPr>
      <w:sz w:val="16"/>
      <w:szCs w:val="16"/>
    </w:rPr>
  </w:style>
  <w:style w:type="character" w:customStyle="1" w:styleId="KomentarotekstasDiagrama">
    <w:name w:val="Komentaro tekstas Diagrama"/>
    <w:basedOn w:val="Numatytasispastraiposriftas"/>
    <w:link w:val="Komentarotekstas"/>
    <w:uiPriority w:val="99"/>
    <w:qFormat/>
    <w:rsid w:val="005D0DEE"/>
    <w:rPr>
      <w:lang w:val="en-GB" w:eastAsia="en-US"/>
    </w:rPr>
  </w:style>
  <w:style w:type="character" w:customStyle="1" w:styleId="KomentarotemaDiagrama">
    <w:name w:val="Komentaro tema Diagrama"/>
    <w:basedOn w:val="KomentarotekstasDiagrama"/>
    <w:link w:val="Komentarotema"/>
    <w:semiHidden/>
    <w:qFormat/>
    <w:rsid w:val="005D0DEE"/>
    <w:rPr>
      <w:b/>
      <w:bCs/>
      <w:lang w:val="en-GB" w:eastAsia="en-US"/>
    </w:rPr>
  </w:style>
  <w:style w:type="character" w:customStyle="1" w:styleId="PuslapioinaostekstasDiagrama">
    <w:name w:val="Puslapio išnašos tekstas Diagrama"/>
    <w:aliases w:val="Schriftart: 9 pt Diagrama,Schriftart: 10 pt Diagrama,Schriftart: 8 pt Diagrama,WB-Fußnotentext Diagrama,fn Diagrama,Footnotes Diagrama,Footnote ak Diagrama,Fußnotentextf Diagrama,Fußnotentextr Diagrama,stile 1 Diagrama"/>
    <w:basedOn w:val="Numatytasispastraiposriftas"/>
    <w:link w:val="Puslapioinaostekstas"/>
    <w:uiPriority w:val="99"/>
    <w:qFormat/>
    <w:rsid w:val="00792FE2"/>
    <w:rPr>
      <w:lang w:val="en-GB" w:eastAsia="en-US"/>
    </w:rPr>
  </w:style>
  <w:style w:type="character" w:customStyle="1" w:styleId="FootnoteCharacters">
    <w:name w:val="Footnote Characters"/>
    <w:basedOn w:val="Numatytasispastraiposriftas"/>
    <w:link w:val="FootnotesymbolCarZchn"/>
    <w:uiPriority w:val="99"/>
    <w:unhideWhenUsed/>
    <w:qFormat/>
    <w:rsid w:val="00792FE2"/>
    <w:rPr>
      <w:vertAlign w:val="superscript"/>
    </w:rPr>
  </w:style>
  <w:style w:type="character" w:styleId="Puslapioinaosnuoroda">
    <w:name w:val="footnote reference"/>
    <w:aliases w:val="SUPERS,Footnote symbol,Times 10 Point,Exposant 3 Point,BVI fnr,number,-E Fußnotenzeichen,Footnote reference number,note TESI,EN Footnote Reference,Footnote Reference/,Footnote Reference Number,styli,fr,o"/>
    <w:uiPriority w:val="99"/>
    <w:qFormat/>
    <w:rPr>
      <w:vertAlign w:val="superscript"/>
    </w:rPr>
  </w:style>
  <w:style w:type="character" w:styleId="Hipersaitas">
    <w:name w:val="Hyperlink"/>
    <w:basedOn w:val="Numatytasispastraiposriftas"/>
    <w:unhideWhenUsed/>
    <w:rsid w:val="00192F70"/>
    <w:rPr>
      <w:color w:val="0000FF" w:themeColor="hyperlink"/>
      <w:u w:val="single"/>
    </w:rPr>
  </w:style>
  <w:style w:type="character" w:styleId="Perirtashipersaitas">
    <w:name w:val="FollowedHyperlink"/>
    <w:basedOn w:val="Numatytasispastraiposriftas"/>
    <w:semiHidden/>
    <w:unhideWhenUsed/>
    <w:rsid w:val="00192F70"/>
    <w:rPr>
      <w:color w:val="800080" w:themeColor="followedHyperlink"/>
      <w:u w:val="single"/>
    </w:rPr>
  </w:style>
  <w:style w:type="character" w:customStyle="1" w:styleId="SraopastraipaDiagrama">
    <w:name w:val="Sąrašo pastraipa Diagrama"/>
    <w:basedOn w:val="Numatytasispastraiposriftas"/>
    <w:link w:val="Sraopastraipa"/>
    <w:uiPriority w:val="34"/>
    <w:qFormat/>
    <w:locked/>
    <w:rsid w:val="003346F9"/>
    <w:rPr>
      <w:sz w:val="24"/>
      <w:lang w:val="en-GB" w:eastAsia="en-US"/>
    </w:rPr>
  </w:style>
  <w:style w:type="character" w:customStyle="1" w:styleId="Neapdorotaspaminjimas1">
    <w:name w:val="Neapdorotas paminėjimas1"/>
    <w:basedOn w:val="Numatytasispastraiposriftas"/>
    <w:uiPriority w:val="99"/>
    <w:semiHidden/>
    <w:unhideWhenUsed/>
    <w:qFormat/>
    <w:rsid w:val="00891A11"/>
    <w:rPr>
      <w:color w:val="605E5C"/>
      <w:shd w:val="clear" w:color="auto" w:fill="E1DFDD"/>
    </w:rPr>
  </w:style>
  <w:style w:type="character" w:customStyle="1" w:styleId="KTpstrnumChar">
    <w:name w:val="KT pstr num Char"/>
    <w:basedOn w:val="Numatytasispastraiposriftas"/>
    <w:link w:val="KTpstrnum"/>
    <w:qFormat/>
    <w:rsid w:val="00927594"/>
    <w:rPr>
      <w:rFonts w:asciiTheme="minorHAnsi" w:eastAsiaTheme="minorHAnsi" w:hAnsiTheme="minorHAnsi" w:cstheme="minorBidi"/>
      <w:sz w:val="24"/>
      <w:szCs w:val="24"/>
      <w:lang w:val="es-ES_tradnl" w:eastAsia="en-US"/>
    </w:rPr>
  </w:style>
  <w:style w:type="character" w:customStyle="1" w:styleId="markc7ry9897t">
    <w:name w:val="markc7ry9897t"/>
    <w:basedOn w:val="Numatytasispastraiposriftas"/>
    <w:qFormat/>
    <w:rsid w:val="00927594"/>
  </w:style>
  <w:style w:type="character" w:customStyle="1" w:styleId="UnresolvedMention">
    <w:name w:val="Unresolved Mention"/>
    <w:basedOn w:val="Numatytasispastraiposriftas"/>
    <w:uiPriority w:val="99"/>
    <w:semiHidden/>
    <w:unhideWhenUsed/>
    <w:qFormat/>
    <w:rsid w:val="00C46221"/>
    <w:rPr>
      <w:color w:val="605E5C"/>
      <w:shd w:val="clear" w:color="auto" w:fill="E1DFDD"/>
    </w:rPr>
  </w:style>
  <w:style w:type="character" w:customStyle="1" w:styleId="ui-provider">
    <w:name w:val="ui-provider"/>
    <w:basedOn w:val="Numatytasispastraiposriftas"/>
    <w:qFormat/>
    <w:rsid w:val="00D70794"/>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4A3598"/>
    <w:pPr>
      <w:ind w:firstLine="1247"/>
      <w:jc w:val="both"/>
    </w:pPr>
    <w:rPr>
      <w:sz w:val="24"/>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rsid w:val="004A3598"/>
    <w:pPr>
      <w:tabs>
        <w:tab w:val="center" w:pos="4153"/>
        <w:tab w:val="right" w:pos="8306"/>
      </w:tabs>
    </w:pPr>
  </w:style>
  <w:style w:type="paragraph" w:styleId="Porat">
    <w:name w:val="footer"/>
    <w:basedOn w:val="prastasis"/>
    <w:rsid w:val="004A3598"/>
    <w:pPr>
      <w:tabs>
        <w:tab w:val="center" w:pos="4153"/>
        <w:tab w:val="right" w:pos="8306"/>
      </w:tabs>
    </w:pPr>
  </w:style>
  <w:style w:type="paragraph" w:styleId="Debesliotekstas">
    <w:name w:val="Balloon Text"/>
    <w:basedOn w:val="prastasis"/>
    <w:link w:val="DebesliotekstasDiagrama"/>
    <w:qFormat/>
    <w:rsid w:val="003906DE"/>
    <w:rPr>
      <w:rFonts w:ascii="Tahoma" w:hAnsi="Tahoma" w:cs="Tahoma"/>
      <w:sz w:val="16"/>
      <w:szCs w:val="16"/>
    </w:rPr>
  </w:style>
  <w:style w:type="paragraph" w:styleId="Sraopastraipa">
    <w:name w:val="List Paragraph"/>
    <w:basedOn w:val="prastasis"/>
    <w:link w:val="SraopastraipaDiagrama"/>
    <w:uiPriority w:val="34"/>
    <w:qFormat/>
    <w:rsid w:val="00B45978"/>
    <w:pPr>
      <w:ind w:left="720"/>
      <w:contextualSpacing/>
    </w:pPr>
    <w:rPr>
      <w:sz w:val="24"/>
    </w:rPr>
  </w:style>
  <w:style w:type="paragraph" w:styleId="Komentarotekstas">
    <w:name w:val="annotation text"/>
    <w:basedOn w:val="prastasis"/>
    <w:link w:val="KomentarotekstasDiagrama"/>
    <w:uiPriority w:val="99"/>
    <w:unhideWhenUsed/>
    <w:qFormat/>
    <w:rsid w:val="005D0DEE"/>
  </w:style>
  <w:style w:type="paragraph" w:styleId="Komentarotema">
    <w:name w:val="annotation subject"/>
    <w:basedOn w:val="Komentarotekstas"/>
    <w:next w:val="Komentarotekstas"/>
    <w:link w:val="KomentarotemaDiagrama"/>
    <w:semiHidden/>
    <w:unhideWhenUsed/>
    <w:qFormat/>
    <w:rsid w:val="005D0DEE"/>
    <w:rPr>
      <w:b/>
      <w:bCs/>
    </w:rPr>
  </w:style>
  <w:style w:type="paragraph" w:customStyle="1" w:styleId="Default">
    <w:name w:val="Default"/>
    <w:qFormat/>
    <w:rsid w:val="00F936F8"/>
    <w:rPr>
      <w:rFonts w:ascii="Arial" w:hAnsi="Arial" w:cs="Arial"/>
      <w:color w:val="000000"/>
      <w:sz w:val="24"/>
      <w:szCs w:val="24"/>
    </w:rPr>
  </w:style>
  <w:style w:type="paragraph" w:styleId="Puslapioinaostekstas">
    <w:name w:val="footnote text"/>
    <w:aliases w:val="Schriftart: 9 pt,Schriftart: 10 pt,Schriftart: 8 pt,WB-Fußnotentext,fn,Footnotes,Footnote ak,Fußnotentextf,Fußnotentextr,stile 1,Footnote1,Footnote2,Footnote3,Footnote4,Footnote5,Footnote6,Footnote7,Footnote8,Footnote9,Char,ft,f"/>
    <w:basedOn w:val="prastasis"/>
    <w:link w:val="PuslapioinaostekstasDiagrama"/>
    <w:uiPriority w:val="99"/>
    <w:unhideWhenUsed/>
    <w:qFormat/>
    <w:rsid w:val="00792FE2"/>
  </w:style>
  <w:style w:type="paragraph" w:customStyle="1" w:styleId="Punktas1">
    <w:name w:val="Punktas_1"/>
    <w:basedOn w:val="prastasis"/>
    <w:qFormat/>
    <w:rsid w:val="00252CDB"/>
    <w:pPr>
      <w:numPr>
        <w:numId w:val="1"/>
      </w:numPr>
      <w:spacing w:line="276" w:lineRule="auto"/>
      <w:jc w:val="both"/>
    </w:pPr>
    <w:rPr>
      <w:rFonts w:ascii="Segoe UI" w:eastAsiaTheme="minorEastAsia" w:hAnsi="Segoe UI" w:cs="Segoe UI"/>
      <w:color w:val="000000"/>
      <w:lang w:val="lt-LT" w:eastAsia="lt-L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FootnoteCharacters"/>
    <w:qFormat/>
    <w:rsid w:val="005D6D03"/>
    <w:pPr>
      <w:spacing w:after="160" w:line="240" w:lineRule="exact"/>
      <w:jc w:val="both"/>
    </w:pPr>
    <w:rPr>
      <w:vertAlign w:val="superscript"/>
      <w:lang w:val="lt-LT" w:eastAsia="lt-LT"/>
    </w:rPr>
  </w:style>
  <w:style w:type="paragraph" w:styleId="prastasiniatinklio">
    <w:name w:val="Normal (Web)"/>
    <w:basedOn w:val="prastasis"/>
    <w:uiPriority w:val="99"/>
    <w:unhideWhenUsed/>
    <w:qFormat/>
    <w:rsid w:val="00F92FE1"/>
    <w:pPr>
      <w:spacing w:before="240" w:after="180" w:line="300" w:lineRule="atLeast"/>
    </w:pPr>
    <w:rPr>
      <w:sz w:val="23"/>
      <w:szCs w:val="23"/>
      <w:lang w:val="lt-LT" w:eastAsia="lt-LT"/>
    </w:rPr>
  </w:style>
  <w:style w:type="paragraph" w:customStyle="1" w:styleId="xmsonormal">
    <w:name w:val="x_msonormal"/>
    <w:basedOn w:val="prastasis"/>
    <w:qFormat/>
    <w:rsid w:val="003449E9"/>
    <w:rPr>
      <w:rFonts w:ascii="Calibri" w:eastAsiaTheme="minorHAnsi" w:hAnsi="Calibri" w:cs="Calibri"/>
      <w:sz w:val="22"/>
      <w:szCs w:val="22"/>
      <w:lang w:val="en-US"/>
    </w:rPr>
  </w:style>
  <w:style w:type="paragraph" w:customStyle="1" w:styleId="xmsolistparagraph">
    <w:name w:val="x_msolistparagraph"/>
    <w:basedOn w:val="prastasis"/>
    <w:qFormat/>
    <w:rsid w:val="003449E9"/>
    <w:pPr>
      <w:spacing w:after="200" w:line="276" w:lineRule="auto"/>
      <w:ind w:left="720"/>
    </w:pPr>
    <w:rPr>
      <w:rFonts w:ascii="Calibri" w:eastAsiaTheme="minorHAnsi" w:hAnsi="Calibri" w:cs="Calibri"/>
      <w:sz w:val="22"/>
      <w:szCs w:val="22"/>
      <w:lang w:val="en-US"/>
    </w:rPr>
  </w:style>
  <w:style w:type="paragraph" w:styleId="Pataisymai">
    <w:name w:val="Revision"/>
    <w:uiPriority w:val="99"/>
    <w:semiHidden/>
    <w:qFormat/>
    <w:rsid w:val="00F55AF2"/>
    <w:rPr>
      <w:lang w:val="en-GB" w:eastAsia="en-US"/>
    </w:rPr>
  </w:style>
  <w:style w:type="paragraph" w:customStyle="1" w:styleId="KTpstrnum">
    <w:name w:val="KT pstr num"/>
    <w:basedOn w:val="prastasis"/>
    <w:link w:val="KTpstrnumChar"/>
    <w:qFormat/>
    <w:rsid w:val="00927594"/>
    <w:pPr>
      <w:numPr>
        <w:numId w:val="2"/>
      </w:numPr>
      <w:jc w:val="both"/>
    </w:pPr>
    <w:rPr>
      <w:rFonts w:asciiTheme="minorHAnsi" w:eastAsiaTheme="minorHAnsi" w:hAnsiTheme="minorHAnsi" w:cstheme="minorBidi"/>
      <w:sz w:val="24"/>
      <w:szCs w:val="24"/>
      <w:lang w:val="es-ES_tradnl"/>
    </w:rPr>
  </w:style>
  <w:style w:type="paragraph" w:customStyle="1" w:styleId="FrameContents">
    <w:name w:val="Frame Contents"/>
    <w:basedOn w:val="prastasis"/>
    <w:qFormat/>
  </w:style>
  <w:style w:type="table" w:styleId="Lentelstinklelis">
    <w:name w:val="Table Grid"/>
    <w:basedOn w:val="prastojilentel"/>
    <w:uiPriority w:val="39"/>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574BD"/>
  </w:style>
  <w:style w:type="character" w:customStyle="1" w:styleId="Antrat2Diagrama">
    <w:name w:val="Antraštė 2 Diagrama"/>
    <w:basedOn w:val="Numatytasispastraiposriftas"/>
    <w:link w:val="Antrat2"/>
    <w:semiHidden/>
    <w:rsid w:val="000826A5"/>
    <w:rPr>
      <w:rFonts w:asciiTheme="majorHAnsi" w:eastAsiaTheme="majorEastAsia" w:hAnsiTheme="majorHAnsi" w:cstheme="majorBidi"/>
      <w:color w:val="365F91" w:themeColor="accent1" w:themeShade="BF"/>
      <w:sz w:val="26"/>
      <w:szCs w:val="26"/>
      <w:lang w:val="en-GB" w:eastAsia="en-US"/>
    </w:rPr>
  </w:style>
  <w:style w:type="character" w:customStyle="1" w:styleId="Antrat3Diagrama">
    <w:name w:val="Antraštė 3 Diagrama"/>
    <w:basedOn w:val="Numatytasispastraiposriftas"/>
    <w:link w:val="Antrat3"/>
    <w:semiHidden/>
    <w:rsid w:val="000826A5"/>
    <w:rPr>
      <w:rFonts w:asciiTheme="majorHAnsi" w:eastAsiaTheme="majorEastAsia" w:hAnsiTheme="majorHAnsi" w:cstheme="majorBidi"/>
      <w:color w:val="243F60" w:themeColor="accent1" w:themeShade="7F"/>
      <w:sz w:val="24"/>
      <w:szCs w:val="24"/>
      <w:lang w:val="en-GB" w:eastAsia="en-US"/>
    </w:rPr>
  </w:style>
  <w:style w:type="character" w:styleId="Grietas">
    <w:name w:val="Strong"/>
    <w:basedOn w:val="Numatytasispastraiposriftas"/>
    <w:uiPriority w:val="22"/>
    <w:qFormat/>
    <w:rsid w:val="00710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0422">
      <w:bodyDiv w:val="1"/>
      <w:marLeft w:val="0"/>
      <w:marRight w:val="0"/>
      <w:marTop w:val="0"/>
      <w:marBottom w:val="0"/>
      <w:divBdr>
        <w:top w:val="none" w:sz="0" w:space="0" w:color="auto"/>
        <w:left w:val="none" w:sz="0" w:space="0" w:color="auto"/>
        <w:bottom w:val="none" w:sz="0" w:space="0" w:color="auto"/>
        <w:right w:val="none" w:sz="0" w:space="0" w:color="auto"/>
      </w:divBdr>
      <w:divsChild>
        <w:div w:id="1305692963">
          <w:marLeft w:val="0"/>
          <w:marRight w:val="0"/>
          <w:marTop w:val="0"/>
          <w:marBottom w:val="0"/>
          <w:divBdr>
            <w:top w:val="none" w:sz="0" w:space="0" w:color="auto"/>
            <w:left w:val="none" w:sz="0" w:space="0" w:color="auto"/>
            <w:bottom w:val="none" w:sz="0" w:space="0" w:color="auto"/>
            <w:right w:val="none" w:sz="0" w:space="0" w:color="auto"/>
          </w:divBdr>
        </w:div>
        <w:div w:id="603222378">
          <w:marLeft w:val="0"/>
          <w:marRight w:val="0"/>
          <w:marTop w:val="0"/>
          <w:marBottom w:val="0"/>
          <w:divBdr>
            <w:top w:val="none" w:sz="0" w:space="0" w:color="auto"/>
            <w:left w:val="none" w:sz="0" w:space="0" w:color="auto"/>
            <w:bottom w:val="none" w:sz="0" w:space="0" w:color="auto"/>
            <w:right w:val="none" w:sz="0" w:space="0" w:color="auto"/>
          </w:divBdr>
        </w:div>
        <w:div w:id="305748631">
          <w:marLeft w:val="0"/>
          <w:marRight w:val="0"/>
          <w:marTop w:val="0"/>
          <w:marBottom w:val="0"/>
          <w:divBdr>
            <w:top w:val="none" w:sz="0" w:space="0" w:color="auto"/>
            <w:left w:val="none" w:sz="0" w:space="0" w:color="auto"/>
            <w:bottom w:val="none" w:sz="0" w:space="0" w:color="auto"/>
            <w:right w:val="none" w:sz="0" w:space="0" w:color="auto"/>
          </w:divBdr>
        </w:div>
      </w:divsChild>
    </w:div>
    <w:div w:id="121778806">
      <w:bodyDiv w:val="1"/>
      <w:marLeft w:val="0"/>
      <w:marRight w:val="0"/>
      <w:marTop w:val="0"/>
      <w:marBottom w:val="0"/>
      <w:divBdr>
        <w:top w:val="none" w:sz="0" w:space="0" w:color="auto"/>
        <w:left w:val="none" w:sz="0" w:space="0" w:color="auto"/>
        <w:bottom w:val="none" w:sz="0" w:space="0" w:color="auto"/>
        <w:right w:val="none" w:sz="0" w:space="0" w:color="auto"/>
      </w:divBdr>
    </w:div>
    <w:div w:id="142436097">
      <w:bodyDiv w:val="1"/>
      <w:marLeft w:val="0"/>
      <w:marRight w:val="0"/>
      <w:marTop w:val="0"/>
      <w:marBottom w:val="0"/>
      <w:divBdr>
        <w:top w:val="none" w:sz="0" w:space="0" w:color="auto"/>
        <w:left w:val="none" w:sz="0" w:space="0" w:color="auto"/>
        <w:bottom w:val="none" w:sz="0" w:space="0" w:color="auto"/>
        <w:right w:val="none" w:sz="0" w:space="0" w:color="auto"/>
      </w:divBdr>
    </w:div>
    <w:div w:id="181239806">
      <w:bodyDiv w:val="1"/>
      <w:marLeft w:val="0"/>
      <w:marRight w:val="0"/>
      <w:marTop w:val="0"/>
      <w:marBottom w:val="0"/>
      <w:divBdr>
        <w:top w:val="none" w:sz="0" w:space="0" w:color="auto"/>
        <w:left w:val="none" w:sz="0" w:space="0" w:color="auto"/>
        <w:bottom w:val="none" w:sz="0" w:space="0" w:color="auto"/>
        <w:right w:val="none" w:sz="0" w:space="0" w:color="auto"/>
      </w:divBdr>
    </w:div>
    <w:div w:id="213547852">
      <w:bodyDiv w:val="1"/>
      <w:marLeft w:val="0"/>
      <w:marRight w:val="0"/>
      <w:marTop w:val="0"/>
      <w:marBottom w:val="0"/>
      <w:divBdr>
        <w:top w:val="none" w:sz="0" w:space="0" w:color="auto"/>
        <w:left w:val="none" w:sz="0" w:space="0" w:color="auto"/>
        <w:bottom w:val="none" w:sz="0" w:space="0" w:color="auto"/>
        <w:right w:val="none" w:sz="0" w:space="0" w:color="auto"/>
      </w:divBdr>
    </w:div>
    <w:div w:id="293490644">
      <w:bodyDiv w:val="1"/>
      <w:marLeft w:val="0"/>
      <w:marRight w:val="0"/>
      <w:marTop w:val="0"/>
      <w:marBottom w:val="0"/>
      <w:divBdr>
        <w:top w:val="none" w:sz="0" w:space="0" w:color="auto"/>
        <w:left w:val="none" w:sz="0" w:space="0" w:color="auto"/>
        <w:bottom w:val="none" w:sz="0" w:space="0" w:color="auto"/>
        <w:right w:val="none" w:sz="0" w:space="0" w:color="auto"/>
      </w:divBdr>
    </w:div>
    <w:div w:id="301159419">
      <w:bodyDiv w:val="1"/>
      <w:marLeft w:val="0"/>
      <w:marRight w:val="0"/>
      <w:marTop w:val="0"/>
      <w:marBottom w:val="0"/>
      <w:divBdr>
        <w:top w:val="none" w:sz="0" w:space="0" w:color="auto"/>
        <w:left w:val="none" w:sz="0" w:space="0" w:color="auto"/>
        <w:bottom w:val="none" w:sz="0" w:space="0" w:color="auto"/>
        <w:right w:val="none" w:sz="0" w:space="0" w:color="auto"/>
      </w:divBdr>
    </w:div>
    <w:div w:id="304749514">
      <w:bodyDiv w:val="1"/>
      <w:marLeft w:val="0"/>
      <w:marRight w:val="0"/>
      <w:marTop w:val="0"/>
      <w:marBottom w:val="0"/>
      <w:divBdr>
        <w:top w:val="none" w:sz="0" w:space="0" w:color="auto"/>
        <w:left w:val="none" w:sz="0" w:space="0" w:color="auto"/>
        <w:bottom w:val="none" w:sz="0" w:space="0" w:color="auto"/>
        <w:right w:val="none" w:sz="0" w:space="0" w:color="auto"/>
      </w:divBdr>
      <w:divsChild>
        <w:div w:id="128787630">
          <w:marLeft w:val="0"/>
          <w:marRight w:val="0"/>
          <w:marTop w:val="0"/>
          <w:marBottom w:val="0"/>
          <w:divBdr>
            <w:top w:val="none" w:sz="0" w:space="0" w:color="auto"/>
            <w:left w:val="none" w:sz="0" w:space="0" w:color="auto"/>
            <w:bottom w:val="none" w:sz="0" w:space="0" w:color="auto"/>
            <w:right w:val="none" w:sz="0" w:space="0" w:color="auto"/>
          </w:divBdr>
        </w:div>
        <w:div w:id="774247082">
          <w:marLeft w:val="0"/>
          <w:marRight w:val="0"/>
          <w:marTop w:val="0"/>
          <w:marBottom w:val="0"/>
          <w:divBdr>
            <w:top w:val="none" w:sz="0" w:space="0" w:color="auto"/>
            <w:left w:val="none" w:sz="0" w:space="0" w:color="auto"/>
            <w:bottom w:val="none" w:sz="0" w:space="0" w:color="auto"/>
            <w:right w:val="none" w:sz="0" w:space="0" w:color="auto"/>
          </w:divBdr>
        </w:div>
        <w:div w:id="389184751">
          <w:marLeft w:val="0"/>
          <w:marRight w:val="0"/>
          <w:marTop w:val="0"/>
          <w:marBottom w:val="0"/>
          <w:divBdr>
            <w:top w:val="none" w:sz="0" w:space="0" w:color="auto"/>
            <w:left w:val="none" w:sz="0" w:space="0" w:color="auto"/>
            <w:bottom w:val="none" w:sz="0" w:space="0" w:color="auto"/>
            <w:right w:val="none" w:sz="0" w:space="0" w:color="auto"/>
          </w:divBdr>
        </w:div>
      </w:divsChild>
    </w:div>
    <w:div w:id="307981398">
      <w:bodyDiv w:val="1"/>
      <w:marLeft w:val="0"/>
      <w:marRight w:val="0"/>
      <w:marTop w:val="0"/>
      <w:marBottom w:val="0"/>
      <w:divBdr>
        <w:top w:val="none" w:sz="0" w:space="0" w:color="auto"/>
        <w:left w:val="none" w:sz="0" w:space="0" w:color="auto"/>
        <w:bottom w:val="none" w:sz="0" w:space="0" w:color="auto"/>
        <w:right w:val="none" w:sz="0" w:space="0" w:color="auto"/>
      </w:divBdr>
    </w:div>
    <w:div w:id="501968632">
      <w:bodyDiv w:val="1"/>
      <w:marLeft w:val="0"/>
      <w:marRight w:val="0"/>
      <w:marTop w:val="0"/>
      <w:marBottom w:val="0"/>
      <w:divBdr>
        <w:top w:val="none" w:sz="0" w:space="0" w:color="auto"/>
        <w:left w:val="none" w:sz="0" w:space="0" w:color="auto"/>
        <w:bottom w:val="none" w:sz="0" w:space="0" w:color="auto"/>
        <w:right w:val="none" w:sz="0" w:space="0" w:color="auto"/>
      </w:divBdr>
    </w:div>
    <w:div w:id="647320227">
      <w:bodyDiv w:val="1"/>
      <w:marLeft w:val="0"/>
      <w:marRight w:val="0"/>
      <w:marTop w:val="0"/>
      <w:marBottom w:val="0"/>
      <w:divBdr>
        <w:top w:val="none" w:sz="0" w:space="0" w:color="auto"/>
        <w:left w:val="none" w:sz="0" w:space="0" w:color="auto"/>
        <w:bottom w:val="none" w:sz="0" w:space="0" w:color="auto"/>
        <w:right w:val="none" w:sz="0" w:space="0" w:color="auto"/>
      </w:divBdr>
    </w:div>
    <w:div w:id="761291951">
      <w:bodyDiv w:val="1"/>
      <w:marLeft w:val="0"/>
      <w:marRight w:val="0"/>
      <w:marTop w:val="0"/>
      <w:marBottom w:val="0"/>
      <w:divBdr>
        <w:top w:val="none" w:sz="0" w:space="0" w:color="auto"/>
        <w:left w:val="none" w:sz="0" w:space="0" w:color="auto"/>
        <w:bottom w:val="none" w:sz="0" w:space="0" w:color="auto"/>
        <w:right w:val="none" w:sz="0" w:space="0" w:color="auto"/>
      </w:divBdr>
    </w:div>
    <w:div w:id="832834371">
      <w:bodyDiv w:val="1"/>
      <w:marLeft w:val="0"/>
      <w:marRight w:val="0"/>
      <w:marTop w:val="0"/>
      <w:marBottom w:val="0"/>
      <w:divBdr>
        <w:top w:val="none" w:sz="0" w:space="0" w:color="auto"/>
        <w:left w:val="none" w:sz="0" w:space="0" w:color="auto"/>
        <w:bottom w:val="none" w:sz="0" w:space="0" w:color="auto"/>
        <w:right w:val="none" w:sz="0" w:space="0" w:color="auto"/>
      </w:divBdr>
      <w:divsChild>
        <w:div w:id="670910175">
          <w:marLeft w:val="0"/>
          <w:marRight w:val="0"/>
          <w:marTop w:val="0"/>
          <w:marBottom w:val="0"/>
          <w:divBdr>
            <w:top w:val="none" w:sz="0" w:space="0" w:color="auto"/>
            <w:left w:val="none" w:sz="0" w:space="0" w:color="auto"/>
            <w:bottom w:val="none" w:sz="0" w:space="0" w:color="auto"/>
            <w:right w:val="none" w:sz="0" w:space="0" w:color="auto"/>
          </w:divBdr>
        </w:div>
        <w:div w:id="1960799427">
          <w:marLeft w:val="0"/>
          <w:marRight w:val="0"/>
          <w:marTop w:val="0"/>
          <w:marBottom w:val="0"/>
          <w:divBdr>
            <w:top w:val="none" w:sz="0" w:space="0" w:color="auto"/>
            <w:left w:val="none" w:sz="0" w:space="0" w:color="auto"/>
            <w:bottom w:val="none" w:sz="0" w:space="0" w:color="auto"/>
            <w:right w:val="none" w:sz="0" w:space="0" w:color="auto"/>
          </w:divBdr>
        </w:div>
        <w:div w:id="640429010">
          <w:marLeft w:val="0"/>
          <w:marRight w:val="0"/>
          <w:marTop w:val="0"/>
          <w:marBottom w:val="0"/>
          <w:divBdr>
            <w:top w:val="none" w:sz="0" w:space="0" w:color="auto"/>
            <w:left w:val="none" w:sz="0" w:space="0" w:color="auto"/>
            <w:bottom w:val="none" w:sz="0" w:space="0" w:color="auto"/>
            <w:right w:val="none" w:sz="0" w:space="0" w:color="auto"/>
          </w:divBdr>
        </w:div>
        <w:div w:id="594172235">
          <w:marLeft w:val="0"/>
          <w:marRight w:val="0"/>
          <w:marTop w:val="0"/>
          <w:marBottom w:val="0"/>
          <w:divBdr>
            <w:top w:val="none" w:sz="0" w:space="0" w:color="auto"/>
            <w:left w:val="none" w:sz="0" w:space="0" w:color="auto"/>
            <w:bottom w:val="none" w:sz="0" w:space="0" w:color="auto"/>
            <w:right w:val="none" w:sz="0" w:space="0" w:color="auto"/>
          </w:divBdr>
        </w:div>
      </w:divsChild>
    </w:div>
    <w:div w:id="842092007">
      <w:bodyDiv w:val="1"/>
      <w:marLeft w:val="0"/>
      <w:marRight w:val="0"/>
      <w:marTop w:val="0"/>
      <w:marBottom w:val="0"/>
      <w:divBdr>
        <w:top w:val="none" w:sz="0" w:space="0" w:color="auto"/>
        <w:left w:val="none" w:sz="0" w:space="0" w:color="auto"/>
        <w:bottom w:val="none" w:sz="0" w:space="0" w:color="auto"/>
        <w:right w:val="none" w:sz="0" w:space="0" w:color="auto"/>
      </w:divBdr>
    </w:div>
    <w:div w:id="873273985">
      <w:bodyDiv w:val="1"/>
      <w:marLeft w:val="0"/>
      <w:marRight w:val="0"/>
      <w:marTop w:val="0"/>
      <w:marBottom w:val="0"/>
      <w:divBdr>
        <w:top w:val="none" w:sz="0" w:space="0" w:color="auto"/>
        <w:left w:val="none" w:sz="0" w:space="0" w:color="auto"/>
        <w:bottom w:val="none" w:sz="0" w:space="0" w:color="auto"/>
        <w:right w:val="none" w:sz="0" w:space="0" w:color="auto"/>
      </w:divBdr>
    </w:div>
    <w:div w:id="893001117">
      <w:bodyDiv w:val="1"/>
      <w:marLeft w:val="0"/>
      <w:marRight w:val="0"/>
      <w:marTop w:val="0"/>
      <w:marBottom w:val="0"/>
      <w:divBdr>
        <w:top w:val="none" w:sz="0" w:space="0" w:color="auto"/>
        <w:left w:val="none" w:sz="0" w:space="0" w:color="auto"/>
        <w:bottom w:val="none" w:sz="0" w:space="0" w:color="auto"/>
        <w:right w:val="none" w:sz="0" w:space="0" w:color="auto"/>
      </w:divBdr>
    </w:div>
    <w:div w:id="911813462">
      <w:bodyDiv w:val="1"/>
      <w:marLeft w:val="0"/>
      <w:marRight w:val="0"/>
      <w:marTop w:val="0"/>
      <w:marBottom w:val="0"/>
      <w:divBdr>
        <w:top w:val="none" w:sz="0" w:space="0" w:color="auto"/>
        <w:left w:val="none" w:sz="0" w:space="0" w:color="auto"/>
        <w:bottom w:val="none" w:sz="0" w:space="0" w:color="auto"/>
        <w:right w:val="none" w:sz="0" w:space="0" w:color="auto"/>
      </w:divBdr>
    </w:div>
    <w:div w:id="1134178407">
      <w:bodyDiv w:val="1"/>
      <w:marLeft w:val="0"/>
      <w:marRight w:val="0"/>
      <w:marTop w:val="0"/>
      <w:marBottom w:val="0"/>
      <w:divBdr>
        <w:top w:val="none" w:sz="0" w:space="0" w:color="auto"/>
        <w:left w:val="none" w:sz="0" w:space="0" w:color="auto"/>
        <w:bottom w:val="none" w:sz="0" w:space="0" w:color="auto"/>
        <w:right w:val="none" w:sz="0" w:space="0" w:color="auto"/>
      </w:divBdr>
    </w:div>
    <w:div w:id="1147474185">
      <w:bodyDiv w:val="1"/>
      <w:marLeft w:val="0"/>
      <w:marRight w:val="0"/>
      <w:marTop w:val="0"/>
      <w:marBottom w:val="0"/>
      <w:divBdr>
        <w:top w:val="none" w:sz="0" w:space="0" w:color="auto"/>
        <w:left w:val="none" w:sz="0" w:space="0" w:color="auto"/>
        <w:bottom w:val="none" w:sz="0" w:space="0" w:color="auto"/>
        <w:right w:val="none" w:sz="0" w:space="0" w:color="auto"/>
      </w:divBdr>
      <w:divsChild>
        <w:div w:id="668559805">
          <w:marLeft w:val="0"/>
          <w:marRight w:val="0"/>
          <w:marTop w:val="0"/>
          <w:marBottom w:val="0"/>
          <w:divBdr>
            <w:top w:val="none" w:sz="0" w:space="0" w:color="auto"/>
            <w:left w:val="none" w:sz="0" w:space="0" w:color="auto"/>
            <w:bottom w:val="none" w:sz="0" w:space="0" w:color="auto"/>
            <w:right w:val="none" w:sz="0" w:space="0" w:color="auto"/>
          </w:divBdr>
        </w:div>
        <w:div w:id="673801505">
          <w:marLeft w:val="0"/>
          <w:marRight w:val="0"/>
          <w:marTop w:val="0"/>
          <w:marBottom w:val="0"/>
          <w:divBdr>
            <w:top w:val="none" w:sz="0" w:space="0" w:color="auto"/>
            <w:left w:val="none" w:sz="0" w:space="0" w:color="auto"/>
            <w:bottom w:val="none" w:sz="0" w:space="0" w:color="auto"/>
            <w:right w:val="none" w:sz="0" w:space="0" w:color="auto"/>
          </w:divBdr>
        </w:div>
        <w:div w:id="1191796197">
          <w:marLeft w:val="0"/>
          <w:marRight w:val="0"/>
          <w:marTop w:val="0"/>
          <w:marBottom w:val="0"/>
          <w:divBdr>
            <w:top w:val="none" w:sz="0" w:space="0" w:color="auto"/>
            <w:left w:val="none" w:sz="0" w:space="0" w:color="auto"/>
            <w:bottom w:val="none" w:sz="0" w:space="0" w:color="auto"/>
            <w:right w:val="none" w:sz="0" w:space="0" w:color="auto"/>
          </w:divBdr>
        </w:div>
      </w:divsChild>
    </w:div>
    <w:div w:id="1192765468">
      <w:bodyDiv w:val="1"/>
      <w:marLeft w:val="0"/>
      <w:marRight w:val="0"/>
      <w:marTop w:val="0"/>
      <w:marBottom w:val="0"/>
      <w:divBdr>
        <w:top w:val="none" w:sz="0" w:space="0" w:color="auto"/>
        <w:left w:val="none" w:sz="0" w:space="0" w:color="auto"/>
        <w:bottom w:val="none" w:sz="0" w:space="0" w:color="auto"/>
        <w:right w:val="none" w:sz="0" w:space="0" w:color="auto"/>
      </w:divBdr>
      <w:divsChild>
        <w:div w:id="1477336367">
          <w:marLeft w:val="0"/>
          <w:marRight w:val="0"/>
          <w:marTop w:val="0"/>
          <w:marBottom w:val="0"/>
          <w:divBdr>
            <w:top w:val="none" w:sz="0" w:space="0" w:color="auto"/>
            <w:left w:val="none" w:sz="0" w:space="0" w:color="auto"/>
            <w:bottom w:val="none" w:sz="0" w:space="0" w:color="auto"/>
            <w:right w:val="none" w:sz="0" w:space="0" w:color="auto"/>
          </w:divBdr>
        </w:div>
        <w:div w:id="16735898">
          <w:marLeft w:val="0"/>
          <w:marRight w:val="0"/>
          <w:marTop w:val="0"/>
          <w:marBottom w:val="0"/>
          <w:divBdr>
            <w:top w:val="none" w:sz="0" w:space="0" w:color="auto"/>
            <w:left w:val="none" w:sz="0" w:space="0" w:color="auto"/>
            <w:bottom w:val="none" w:sz="0" w:space="0" w:color="auto"/>
            <w:right w:val="none" w:sz="0" w:space="0" w:color="auto"/>
          </w:divBdr>
        </w:div>
        <w:div w:id="1331526460">
          <w:marLeft w:val="0"/>
          <w:marRight w:val="0"/>
          <w:marTop w:val="0"/>
          <w:marBottom w:val="0"/>
          <w:divBdr>
            <w:top w:val="none" w:sz="0" w:space="0" w:color="auto"/>
            <w:left w:val="none" w:sz="0" w:space="0" w:color="auto"/>
            <w:bottom w:val="none" w:sz="0" w:space="0" w:color="auto"/>
            <w:right w:val="none" w:sz="0" w:space="0" w:color="auto"/>
          </w:divBdr>
        </w:div>
        <w:div w:id="1707606271">
          <w:marLeft w:val="0"/>
          <w:marRight w:val="0"/>
          <w:marTop w:val="0"/>
          <w:marBottom w:val="0"/>
          <w:divBdr>
            <w:top w:val="none" w:sz="0" w:space="0" w:color="auto"/>
            <w:left w:val="none" w:sz="0" w:space="0" w:color="auto"/>
            <w:bottom w:val="none" w:sz="0" w:space="0" w:color="auto"/>
            <w:right w:val="none" w:sz="0" w:space="0" w:color="auto"/>
          </w:divBdr>
        </w:div>
      </w:divsChild>
    </w:div>
    <w:div w:id="1297830907">
      <w:bodyDiv w:val="1"/>
      <w:marLeft w:val="0"/>
      <w:marRight w:val="0"/>
      <w:marTop w:val="0"/>
      <w:marBottom w:val="0"/>
      <w:divBdr>
        <w:top w:val="none" w:sz="0" w:space="0" w:color="auto"/>
        <w:left w:val="none" w:sz="0" w:space="0" w:color="auto"/>
        <w:bottom w:val="none" w:sz="0" w:space="0" w:color="auto"/>
        <w:right w:val="none" w:sz="0" w:space="0" w:color="auto"/>
      </w:divBdr>
    </w:div>
    <w:div w:id="1428883555">
      <w:bodyDiv w:val="1"/>
      <w:marLeft w:val="0"/>
      <w:marRight w:val="0"/>
      <w:marTop w:val="0"/>
      <w:marBottom w:val="0"/>
      <w:divBdr>
        <w:top w:val="none" w:sz="0" w:space="0" w:color="auto"/>
        <w:left w:val="none" w:sz="0" w:space="0" w:color="auto"/>
        <w:bottom w:val="none" w:sz="0" w:space="0" w:color="auto"/>
        <w:right w:val="none" w:sz="0" w:space="0" w:color="auto"/>
      </w:divBdr>
    </w:div>
    <w:div w:id="2055502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9170E98FDA4DA5ACA269CB3602FCFA"/>
        <w:category>
          <w:name w:val="Bendrosios nuostatos"/>
          <w:gallery w:val="placeholder"/>
        </w:category>
        <w:types>
          <w:type w:val="bbPlcHdr"/>
        </w:types>
        <w:behaviors>
          <w:behavior w:val="content"/>
        </w:behaviors>
        <w:guid w:val="{7A87B9B5-7220-497D-A51F-E1B34117B220}"/>
      </w:docPartPr>
      <w:docPartBody>
        <w:p w:rsidR="00325A68" w:rsidRDefault="00396620" w:rsidP="00396620">
          <w:pPr>
            <w:pStyle w:val="C49170E98FDA4DA5ACA269CB3602FCFA"/>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5D"/>
    <w:rsid w:val="000015B0"/>
    <w:rsid w:val="00017001"/>
    <w:rsid w:val="00031BCA"/>
    <w:rsid w:val="000338D0"/>
    <w:rsid w:val="0004093C"/>
    <w:rsid w:val="000465B0"/>
    <w:rsid w:val="0007162C"/>
    <w:rsid w:val="00081E3F"/>
    <w:rsid w:val="000860AA"/>
    <w:rsid w:val="000A5285"/>
    <w:rsid w:val="000A6120"/>
    <w:rsid w:val="000A6820"/>
    <w:rsid w:val="000A7A90"/>
    <w:rsid w:val="000B518E"/>
    <w:rsid w:val="000B558A"/>
    <w:rsid w:val="000C4966"/>
    <w:rsid w:val="000D6329"/>
    <w:rsid w:val="000F68FE"/>
    <w:rsid w:val="001174F9"/>
    <w:rsid w:val="00121B2B"/>
    <w:rsid w:val="00134868"/>
    <w:rsid w:val="00156EB6"/>
    <w:rsid w:val="00162BA0"/>
    <w:rsid w:val="00174F4E"/>
    <w:rsid w:val="001A3D84"/>
    <w:rsid w:val="001B01C8"/>
    <w:rsid w:val="001B0A17"/>
    <w:rsid w:val="001B7454"/>
    <w:rsid w:val="001D242E"/>
    <w:rsid w:val="001D2695"/>
    <w:rsid w:val="001D2F00"/>
    <w:rsid w:val="001F179E"/>
    <w:rsid w:val="0020543B"/>
    <w:rsid w:val="0021068F"/>
    <w:rsid w:val="00221F00"/>
    <w:rsid w:val="0027236E"/>
    <w:rsid w:val="002728E9"/>
    <w:rsid w:val="002765E3"/>
    <w:rsid w:val="00290F2B"/>
    <w:rsid w:val="00292443"/>
    <w:rsid w:val="00297A96"/>
    <w:rsid w:val="002A38C0"/>
    <w:rsid w:val="002C54CB"/>
    <w:rsid w:val="002C6996"/>
    <w:rsid w:val="002C7776"/>
    <w:rsid w:val="003124C0"/>
    <w:rsid w:val="003252F6"/>
    <w:rsid w:val="00325A68"/>
    <w:rsid w:val="00334447"/>
    <w:rsid w:val="00335C0B"/>
    <w:rsid w:val="00347634"/>
    <w:rsid w:val="003557D8"/>
    <w:rsid w:val="0036077D"/>
    <w:rsid w:val="003817A7"/>
    <w:rsid w:val="00396620"/>
    <w:rsid w:val="003B4BA7"/>
    <w:rsid w:val="003E305B"/>
    <w:rsid w:val="003F013F"/>
    <w:rsid w:val="0040211A"/>
    <w:rsid w:val="004054B5"/>
    <w:rsid w:val="00410A70"/>
    <w:rsid w:val="00420F13"/>
    <w:rsid w:val="0043030A"/>
    <w:rsid w:val="004311E2"/>
    <w:rsid w:val="004346EB"/>
    <w:rsid w:val="00437089"/>
    <w:rsid w:val="004420B9"/>
    <w:rsid w:val="004732A6"/>
    <w:rsid w:val="00473EF7"/>
    <w:rsid w:val="00476266"/>
    <w:rsid w:val="00484F2C"/>
    <w:rsid w:val="004954D4"/>
    <w:rsid w:val="004A4DBF"/>
    <w:rsid w:val="004B0655"/>
    <w:rsid w:val="004D31F4"/>
    <w:rsid w:val="004E3491"/>
    <w:rsid w:val="004E49BA"/>
    <w:rsid w:val="004F0F15"/>
    <w:rsid w:val="005019F8"/>
    <w:rsid w:val="00540F99"/>
    <w:rsid w:val="00580176"/>
    <w:rsid w:val="00584D82"/>
    <w:rsid w:val="00586195"/>
    <w:rsid w:val="005C3630"/>
    <w:rsid w:val="005C4149"/>
    <w:rsid w:val="005F7D83"/>
    <w:rsid w:val="00621FEE"/>
    <w:rsid w:val="006339D1"/>
    <w:rsid w:val="006350D1"/>
    <w:rsid w:val="00637246"/>
    <w:rsid w:val="0065037D"/>
    <w:rsid w:val="006608BA"/>
    <w:rsid w:val="0066363A"/>
    <w:rsid w:val="006910D4"/>
    <w:rsid w:val="0069506D"/>
    <w:rsid w:val="006B7714"/>
    <w:rsid w:val="006D0A4A"/>
    <w:rsid w:val="006E2044"/>
    <w:rsid w:val="006E683F"/>
    <w:rsid w:val="006F3670"/>
    <w:rsid w:val="007005DD"/>
    <w:rsid w:val="00700DD4"/>
    <w:rsid w:val="00705BF7"/>
    <w:rsid w:val="00711CBD"/>
    <w:rsid w:val="00722215"/>
    <w:rsid w:val="00723C07"/>
    <w:rsid w:val="00734D94"/>
    <w:rsid w:val="007472B6"/>
    <w:rsid w:val="00755821"/>
    <w:rsid w:val="007A4D5B"/>
    <w:rsid w:val="007C1FEA"/>
    <w:rsid w:val="007F0ED3"/>
    <w:rsid w:val="007F6B17"/>
    <w:rsid w:val="00805B0B"/>
    <w:rsid w:val="00826A22"/>
    <w:rsid w:val="00835C5D"/>
    <w:rsid w:val="00843451"/>
    <w:rsid w:val="00845307"/>
    <w:rsid w:val="00852260"/>
    <w:rsid w:val="008561B9"/>
    <w:rsid w:val="0085677D"/>
    <w:rsid w:val="00857BB4"/>
    <w:rsid w:val="00875398"/>
    <w:rsid w:val="00880237"/>
    <w:rsid w:val="008A2D36"/>
    <w:rsid w:val="008A55A7"/>
    <w:rsid w:val="008C6505"/>
    <w:rsid w:val="008D09FA"/>
    <w:rsid w:val="008D213C"/>
    <w:rsid w:val="008F3EC6"/>
    <w:rsid w:val="008F4244"/>
    <w:rsid w:val="008F4E2F"/>
    <w:rsid w:val="0091409C"/>
    <w:rsid w:val="00923CA3"/>
    <w:rsid w:val="009340A9"/>
    <w:rsid w:val="00964B47"/>
    <w:rsid w:val="00974E63"/>
    <w:rsid w:val="009B0CE8"/>
    <w:rsid w:val="009B30F9"/>
    <w:rsid w:val="009E0373"/>
    <w:rsid w:val="009E3494"/>
    <w:rsid w:val="00A03BE6"/>
    <w:rsid w:val="00A2285C"/>
    <w:rsid w:val="00A23428"/>
    <w:rsid w:val="00A413F0"/>
    <w:rsid w:val="00A5628F"/>
    <w:rsid w:val="00A65C20"/>
    <w:rsid w:val="00AB12BE"/>
    <w:rsid w:val="00AB4EDE"/>
    <w:rsid w:val="00AB68ED"/>
    <w:rsid w:val="00AD2323"/>
    <w:rsid w:val="00AD6AE1"/>
    <w:rsid w:val="00AE460F"/>
    <w:rsid w:val="00AF291F"/>
    <w:rsid w:val="00B11A91"/>
    <w:rsid w:val="00B13954"/>
    <w:rsid w:val="00B13E5D"/>
    <w:rsid w:val="00B34D0B"/>
    <w:rsid w:val="00B87BB4"/>
    <w:rsid w:val="00B94B71"/>
    <w:rsid w:val="00BA2FB7"/>
    <w:rsid w:val="00BA4B7C"/>
    <w:rsid w:val="00BA7039"/>
    <w:rsid w:val="00BB666B"/>
    <w:rsid w:val="00BD093B"/>
    <w:rsid w:val="00BF614A"/>
    <w:rsid w:val="00C0072A"/>
    <w:rsid w:val="00C07418"/>
    <w:rsid w:val="00C4749E"/>
    <w:rsid w:val="00C62510"/>
    <w:rsid w:val="00C74972"/>
    <w:rsid w:val="00C76065"/>
    <w:rsid w:val="00CA781A"/>
    <w:rsid w:val="00CB1BDD"/>
    <w:rsid w:val="00CB1F36"/>
    <w:rsid w:val="00CB5B8A"/>
    <w:rsid w:val="00CD784D"/>
    <w:rsid w:val="00CE11FC"/>
    <w:rsid w:val="00D008A1"/>
    <w:rsid w:val="00D0541E"/>
    <w:rsid w:val="00D15D9E"/>
    <w:rsid w:val="00D20B7A"/>
    <w:rsid w:val="00D4732B"/>
    <w:rsid w:val="00D54BB4"/>
    <w:rsid w:val="00D70CFB"/>
    <w:rsid w:val="00D81361"/>
    <w:rsid w:val="00D83E1E"/>
    <w:rsid w:val="00D9121B"/>
    <w:rsid w:val="00DA5AB9"/>
    <w:rsid w:val="00DC07B5"/>
    <w:rsid w:val="00DE3580"/>
    <w:rsid w:val="00E00B79"/>
    <w:rsid w:val="00E07722"/>
    <w:rsid w:val="00E76637"/>
    <w:rsid w:val="00E85192"/>
    <w:rsid w:val="00E94B7D"/>
    <w:rsid w:val="00EA1624"/>
    <w:rsid w:val="00EB65E3"/>
    <w:rsid w:val="00ED1A9C"/>
    <w:rsid w:val="00ED68DC"/>
    <w:rsid w:val="00ED7272"/>
    <w:rsid w:val="00EE5289"/>
    <w:rsid w:val="00EF6A7D"/>
    <w:rsid w:val="00F05145"/>
    <w:rsid w:val="00F27473"/>
    <w:rsid w:val="00F33490"/>
    <w:rsid w:val="00F450BD"/>
    <w:rsid w:val="00F62703"/>
    <w:rsid w:val="00F6316D"/>
    <w:rsid w:val="00F83AC7"/>
    <w:rsid w:val="00FB5615"/>
    <w:rsid w:val="00FD2A7B"/>
    <w:rsid w:val="00FE4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C49170E98FDA4DA5ACA269CB3602FCFA">
    <w:name w:val="C49170E98FDA4DA5ACA269CB3602FCFA"/>
    <w:rsid w:val="003966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Z6YWEJNPDQQR-896559167-573</_dlc_DocId>
    <_dlc_DocIdUrl xmlns="28130d43-1b56-4a10-ad88-2cd38123f4c1">
      <Url>https://intranetas.lrs.lt/29/_layouts/15/DocIdRedir.aspx?ID=Z6YWEJNPDQQR-896559167-573</Url>
      <Description>Z6YWEJNPDQQR-896559167-573</Description>
    </_dlc_DocIdUrl>
  </documentManagement>
</p:properties>
</file>

<file path=customXml/itemProps1.xml><?xml version="1.0" encoding="utf-8"?>
<ds:datastoreItem xmlns:ds="http://schemas.openxmlformats.org/officeDocument/2006/customXml" ds:itemID="{7E98607E-7B58-4D02-95C1-14FE57A360CF}">
  <ds:schemaRefs>
    <ds:schemaRef ds:uri="http://schemas.openxmlformats.org/officeDocument/2006/bibliography"/>
  </ds:schemaRefs>
</ds:datastoreItem>
</file>

<file path=customXml/itemProps2.xml><?xml version="1.0" encoding="utf-8"?>
<ds:datastoreItem xmlns:ds="http://schemas.openxmlformats.org/officeDocument/2006/customXml" ds:itemID="{0DB19A44-262D-4296-A878-356BEBFC6D92}"/>
</file>

<file path=customXml/itemProps3.xml><?xml version="1.0" encoding="utf-8"?>
<ds:datastoreItem xmlns:ds="http://schemas.openxmlformats.org/officeDocument/2006/customXml" ds:itemID="{1D38073B-F43C-49A2-80D3-08DFBB419812}"/>
</file>

<file path=customXml/itemProps4.xml><?xml version="1.0" encoding="utf-8"?>
<ds:datastoreItem xmlns:ds="http://schemas.openxmlformats.org/officeDocument/2006/customXml" ds:itemID="{928ABE0D-C311-410E-8B82-14C188D44881}"/>
</file>

<file path=customXml/itemProps5.xml><?xml version="1.0" encoding="utf-8"?>
<ds:datastoreItem xmlns:ds="http://schemas.openxmlformats.org/officeDocument/2006/customXml" ds:itemID="{0C8020C4-37A5-4EBD-A8BC-19E760C62EDE}"/>
</file>

<file path=docProps/app.xml><?xml version="1.0" encoding="utf-8"?>
<Properties xmlns="http://schemas.openxmlformats.org/officeDocument/2006/extended-properties" xmlns:vt="http://schemas.openxmlformats.org/officeDocument/2006/docPropsVTypes">
  <Template>Normal</Template>
  <TotalTime>1</TotalTime>
  <Pages>2</Pages>
  <Words>2332</Words>
  <Characters>1330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Virbickienė</dc:creator>
  <cp:lastModifiedBy>KNIUKŠTIENĖ Rimantė</cp:lastModifiedBy>
  <cp:revision>2</cp:revision>
  <cp:lastPrinted>2022-10-25T06:53:00Z</cp:lastPrinted>
  <dcterms:created xsi:type="dcterms:W3CDTF">2025-04-07T13:30:00Z</dcterms:created>
  <dcterms:modified xsi:type="dcterms:W3CDTF">2025-04-07T13:30:00Z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3e2d7fed-75eb-4c47-bea9-888a5d727bc3</vt:lpwstr>
  </property>
</Properties>
</file>