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E3" w:rsidRPr="00635CE3" w:rsidRDefault="00635CE3" w:rsidP="00635CE3">
      <w:pPr>
        <w:spacing w:after="0" w:line="240" w:lineRule="auto"/>
        <w:jc w:val="center"/>
        <w:rPr>
          <w:rFonts w:eastAsia="Calibri" w:cs="Times New Roman"/>
          <w:sz w:val="24"/>
        </w:rPr>
      </w:pPr>
      <w:r w:rsidRPr="00635CE3">
        <w:rPr>
          <w:rFonts w:eastAsia="Calibri" w:cs="Times New Roman"/>
          <w:noProof/>
          <w:sz w:val="24"/>
          <w:lang w:eastAsia="lt-LT"/>
        </w:rPr>
        <w:drawing>
          <wp:inline distT="0" distB="0" distL="0" distR="0" wp14:anchorId="3241E040" wp14:editId="2444D7FC">
            <wp:extent cx="527050" cy="615950"/>
            <wp:effectExtent l="0" t="0" r="0" b="0"/>
            <wp:docPr id="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050" cy="615950"/>
                    </a:xfrm>
                    <a:prstGeom prst="rect">
                      <a:avLst/>
                    </a:prstGeom>
                    <a:noFill/>
                    <a:ln>
                      <a:noFill/>
                    </a:ln>
                  </pic:spPr>
                </pic:pic>
              </a:graphicData>
            </a:graphic>
          </wp:inline>
        </w:drawing>
      </w:r>
    </w:p>
    <w:p w:rsidR="00635CE3" w:rsidRPr="00635CE3" w:rsidRDefault="00635CE3" w:rsidP="00635CE3">
      <w:pPr>
        <w:spacing w:after="0" w:line="240" w:lineRule="auto"/>
        <w:jc w:val="center"/>
        <w:rPr>
          <w:rFonts w:eastAsia="Calibri" w:cs="Times New Roman"/>
          <w:sz w:val="12"/>
          <w:szCs w:val="12"/>
        </w:rPr>
      </w:pPr>
    </w:p>
    <w:p w:rsidR="00635CE3" w:rsidRPr="00635CE3" w:rsidRDefault="00635CE3" w:rsidP="00635CE3">
      <w:pPr>
        <w:spacing w:after="0" w:line="240" w:lineRule="auto"/>
        <w:jc w:val="center"/>
        <w:rPr>
          <w:rFonts w:eastAsia="Times New Roman" w:cs="Times New Roman"/>
          <w:b/>
          <w:sz w:val="24"/>
          <w:szCs w:val="24"/>
        </w:rPr>
      </w:pPr>
      <w:r w:rsidRPr="00635CE3">
        <w:rPr>
          <w:rFonts w:eastAsia="Times New Roman" w:cs="Times New Roman"/>
          <w:b/>
          <w:sz w:val="24"/>
          <w:szCs w:val="24"/>
        </w:rPr>
        <w:t>LIETUVOS RESPUBLIKOS SEIMO KANCELIARIJOS</w:t>
      </w:r>
    </w:p>
    <w:p w:rsidR="00635CE3" w:rsidRPr="00635CE3" w:rsidRDefault="00635CE3" w:rsidP="00635CE3">
      <w:pPr>
        <w:spacing w:after="0" w:line="240" w:lineRule="auto"/>
        <w:jc w:val="center"/>
        <w:rPr>
          <w:rFonts w:eastAsia="Times New Roman" w:cs="Times New Roman"/>
          <w:b/>
          <w:spacing w:val="4"/>
          <w:sz w:val="24"/>
          <w:szCs w:val="24"/>
        </w:rPr>
      </w:pPr>
      <w:r w:rsidRPr="00635CE3">
        <w:rPr>
          <w:rFonts w:eastAsia="Times New Roman" w:cs="Times New Roman"/>
          <w:b/>
          <w:spacing w:val="4"/>
          <w:sz w:val="24"/>
          <w:szCs w:val="24"/>
        </w:rPr>
        <w:t>TEISĖS DEPARTAMENTAS</w:t>
      </w:r>
    </w:p>
    <w:p w:rsidR="00635CE3" w:rsidRPr="00635CE3" w:rsidRDefault="00635CE3" w:rsidP="00635CE3">
      <w:pPr>
        <w:spacing w:after="0" w:line="240" w:lineRule="auto"/>
        <w:ind w:right="11"/>
        <w:jc w:val="center"/>
        <w:rPr>
          <w:rFonts w:eastAsia="Times New Roman" w:cs="Times New Roman"/>
          <w:b/>
          <w:spacing w:val="4"/>
          <w:sz w:val="12"/>
          <w:szCs w:val="12"/>
        </w:rPr>
      </w:pPr>
    </w:p>
    <w:p w:rsidR="00635CE3" w:rsidRPr="00635CE3" w:rsidRDefault="00635CE3" w:rsidP="00635CE3">
      <w:pPr>
        <w:spacing w:after="0" w:line="240" w:lineRule="auto"/>
        <w:ind w:right="11"/>
        <w:jc w:val="center"/>
        <w:rPr>
          <w:rFonts w:eastAsia="Times New Roman" w:cs="Times New Roman"/>
          <w:sz w:val="18"/>
          <w:szCs w:val="18"/>
          <w:lang w:val="en-US"/>
        </w:rPr>
      </w:pPr>
      <w:r w:rsidRPr="00635CE3">
        <w:rPr>
          <w:rFonts w:eastAsia="Times New Roman" w:cs="Times New Roman"/>
          <w:sz w:val="18"/>
          <w:szCs w:val="18"/>
        </w:rPr>
        <w:t xml:space="preserve">Biudžetinė įstaiga  Gedimino pr. 53,  01109 Vilnius  Tel. </w:t>
      </w:r>
      <w:r w:rsidRPr="00635CE3">
        <w:rPr>
          <w:rFonts w:eastAsia="Calibri" w:cs="Times New Roman"/>
          <w:sz w:val="18"/>
          <w:szCs w:val="18"/>
        </w:rPr>
        <w:t>(0 5) 209 6169</w:t>
      </w:r>
      <w:r w:rsidRPr="00635CE3">
        <w:rPr>
          <w:rFonts w:eastAsia="Calibri" w:cs="Times New Roman"/>
          <w:color w:val="1F497D"/>
          <w:sz w:val="24"/>
        </w:rPr>
        <w:t xml:space="preserve">  </w:t>
      </w:r>
      <w:r w:rsidRPr="00635CE3">
        <w:rPr>
          <w:rFonts w:eastAsia="Times New Roman" w:cs="Times New Roman"/>
          <w:sz w:val="18"/>
          <w:szCs w:val="18"/>
        </w:rPr>
        <w:t xml:space="preserve">El. p. </w:t>
      </w:r>
      <w:proofErr w:type="spellStart"/>
      <w:r w:rsidRPr="00635CE3">
        <w:rPr>
          <w:rFonts w:eastAsia="Times New Roman" w:cs="Times New Roman"/>
          <w:sz w:val="18"/>
          <w:szCs w:val="18"/>
        </w:rPr>
        <w:t>td</w:t>
      </w:r>
      <w:proofErr w:type="spellEnd"/>
      <w:r w:rsidRPr="00635CE3">
        <w:rPr>
          <w:rFonts w:eastAsia="Times New Roman" w:cs="Times New Roman"/>
          <w:sz w:val="18"/>
          <w:szCs w:val="18"/>
          <w:lang w:val="en-US"/>
        </w:rPr>
        <w:t>@</w:t>
      </w:r>
      <w:proofErr w:type="spellStart"/>
      <w:r w:rsidRPr="00635CE3">
        <w:rPr>
          <w:rFonts w:eastAsia="Times New Roman" w:cs="Times New Roman"/>
          <w:sz w:val="18"/>
          <w:szCs w:val="18"/>
          <w:lang w:val="en-US"/>
        </w:rPr>
        <w:t>lrs.lt</w:t>
      </w:r>
      <w:proofErr w:type="spellEnd"/>
    </w:p>
    <w:p w:rsidR="00635CE3" w:rsidRPr="00635CE3" w:rsidRDefault="00635CE3" w:rsidP="00635CE3">
      <w:pPr>
        <w:spacing w:after="0" w:line="240" w:lineRule="auto"/>
        <w:jc w:val="center"/>
        <w:rPr>
          <w:rFonts w:eastAsia="Times New Roman" w:cs="Times New Roman"/>
          <w:sz w:val="18"/>
          <w:szCs w:val="20"/>
        </w:rPr>
      </w:pPr>
      <w:r w:rsidRPr="00635CE3">
        <w:rPr>
          <w:rFonts w:eastAsia="Times New Roman" w:cs="Times New Roman"/>
          <w:sz w:val="18"/>
          <w:szCs w:val="20"/>
        </w:rPr>
        <w:t>Duomenys kaupiami ir saugomi  Juridinių asmenų registre  Kodas 188605295</w:t>
      </w:r>
    </w:p>
    <w:p w:rsidR="00635CE3" w:rsidRPr="00635CE3" w:rsidRDefault="00635CE3" w:rsidP="00635CE3">
      <w:pPr>
        <w:spacing w:after="0" w:line="240" w:lineRule="auto"/>
        <w:ind w:right="142"/>
        <w:jc w:val="both"/>
        <w:rPr>
          <w:rFonts w:eastAsia="Times New Roman" w:cs="Times New Roman"/>
          <w:sz w:val="16"/>
          <w:szCs w:val="16"/>
        </w:rPr>
      </w:pPr>
      <w:r w:rsidRPr="00635CE3">
        <w:rPr>
          <w:rFonts w:eastAsia="Times New Roman" w:cs="Times New Roman"/>
          <w:sz w:val="16"/>
          <w:szCs w:val="16"/>
        </w:rPr>
        <w:t>___________________________________________________________________________________________________________________</w:t>
      </w:r>
      <w:r>
        <w:rPr>
          <w:rFonts w:eastAsia="Times New Roman" w:cs="Times New Roman"/>
          <w:sz w:val="16"/>
          <w:szCs w:val="16"/>
        </w:rPr>
        <w:t>___</w:t>
      </w:r>
    </w:p>
    <w:p w:rsidR="00635CE3" w:rsidRPr="00635CE3" w:rsidRDefault="00635CE3" w:rsidP="00635CE3">
      <w:pPr>
        <w:spacing w:after="0" w:line="240" w:lineRule="auto"/>
        <w:jc w:val="both"/>
        <w:rPr>
          <w:rFonts w:eastAsia="Times New Roman" w:cs="Times New Roman"/>
          <w:sz w:val="8"/>
          <w:szCs w:val="8"/>
        </w:rPr>
      </w:pPr>
    </w:p>
    <w:p w:rsidR="00792337" w:rsidRPr="004D3E16" w:rsidRDefault="00792337" w:rsidP="0059116A">
      <w:pPr>
        <w:spacing w:after="0" w:line="360" w:lineRule="auto"/>
        <w:rPr>
          <w:rFonts w:cs="Times New Roman"/>
          <w:sz w:val="24"/>
          <w:szCs w:val="24"/>
        </w:rPr>
      </w:pPr>
      <w:r w:rsidRPr="004D3E16">
        <w:rPr>
          <w:rFonts w:cs="Times New Roman"/>
          <w:sz w:val="24"/>
          <w:szCs w:val="24"/>
        </w:rPr>
        <w:t xml:space="preserve">Lietuvos </w:t>
      </w:r>
      <w:r w:rsidR="002B7484" w:rsidRPr="004D3E16">
        <w:rPr>
          <w:rFonts w:cs="Times New Roman"/>
          <w:sz w:val="24"/>
          <w:szCs w:val="24"/>
        </w:rPr>
        <w:t>Respublikos Seimo</w:t>
      </w:r>
      <w:r w:rsidR="002B7484" w:rsidRPr="004D3E16">
        <w:rPr>
          <w:rFonts w:cs="Times New Roman"/>
          <w:sz w:val="24"/>
          <w:szCs w:val="24"/>
        </w:rPr>
        <w:tab/>
      </w:r>
      <w:r w:rsidR="002B7484" w:rsidRPr="004D3E16">
        <w:rPr>
          <w:rFonts w:cs="Times New Roman"/>
          <w:sz w:val="24"/>
          <w:szCs w:val="24"/>
        </w:rPr>
        <w:tab/>
      </w:r>
      <w:r w:rsidR="002B7484" w:rsidRPr="004D3E16">
        <w:rPr>
          <w:rFonts w:cs="Times New Roman"/>
          <w:sz w:val="24"/>
          <w:szCs w:val="24"/>
        </w:rPr>
        <w:tab/>
      </w:r>
      <w:r w:rsidR="00F9522F" w:rsidRPr="004D3E16">
        <w:rPr>
          <w:rFonts w:cs="Times New Roman"/>
          <w:sz w:val="24"/>
          <w:szCs w:val="24"/>
        </w:rPr>
        <w:t xml:space="preserve">  </w:t>
      </w:r>
      <w:r w:rsidR="00AB6070" w:rsidRPr="004D3E16">
        <w:rPr>
          <w:rFonts w:cs="Times New Roman"/>
          <w:sz w:val="24"/>
          <w:szCs w:val="24"/>
        </w:rPr>
        <w:t>2024-04</w:t>
      </w:r>
      <w:r w:rsidR="00A24306" w:rsidRPr="004D3E16">
        <w:rPr>
          <w:rFonts w:cs="Times New Roman"/>
          <w:sz w:val="24"/>
          <w:szCs w:val="24"/>
        </w:rPr>
        <w:t>-</w:t>
      </w:r>
      <w:r w:rsidR="00E57A7F" w:rsidRPr="004D3E16">
        <w:rPr>
          <w:rFonts w:cs="Times New Roman"/>
          <w:sz w:val="24"/>
          <w:szCs w:val="24"/>
        </w:rPr>
        <w:t>29</w:t>
      </w:r>
      <w:r w:rsidR="000B2372" w:rsidRPr="004D3E16">
        <w:rPr>
          <w:rFonts w:cs="Times New Roman"/>
          <w:sz w:val="24"/>
          <w:szCs w:val="24"/>
        </w:rPr>
        <w:t xml:space="preserve">  </w:t>
      </w:r>
      <w:r w:rsidRPr="004D3E16">
        <w:rPr>
          <w:rFonts w:cs="Times New Roman"/>
          <w:sz w:val="24"/>
          <w:szCs w:val="24"/>
        </w:rPr>
        <w:t xml:space="preserve"> Nr. V-202</w:t>
      </w:r>
      <w:r w:rsidR="00F504B4" w:rsidRPr="004D3E16">
        <w:rPr>
          <w:rFonts w:cs="Times New Roman"/>
          <w:sz w:val="24"/>
          <w:szCs w:val="24"/>
        </w:rPr>
        <w:t>4</w:t>
      </w:r>
      <w:r w:rsidRPr="004D3E16">
        <w:rPr>
          <w:rFonts w:cs="Times New Roman"/>
          <w:sz w:val="24"/>
          <w:szCs w:val="24"/>
        </w:rPr>
        <w:t>-</w:t>
      </w:r>
    </w:p>
    <w:p w:rsidR="00792337" w:rsidRPr="004D3E16" w:rsidRDefault="00792337" w:rsidP="0059116A">
      <w:pPr>
        <w:spacing w:after="0" w:line="360" w:lineRule="auto"/>
        <w:rPr>
          <w:rFonts w:cs="Times New Roman"/>
          <w:sz w:val="24"/>
          <w:szCs w:val="24"/>
        </w:rPr>
      </w:pPr>
      <w:r w:rsidRPr="004D3E16">
        <w:rPr>
          <w:rFonts w:cs="Times New Roman"/>
          <w:sz w:val="24"/>
          <w:szCs w:val="24"/>
        </w:rPr>
        <w:t>Peticijų komisijai</w:t>
      </w:r>
      <w:r w:rsidRPr="004D3E16">
        <w:rPr>
          <w:rFonts w:cs="Times New Roman"/>
          <w:sz w:val="24"/>
          <w:szCs w:val="24"/>
        </w:rPr>
        <w:tab/>
      </w:r>
      <w:r w:rsidR="002D21C8" w:rsidRPr="004D3E16">
        <w:rPr>
          <w:rFonts w:cs="Times New Roman"/>
          <w:sz w:val="24"/>
          <w:szCs w:val="24"/>
        </w:rPr>
        <w:tab/>
      </w:r>
      <w:r w:rsidR="002D21C8" w:rsidRPr="004D3E16">
        <w:rPr>
          <w:rFonts w:cs="Times New Roman"/>
          <w:sz w:val="24"/>
          <w:szCs w:val="24"/>
        </w:rPr>
        <w:tab/>
        <w:t xml:space="preserve">                     Į 2024</w:t>
      </w:r>
      <w:r w:rsidR="007A6C24" w:rsidRPr="004D3E16">
        <w:rPr>
          <w:rFonts w:cs="Times New Roman"/>
          <w:sz w:val="24"/>
          <w:szCs w:val="24"/>
        </w:rPr>
        <w:t>-</w:t>
      </w:r>
      <w:r w:rsidR="0053676C" w:rsidRPr="004D3E16">
        <w:rPr>
          <w:rFonts w:cs="Times New Roman"/>
          <w:sz w:val="24"/>
          <w:szCs w:val="24"/>
        </w:rPr>
        <w:t>0</w:t>
      </w:r>
      <w:r w:rsidR="00635CE3">
        <w:rPr>
          <w:rFonts w:cs="Times New Roman"/>
          <w:sz w:val="24"/>
          <w:szCs w:val="24"/>
        </w:rPr>
        <w:t>4</w:t>
      </w:r>
      <w:r w:rsidR="00B359D8" w:rsidRPr="004D3E16">
        <w:rPr>
          <w:rFonts w:cs="Times New Roman"/>
          <w:sz w:val="24"/>
          <w:szCs w:val="24"/>
        </w:rPr>
        <w:t>-</w:t>
      </w:r>
      <w:r w:rsidR="00635CE3">
        <w:rPr>
          <w:rFonts w:cs="Times New Roman"/>
          <w:sz w:val="24"/>
          <w:szCs w:val="24"/>
        </w:rPr>
        <w:t>10</w:t>
      </w:r>
      <w:r w:rsidR="00B359D8" w:rsidRPr="004D3E16">
        <w:rPr>
          <w:rFonts w:cs="Times New Roman"/>
          <w:sz w:val="24"/>
          <w:szCs w:val="24"/>
        </w:rPr>
        <w:t xml:space="preserve"> </w:t>
      </w:r>
      <w:r w:rsidR="009D24C0" w:rsidRPr="004D3E16">
        <w:rPr>
          <w:rFonts w:cs="Times New Roman"/>
          <w:sz w:val="24"/>
          <w:szCs w:val="24"/>
        </w:rPr>
        <w:t xml:space="preserve"> Nr.</w:t>
      </w:r>
      <w:r w:rsidR="00F504B4" w:rsidRPr="004D3E16">
        <w:rPr>
          <w:rFonts w:cs="Times New Roman"/>
          <w:sz w:val="24"/>
          <w:szCs w:val="24"/>
        </w:rPr>
        <w:t xml:space="preserve"> </w:t>
      </w:r>
      <w:r w:rsidR="0053676C" w:rsidRPr="004D3E16">
        <w:rPr>
          <w:rFonts w:cs="Times New Roman"/>
          <w:bCs/>
          <w:sz w:val="24"/>
          <w:szCs w:val="24"/>
        </w:rPr>
        <w:t>V-2024-</w:t>
      </w:r>
      <w:r w:rsidR="00635CE3">
        <w:rPr>
          <w:rFonts w:cs="Times New Roman"/>
          <w:bCs/>
          <w:sz w:val="24"/>
          <w:szCs w:val="24"/>
        </w:rPr>
        <w:t>5609</w:t>
      </w:r>
      <w:r w:rsidRPr="004D3E16">
        <w:rPr>
          <w:rFonts w:cs="Times New Roman"/>
          <w:sz w:val="24"/>
          <w:szCs w:val="24"/>
        </w:rPr>
        <w:tab/>
      </w:r>
      <w:r w:rsidRPr="004D3E16">
        <w:rPr>
          <w:rFonts w:cs="Times New Roman"/>
          <w:sz w:val="24"/>
          <w:szCs w:val="24"/>
        </w:rPr>
        <w:tab/>
      </w:r>
      <w:r w:rsidRPr="004D3E16">
        <w:rPr>
          <w:rFonts w:cs="Times New Roman"/>
          <w:sz w:val="24"/>
          <w:szCs w:val="24"/>
        </w:rPr>
        <w:tab/>
      </w:r>
      <w:r w:rsidRPr="004D3E16">
        <w:rPr>
          <w:rFonts w:cs="Times New Roman"/>
          <w:sz w:val="24"/>
          <w:szCs w:val="24"/>
        </w:rPr>
        <w:tab/>
      </w:r>
      <w:r w:rsidRPr="004D3E16">
        <w:rPr>
          <w:rFonts w:cs="Times New Roman"/>
          <w:sz w:val="24"/>
          <w:szCs w:val="24"/>
        </w:rPr>
        <w:tab/>
      </w:r>
      <w:r w:rsidRPr="004D3E16">
        <w:rPr>
          <w:rFonts w:cs="Times New Roman"/>
          <w:sz w:val="24"/>
          <w:szCs w:val="24"/>
        </w:rPr>
        <w:tab/>
      </w:r>
    </w:p>
    <w:p w:rsidR="00792337" w:rsidRPr="004D3E16" w:rsidRDefault="001E2089" w:rsidP="001E2089">
      <w:pPr>
        <w:spacing w:after="0" w:line="360" w:lineRule="auto"/>
        <w:jc w:val="both"/>
        <w:rPr>
          <w:rFonts w:cs="Times New Roman"/>
          <w:b/>
          <w:sz w:val="24"/>
          <w:szCs w:val="24"/>
        </w:rPr>
      </w:pPr>
      <w:r w:rsidRPr="004D3E16">
        <w:rPr>
          <w:rFonts w:cs="Times New Roman"/>
          <w:b/>
          <w:sz w:val="24"/>
          <w:szCs w:val="24"/>
        </w:rPr>
        <w:t>D</w:t>
      </w:r>
      <w:r w:rsidRPr="004D3E16">
        <w:rPr>
          <w:rStyle w:val="normaltextrun"/>
          <w:b/>
          <w:bCs/>
          <w:color w:val="000000"/>
          <w:sz w:val="24"/>
          <w:szCs w:val="24"/>
          <w:shd w:val="clear" w:color="auto" w:fill="FFFFFF"/>
        </w:rPr>
        <w:t>ĖL PETI</w:t>
      </w:r>
      <w:r w:rsidR="00AB6070" w:rsidRPr="004D3E16">
        <w:rPr>
          <w:rStyle w:val="normaltextrun"/>
          <w:b/>
          <w:bCs/>
          <w:color w:val="000000"/>
          <w:sz w:val="24"/>
          <w:szCs w:val="24"/>
          <w:shd w:val="clear" w:color="auto" w:fill="FFFFFF"/>
        </w:rPr>
        <w:t xml:space="preserve">CIJOJE PATEIKTO SIŪLYMO </w:t>
      </w:r>
    </w:p>
    <w:p w:rsidR="00792337" w:rsidRPr="004D3E16" w:rsidRDefault="00792337" w:rsidP="0059116A">
      <w:pPr>
        <w:spacing w:after="0" w:line="360" w:lineRule="auto"/>
        <w:rPr>
          <w:rFonts w:cs="Times New Roman"/>
          <w:b/>
          <w:strike/>
          <w:sz w:val="24"/>
          <w:szCs w:val="24"/>
        </w:rPr>
      </w:pPr>
    </w:p>
    <w:p w:rsidR="009D0901" w:rsidRPr="004D3E16" w:rsidRDefault="005C22AB" w:rsidP="00635CE3">
      <w:pPr>
        <w:spacing w:after="0" w:line="360" w:lineRule="auto"/>
        <w:ind w:firstLine="851"/>
        <w:jc w:val="both"/>
        <w:rPr>
          <w:rFonts w:cs="Times New Roman"/>
          <w:sz w:val="24"/>
          <w:szCs w:val="24"/>
        </w:rPr>
      </w:pPr>
      <w:r w:rsidRPr="004D3E16">
        <w:rPr>
          <w:rFonts w:cs="Times New Roman"/>
          <w:sz w:val="24"/>
          <w:szCs w:val="24"/>
        </w:rPr>
        <w:t xml:space="preserve">Teisės departamente gauta </w:t>
      </w:r>
      <w:r w:rsidR="00AB6070" w:rsidRPr="004D3E16">
        <w:rPr>
          <w:rFonts w:cs="Times New Roman"/>
          <w:sz w:val="24"/>
          <w:szCs w:val="24"/>
        </w:rPr>
        <w:t>D.</w:t>
      </w:r>
      <w:r w:rsidR="006C529C" w:rsidRPr="004D3E16">
        <w:rPr>
          <w:rFonts w:cs="Times New Roman"/>
          <w:sz w:val="24"/>
          <w:szCs w:val="24"/>
        </w:rPr>
        <w:t xml:space="preserve"> </w:t>
      </w:r>
      <w:proofErr w:type="spellStart"/>
      <w:r w:rsidR="00AB6070" w:rsidRPr="004D3E16">
        <w:rPr>
          <w:rFonts w:cs="Times New Roman"/>
          <w:sz w:val="24"/>
          <w:szCs w:val="24"/>
        </w:rPr>
        <w:t>Girgždienės</w:t>
      </w:r>
      <w:proofErr w:type="spellEnd"/>
      <w:r w:rsidR="00526D66" w:rsidRPr="004D3E16">
        <w:rPr>
          <w:rFonts w:cs="Times New Roman"/>
          <w:sz w:val="24"/>
          <w:szCs w:val="24"/>
        </w:rPr>
        <w:t xml:space="preserve"> ir S.</w:t>
      </w:r>
      <w:r w:rsidR="006C529C" w:rsidRPr="004D3E16">
        <w:rPr>
          <w:rFonts w:cs="Times New Roman"/>
          <w:sz w:val="24"/>
          <w:szCs w:val="24"/>
        </w:rPr>
        <w:t xml:space="preserve"> </w:t>
      </w:r>
      <w:proofErr w:type="spellStart"/>
      <w:r w:rsidR="00526D66" w:rsidRPr="004D3E16">
        <w:rPr>
          <w:rFonts w:cs="Times New Roman"/>
          <w:sz w:val="24"/>
          <w:szCs w:val="24"/>
        </w:rPr>
        <w:t>Girgždžio</w:t>
      </w:r>
      <w:proofErr w:type="spellEnd"/>
      <w:r w:rsidR="001B3E05" w:rsidRPr="004D3E16">
        <w:rPr>
          <w:rFonts w:cs="Times New Roman"/>
          <w:sz w:val="24"/>
          <w:szCs w:val="24"/>
        </w:rPr>
        <w:t xml:space="preserve"> (toliau </w:t>
      </w:r>
      <w:r w:rsidR="00635CE3">
        <w:rPr>
          <w:rFonts w:cs="Times New Roman"/>
          <w:sz w:val="24"/>
          <w:szCs w:val="24"/>
        </w:rPr>
        <w:t>–</w:t>
      </w:r>
      <w:r w:rsidR="001B3E05" w:rsidRPr="004D3E16">
        <w:rPr>
          <w:rFonts w:cs="Times New Roman"/>
          <w:sz w:val="24"/>
          <w:szCs w:val="24"/>
        </w:rPr>
        <w:t xml:space="preserve"> P</w:t>
      </w:r>
      <w:r w:rsidR="00AB6070" w:rsidRPr="004D3E16">
        <w:rPr>
          <w:rFonts w:cs="Times New Roman"/>
          <w:sz w:val="24"/>
          <w:szCs w:val="24"/>
        </w:rPr>
        <w:t>areiškėja</w:t>
      </w:r>
      <w:r w:rsidR="008E54C7" w:rsidRPr="004D3E16">
        <w:rPr>
          <w:rFonts w:cs="Times New Roman"/>
          <w:sz w:val="24"/>
          <w:szCs w:val="24"/>
        </w:rPr>
        <w:t>i</w:t>
      </w:r>
      <w:r w:rsidR="00054808" w:rsidRPr="004D3E16">
        <w:rPr>
          <w:rFonts w:cs="Times New Roman"/>
          <w:sz w:val="24"/>
          <w:szCs w:val="24"/>
        </w:rPr>
        <w:t>)</w:t>
      </w:r>
      <w:r w:rsidRPr="004D3E16">
        <w:rPr>
          <w:rFonts w:cs="Times New Roman"/>
          <w:sz w:val="24"/>
          <w:szCs w:val="24"/>
        </w:rPr>
        <w:t xml:space="preserve"> peticija</w:t>
      </w:r>
      <w:r w:rsidR="00CC048B" w:rsidRPr="004D3E16">
        <w:rPr>
          <w:rFonts w:cs="Times New Roman"/>
          <w:sz w:val="24"/>
          <w:szCs w:val="24"/>
        </w:rPr>
        <w:t xml:space="preserve">, kuria </w:t>
      </w:r>
      <w:r w:rsidR="002B3384" w:rsidRPr="004D3E16">
        <w:rPr>
          <w:rFonts w:cs="Times New Roman"/>
          <w:sz w:val="24"/>
          <w:szCs w:val="24"/>
        </w:rPr>
        <w:t>prašoma „papildyti įstatymo kompensavimo mechanizmo galimybes:</w:t>
      </w:r>
      <w:r w:rsidR="00CC048B" w:rsidRPr="004D3E16">
        <w:rPr>
          <w:rFonts w:cs="Times New Roman"/>
          <w:sz w:val="24"/>
          <w:szCs w:val="24"/>
        </w:rPr>
        <w:t xml:space="preserve"> </w:t>
      </w:r>
      <w:r w:rsidR="002B3384" w:rsidRPr="004D3E16">
        <w:rPr>
          <w:rFonts w:cs="Times New Roman"/>
          <w:sz w:val="24"/>
          <w:szCs w:val="24"/>
        </w:rPr>
        <w:t xml:space="preserve">dėl nuosavybės teise priklausančiame sklype deklaruoto Ypatingos valstybinės svarbos objekto – taikyti specialiąsias sąlygas arba žemės paėmimą visuomenės reikmėms, suteikiant kitą lygiavertį sklypą, esant galimybei“. </w:t>
      </w:r>
      <w:r w:rsidRPr="004D3E16">
        <w:rPr>
          <w:rFonts w:cs="Times New Roman"/>
          <w:sz w:val="24"/>
          <w:szCs w:val="24"/>
        </w:rPr>
        <w:t xml:space="preserve">Įvertinę </w:t>
      </w:r>
      <w:r w:rsidR="00F06908" w:rsidRPr="004D3E16">
        <w:rPr>
          <w:rFonts w:cs="Times New Roman"/>
          <w:sz w:val="24"/>
          <w:szCs w:val="24"/>
        </w:rPr>
        <w:t>Pareiškėjų</w:t>
      </w:r>
      <w:r w:rsidR="009D0901" w:rsidRPr="004D3E16">
        <w:rPr>
          <w:rFonts w:cs="Times New Roman"/>
          <w:sz w:val="24"/>
          <w:szCs w:val="24"/>
        </w:rPr>
        <w:t xml:space="preserve"> peticijoje išdėstyto</w:t>
      </w:r>
      <w:r w:rsidR="00F06908" w:rsidRPr="004D3E16">
        <w:rPr>
          <w:rFonts w:cs="Times New Roman"/>
          <w:sz w:val="24"/>
          <w:szCs w:val="24"/>
        </w:rPr>
        <w:t xml:space="preserve"> siūly</w:t>
      </w:r>
      <w:r w:rsidRPr="004D3E16">
        <w:rPr>
          <w:rFonts w:cs="Times New Roman"/>
          <w:sz w:val="24"/>
          <w:szCs w:val="24"/>
        </w:rPr>
        <w:t xml:space="preserve">mo </w:t>
      </w:r>
      <w:r w:rsidR="009D0901" w:rsidRPr="004D3E16">
        <w:rPr>
          <w:rFonts w:cs="Times New Roman"/>
          <w:sz w:val="24"/>
          <w:szCs w:val="24"/>
        </w:rPr>
        <w:t>turinį</w:t>
      </w:r>
      <w:r w:rsidRPr="004D3E16">
        <w:rPr>
          <w:rFonts w:cs="Times New Roman"/>
          <w:sz w:val="24"/>
          <w:szCs w:val="24"/>
        </w:rPr>
        <w:t xml:space="preserve">, taip pat </w:t>
      </w:r>
      <w:r w:rsidR="00F06908" w:rsidRPr="004D3E16">
        <w:rPr>
          <w:rFonts w:cs="Times New Roman"/>
          <w:sz w:val="24"/>
          <w:szCs w:val="24"/>
        </w:rPr>
        <w:t>peticijoje nurodytus siūlymo</w:t>
      </w:r>
      <w:r w:rsidR="009D0901" w:rsidRPr="004D3E16">
        <w:rPr>
          <w:rFonts w:cs="Times New Roman"/>
          <w:sz w:val="24"/>
          <w:szCs w:val="24"/>
        </w:rPr>
        <w:t xml:space="preserve"> argumentus</w:t>
      </w:r>
      <w:r w:rsidRPr="004D3E16">
        <w:rPr>
          <w:rFonts w:cs="Times New Roman"/>
          <w:sz w:val="24"/>
          <w:szCs w:val="24"/>
        </w:rPr>
        <w:t>, teikiame Teisės departamento nuomonę.</w:t>
      </w:r>
    </w:p>
    <w:p w:rsidR="00635CE3" w:rsidRDefault="00635CE3" w:rsidP="00635CE3">
      <w:pPr>
        <w:spacing w:after="0" w:line="360" w:lineRule="auto"/>
        <w:ind w:firstLine="851"/>
        <w:jc w:val="both"/>
        <w:rPr>
          <w:rFonts w:cs="Times New Roman"/>
          <w:i/>
          <w:sz w:val="24"/>
          <w:szCs w:val="24"/>
        </w:rPr>
      </w:pPr>
    </w:p>
    <w:p w:rsidR="00002349" w:rsidRPr="004D3E16" w:rsidRDefault="009D0901" w:rsidP="00635CE3">
      <w:pPr>
        <w:spacing w:after="0" w:line="360" w:lineRule="auto"/>
        <w:ind w:firstLine="851"/>
        <w:jc w:val="both"/>
        <w:rPr>
          <w:rFonts w:cs="Times New Roman"/>
          <w:i/>
          <w:sz w:val="24"/>
          <w:szCs w:val="24"/>
        </w:rPr>
      </w:pPr>
      <w:r w:rsidRPr="004D3E16">
        <w:rPr>
          <w:rFonts w:cs="Times New Roman"/>
          <w:i/>
          <w:sz w:val="24"/>
          <w:szCs w:val="24"/>
        </w:rPr>
        <w:t>Dėl Parei</w:t>
      </w:r>
      <w:r w:rsidR="008E54C7" w:rsidRPr="004D3E16">
        <w:rPr>
          <w:rFonts w:cs="Times New Roman"/>
          <w:i/>
          <w:sz w:val="24"/>
          <w:szCs w:val="24"/>
        </w:rPr>
        <w:t>šk</w:t>
      </w:r>
      <w:r w:rsidR="00AA0D2D" w:rsidRPr="004D3E16">
        <w:rPr>
          <w:rFonts w:cs="Times New Roman"/>
          <w:i/>
          <w:sz w:val="24"/>
          <w:szCs w:val="24"/>
        </w:rPr>
        <w:t>ėjų</w:t>
      </w:r>
      <w:r w:rsidR="008E54C7" w:rsidRPr="004D3E16">
        <w:rPr>
          <w:rFonts w:cs="Times New Roman"/>
          <w:i/>
          <w:sz w:val="24"/>
          <w:szCs w:val="24"/>
        </w:rPr>
        <w:t xml:space="preserve"> siūlymo dalies dėl specialiųjų sąlygų taikymo</w:t>
      </w:r>
    </w:p>
    <w:p w:rsidR="00635CE3" w:rsidRDefault="00635CE3" w:rsidP="00635CE3">
      <w:pPr>
        <w:spacing w:after="0" w:line="360" w:lineRule="auto"/>
        <w:ind w:firstLine="851"/>
        <w:jc w:val="both"/>
        <w:rPr>
          <w:rFonts w:cs="Times New Roman"/>
          <w:sz w:val="24"/>
          <w:szCs w:val="24"/>
        </w:rPr>
      </w:pPr>
    </w:p>
    <w:p w:rsidR="00526D66" w:rsidRPr="004D3E16" w:rsidRDefault="008E54C7" w:rsidP="00635CE3">
      <w:pPr>
        <w:spacing w:after="0" w:line="360" w:lineRule="auto"/>
        <w:ind w:firstLine="851"/>
        <w:jc w:val="both"/>
        <w:rPr>
          <w:rFonts w:cs="Times New Roman"/>
          <w:sz w:val="24"/>
          <w:szCs w:val="24"/>
        </w:rPr>
      </w:pPr>
      <w:r w:rsidRPr="004D3E16">
        <w:rPr>
          <w:rFonts w:cs="Times New Roman"/>
          <w:sz w:val="24"/>
          <w:szCs w:val="24"/>
        </w:rPr>
        <w:t>Vertinant šį Pareiškėjų siūlymą, atkreiptinas dėmesys, kad jo turinys nėra pakankamai aiškus. Tuo atveju, jeigu prašyme turimas omenyje specialiųjų ž</w:t>
      </w:r>
      <w:r w:rsidR="003362BF" w:rsidRPr="004D3E16">
        <w:rPr>
          <w:rFonts w:cs="Times New Roman"/>
          <w:sz w:val="24"/>
          <w:szCs w:val="24"/>
        </w:rPr>
        <w:t>emės naudojimo sąlygų nustatymas</w:t>
      </w:r>
      <w:r w:rsidRPr="004D3E16">
        <w:rPr>
          <w:rFonts w:cs="Times New Roman"/>
          <w:sz w:val="24"/>
          <w:szCs w:val="24"/>
        </w:rPr>
        <w:t xml:space="preserve"> žemės sklype, tai tokių sąlygų nustaty</w:t>
      </w:r>
      <w:r w:rsidR="006C529C" w:rsidRPr="004D3E16">
        <w:rPr>
          <w:rFonts w:cs="Times New Roman"/>
          <w:sz w:val="24"/>
          <w:szCs w:val="24"/>
        </w:rPr>
        <w:t>m</w:t>
      </w:r>
      <w:r w:rsidRPr="004D3E16">
        <w:rPr>
          <w:rFonts w:cs="Times New Roman"/>
          <w:sz w:val="24"/>
          <w:szCs w:val="24"/>
        </w:rPr>
        <w:t>ą reglamentuoja Lietuvos Respublikos specialiųjų žemės</w:t>
      </w:r>
      <w:r w:rsidR="00E57A7F" w:rsidRPr="004D3E16">
        <w:rPr>
          <w:rFonts w:cs="Times New Roman"/>
          <w:sz w:val="24"/>
          <w:szCs w:val="24"/>
        </w:rPr>
        <w:t xml:space="preserve"> naudojimo</w:t>
      </w:r>
      <w:r w:rsidRPr="004D3E16">
        <w:rPr>
          <w:rFonts w:cs="Times New Roman"/>
          <w:sz w:val="24"/>
          <w:szCs w:val="24"/>
        </w:rPr>
        <w:t xml:space="preserve"> sąlygų įstatymas, kuriame </w:t>
      </w:r>
      <w:r w:rsidR="006C529C" w:rsidRPr="004D3E16">
        <w:rPr>
          <w:rFonts w:cs="Times New Roman"/>
          <w:sz w:val="24"/>
          <w:szCs w:val="24"/>
        </w:rPr>
        <w:t xml:space="preserve">nustatomos </w:t>
      </w:r>
      <w:r w:rsidRPr="004D3E16">
        <w:rPr>
          <w:rFonts w:cs="Times New Roman"/>
          <w:sz w:val="24"/>
          <w:szCs w:val="24"/>
        </w:rPr>
        <w:t>teritorij</w:t>
      </w:r>
      <w:r w:rsidR="006C529C" w:rsidRPr="004D3E16">
        <w:rPr>
          <w:rFonts w:cs="Times New Roman"/>
          <w:sz w:val="24"/>
          <w:szCs w:val="24"/>
        </w:rPr>
        <w:t>os</w:t>
      </w:r>
      <w:r w:rsidRPr="004D3E16">
        <w:rPr>
          <w:rFonts w:cs="Times New Roman"/>
          <w:sz w:val="24"/>
          <w:szCs w:val="24"/>
        </w:rPr>
        <w:t xml:space="preserve">, kuriose taikomos specialiosios žemės naudojimo sąlygos, </w:t>
      </w:r>
      <w:r w:rsidR="006C529C" w:rsidRPr="004D3E16">
        <w:rPr>
          <w:rFonts w:cs="Times New Roman"/>
          <w:sz w:val="24"/>
          <w:szCs w:val="24"/>
        </w:rPr>
        <w:t xml:space="preserve">šių </w:t>
      </w:r>
      <w:r w:rsidR="00B2365E" w:rsidRPr="004D3E16">
        <w:rPr>
          <w:rFonts w:cs="Times New Roman"/>
          <w:sz w:val="24"/>
          <w:szCs w:val="24"/>
        </w:rPr>
        <w:t>sąlygų turinys ir jų taikymo taisyklės. Todėl papildomo teisinio reguliavimo, mūsų nuomone, nereikia. Tuo atve</w:t>
      </w:r>
      <w:r w:rsidR="0015328B" w:rsidRPr="004D3E16">
        <w:rPr>
          <w:rFonts w:cs="Times New Roman"/>
          <w:sz w:val="24"/>
          <w:szCs w:val="24"/>
        </w:rPr>
        <w:t>ju, jeigu P</w:t>
      </w:r>
      <w:r w:rsidR="00B151BE" w:rsidRPr="004D3E16">
        <w:rPr>
          <w:rFonts w:cs="Times New Roman"/>
          <w:sz w:val="24"/>
          <w:szCs w:val="24"/>
        </w:rPr>
        <w:t>areiškėjai turi</w:t>
      </w:r>
      <w:r w:rsidR="00B2365E" w:rsidRPr="004D3E16">
        <w:rPr>
          <w:rFonts w:cs="Times New Roman"/>
          <w:sz w:val="24"/>
          <w:szCs w:val="24"/>
        </w:rPr>
        <w:t xml:space="preserve"> omenyje </w:t>
      </w:r>
      <w:r w:rsidR="0015328B" w:rsidRPr="004D3E16">
        <w:rPr>
          <w:rFonts w:cs="Times New Roman"/>
          <w:sz w:val="24"/>
          <w:szCs w:val="24"/>
        </w:rPr>
        <w:t>„</w:t>
      </w:r>
      <w:r w:rsidR="00B151BE" w:rsidRPr="004D3E16">
        <w:rPr>
          <w:rFonts w:cs="Times New Roman"/>
          <w:sz w:val="24"/>
          <w:szCs w:val="24"/>
        </w:rPr>
        <w:t>specialiąsias sąlyga</w:t>
      </w:r>
      <w:r w:rsidR="0015328B" w:rsidRPr="004D3E16">
        <w:rPr>
          <w:rFonts w:cs="Times New Roman"/>
          <w:sz w:val="24"/>
          <w:szCs w:val="24"/>
        </w:rPr>
        <w:t>s“, kurios turėtų būti suprantamos kaip kiti kompensavimo būdai už</w:t>
      </w:r>
      <w:r w:rsidR="00B151BE" w:rsidRPr="004D3E16">
        <w:rPr>
          <w:rFonts w:cs="Times New Roman"/>
          <w:sz w:val="24"/>
          <w:szCs w:val="24"/>
        </w:rPr>
        <w:t xml:space="preserve"> </w:t>
      </w:r>
      <w:r w:rsidR="0015328B" w:rsidRPr="004D3E16">
        <w:rPr>
          <w:rFonts w:cs="Times New Roman"/>
          <w:sz w:val="24"/>
          <w:szCs w:val="24"/>
        </w:rPr>
        <w:t xml:space="preserve">įgyvendinant ypatingos valstybinės svarbos projektą </w:t>
      </w:r>
      <w:r w:rsidR="008F2971" w:rsidRPr="004D3E16">
        <w:rPr>
          <w:rFonts w:cs="Times New Roman"/>
          <w:sz w:val="24"/>
          <w:szCs w:val="24"/>
        </w:rPr>
        <w:t>nustatoma</w:t>
      </w:r>
      <w:r w:rsidR="00B151BE" w:rsidRPr="004D3E16">
        <w:rPr>
          <w:rFonts w:cs="Times New Roman"/>
          <w:sz w:val="24"/>
          <w:szCs w:val="24"/>
        </w:rPr>
        <w:t>s specialiąsias žemės naudojimo sąlyga</w:t>
      </w:r>
      <w:r w:rsidR="0015328B" w:rsidRPr="004D3E16">
        <w:rPr>
          <w:rFonts w:cs="Times New Roman"/>
          <w:sz w:val="24"/>
          <w:szCs w:val="24"/>
        </w:rPr>
        <w:t>s ir servi</w:t>
      </w:r>
      <w:r w:rsidR="00B151BE" w:rsidRPr="004D3E16">
        <w:rPr>
          <w:rFonts w:cs="Times New Roman"/>
          <w:sz w:val="24"/>
          <w:szCs w:val="24"/>
        </w:rPr>
        <w:t>tutą</w:t>
      </w:r>
      <w:r w:rsidR="0015328B" w:rsidRPr="004D3E16">
        <w:rPr>
          <w:rFonts w:cs="Times New Roman"/>
          <w:sz w:val="24"/>
          <w:szCs w:val="24"/>
        </w:rPr>
        <w:t xml:space="preserve">, </w:t>
      </w:r>
      <w:r w:rsidR="008F2971" w:rsidRPr="004D3E16">
        <w:rPr>
          <w:rFonts w:cs="Times New Roman"/>
          <w:sz w:val="24"/>
          <w:szCs w:val="24"/>
        </w:rPr>
        <w:t>tai siūlomą nuostatą reikėtų tikslinti, aiškiai nurodant, kokių tikslų ją yra siekiama.</w:t>
      </w:r>
      <w:r w:rsidR="00AA0D2D" w:rsidRPr="004D3E16">
        <w:rPr>
          <w:rFonts w:cs="Times New Roman"/>
          <w:sz w:val="24"/>
          <w:szCs w:val="24"/>
        </w:rPr>
        <w:t xml:space="preserve"> Konstitucinis Teismas savo nutarimuose ne kartą pažymėjo, kad vienas esminių konstitucinio teisinės valstybės principo elementų – teisinis tikrumas ir aiškumas, kuris suponuoja tam tikrus privalomus reikalavimus teisiniam reguliavimui: jis privalo būti aiškus ir darnus (</w:t>
      </w:r>
      <w:proofErr w:type="spellStart"/>
      <w:r w:rsidR="00AA0D2D" w:rsidRPr="004D3E16">
        <w:rPr>
          <w:rFonts w:cs="Times New Roman"/>
          <w:i/>
          <w:sz w:val="24"/>
          <w:szCs w:val="24"/>
        </w:rPr>
        <w:t>inter</w:t>
      </w:r>
      <w:proofErr w:type="spellEnd"/>
      <w:r w:rsidR="00AA0D2D" w:rsidRPr="004D3E16">
        <w:rPr>
          <w:rFonts w:cs="Times New Roman"/>
          <w:i/>
          <w:sz w:val="24"/>
          <w:szCs w:val="24"/>
        </w:rPr>
        <w:t xml:space="preserve"> alia</w:t>
      </w:r>
      <w:r w:rsidR="00AA0D2D" w:rsidRPr="004D3E16">
        <w:rPr>
          <w:rFonts w:cs="Times New Roman"/>
          <w:sz w:val="24"/>
          <w:szCs w:val="24"/>
        </w:rPr>
        <w:t xml:space="preserve"> 2014 m. liepos 11 d., 2017 m. vasario 24 d., 2018 m. kovo 8 d. nutarimai). Atsižvelgiant į</w:t>
      </w:r>
      <w:r w:rsidR="003362BF" w:rsidRPr="004D3E16">
        <w:rPr>
          <w:rFonts w:cs="Times New Roman"/>
          <w:sz w:val="24"/>
          <w:szCs w:val="24"/>
        </w:rPr>
        <w:t xml:space="preserve"> tai, mūsų nuomone</w:t>
      </w:r>
      <w:r w:rsidR="00AA0D2D" w:rsidRPr="004D3E16">
        <w:rPr>
          <w:rFonts w:cs="Times New Roman"/>
          <w:sz w:val="24"/>
          <w:szCs w:val="24"/>
        </w:rPr>
        <w:t xml:space="preserve">, Pareiškėjų siūlomas teisinis reguliavimas </w:t>
      </w:r>
      <w:r w:rsidR="003362BF" w:rsidRPr="004D3E16">
        <w:rPr>
          <w:rFonts w:cs="Times New Roman"/>
          <w:sz w:val="24"/>
          <w:szCs w:val="24"/>
        </w:rPr>
        <w:t xml:space="preserve">neatitinka Konstitucinio Teismo </w:t>
      </w:r>
      <w:r w:rsidR="00F56DFD" w:rsidRPr="004D3E16">
        <w:rPr>
          <w:rFonts w:cs="Times New Roman"/>
          <w:sz w:val="24"/>
          <w:szCs w:val="24"/>
        </w:rPr>
        <w:t xml:space="preserve">oficialiosios </w:t>
      </w:r>
      <w:r w:rsidR="003362BF" w:rsidRPr="004D3E16">
        <w:rPr>
          <w:rFonts w:cs="Times New Roman"/>
          <w:sz w:val="24"/>
          <w:szCs w:val="24"/>
        </w:rPr>
        <w:t>doktrinos</w:t>
      </w:r>
      <w:r w:rsidR="00AA0D2D" w:rsidRPr="004D3E16">
        <w:rPr>
          <w:rFonts w:cs="Times New Roman"/>
          <w:sz w:val="24"/>
          <w:szCs w:val="24"/>
        </w:rPr>
        <w:t>.</w:t>
      </w:r>
    </w:p>
    <w:p w:rsidR="00635CE3" w:rsidRDefault="00635CE3" w:rsidP="00635CE3">
      <w:pPr>
        <w:spacing w:after="0" w:line="360" w:lineRule="auto"/>
        <w:ind w:firstLine="851"/>
        <w:jc w:val="both"/>
        <w:rPr>
          <w:rFonts w:cs="Times New Roman"/>
          <w:i/>
          <w:sz w:val="24"/>
          <w:szCs w:val="24"/>
        </w:rPr>
      </w:pPr>
    </w:p>
    <w:p w:rsidR="00526D66" w:rsidRPr="004D3E16" w:rsidRDefault="00AA0D2D" w:rsidP="00635CE3">
      <w:pPr>
        <w:spacing w:after="0" w:line="360" w:lineRule="auto"/>
        <w:ind w:firstLine="851"/>
        <w:jc w:val="both"/>
        <w:rPr>
          <w:rFonts w:cs="Times New Roman"/>
          <w:i/>
          <w:sz w:val="24"/>
          <w:szCs w:val="24"/>
        </w:rPr>
      </w:pPr>
      <w:r w:rsidRPr="004D3E16">
        <w:rPr>
          <w:rFonts w:cs="Times New Roman"/>
          <w:i/>
          <w:sz w:val="24"/>
          <w:szCs w:val="24"/>
        </w:rPr>
        <w:lastRenderedPageBreak/>
        <w:t>Dėl Pareiškėj</w:t>
      </w:r>
      <w:r w:rsidR="00F56DFD" w:rsidRPr="004D3E16">
        <w:rPr>
          <w:rFonts w:cs="Times New Roman"/>
          <w:i/>
          <w:sz w:val="24"/>
          <w:szCs w:val="24"/>
        </w:rPr>
        <w:t>ų</w:t>
      </w:r>
      <w:r w:rsidRPr="004D3E16">
        <w:rPr>
          <w:rFonts w:cs="Times New Roman"/>
          <w:i/>
          <w:sz w:val="24"/>
          <w:szCs w:val="24"/>
        </w:rPr>
        <w:t xml:space="preserve"> siūlymo esant galimybei taikyti žemės paėmimą visuomenės reikmėms, suteikiant kitą lygiavertį sklypą</w:t>
      </w:r>
    </w:p>
    <w:p w:rsidR="00635CE3" w:rsidRDefault="00635CE3" w:rsidP="00635CE3">
      <w:pPr>
        <w:spacing w:after="0" w:line="360" w:lineRule="auto"/>
        <w:ind w:firstLine="851"/>
        <w:jc w:val="both"/>
        <w:rPr>
          <w:rFonts w:cs="Times New Roman"/>
          <w:sz w:val="24"/>
          <w:szCs w:val="24"/>
        </w:rPr>
      </w:pPr>
    </w:p>
    <w:p w:rsidR="006B3533" w:rsidRPr="004D3E16" w:rsidRDefault="00676F20" w:rsidP="00635CE3">
      <w:pPr>
        <w:spacing w:after="0" w:line="360" w:lineRule="auto"/>
        <w:ind w:firstLine="851"/>
        <w:jc w:val="both"/>
        <w:rPr>
          <w:rFonts w:cs="Times New Roman"/>
          <w:sz w:val="24"/>
          <w:szCs w:val="24"/>
        </w:rPr>
      </w:pPr>
      <w:r w:rsidRPr="004D3E16">
        <w:rPr>
          <w:rFonts w:cs="Times New Roman"/>
          <w:sz w:val="24"/>
          <w:szCs w:val="24"/>
        </w:rPr>
        <w:t>Žemės paėmimas</w:t>
      </w:r>
      <w:r w:rsidR="0098326D" w:rsidRPr="004D3E16">
        <w:rPr>
          <w:rFonts w:cs="Times New Roman"/>
          <w:sz w:val="24"/>
          <w:szCs w:val="24"/>
        </w:rPr>
        <w:t xml:space="preserve"> visuomenės poreikiams įgyvendinant ypatingos valstybinė svarbos projektus</w:t>
      </w:r>
      <w:r w:rsidRPr="004D3E16">
        <w:rPr>
          <w:rFonts w:cs="Times New Roman"/>
          <w:sz w:val="24"/>
          <w:szCs w:val="24"/>
        </w:rPr>
        <w:t xml:space="preserve"> reglamentuojamas Lietuvos Respublikos žemės paėmimo</w:t>
      </w:r>
      <w:r w:rsidR="00432F3B" w:rsidRPr="004D3E16">
        <w:rPr>
          <w:rFonts w:cs="Times New Roman"/>
          <w:sz w:val="24"/>
          <w:szCs w:val="24"/>
        </w:rPr>
        <w:t xml:space="preserve"> visuomenės poreikiams</w:t>
      </w:r>
      <w:r w:rsidRPr="004D3E16">
        <w:rPr>
          <w:rFonts w:cs="Times New Roman"/>
          <w:sz w:val="24"/>
          <w:szCs w:val="24"/>
        </w:rPr>
        <w:t xml:space="preserve"> įgyvendinant ypatingos valstybinės svarbos projektus įstatyme.</w:t>
      </w:r>
      <w:r w:rsidR="00EA2389" w:rsidRPr="004D3E16">
        <w:rPr>
          <w:rFonts w:cs="Times New Roman"/>
          <w:sz w:val="24"/>
          <w:szCs w:val="24"/>
        </w:rPr>
        <w:t xml:space="preserve"> Šis įstatymas nustato žemės paėmimo visuomenės poreikiams pagrindus, sąlygas ir tvarką Lietuvos Respublikoje, kai ši žemė reikalinga ypatingos valstybinės svarbos projektams įgyvendinti.</w:t>
      </w:r>
      <w:r w:rsidR="008B17DE" w:rsidRPr="004D3E16">
        <w:rPr>
          <w:color w:val="000000"/>
        </w:rPr>
        <w:t xml:space="preserve"> </w:t>
      </w:r>
      <w:r w:rsidR="008B17DE" w:rsidRPr="004D3E16">
        <w:rPr>
          <w:rFonts w:cs="Times New Roman"/>
          <w:sz w:val="24"/>
          <w:szCs w:val="24"/>
        </w:rPr>
        <w:t>Žemės paėmimo visuomenės poreikiams įgyvendinant ypatingos valstybinės svarbos projektus įstatymo 2 straipsnio 5 dalyje nustatyta, kad</w:t>
      </w:r>
      <w:r w:rsidR="00F56DFD" w:rsidRPr="004D3E16">
        <w:rPr>
          <w:rFonts w:cs="Times New Roman"/>
          <w:sz w:val="24"/>
          <w:szCs w:val="24"/>
        </w:rPr>
        <w:t xml:space="preserve"> </w:t>
      </w:r>
      <w:r w:rsidR="008B17DE" w:rsidRPr="004D3E16">
        <w:rPr>
          <w:rFonts w:cs="Times New Roman"/>
          <w:bCs/>
          <w:sz w:val="24"/>
          <w:szCs w:val="24"/>
        </w:rPr>
        <w:t>žemės paėmimas visuomenės poreikiams</w:t>
      </w:r>
      <w:r w:rsidR="00F56DFD" w:rsidRPr="004D3E16">
        <w:rPr>
          <w:rFonts w:cs="Times New Roman"/>
          <w:bCs/>
          <w:sz w:val="24"/>
          <w:szCs w:val="24"/>
        </w:rPr>
        <w:t xml:space="preserve"> </w:t>
      </w:r>
      <w:r w:rsidR="008B17DE" w:rsidRPr="004D3E16">
        <w:rPr>
          <w:rFonts w:cs="Times New Roman"/>
          <w:sz w:val="24"/>
          <w:szCs w:val="24"/>
        </w:rPr>
        <w:t xml:space="preserve">– šio įstatymo nustatyta tvarka ir pagrindais žemės išpirkimas teisingai atlyginant savininkams ir (ar) kitiems naudotojams, kai ši žemė yra reikalinga visuomenės poreikiams įgyvendinant ypatingos valstybinės svarbos projektus. Taigi pagal minėtame įstatyme nustatytą teisinį reguliavimą visuomenės poreikiams paimama tik tokia žemė, kuri reikalinga ypatingos valstybinės svarbos projektams įgyvendinti. Iš Pareiškėjų pateiktos peticijos turinio galima spręsti, kad jų nuosavybės teise valdomas žemės sklypas nėra tiesiogiai naudojamas ypatingos valstybinės svarbos projektui įgyvendinti, bet, nustačius servitutą, </w:t>
      </w:r>
      <w:r w:rsidR="00891BAA" w:rsidRPr="004D3E16">
        <w:rPr>
          <w:rFonts w:cs="Times New Roman"/>
          <w:sz w:val="24"/>
          <w:szCs w:val="24"/>
        </w:rPr>
        <w:t xml:space="preserve">įgyvendinant ypatingos </w:t>
      </w:r>
      <w:r w:rsidR="00F56DFD" w:rsidRPr="004D3E16">
        <w:rPr>
          <w:rFonts w:cs="Times New Roman"/>
          <w:sz w:val="24"/>
          <w:szCs w:val="24"/>
        </w:rPr>
        <w:t xml:space="preserve">valstybinės </w:t>
      </w:r>
      <w:r w:rsidR="00891BAA" w:rsidRPr="004D3E16">
        <w:rPr>
          <w:rFonts w:cs="Times New Roman"/>
          <w:sz w:val="24"/>
          <w:szCs w:val="24"/>
        </w:rPr>
        <w:t xml:space="preserve">svarbos projektą </w:t>
      </w:r>
      <w:r w:rsidR="008B17DE" w:rsidRPr="004D3E16">
        <w:rPr>
          <w:rFonts w:cs="Times New Roman"/>
          <w:sz w:val="24"/>
          <w:szCs w:val="24"/>
        </w:rPr>
        <w:t>naudojamas kaip tarnaujantis daiktas</w:t>
      </w:r>
      <w:r w:rsidR="00891BAA" w:rsidRPr="004D3E16">
        <w:rPr>
          <w:rFonts w:cs="Times New Roman"/>
          <w:sz w:val="24"/>
          <w:szCs w:val="24"/>
        </w:rPr>
        <w:t xml:space="preserve"> priėjimui, privažiavimui prie</w:t>
      </w:r>
      <w:r w:rsidR="008B17DE" w:rsidRPr="004D3E16">
        <w:rPr>
          <w:rFonts w:cs="Times New Roman"/>
          <w:sz w:val="24"/>
          <w:szCs w:val="24"/>
        </w:rPr>
        <w:t xml:space="preserve"> </w:t>
      </w:r>
      <w:r w:rsidR="00891BAA" w:rsidRPr="004D3E16">
        <w:rPr>
          <w:rFonts w:cs="Times New Roman"/>
          <w:sz w:val="24"/>
          <w:szCs w:val="24"/>
        </w:rPr>
        <w:t xml:space="preserve">elektros tinklų, jų </w:t>
      </w:r>
      <w:r w:rsidR="008B17DE" w:rsidRPr="004D3E16">
        <w:rPr>
          <w:rFonts w:cs="Times New Roman"/>
          <w:sz w:val="24"/>
          <w:szCs w:val="24"/>
        </w:rPr>
        <w:t>aptarnavimui</w:t>
      </w:r>
      <w:r w:rsidR="003362BF" w:rsidRPr="004D3E16">
        <w:rPr>
          <w:rFonts w:cs="Times New Roman"/>
          <w:sz w:val="24"/>
          <w:szCs w:val="24"/>
        </w:rPr>
        <w:t xml:space="preserve"> ir panašiai. Be to, kaip nurodo Pareiškėjai, jų </w:t>
      </w:r>
      <w:r w:rsidR="00E57A7F" w:rsidRPr="004D3E16">
        <w:rPr>
          <w:rFonts w:cs="Times New Roman"/>
          <w:sz w:val="24"/>
          <w:szCs w:val="24"/>
        </w:rPr>
        <w:t>žemės sklypui taikom</w:t>
      </w:r>
      <w:r w:rsidR="00F56DFD" w:rsidRPr="004D3E16">
        <w:rPr>
          <w:rFonts w:cs="Times New Roman"/>
          <w:sz w:val="24"/>
          <w:szCs w:val="24"/>
        </w:rPr>
        <w:t>o</w:t>
      </w:r>
      <w:r w:rsidR="00E57A7F" w:rsidRPr="004D3E16">
        <w:rPr>
          <w:rFonts w:cs="Times New Roman"/>
          <w:sz w:val="24"/>
          <w:szCs w:val="24"/>
        </w:rPr>
        <w:t>s specialiosio</w:t>
      </w:r>
      <w:r w:rsidR="003362BF" w:rsidRPr="004D3E16">
        <w:rPr>
          <w:rFonts w:cs="Times New Roman"/>
          <w:sz w:val="24"/>
          <w:szCs w:val="24"/>
        </w:rPr>
        <w:t xml:space="preserve">s žemės </w:t>
      </w:r>
      <w:r w:rsidR="00E57A7F" w:rsidRPr="004D3E16">
        <w:rPr>
          <w:rFonts w:cs="Times New Roman"/>
          <w:sz w:val="24"/>
          <w:szCs w:val="24"/>
        </w:rPr>
        <w:t>naudojimo sąlygo</w:t>
      </w:r>
      <w:r w:rsidR="003362BF" w:rsidRPr="004D3E16">
        <w:rPr>
          <w:rFonts w:cs="Times New Roman"/>
          <w:sz w:val="24"/>
          <w:szCs w:val="24"/>
        </w:rPr>
        <w:t xml:space="preserve">s. Pažymėtina, kad tiek už servituto nustatymą, tiek už specialiųjų žemės naudojimo sąlygų taikymą, remiantis Civiliniame kodekse, </w:t>
      </w:r>
      <w:r w:rsidR="00404325" w:rsidRPr="004D3E16">
        <w:rPr>
          <w:rFonts w:cs="Times New Roman"/>
          <w:sz w:val="24"/>
          <w:szCs w:val="24"/>
        </w:rPr>
        <w:t>Žemės įstatyme, Elektros energetikos įstatyme</w:t>
      </w:r>
      <w:r w:rsidR="00F56DFD" w:rsidRPr="004D3E16">
        <w:rPr>
          <w:rFonts w:cs="Times New Roman"/>
          <w:sz w:val="24"/>
          <w:szCs w:val="24"/>
        </w:rPr>
        <w:t>, Specialiųjų žemės naudojimo sąlygų įstatyme</w:t>
      </w:r>
      <w:r w:rsidR="00404325" w:rsidRPr="004D3E16">
        <w:rPr>
          <w:rFonts w:cs="Times New Roman"/>
          <w:sz w:val="24"/>
          <w:szCs w:val="24"/>
        </w:rPr>
        <w:t xml:space="preserve"> nustatytu teisiniu reguliavimu žemės sklypų savininkams yra mokamos atitinkamos kompensacijos. </w:t>
      </w:r>
    </w:p>
    <w:p w:rsidR="00676F20" w:rsidRPr="004D3E16" w:rsidRDefault="00404325" w:rsidP="00635CE3">
      <w:pPr>
        <w:spacing w:after="0" w:line="360" w:lineRule="auto"/>
        <w:ind w:firstLine="851"/>
        <w:jc w:val="both"/>
        <w:rPr>
          <w:rFonts w:cs="Times New Roman"/>
          <w:sz w:val="24"/>
          <w:szCs w:val="24"/>
        </w:rPr>
      </w:pPr>
      <w:r w:rsidRPr="004D3E16">
        <w:rPr>
          <w:rFonts w:cs="Times New Roman"/>
          <w:sz w:val="24"/>
          <w:szCs w:val="24"/>
        </w:rPr>
        <w:t>Vertinant Pareiškėjų siūlymą, pažymėtina ir tai, kad</w:t>
      </w:r>
      <w:r w:rsidR="006B3533" w:rsidRPr="004D3E16">
        <w:rPr>
          <w:rFonts w:cs="Times New Roman"/>
          <w:sz w:val="24"/>
          <w:szCs w:val="24"/>
        </w:rPr>
        <w:t xml:space="preserve"> Pagal Konstitucijos 23</w:t>
      </w:r>
      <w:r w:rsidR="00F56DFD" w:rsidRPr="004D3E16">
        <w:rPr>
          <w:rFonts w:cs="Times New Roman"/>
          <w:sz w:val="24"/>
          <w:szCs w:val="24"/>
        </w:rPr>
        <w:t xml:space="preserve"> </w:t>
      </w:r>
      <w:r w:rsidR="006B3533" w:rsidRPr="004D3E16">
        <w:rPr>
          <w:rFonts w:cs="Times New Roman"/>
          <w:sz w:val="24"/>
          <w:szCs w:val="24"/>
        </w:rPr>
        <w:t>straipsnio 3</w:t>
      </w:r>
      <w:r w:rsidR="00F56DFD" w:rsidRPr="004D3E16">
        <w:rPr>
          <w:rFonts w:cs="Times New Roman"/>
          <w:sz w:val="24"/>
          <w:szCs w:val="24"/>
        </w:rPr>
        <w:t xml:space="preserve"> </w:t>
      </w:r>
      <w:r w:rsidR="006B3533" w:rsidRPr="004D3E16">
        <w:rPr>
          <w:rFonts w:cs="Times New Roman"/>
          <w:sz w:val="24"/>
          <w:szCs w:val="24"/>
        </w:rPr>
        <w:t>dalį nuosavybė iš savininko gali būti paimama tik tada, kai ji reikalinga visuomenės poreikiams. Kaip yra konstatavęs Konstitucinis Teismas, Konstitucijos 23</w:t>
      </w:r>
      <w:r w:rsidR="00F56DFD" w:rsidRPr="004D3E16">
        <w:rPr>
          <w:rFonts w:cs="Times New Roman"/>
          <w:sz w:val="24"/>
          <w:szCs w:val="24"/>
        </w:rPr>
        <w:t xml:space="preserve"> </w:t>
      </w:r>
      <w:r w:rsidR="006B3533" w:rsidRPr="004D3E16">
        <w:rPr>
          <w:rFonts w:cs="Times New Roman"/>
          <w:sz w:val="24"/>
          <w:szCs w:val="24"/>
        </w:rPr>
        <w:t>straipsnio 3</w:t>
      </w:r>
      <w:r w:rsidR="00F56DFD" w:rsidRPr="004D3E16">
        <w:rPr>
          <w:rFonts w:cs="Times New Roman"/>
          <w:sz w:val="24"/>
          <w:szCs w:val="24"/>
        </w:rPr>
        <w:t xml:space="preserve"> </w:t>
      </w:r>
      <w:r w:rsidR="006B3533" w:rsidRPr="004D3E16">
        <w:rPr>
          <w:rFonts w:cs="Times New Roman"/>
          <w:sz w:val="24"/>
          <w:szCs w:val="24"/>
        </w:rPr>
        <w:t>dalyje nurodyti visuomenės poreikiai, kuriems įstatymo nustatyta tvarka ir teisingai atlyginant gali būti paimama nuosavybė,</w:t>
      </w:r>
      <w:r w:rsidR="00F56DFD" w:rsidRPr="004D3E16">
        <w:rPr>
          <w:rFonts w:cs="Times New Roman"/>
          <w:sz w:val="24"/>
          <w:szCs w:val="24"/>
        </w:rPr>
        <w:t xml:space="preserve"> </w:t>
      </w:r>
      <w:r w:rsidR="006B3533" w:rsidRPr="004D3E16">
        <w:rPr>
          <w:rFonts w:cs="Times New Roman"/>
          <w:sz w:val="24"/>
          <w:szCs w:val="24"/>
        </w:rPr>
        <w:t>– tai visos visuomenės arba jos dalies interesai, kuriuos valstybė, vykdydama savo funkcijas, yra konstituciškai įpareigota užtikrinti ir tenkinti; paimant nuosavybę visuomenės poreikiams turi būti siekiama įvairių visos visuomenės ir jos narių teisėtų interesų pusiausvyros; visuomenės poreikiai, kuriems paimama nuosavybė,</w:t>
      </w:r>
      <w:r w:rsidR="00F56DFD" w:rsidRPr="004D3E16">
        <w:rPr>
          <w:rFonts w:cs="Times New Roman"/>
          <w:sz w:val="24"/>
          <w:szCs w:val="24"/>
        </w:rPr>
        <w:t xml:space="preserve"> </w:t>
      </w:r>
      <w:r w:rsidR="006B3533" w:rsidRPr="004D3E16">
        <w:rPr>
          <w:rFonts w:cs="Times New Roman"/>
          <w:sz w:val="24"/>
          <w:szCs w:val="24"/>
        </w:rPr>
        <w:t>– tai visuomet konkretūs ir aiškiai išreikšti visuomenės poreikiai dėl konkretaus nuosavybės objekto; paimti nuosavybę (teisingai atlyginant) galima tik tokiems visuomenės poreikiams, kurie objektyviai negalėtų būti patenkinti, jeigu nebūtų paimtas tam tikras konkretus nuosavybės objektas (Konstitucinio Teismo 2001</w:t>
      </w:r>
      <w:r w:rsidR="00F56DFD" w:rsidRPr="004D3E16">
        <w:rPr>
          <w:rFonts w:cs="Times New Roman"/>
          <w:sz w:val="24"/>
          <w:szCs w:val="24"/>
        </w:rPr>
        <w:t xml:space="preserve"> </w:t>
      </w:r>
      <w:r w:rsidR="006B3533" w:rsidRPr="004D3E16">
        <w:rPr>
          <w:rFonts w:cs="Times New Roman"/>
          <w:sz w:val="24"/>
          <w:szCs w:val="24"/>
        </w:rPr>
        <w:t>m. balandžio 2</w:t>
      </w:r>
      <w:r w:rsidR="00F56DFD" w:rsidRPr="004D3E16">
        <w:rPr>
          <w:rFonts w:cs="Times New Roman"/>
          <w:sz w:val="24"/>
          <w:szCs w:val="24"/>
        </w:rPr>
        <w:t xml:space="preserve"> </w:t>
      </w:r>
      <w:r w:rsidR="006B3533" w:rsidRPr="004D3E16">
        <w:rPr>
          <w:rFonts w:cs="Times New Roman"/>
          <w:sz w:val="24"/>
          <w:szCs w:val="24"/>
        </w:rPr>
        <w:t>d., 2003</w:t>
      </w:r>
      <w:r w:rsidR="00F56DFD" w:rsidRPr="004D3E16">
        <w:rPr>
          <w:rFonts w:cs="Times New Roman"/>
          <w:sz w:val="24"/>
          <w:szCs w:val="24"/>
        </w:rPr>
        <w:t xml:space="preserve"> </w:t>
      </w:r>
      <w:r w:rsidR="006B3533" w:rsidRPr="004D3E16">
        <w:rPr>
          <w:rFonts w:cs="Times New Roman"/>
          <w:sz w:val="24"/>
          <w:szCs w:val="24"/>
        </w:rPr>
        <w:t>m. kovo 4</w:t>
      </w:r>
      <w:r w:rsidR="00F56DFD" w:rsidRPr="004D3E16">
        <w:rPr>
          <w:rFonts w:cs="Times New Roman"/>
          <w:sz w:val="24"/>
          <w:szCs w:val="24"/>
        </w:rPr>
        <w:t xml:space="preserve"> </w:t>
      </w:r>
      <w:r w:rsidR="006B3533" w:rsidRPr="004D3E16">
        <w:rPr>
          <w:rFonts w:cs="Times New Roman"/>
          <w:sz w:val="24"/>
          <w:szCs w:val="24"/>
        </w:rPr>
        <w:t>d., 2008</w:t>
      </w:r>
      <w:r w:rsidR="00F56DFD" w:rsidRPr="004D3E16">
        <w:rPr>
          <w:rFonts w:cs="Times New Roman"/>
          <w:sz w:val="24"/>
          <w:szCs w:val="24"/>
        </w:rPr>
        <w:t xml:space="preserve"> </w:t>
      </w:r>
      <w:r w:rsidR="006B3533" w:rsidRPr="004D3E16">
        <w:rPr>
          <w:rFonts w:cs="Times New Roman"/>
          <w:sz w:val="24"/>
          <w:szCs w:val="24"/>
        </w:rPr>
        <w:t>m. gegužės 20</w:t>
      </w:r>
      <w:r w:rsidR="00F56DFD" w:rsidRPr="004D3E16">
        <w:rPr>
          <w:rFonts w:cs="Times New Roman"/>
          <w:sz w:val="24"/>
          <w:szCs w:val="24"/>
        </w:rPr>
        <w:t xml:space="preserve"> </w:t>
      </w:r>
      <w:r w:rsidR="006B3533" w:rsidRPr="004D3E16">
        <w:rPr>
          <w:rFonts w:cs="Times New Roman"/>
          <w:sz w:val="24"/>
          <w:szCs w:val="24"/>
        </w:rPr>
        <w:t xml:space="preserve">d. nutarimai). Atsižvelgiant į tai, kyla abejonių, ar žemės sklypo paėmimas Pareiškėjų nurodytu atveju, galėtų būti vertinamas kaip būtinas visuomenės poreikiui tenkinti, nes, </w:t>
      </w:r>
      <w:r w:rsidR="006B3533" w:rsidRPr="004D3E16">
        <w:rPr>
          <w:rFonts w:cs="Times New Roman"/>
          <w:sz w:val="24"/>
          <w:szCs w:val="24"/>
        </w:rPr>
        <w:lastRenderedPageBreak/>
        <w:t>kaip jau buvo minėta, paimti nuosavybę (teisingai atlyginant) galima tik tokiems visuomenės poreikiams, kurie objektyviai negalėtų būti patenkinti, jeigu nebūtų paimtas tam tikras konkretus nuosavybės objektas. Be to, reikėtų įvertinti ir valstybės galimybes atlyginti iš savininkų paimamą turtą</w:t>
      </w:r>
      <w:r w:rsidR="00775E2A" w:rsidRPr="004D3E16">
        <w:rPr>
          <w:rFonts w:cs="Times New Roman"/>
          <w:sz w:val="24"/>
          <w:szCs w:val="24"/>
        </w:rPr>
        <w:t xml:space="preserve"> kitu</w:t>
      </w:r>
      <w:r w:rsidR="006B3533" w:rsidRPr="004D3E16">
        <w:rPr>
          <w:rFonts w:cs="Times New Roman"/>
          <w:sz w:val="24"/>
          <w:szCs w:val="24"/>
        </w:rPr>
        <w:t xml:space="preserve"> valstybės turtu (valstybinės žemės sklypais).</w:t>
      </w:r>
      <w:r w:rsidR="006E6601" w:rsidRPr="004D3E16">
        <w:rPr>
          <w:rFonts w:cs="Times New Roman"/>
          <w:sz w:val="24"/>
          <w:szCs w:val="24"/>
        </w:rPr>
        <w:t xml:space="preserve"> </w:t>
      </w:r>
    </w:p>
    <w:p w:rsidR="00B3124A" w:rsidRPr="004D3E16" w:rsidRDefault="00775E2A" w:rsidP="00635CE3">
      <w:pPr>
        <w:spacing w:after="0" w:line="360" w:lineRule="auto"/>
        <w:ind w:firstLine="851"/>
        <w:jc w:val="both"/>
        <w:rPr>
          <w:rFonts w:cs="Times New Roman"/>
          <w:sz w:val="24"/>
          <w:szCs w:val="24"/>
        </w:rPr>
      </w:pPr>
      <w:bookmarkStart w:id="0" w:name="_GoBack"/>
      <w:r w:rsidRPr="004D3E16">
        <w:rPr>
          <w:rFonts w:cs="Times New Roman"/>
          <w:sz w:val="24"/>
          <w:szCs w:val="24"/>
        </w:rPr>
        <w:t xml:space="preserve">Įvertinus Pareiškėjų pateiktos peticijos siūlymo turinį </w:t>
      </w:r>
      <w:r w:rsidR="00FD71C7" w:rsidRPr="004D3E16">
        <w:rPr>
          <w:rFonts w:cs="Times New Roman"/>
          <w:sz w:val="24"/>
          <w:szCs w:val="24"/>
        </w:rPr>
        <w:t>ir</w:t>
      </w:r>
      <w:r w:rsidRPr="004D3E16">
        <w:rPr>
          <w:rFonts w:cs="Times New Roman"/>
          <w:sz w:val="24"/>
          <w:szCs w:val="24"/>
        </w:rPr>
        <w:t xml:space="preserve"> argumentus, kuriais Pareiškėjai</w:t>
      </w:r>
      <w:r w:rsidR="00FD71C7" w:rsidRPr="004D3E16">
        <w:rPr>
          <w:rFonts w:cs="Times New Roman"/>
          <w:sz w:val="24"/>
          <w:szCs w:val="24"/>
        </w:rPr>
        <w:t xml:space="preserve"> grindžia savo siūlymą, Teisės </w:t>
      </w:r>
      <w:r w:rsidRPr="004D3E16">
        <w:rPr>
          <w:rFonts w:cs="Times New Roman"/>
          <w:sz w:val="24"/>
          <w:szCs w:val="24"/>
        </w:rPr>
        <w:t>departamento nuomone, pateiktų siūlymų turinys nėra pakankamai aiškus,</w:t>
      </w:r>
      <w:r w:rsidR="00803734" w:rsidRPr="004D3E16">
        <w:rPr>
          <w:rFonts w:cs="Times New Roman"/>
          <w:sz w:val="24"/>
          <w:szCs w:val="24"/>
        </w:rPr>
        <w:t xml:space="preserve"> </w:t>
      </w:r>
      <w:r w:rsidR="00F56B5B" w:rsidRPr="004D3E16">
        <w:rPr>
          <w:rFonts w:cs="Times New Roman"/>
          <w:sz w:val="24"/>
          <w:szCs w:val="24"/>
        </w:rPr>
        <w:t>neatitinka Konstitucinio Teismo oficialio</w:t>
      </w:r>
      <w:r w:rsidRPr="004D3E16">
        <w:rPr>
          <w:rFonts w:cs="Times New Roman"/>
          <w:sz w:val="24"/>
          <w:szCs w:val="24"/>
        </w:rPr>
        <w:t>sios doktrinos, o pateikti argumentai</w:t>
      </w:r>
      <w:r w:rsidR="00803734" w:rsidRPr="004D3E16">
        <w:rPr>
          <w:rFonts w:cs="Times New Roman"/>
          <w:sz w:val="24"/>
          <w:szCs w:val="24"/>
        </w:rPr>
        <w:t xml:space="preserve"> </w:t>
      </w:r>
      <w:r w:rsidR="00051C98">
        <w:rPr>
          <w:rFonts w:cs="Times New Roman"/>
          <w:sz w:val="24"/>
          <w:szCs w:val="24"/>
        </w:rPr>
        <w:t>nepagrindžia siūlomo įstatymo papildymo</w:t>
      </w:r>
      <w:r w:rsidR="00B3124A" w:rsidRPr="004D3E16">
        <w:rPr>
          <w:rFonts w:cs="Times New Roman"/>
          <w:sz w:val="24"/>
          <w:szCs w:val="24"/>
        </w:rPr>
        <w:t xml:space="preserve"> būtinumo.</w:t>
      </w:r>
    </w:p>
    <w:bookmarkEnd w:id="0"/>
    <w:p w:rsidR="00F504B4" w:rsidRPr="004D3E16" w:rsidRDefault="00F504B4" w:rsidP="00F504B4">
      <w:pPr>
        <w:spacing w:after="0" w:line="360" w:lineRule="auto"/>
        <w:ind w:firstLine="851"/>
        <w:jc w:val="both"/>
        <w:rPr>
          <w:rFonts w:cs="Times New Roman"/>
          <w:sz w:val="24"/>
          <w:szCs w:val="24"/>
        </w:rPr>
      </w:pPr>
    </w:p>
    <w:p w:rsidR="00BD5430" w:rsidRPr="004D3E16" w:rsidRDefault="00BD5430" w:rsidP="005F357C">
      <w:pPr>
        <w:spacing w:after="0" w:line="360" w:lineRule="auto"/>
        <w:jc w:val="both"/>
        <w:rPr>
          <w:rFonts w:cs="Times New Roman"/>
          <w:sz w:val="24"/>
          <w:szCs w:val="24"/>
        </w:rPr>
      </w:pPr>
    </w:p>
    <w:p w:rsidR="00CC2F50" w:rsidRPr="004D3E16" w:rsidRDefault="00CC2F50" w:rsidP="005F357C">
      <w:pPr>
        <w:spacing w:after="0" w:line="360" w:lineRule="auto"/>
        <w:jc w:val="both"/>
        <w:rPr>
          <w:rFonts w:cs="Times New Roman"/>
          <w:sz w:val="24"/>
          <w:szCs w:val="24"/>
        </w:rPr>
      </w:pPr>
    </w:p>
    <w:p w:rsidR="00BD5430" w:rsidRPr="004D3E16" w:rsidRDefault="006E6601" w:rsidP="00BD5430">
      <w:pPr>
        <w:spacing w:line="360" w:lineRule="auto"/>
        <w:jc w:val="both"/>
        <w:rPr>
          <w:sz w:val="24"/>
          <w:szCs w:val="24"/>
          <w:lang w:eastAsia="lt-LT"/>
        </w:rPr>
      </w:pPr>
      <w:r w:rsidRPr="004D3E16">
        <w:rPr>
          <w:sz w:val="24"/>
          <w:szCs w:val="24"/>
          <w:lang w:eastAsia="lt-LT"/>
        </w:rPr>
        <w:t xml:space="preserve">Departamento direktorius </w:t>
      </w:r>
      <w:r w:rsidRPr="004D3E16">
        <w:rPr>
          <w:sz w:val="24"/>
          <w:szCs w:val="24"/>
          <w:lang w:eastAsia="lt-LT"/>
        </w:rPr>
        <w:tab/>
      </w:r>
      <w:r w:rsidRPr="004D3E16">
        <w:rPr>
          <w:sz w:val="24"/>
          <w:szCs w:val="24"/>
          <w:lang w:eastAsia="lt-LT"/>
        </w:rPr>
        <w:tab/>
      </w:r>
      <w:r w:rsidRPr="004D3E16">
        <w:rPr>
          <w:sz w:val="24"/>
          <w:szCs w:val="24"/>
          <w:lang w:eastAsia="lt-LT"/>
        </w:rPr>
        <w:tab/>
      </w:r>
      <w:r w:rsidRPr="004D3E16">
        <w:rPr>
          <w:sz w:val="24"/>
          <w:szCs w:val="24"/>
          <w:lang w:eastAsia="lt-LT"/>
        </w:rPr>
        <w:tab/>
      </w:r>
      <w:r w:rsidRPr="004D3E16">
        <w:rPr>
          <w:sz w:val="24"/>
          <w:szCs w:val="24"/>
          <w:lang w:eastAsia="lt-LT"/>
        </w:rPr>
        <w:tab/>
      </w:r>
      <w:r w:rsidR="00775E2A" w:rsidRPr="004D3E16">
        <w:rPr>
          <w:sz w:val="24"/>
          <w:szCs w:val="24"/>
          <w:lang w:eastAsia="lt-LT"/>
        </w:rPr>
        <w:t xml:space="preserve">  </w:t>
      </w:r>
      <w:r w:rsidR="00BD7160" w:rsidRPr="004D3E16">
        <w:rPr>
          <w:sz w:val="24"/>
          <w:szCs w:val="24"/>
          <w:lang w:eastAsia="lt-LT"/>
        </w:rPr>
        <w:t xml:space="preserve">Dainius </w:t>
      </w:r>
      <w:proofErr w:type="spellStart"/>
      <w:r w:rsidR="00BD7160" w:rsidRPr="004D3E16">
        <w:rPr>
          <w:sz w:val="24"/>
          <w:szCs w:val="24"/>
          <w:lang w:eastAsia="lt-LT"/>
        </w:rPr>
        <w:t>Zebleckis</w:t>
      </w:r>
      <w:proofErr w:type="spellEnd"/>
    </w:p>
    <w:p w:rsidR="00BD5430" w:rsidRPr="004D3E16" w:rsidRDefault="00BD5430" w:rsidP="00BD5430">
      <w:pPr>
        <w:spacing w:line="360" w:lineRule="auto"/>
        <w:jc w:val="both"/>
        <w:rPr>
          <w:sz w:val="24"/>
          <w:szCs w:val="24"/>
        </w:rPr>
      </w:pPr>
    </w:p>
    <w:p w:rsidR="00BD5430" w:rsidRPr="004D3E16" w:rsidRDefault="00BD5430" w:rsidP="00BD5430">
      <w:pPr>
        <w:pStyle w:val="Betarp"/>
        <w:spacing w:line="360" w:lineRule="auto"/>
        <w:rPr>
          <w:sz w:val="24"/>
          <w:szCs w:val="24"/>
        </w:rPr>
      </w:pPr>
    </w:p>
    <w:p w:rsidR="00BD7160" w:rsidRPr="004D3E16" w:rsidRDefault="00BD7160" w:rsidP="00BD7160">
      <w:pPr>
        <w:spacing w:after="0" w:line="360" w:lineRule="auto"/>
        <w:jc w:val="both"/>
        <w:rPr>
          <w:rFonts w:eastAsia="Times New Roman" w:cs="Times New Roman"/>
          <w:bCs/>
          <w:sz w:val="24"/>
          <w:szCs w:val="20"/>
        </w:rPr>
      </w:pPr>
    </w:p>
    <w:p w:rsidR="00CC2F50" w:rsidRPr="004D3E16" w:rsidRDefault="00CC2F50" w:rsidP="00BD7160">
      <w:pPr>
        <w:spacing w:after="0" w:line="360" w:lineRule="auto"/>
        <w:jc w:val="both"/>
        <w:rPr>
          <w:rFonts w:eastAsia="Times New Roman" w:cs="Times New Roman"/>
          <w:bCs/>
          <w:sz w:val="24"/>
          <w:szCs w:val="20"/>
        </w:rPr>
      </w:pPr>
    </w:p>
    <w:p w:rsidR="00CC2F50" w:rsidRPr="004D3E16" w:rsidRDefault="00CC2F50" w:rsidP="00BD7160">
      <w:pPr>
        <w:spacing w:after="0" w:line="360" w:lineRule="auto"/>
        <w:jc w:val="both"/>
        <w:rPr>
          <w:rFonts w:eastAsia="Times New Roman" w:cs="Times New Roman"/>
          <w:bCs/>
          <w:sz w:val="24"/>
          <w:szCs w:val="20"/>
        </w:rPr>
      </w:pPr>
    </w:p>
    <w:p w:rsidR="00CC2F50" w:rsidRPr="004D3E16" w:rsidRDefault="00CC2F50" w:rsidP="00BD7160">
      <w:pPr>
        <w:spacing w:after="0" w:line="360" w:lineRule="auto"/>
        <w:jc w:val="both"/>
        <w:rPr>
          <w:rFonts w:eastAsia="Times New Roman" w:cs="Times New Roman"/>
          <w:bCs/>
          <w:sz w:val="24"/>
          <w:szCs w:val="20"/>
        </w:rPr>
      </w:pPr>
    </w:p>
    <w:p w:rsidR="00CC2F50" w:rsidRPr="004D3E16" w:rsidRDefault="00CC2F50" w:rsidP="00BD7160">
      <w:pPr>
        <w:spacing w:after="0" w:line="360" w:lineRule="auto"/>
        <w:jc w:val="both"/>
        <w:rPr>
          <w:rFonts w:eastAsia="Times New Roman" w:cs="Times New Roman"/>
          <w:bCs/>
          <w:sz w:val="24"/>
          <w:szCs w:val="20"/>
        </w:rPr>
      </w:pPr>
    </w:p>
    <w:p w:rsidR="00CC2F50" w:rsidRPr="004D3E16" w:rsidRDefault="00CC2F50" w:rsidP="00BD7160">
      <w:pPr>
        <w:spacing w:after="0" w:line="360" w:lineRule="auto"/>
        <w:jc w:val="both"/>
        <w:rPr>
          <w:rFonts w:eastAsia="Times New Roman" w:cs="Times New Roman"/>
          <w:bCs/>
          <w:sz w:val="24"/>
          <w:szCs w:val="20"/>
        </w:rPr>
      </w:pPr>
    </w:p>
    <w:p w:rsidR="00CC2F50" w:rsidRDefault="00CC2F50"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Default="00635CE3" w:rsidP="00BD7160">
      <w:pPr>
        <w:spacing w:after="0" w:line="360" w:lineRule="auto"/>
        <w:jc w:val="both"/>
        <w:rPr>
          <w:rFonts w:eastAsia="Times New Roman" w:cs="Times New Roman"/>
          <w:bCs/>
          <w:sz w:val="24"/>
          <w:szCs w:val="20"/>
        </w:rPr>
      </w:pPr>
    </w:p>
    <w:p w:rsidR="00635CE3" w:rsidRPr="004D3E16" w:rsidRDefault="00635CE3" w:rsidP="00BD7160">
      <w:pPr>
        <w:spacing w:after="0" w:line="360" w:lineRule="auto"/>
        <w:jc w:val="both"/>
        <w:rPr>
          <w:rFonts w:eastAsia="Times New Roman" w:cs="Times New Roman"/>
          <w:bCs/>
          <w:sz w:val="24"/>
          <w:szCs w:val="20"/>
        </w:rPr>
      </w:pPr>
    </w:p>
    <w:p w:rsidR="00BD7160" w:rsidRPr="004D3E16" w:rsidRDefault="00BD7160" w:rsidP="00BD7160">
      <w:pPr>
        <w:spacing w:after="0" w:line="360" w:lineRule="auto"/>
        <w:jc w:val="both"/>
        <w:rPr>
          <w:rFonts w:eastAsia="Times New Roman" w:cs="Times New Roman"/>
          <w:sz w:val="24"/>
          <w:szCs w:val="20"/>
        </w:rPr>
      </w:pPr>
      <w:r w:rsidRPr="004D3E16">
        <w:rPr>
          <w:rFonts w:eastAsia="Times New Roman" w:cs="Times New Roman"/>
          <w:bCs/>
          <w:sz w:val="24"/>
          <w:szCs w:val="20"/>
        </w:rPr>
        <w:t xml:space="preserve">N. </w:t>
      </w:r>
      <w:proofErr w:type="spellStart"/>
      <w:r w:rsidRPr="004D3E16">
        <w:rPr>
          <w:rFonts w:eastAsia="Times New Roman" w:cs="Times New Roman"/>
          <w:bCs/>
          <w:sz w:val="24"/>
          <w:szCs w:val="20"/>
        </w:rPr>
        <w:t>Azguridienė</w:t>
      </w:r>
      <w:proofErr w:type="spellEnd"/>
      <w:r w:rsidRPr="004D3E16">
        <w:rPr>
          <w:rFonts w:eastAsia="Times New Roman" w:cs="Times New Roman"/>
          <w:bCs/>
          <w:sz w:val="24"/>
          <w:szCs w:val="20"/>
        </w:rPr>
        <w:t>, tel.</w:t>
      </w:r>
      <w:r w:rsidRPr="004D3E16">
        <w:rPr>
          <w:rFonts w:eastAsia="Times New Roman" w:cs="Times New Roman"/>
          <w:bCs/>
          <w:color w:val="000000"/>
          <w:sz w:val="24"/>
          <w:szCs w:val="24"/>
          <w:lang w:eastAsia="lt-LT"/>
        </w:rPr>
        <w:t xml:space="preserve"> (0 5)</w:t>
      </w:r>
      <w:r w:rsidRPr="004D3E16">
        <w:rPr>
          <w:rFonts w:eastAsia="Times New Roman" w:cs="Times New Roman"/>
          <w:bCs/>
          <w:sz w:val="24"/>
          <w:szCs w:val="20"/>
        </w:rPr>
        <w:t xml:space="preserve"> 209 6546, el. p. </w:t>
      </w:r>
      <w:hyperlink r:id="rId9" w:history="1">
        <w:r w:rsidRPr="004D3E16">
          <w:rPr>
            <w:rFonts w:eastAsia="Times New Roman" w:cs="Times New Roman"/>
            <w:bCs/>
            <w:color w:val="000000"/>
            <w:sz w:val="24"/>
            <w:szCs w:val="20"/>
          </w:rPr>
          <w:t>neringa.azguridiene@lrs.lt</w:t>
        </w:r>
      </w:hyperlink>
    </w:p>
    <w:p w:rsidR="00BD7160" w:rsidRPr="004D3E16" w:rsidRDefault="00BD7160" w:rsidP="00BD7160">
      <w:pPr>
        <w:spacing w:after="0" w:line="360" w:lineRule="auto"/>
        <w:jc w:val="both"/>
      </w:pPr>
      <w:r w:rsidRPr="004D3E16">
        <w:rPr>
          <w:rFonts w:eastAsia="Times New Roman" w:cs="Times New Roman"/>
          <w:bCs/>
          <w:color w:val="000000"/>
          <w:sz w:val="24"/>
          <w:szCs w:val="24"/>
          <w:lang w:eastAsia="lt-LT"/>
        </w:rPr>
        <w:t>S. Švedas, tel. (0 5) 209 6165, el. p. saulius.svedas</w:t>
      </w:r>
      <w:hyperlink r:id="rId10" w:history="1">
        <w:r w:rsidRPr="004D3E16">
          <w:rPr>
            <w:rFonts w:eastAsia="Times New Roman" w:cs="Times New Roman"/>
            <w:bCs/>
            <w:color w:val="000000"/>
            <w:sz w:val="24"/>
            <w:szCs w:val="24"/>
            <w:lang w:eastAsia="lt-LT"/>
          </w:rPr>
          <w:t>@lrs.lt</w:t>
        </w:r>
      </w:hyperlink>
    </w:p>
    <w:sectPr w:rsidR="00BD7160" w:rsidRPr="004D3E16" w:rsidSect="00053077">
      <w:headerReference w:type="default" r:id="rId11"/>
      <w:headerReference w:type="first" r:id="rId12"/>
      <w:pgSz w:w="11906" w:h="16838"/>
      <w:pgMar w:top="142"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05E" w:rsidRDefault="0013605E" w:rsidP="00EA0A26">
      <w:pPr>
        <w:spacing w:after="0" w:line="240" w:lineRule="auto"/>
      </w:pPr>
      <w:r>
        <w:separator/>
      </w:r>
    </w:p>
  </w:endnote>
  <w:endnote w:type="continuationSeparator" w:id="0">
    <w:p w:rsidR="0013605E" w:rsidRDefault="0013605E" w:rsidP="00EA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DejaVu Sans">
    <w:panose1 w:val="020B0603030804020204"/>
    <w:charset w:val="BA"/>
    <w:family w:val="swiss"/>
    <w:pitch w:val="variable"/>
    <w:sig w:usb0="E7002EFF" w:usb1="D200FDFF" w:usb2="0A24602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05E" w:rsidRDefault="0013605E" w:rsidP="00EA0A26">
      <w:pPr>
        <w:spacing w:after="0" w:line="240" w:lineRule="auto"/>
      </w:pPr>
      <w:r>
        <w:separator/>
      </w:r>
    </w:p>
  </w:footnote>
  <w:footnote w:type="continuationSeparator" w:id="0">
    <w:p w:rsidR="0013605E" w:rsidRDefault="0013605E" w:rsidP="00EA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4771929"/>
      <w:docPartObj>
        <w:docPartGallery w:val="Page Numbers (Top of Page)"/>
        <w:docPartUnique/>
      </w:docPartObj>
    </w:sdtPr>
    <w:sdtEndPr/>
    <w:sdtContent>
      <w:p w:rsidR="00AF0999" w:rsidRDefault="00AF0999">
        <w:pPr>
          <w:pStyle w:val="Antrats"/>
          <w:jc w:val="center"/>
        </w:pPr>
        <w:r>
          <w:fldChar w:fldCharType="begin"/>
        </w:r>
        <w:r>
          <w:instrText>PAGE   \* MERGEFORMAT</w:instrText>
        </w:r>
        <w:r>
          <w:fldChar w:fldCharType="separate"/>
        </w:r>
        <w:r w:rsidR="000C63B2">
          <w:rPr>
            <w:noProof/>
          </w:rPr>
          <w:t>2</w:t>
        </w:r>
        <w:r>
          <w:fldChar w:fldCharType="end"/>
        </w:r>
      </w:p>
    </w:sdtContent>
  </w:sdt>
  <w:p w:rsidR="00AF0999" w:rsidRDefault="00AF099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999" w:rsidRDefault="00AF0999" w:rsidP="00AF0999">
    <w:pPr>
      <w:pStyle w:val="Antrats"/>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A65B7"/>
    <w:multiLevelType w:val="hybridMultilevel"/>
    <w:tmpl w:val="1F98875A"/>
    <w:lvl w:ilvl="0" w:tplc="5C64C24A">
      <w:start w:val="1"/>
      <w:numFmt w:val="decimal"/>
      <w:suff w:val="space"/>
      <w:lvlText w:val="%1)"/>
      <w:lvlJc w:val="left"/>
      <w:pPr>
        <w:ind w:left="0" w:firstLine="1134"/>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52A"/>
    <w:rsid w:val="00002349"/>
    <w:rsid w:val="00003A47"/>
    <w:rsid w:val="00035F39"/>
    <w:rsid w:val="00045403"/>
    <w:rsid w:val="00051C98"/>
    <w:rsid w:val="00053077"/>
    <w:rsid w:val="00054808"/>
    <w:rsid w:val="00057E75"/>
    <w:rsid w:val="000603AB"/>
    <w:rsid w:val="0006188B"/>
    <w:rsid w:val="000668BF"/>
    <w:rsid w:val="00094FC6"/>
    <w:rsid w:val="0009587B"/>
    <w:rsid w:val="000958B3"/>
    <w:rsid w:val="0009650C"/>
    <w:rsid w:val="000A093B"/>
    <w:rsid w:val="000B2372"/>
    <w:rsid w:val="000B790D"/>
    <w:rsid w:val="000C4164"/>
    <w:rsid w:val="000C4176"/>
    <w:rsid w:val="000C63B2"/>
    <w:rsid w:val="000E26B2"/>
    <w:rsid w:val="000E39B2"/>
    <w:rsid w:val="00100958"/>
    <w:rsid w:val="001033F0"/>
    <w:rsid w:val="001113AB"/>
    <w:rsid w:val="00116B89"/>
    <w:rsid w:val="001204E6"/>
    <w:rsid w:val="00126F6D"/>
    <w:rsid w:val="0013605E"/>
    <w:rsid w:val="0015328B"/>
    <w:rsid w:val="001578D0"/>
    <w:rsid w:val="0016638E"/>
    <w:rsid w:val="00173597"/>
    <w:rsid w:val="00173D51"/>
    <w:rsid w:val="00174E81"/>
    <w:rsid w:val="00175570"/>
    <w:rsid w:val="00196B44"/>
    <w:rsid w:val="001A3288"/>
    <w:rsid w:val="001A47EA"/>
    <w:rsid w:val="001A63B4"/>
    <w:rsid w:val="001A7B81"/>
    <w:rsid w:val="001B3E05"/>
    <w:rsid w:val="001B790F"/>
    <w:rsid w:val="001B79CF"/>
    <w:rsid w:val="001C083F"/>
    <w:rsid w:val="001D112E"/>
    <w:rsid w:val="001D6BE8"/>
    <w:rsid w:val="001E2089"/>
    <w:rsid w:val="001E3623"/>
    <w:rsid w:val="00206D7B"/>
    <w:rsid w:val="00214404"/>
    <w:rsid w:val="00215D80"/>
    <w:rsid w:val="00223223"/>
    <w:rsid w:val="00224E4F"/>
    <w:rsid w:val="002312B7"/>
    <w:rsid w:val="002325A6"/>
    <w:rsid w:val="002531D1"/>
    <w:rsid w:val="002550D7"/>
    <w:rsid w:val="0027070D"/>
    <w:rsid w:val="00280679"/>
    <w:rsid w:val="002851FC"/>
    <w:rsid w:val="002B26A1"/>
    <w:rsid w:val="002B3384"/>
    <w:rsid w:val="002B6312"/>
    <w:rsid w:val="002B7484"/>
    <w:rsid w:val="002C708A"/>
    <w:rsid w:val="002D21C8"/>
    <w:rsid w:val="002F2607"/>
    <w:rsid w:val="002F55A5"/>
    <w:rsid w:val="003362BF"/>
    <w:rsid w:val="00341B94"/>
    <w:rsid w:val="0035060D"/>
    <w:rsid w:val="0038555A"/>
    <w:rsid w:val="00394404"/>
    <w:rsid w:val="003B0654"/>
    <w:rsid w:val="003D4768"/>
    <w:rsid w:val="003D7B25"/>
    <w:rsid w:val="003E7D62"/>
    <w:rsid w:val="003F104A"/>
    <w:rsid w:val="003F388A"/>
    <w:rsid w:val="00404325"/>
    <w:rsid w:val="00407A7D"/>
    <w:rsid w:val="00413B4F"/>
    <w:rsid w:val="0042293E"/>
    <w:rsid w:val="0042383A"/>
    <w:rsid w:val="004310A0"/>
    <w:rsid w:val="00432F3B"/>
    <w:rsid w:val="0045306E"/>
    <w:rsid w:val="004670A7"/>
    <w:rsid w:val="0047187B"/>
    <w:rsid w:val="004909B6"/>
    <w:rsid w:val="0049755F"/>
    <w:rsid w:val="004A1B0B"/>
    <w:rsid w:val="004A61B2"/>
    <w:rsid w:val="004C22AA"/>
    <w:rsid w:val="004D3E16"/>
    <w:rsid w:val="004D4C8A"/>
    <w:rsid w:val="004E1175"/>
    <w:rsid w:val="004F2738"/>
    <w:rsid w:val="004F654C"/>
    <w:rsid w:val="005013AF"/>
    <w:rsid w:val="00526D66"/>
    <w:rsid w:val="005333A1"/>
    <w:rsid w:val="0053676C"/>
    <w:rsid w:val="00582576"/>
    <w:rsid w:val="0059116A"/>
    <w:rsid w:val="005968E8"/>
    <w:rsid w:val="005B1D2C"/>
    <w:rsid w:val="005C22AB"/>
    <w:rsid w:val="005C24BA"/>
    <w:rsid w:val="005C2C81"/>
    <w:rsid w:val="005C7435"/>
    <w:rsid w:val="005F1797"/>
    <w:rsid w:val="005F357C"/>
    <w:rsid w:val="00606604"/>
    <w:rsid w:val="006165CF"/>
    <w:rsid w:val="00622BB7"/>
    <w:rsid w:val="006263E2"/>
    <w:rsid w:val="00626AE0"/>
    <w:rsid w:val="00635CE3"/>
    <w:rsid w:val="006555D0"/>
    <w:rsid w:val="00676F20"/>
    <w:rsid w:val="00694B02"/>
    <w:rsid w:val="006A3314"/>
    <w:rsid w:val="006A6A3E"/>
    <w:rsid w:val="006B1375"/>
    <w:rsid w:val="006B2769"/>
    <w:rsid w:val="006B3533"/>
    <w:rsid w:val="006B4BD0"/>
    <w:rsid w:val="006C529C"/>
    <w:rsid w:val="006E43C2"/>
    <w:rsid w:val="006E563B"/>
    <w:rsid w:val="006E6601"/>
    <w:rsid w:val="0070549D"/>
    <w:rsid w:val="00727CDB"/>
    <w:rsid w:val="00727FD6"/>
    <w:rsid w:val="00737D53"/>
    <w:rsid w:val="007459F8"/>
    <w:rsid w:val="007468A1"/>
    <w:rsid w:val="00746A85"/>
    <w:rsid w:val="00746F81"/>
    <w:rsid w:val="00751D30"/>
    <w:rsid w:val="00752BA2"/>
    <w:rsid w:val="0075338C"/>
    <w:rsid w:val="0076587E"/>
    <w:rsid w:val="00772E8D"/>
    <w:rsid w:val="00775E2A"/>
    <w:rsid w:val="00780C19"/>
    <w:rsid w:val="00783625"/>
    <w:rsid w:val="007913B5"/>
    <w:rsid w:val="00792337"/>
    <w:rsid w:val="007A6C24"/>
    <w:rsid w:val="007D67A2"/>
    <w:rsid w:val="007E5055"/>
    <w:rsid w:val="00803734"/>
    <w:rsid w:val="00815E20"/>
    <w:rsid w:val="0082190E"/>
    <w:rsid w:val="00823804"/>
    <w:rsid w:val="00830D2E"/>
    <w:rsid w:val="00837F94"/>
    <w:rsid w:val="008535D8"/>
    <w:rsid w:val="00864A6A"/>
    <w:rsid w:val="00865F0A"/>
    <w:rsid w:val="00871AD3"/>
    <w:rsid w:val="00882C98"/>
    <w:rsid w:val="008833A0"/>
    <w:rsid w:val="00891BAA"/>
    <w:rsid w:val="00893A32"/>
    <w:rsid w:val="008B0412"/>
    <w:rsid w:val="008B17DE"/>
    <w:rsid w:val="008D6F2E"/>
    <w:rsid w:val="008D712C"/>
    <w:rsid w:val="008E54C7"/>
    <w:rsid w:val="008E5B52"/>
    <w:rsid w:val="008F0197"/>
    <w:rsid w:val="008F2971"/>
    <w:rsid w:val="00904102"/>
    <w:rsid w:val="00907465"/>
    <w:rsid w:val="00923DCC"/>
    <w:rsid w:val="00941ECB"/>
    <w:rsid w:val="00947C19"/>
    <w:rsid w:val="00963C82"/>
    <w:rsid w:val="00976579"/>
    <w:rsid w:val="00977905"/>
    <w:rsid w:val="0098326D"/>
    <w:rsid w:val="009909F8"/>
    <w:rsid w:val="00995B91"/>
    <w:rsid w:val="009B30ED"/>
    <w:rsid w:val="009D0901"/>
    <w:rsid w:val="009D24C0"/>
    <w:rsid w:val="009E2A56"/>
    <w:rsid w:val="009E2A7F"/>
    <w:rsid w:val="009F3524"/>
    <w:rsid w:val="00A054F6"/>
    <w:rsid w:val="00A11FAD"/>
    <w:rsid w:val="00A21C04"/>
    <w:rsid w:val="00A24306"/>
    <w:rsid w:val="00A33102"/>
    <w:rsid w:val="00A44C2E"/>
    <w:rsid w:val="00A45D9F"/>
    <w:rsid w:val="00A566EB"/>
    <w:rsid w:val="00A57D0F"/>
    <w:rsid w:val="00A62B2C"/>
    <w:rsid w:val="00A76E3C"/>
    <w:rsid w:val="00A91317"/>
    <w:rsid w:val="00AA0D2D"/>
    <w:rsid w:val="00AA17AF"/>
    <w:rsid w:val="00AB32F2"/>
    <w:rsid w:val="00AB58B5"/>
    <w:rsid w:val="00AB6070"/>
    <w:rsid w:val="00AC01F7"/>
    <w:rsid w:val="00AE11CF"/>
    <w:rsid w:val="00AE4416"/>
    <w:rsid w:val="00AE4F0A"/>
    <w:rsid w:val="00AF0999"/>
    <w:rsid w:val="00AF1832"/>
    <w:rsid w:val="00B151BE"/>
    <w:rsid w:val="00B2365E"/>
    <w:rsid w:val="00B24611"/>
    <w:rsid w:val="00B3124A"/>
    <w:rsid w:val="00B3177E"/>
    <w:rsid w:val="00B359D8"/>
    <w:rsid w:val="00B40711"/>
    <w:rsid w:val="00B47492"/>
    <w:rsid w:val="00B86BFD"/>
    <w:rsid w:val="00B95B74"/>
    <w:rsid w:val="00B96CD8"/>
    <w:rsid w:val="00BA09D4"/>
    <w:rsid w:val="00BA5464"/>
    <w:rsid w:val="00BB152A"/>
    <w:rsid w:val="00BB74F9"/>
    <w:rsid w:val="00BC1462"/>
    <w:rsid w:val="00BC4280"/>
    <w:rsid w:val="00BD1FDC"/>
    <w:rsid w:val="00BD5430"/>
    <w:rsid w:val="00BD7160"/>
    <w:rsid w:val="00BD7505"/>
    <w:rsid w:val="00BD7FBA"/>
    <w:rsid w:val="00BE1555"/>
    <w:rsid w:val="00BF4DB2"/>
    <w:rsid w:val="00C148EA"/>
    <w:rsid w:val="00C20ACF"/>
    <w:rsid w:val="00C25CC2"/>
    <w:rsid w:val="00C34979"/>
    <w:rsid w:val="00C8293C"/>
    <w:rsid w:val="00C87AE8"/>
    <w:rsid w:val="00C975F1"/>
    <w:rsid w:val="00CA5803"/>
    <w:rsid w:val="00CA7500"/>
    <w:rsid w:val="00CB0BA0"/>
    <w:rsid w:val="00CC048B"/>
    <w:rsid w:val="00CC2F50"/>
    <w:rsid w:val="00CC5289"/>
    <w:rsid w:val="00CC5FDF"/>
    <w:rsid w:val="00CD5FD9"/>
    <w:rsid w:val="00CD69F5"/>
    <w:rsid w:val="00CD7FF8"/>
    <w:rsid w:val="00CE2885"/>
    <w:rsid w:val="00CE54A9"/>
    <w:rsid w:val="00CE5CC2"/>
    <w:rsid w:val="00CE6D53"/>
    <w:rsid w:val="00CF036A"/>
    <w:rsid w:val="00D16216"/>
    <w:rsid w:val="00D25C8D"/>
    <w:rsid w:val="00D304E5"/>
    <w:rsid w:val="00D3119D"/>
    <w:rsid w:val="00D3135C"/>
    <w:rsid w:val="00D31746"/>
    <w:rsid w:val="00D35BD7"/>
    <w:rsid w:val="00D42C56"/>
    <w:rsid w:val="00D43CE6"/>
    <w:rsid w:val="00D5709E"/>
    <w:rsid w:val="00D70D2E"/>
    <w:rsid w:val="00D77263"/>
    <w:rsid w:val="00D77DA7"/>
    <w:rsid w:val="00D87691"/>
    <w:rsid w:val="00DA496D"/>
    <w:rsid w:val="00DB2BFF"/>
    <w:rsid w:val="00DB459B"/>
    <w:rsid w:val="00DB5EAA"/>
    <w:rsid w:val="00DB6FED"/>
    <w:rsid w:val="00DF4125"/>
    <w:rsid w:val="00E07D92"/>
    <w:rsid w:val="00E11B6B"/>
    <w:rsid w:val="00E21793"/>
    <w:rsid w:val="00E233CF"/>
    <w:rsid w:val="00E325A1"/>
    <w:rsid w:val="00E35BC3"/>
    <w:rsid w:val="00E47F7E"/>
    <w:rsid w:val="00E57A7F"/>
    <w:rsid w:val="00E70980"/>
    <w:rsid w:val="00E766E9"/>
    <w:rsid w:val="00E87B00"/>
    <w:rsid w:val="00EA0A26"/>
    <w:rsid w:val="00EA0F5E"/>
    <w:rsid w:val="00EA2389"/>
    <w:rsid w:val="00EC43C7"/>
    <w:rsid w:val="00ED4A90"/>
    <w:rsid w:val="00F000E7"/>
    <w:rsid w:val="00F0287D"/>
    <w:rsid w:val="00F06908"/>
    <w:rsid w:val="00F1645C"/>
    <w:rsid w:val="00F214CE"/>
    <w:rsid w:val="00F35D22"/>
    <w:rsid w:val="00F504B4"/>
    <w:rsid w:val="00F5189C"/>
    <w:rsid w:val="00F5659A"/>
    <w:rsid w:val="00F56B5B"/>
    <w:rsid w:val="00F56DFD"/>
    <w:rsid w:val="00F82C76"/>
    <w:rsid w:val="00F8583D"/>
    <w:rsid w:val="00F94842"/>
    <w:rsid w:val="00F9522F"/>
    <w:rsid w:val="00F97AC6"/>
    <w:rsid w:val="00FA2B63"/>
    <w:rsid w:val="00FA446F"/>
    <w:rsid w:val="00FA50BF"/>
    <w:rsid w:val="00FB5059"/>
    <w:rsid w:val="00FB6FF3"/>
    <w:rsid w:val="00FD26CE"/>
    <w:rsid w:val="00FD3FA3"/>
    <w:rsid w:val="00FD71C7"/>
    <w:rsid w:val="00FF5D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B0734"/>
  <w15:chartTrackingRefBased/>
  <w15:docId w15:val="{26B9DF9D-2CEB-42F3-B588-A330874F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EA0A2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A0A26"/>
    <w:rPr>
      <w:sz w:val="20"/>
      <w:szCs w:val="20"/>
    </w:rPr>
  </w:style>
  <w:style w:type="character" w:styleId="Puslapioinaosnuoroda">
    <w:name w:val="footnote reference"/>
    <w:basedOn w:val="Numatytasispastraiposriftas"/>
    <w:uiPriority w:val="99"/>
    <w:semiHidden/>
    <w:unhideWhenUsed/>
    <w:rsid w:val="00EA0A26"/>
    <w:rPr>
      <w:vertAlign w:val="superscript"/>
    </w:rPr>
  </w:style>
  <w:style w:type="paragraph" w:styleId="Antrats">
    <w:name w:val="header"/>
    <w:basedOn w:val="prastasis"/>
    <w:link w:val="AntratsDiagrama"/>
    <w:uiPriority w:val="99"/>
    <w:unhideWhenUsed/>
    <w:rsid w:val="00792337"/>
    <w:pPr>
      <w:tabs>
        <w:tab w:val="center" w:pos="4819"/>
        <w:tab w:val="right" w:pos="9638"/>
      </w:tabs>
      <w:spacing w:after="0" w:line="240" w:lineRule="auto"/>
      <w:jc w:val="both"/>
    </w:pPr>
    <w:rPr>
      <w:rFonts w:eastAsia="Calibri" w:cs="Times New Roman"/>
      <w:sz w:val="24"/>
    </w:rPr>
  </w:style>
  <w:style w:type="character" w:customStyle="1" w:styleId="AntratsDiagrama">
    <w:name w:val="Antraštės Diagrama"/>
    <w:basedOn w:val="Numatytasispastraiposriftas"/>
    <w:link w:val="Antrats"/>
    <w:uiPriority w:val="99"/>
    <w:rsid w:val="00792337"/>
    <w:rPr>
      <w:rFonts w:eastAsia="Calibri" w:cs="Times New Roman"/>
      <w:sz w:val="24"/>
    </w:rPr>
  </w:style>
  <w:style w:type="paragraph" w:styleId="Pagrindinistekstas">
    <w:name w:val="Body Text"/>
    <w:basedOn w:val="prastasis"/>
    <w:link w:val="PagrindinistekstasDiagrama"/>
    <w:uiPriority w:val="99"/>
    <w:unhideWhenUsed/>
    <w:rsid w:val="009D24C0"/>
    <w:pPr>
      <w:spacing w:after="120" w:line="360" w:lineRule="auto"/>
      <w:jc w:val="both"/>
    </w:pPr>
    <w:rPr>
      <w:rFonts w:eastAsia="Calibri" w:cs="Times New Roman"/>
      <w:sz w:val="24"/>
    </w:rPr>
  </w:style>
  <w:style w:type="character" w:customStyle="1" w:styleId="PagrindinistekstasDiagrama">
    <w:name w:val="Pagrindinis tekstas Diagrama"/>
    <w:basedOn w:val="Numatytasispastraiposriftas"/>
    <w:link w:val="Pagrindinistekstas"/>
    <w:uiPriority w:val="99"/>
    <w:rsid w:val="009D24C0"/>
    <w:rPr>
      <w:rFonts w:eastAsia="Calibri" w:cs="Times New Roman"/>
      <w:sz w:val="24"/>
    </w:rPr>
  </w:style>
  <w:style w:type="character" w:styleId="Hipersaitas">
    <w:name w:val="Hyperlink"/>
    <w:semiHidden/>
    <w:rsid w:val="009D24C0"/>
    <w:rPr>
      <w:color w:val="000000"/>
      <w:u w:val="single"/>
    </w:rPr>
  </w:style>
  <w:style w:type="paragraph" w:styleId="Porat">
    <w:name w:val="footer"/>
    <w:basedOn w:val="prastasis"/>
    <w:link w:val="PoratDiagrama"/>
    <w:uiPriority w:val="99"/>
    <w:unhideWhenUsed/>
    <w:rsid w:val="00591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9116A"/>
  </w:style>
  <w:style w:type="paragraph" w:styleId="Debesliotekstas">
    <w:name w:val="Balloon Text"/>
    <w:basedOn w:val="prastasis"/>
    <w:link w:val="DebesliotekstasDiagrama"/>
    <w:uiPriority w:val="99"/>
    <w:semiHidden/>
    <w:unhideWhenUsed/>
    <w:rsid w:val="00D7726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7263"/>
    <w:rPr>
      <w:rFonts w:ascii="Segoe UI" w:hAnsi="Segoe UI" w:cs="Segoe UI"/>
      <w:sz w:val="18"/>
      <w:szCs w:val="18"/>
    </w:rPr>
  </w:style>
  <w:style w:type="paragraph" w:styleId="Betarp">
    <w:name w:val="No Spacing"/>
    <w:uiPriority w:val="1"/>
    <w:qFormat/>
    <w:rsid w:val="00BD5430"/>
    <w:pPr>
      <w:spacing w:after="0" w:line="240" w:lineRule="auto"/>
    </w:pPr>
  </w:style>
  <w:style w:type="paragraph" w:styleId="Sraopastraipa">
    <w:name w:val="List Paragraph"/>
    <w:basedOn w:val="prastasis"/>
    <w:qFormat/>
    <w:rsid w:val="0070549D"/>
    <w:pPr>
      <w:suppressAutoHyphens/>
      <w:overflowPunct w:val="0"/>
      <w:spacing w:after="0" w:line="240" w:lineRule="auto"/>
      <w:ind w:left="720" w:firstLine="1134"/>
      <w:contextualSpacing/>
      <w:jc w:val="both"/>
    </w:pPr>
    <w:rPr>
      <w:rFonts w:ascii="Calibri" w:eastAsia="Calibri" w:hAnsi="Calibri" w:cs="DejaVu Sans"/>
      <w:sz w:val="24"/>
    </w:rPr>
  </w:style>
  <w:style w:type="paragraph" w:styleId="prastasiniatinklio">
    <w:name w:val="Normal (Web)"/>
    <w:basedOn w:val="prastasis"/>
    <w:uiPriority w:val="99"/>
    <w:unhideWhenUsed/>
    <w:rsid w:val="004F2738"/>
    <w:pPr>
      <w:spacing w:after="300" w:line="300" w:lineRule="atLeast"/>
    </w:pPr>
    <w:rPr>
      <w:rFonts w:eastAsia="Times New Roman" w:cs="Times New Roman"/>
      <w:sz w:val="24"/>
      <w:szCs w:val="24"/>
      <w:lang w:eastAsia="lt-LT"/>
    </w:rPr>
  </w:style>
  <w:style w:type="paragraph" w:customStyle="1" w:styleId="motarg">
    <w:name w:val="motarg"/>
    <w:basedOn w:val="prastasis"/>
    <w:rsid w:val="005013AF"/>
    <w:pPr>
      <w:spacing w:before="100" w:beforeAutospacing="1" w:after="100" w:afterAutospacing="1" w:line="240" w:lineRule="auto"/>
    </w:pPr>
    <w:rPr>
      <w:rFonts w:eastAsia="Times New Roman" w:cs="Times New Roman"/>
      <w:sz w:val="24"/>
      <w:szCs w:val="24"/>
      <w:lang w:eastAsia="lt-LT"/>
    </w:rPr>
  </w:style>
  <w:style w:type="character" w:customStyle="1" w:styleId="normaltextrun">
    <w:name w:val="normaltextrun"/>
    <w:basedOn w:val="Numatytasispastraiposriftas"/>
    <w:rsid w:val="001E20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805327">
      <w:bodyDiv w:val="1"/>
      <w:marLeft w:val="0"/>
      <w:marRight w:val="0"/>
      <w:marTop w:val="0"/>
      <w:marBottom w:val="0"/>
      <w:divBdr>
        <w:top w:val="none" w:sz="0" w:space="0" w:color="auto"/>
        <w:left w:val="none" w:sz="0" w:space="0" w:color="auto"/>
        <w:bottom w:val="none" w:sz="0" w:space="0" w:color="auto"/>
        <w:right w:val="none" w:sz="0" w:space="0" w:color="auto"/>
      </w:divBdr>
    </w:div>
    <w:div w:id="1679119827">
      <w:bodyDiv w:val="1"/>
      <w:marLeft w:val="0"/>
      <w:marRight w:val="0"/>
      <w:marTop w:val="0"/>
      <w:marBottom w:val="0"/>
      <w:divBdr>
        <w:top w:val="none" w:sz="0" w:space="0" w:color="auto"/>
        <w:left w:val="none" w:sz="0" w:space="0" w:color="auto"/>
        <w:bottom w:val="none" w:sz="0" w:space="0" w:color="auto"/>
        <w:right w:val="none" w:sz="0" w:space="0" w:color="auto"/>
      </w:divBdr>
      <w:divsChild>
        <w:div w:id="1526751581">
          <w:marLeft w:val="0"/>
          <w:marRight w:val="0"/>
          <w:marTop w:val="0"/>
          <w:marBottom w:val="0"/>
          <w:divBdr>
            <w:top w:val="none" w:sz="0" w:space="0" w:color="auto"/>
            <w:left w:val="none" w:sz="0" w:space="0" w:color="auto"/>
            <w:bottom w:val="none" w:sz="0" w:space="0" w:color="auto"/>
            <w:right w:val="none" w:sz="0" w:space="0" w:color="auto"/>
          </w:divBdr>
        </w:div>
        <w:div w:id="1299651031">
          <w:marLeft w:val="0"/>
          <w:marRight w:val="0"/>
          <w:marTop w:val="0"/>
          <w:marBottom w:val="0"/>
          <w:divBdr>
            <w:top w:val="none" w:sz="0" w:space="0" w:color="auto"/>
            <w:left w:val="none" w:sz="0" w:space="0" w:color="auto"/>
            <w:bottom w:val="none" w:sz="0" w:space="0" w:color="auto"/>
            <w:right w:val="none" w:sz="0" w:space="0" w:color="auto"/>
          </w:divBdr>
        </w:div>
      </w:divsChild>
    </w:div>
    <w:div w:id="1876577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irena.sambaraite@lrs.lt" TargetMode="External"/><Relationship Id="rId4" Type="http://schemas.openxmlformats.org/officeDocument/2006/relationships/settings" Target="settings.xml"/><Relationship Id="rId9" Type="http://schemas.openxmlformats.org/officeDocument/2006/relationships/hyperlink" Target="mailto:neringa.azguridiene@lr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Z6YWEJNPDQQR-896559167-452</_dlc_DocId>
    <_dlc_DocIdUrl xmlns="28130d43-1b56-4a10-ad88-2cd38123f4c1">
      <Url>https://intranetas.lrs.lt/29/_layouts/15/DocIdRedir.aspx?ID=Z6YWEJNPDQQR-896559167-452</Url>
      <Description>Z6YWEJNPDQQR-896559167-452</Description>
    </_dlc_DocIdUrl>
  </documentManagement>
</p:properties>
</file>

<file path=customXml/itemProps1.xml><?xml version="1.0" encoding="utf-8"?>
<ds:datastoreItem xmlns:ds="http://schemas.openxmlformats.org/officeDocument/2006/customXml" ds:itemID="{89EC244F-9524-4366-9653-45B677CC43ED}">
  <ds:schemaRefs>
    <ds:schemaRef ds:uri="http://schemas.openxmlformats.org/officeDocument/2006/bibliography"/>
  </ds:schemaRefs>
</ds:datastoreItem>
</file>

<file path=customXml/itemProps2.xml><?xml version="1.0" encoding="utf-8"?>
<ds:datastoreItem xmlns:ds="http://schemas.openxmlformats.org/officeDocument/2006/customXml" ds:itemID="{3C94AE4A-02BD-4D12-AC54-FE9E7F34B5B3}"/>
</file>

<file path=customXml/itemProps3.xml><?xml version="1.0" encoding="utf-8"?>
<ds:datastoreItem xmlns:ds="http://schemas.openxmlformats.org/officeDocument/2006/customXml" ds:itemID="{E6096859-EE24-47A7-8BA1-ECD80F592B83}"/>
</file>

<file path=customXml/itemProps4.xml><?xml version="1.0" encoding="utf-8"?>
<ds:datastoreItem xmlns:ds="http://schemas.openxmlformats.org/officeDocument/2006/customXml" ds:itemID="{D0DB25EF-853A-4A8D-A22F-B53F4866E4FC}"/>
</file>

<file path=customXml/itemProps5.xml><?xml version="1.0" encoding="utf-8"?>
<ds:datastoreItem xmlns:ds="http://schemas.openxmlformats.org/officeDocument/2006/customXml" ds:itemID="{F916D006-6FD8-4C67-BF83-255A691538F2}"/>
</file>

<file path=docProps/app.xml><?xml version="1.0" encoding="utf-8"?>
<Properties xmlns="http://schemas.openxmlformats.org/officeDocument/2006/extended-properties" xmlns:vt="http://schemas.openxmlformats.org/officeDocument/2006/docPropsVTypes">
  <Template>Normal.dotm</Template>
  <TotalTime>1</TotalTime>
  <Pages>3</Pages>
  <Words>4172</Words>
  <Characters>2379</Characters>
  <Application>Microsoft Office Word</Application>
  <DocSecurity>0</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Seimas</dc:creator>
  <cp:keywords/>
  <dc:description/>
  <cp:lastModifiedBy>KNIUKŠTIENĖ Rimantė</cp:lastModifiedBy>
  <cp:revision>2</cp:revision>
  <cp:lastPrinted>2024-05-21T06:47:00Z</cp:lastPrinted>
  <dcterms:created xsi:type="dcterms:W3CDTF">2024-05-21T07:04:00Z</dcterms:created>
  <dcterms:modified xsi:type="dcterms:W3CDTF">2024-05-21T07:04:00Z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3cbb6366-b9e7-445f-8d52-89ecd7f96da3</vt:lpwstr>
  </property>
  <property fmtid="{D5CDD505-2E9C-101B-9397-08002B2CF9AE}" pid="3" name="ContentTypeId">
    <vt:lpwstr>0x010100147D90CBC16D234CA619BBDEA3061AC4</vt:lpwstr>
  </property>
</Properties>
</file>