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5B6B4" w14:textId="77777777" w:rsidR="00F51576" w:rsidRPr="0000258D" w:rsidRDefault="00F51576" w:rsidP="00F51576">
      <w:pPr>
        <w:pStyle w:val="Pavadinimas"/>
        <w:jc w:val="center"/>
        <w:rPr>
          <w:sz w:val="24"/>
          <w:szCs w:val="24"/>
          <w:lang w:val="lt-LT"/>
        </w:rPr>
      </w:pPr>
      <w:bookmarkStart w:id="0" w:name="_GoBack"/>
      <w:bookmarkEnd w:id="0"/>
      <w:r w:rsidRPr="00981080">
        <w:rPr>
          <w:noProof/>
          <w:lang w:val="lt-LT" w:eastAsia="lt-LT"/>
        </w:rPr>
        <w:drawing>
          <wp:inline distT="0" distB="0" distL="0" distR="0" wp14:anchorId="10BB8FB7" wp14:editId="135FDBFD">
            <wp:extent cx="542925" cy="552450"/>
            <wp:effectExtent l="0" t="0" r="0" b="0"/>
            <wp:docPr id="1" name="Paveikslėlis 1" descr="Paveikslėlis, kuriame yra eskizas, piešimas, iliustracija, simboli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iliustracija, simbolis  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569ED5E1" w14:textId="77777777" w:rsidR="00F51576" w:rsidRPr="00981080" w:rsidRDefault="00F51576" w:rsidP="0000258D">
      <w:pPr>
        <w:pStyle w:val="Pavadinimas"/>
        <w:jc w:val="center"/>
        <w:rPr>
          <w:sz w:val="28"/>
          <w:szCs w:val="28"/>
          <w:lang w:val="lt-LT"/>
        </w:rPr>
      </w:pPr>
    </w:p>
    <w:p w14:paraId="26800550" w14:textId="77777777" w:rsidR="00F51576" w:rsidRPr="00981080" w:rsidRDefault="00F51576" w:rsidP="00F51576">
      <w:pPr>
        <w:jc w:val="center"/>
        <w:rPr>
          <w:rFonts w:ascii="Times New Roman" w:hAnsi="Times New Roman"/>
          <w:b/>
          <w:bCs/>
          <w:sz w:val="28"/>
          <w:szCs w:val="28"/>
          <w:lang w:val="lt-LT"/>
        </w:rPr>
      </w:pPr>
      <w:r w:rsidRPr="00981080">
        <w:rPr>
          <w:rFonts w:ascii="Times New Roman" w:hAnsi="Times New Roman"/>
          <w:b/>
          <w:bCs/>
          <w:sz w:val="28"/>
          <w:szCs w:val="28"/>
          <w:lang w:val="lt-LT"/>
        </w:rPr>
        <w:t>LIETUVOS RESPUBLIKOS ŠVIETIMO, MOKSLO IR SPORTO MINISTERIJA</w:t>
      </w:r>
    </w:p>
    <w:p w14:paraId="1858891C" w14:textId="77777777" w:rsidR="00F51576" w:rsidRPr="0000258D" w:rsidRDefault="00F51576" w:rsidP="00F51576">
      <w:pPr>
        <w:jc w:val="center"/>
        <w:rPr>
          <w:rFonts w:ascii="Times New Roman" w:hAnsi="Times New Roman"/>
          <w:sz w:val="28"/>
          <w:szCs w:val="28"/>
          <w:lang w:val="lt-LT"/>
        </w:rPr>
      </w:pPr>
    </w:p>
    <w:p w14:paraId="1790AFBF" w14:textId="77777777" w:rsidR="00F51576" w:rsidRPr="00981080" w:rsidRDefault="00F51576" w:rsidP="00F51576">
      <w:pPr>
        <w:pStyle w:val="Porat"/>
        <w:tabs>
          <w:tab w:val="left" w:pos="720"/>
        </w:tabs>
        <w:ind w:left="480"/>
        <w:jc w:val="center"/>
        <w:rPr>
          <w:rFonts w:ascii="Times New Roman" w:hAnsi="Times New Roman"/>
          <w:sz w:val="18"/>
          <w:szCs w:val="18"/>
          <w:lang w:val="lt-LT"/>
        </w:rPr>
      </w:pPr>
      <w:r w:rsidRPr="00981080">
        <w:rPr>
          <w:rFonts w:ascii="Times New Roman" w:hAnsi="Times New Roman"/>
          <w:sz w:val="18"/>
          <w:szCs w:val="18"/>
          <w:lang w:val="lt-LT"/>
        </w:rPr>
        <w:t xml:space="preserve">Biudžetinė įstaiga, A. </w:t>
      </w:r>
      <w:proofErr w:type="spellStart"/>
      <w:r w:rsidRPr="00981080">
        <w:rPr>
          <w:rFonts w:ascii="Times New Roman" w:hAnsi="Times New Roman"/>
          <w:sz w:val="18"/>
          <w:szCs w:val="18"/>
          <w:lang w:val="lt-LT"/>
        </w:rPr>
        <w:t>Volano</w:t>
      </w:r>
      <w:proofErr w:type="spellEnd"/>
      <w:r w:rsidRPr="00981080">
        <w:rPr>
          <w:rFonts w:ascii="Times New Roman" w:hAnsi="Times New Roman"/>
          <w:sz w:val="18"/>
          <w:szCs w:val="18"/>
          <w:lang w:val="lt-LT"/>
        </w:rPr>
        <w:t xml:space="preserve"> g. 2, 01124 Vilnius, tel. + 370 5 219 1225, el. p. </w:t>
      </w:r>
      <w:proofErr w:type="spellStart"/>
      <w:r w:rsidRPr="00981080">
        <w:rPr>
          <w:rFonts w:ascii="Times New Roman" w:hAnsi="Times New Roman"/>
          <w:sz w:val="18"/>
          <w:szCs w:val="18"/>
          <w:lang w:val="lt-LT"/>
        </w:rPr>
        <w:t>smmin@smsm.lt</w:t>
      </w:r>
      <w:proofErr w:type="spellEnd"/>
      <w:r w:rsidRPr="00981080">
        <w:rPr>
          <w:rFonts w:ascii="Times New Roman" w:hAnsi="Times New Roman"/>
          <w:sz w:val="18"/>
          <w:szCs w:val="18"/>
          <w:lang w:val="lt-LT"/>
        </w:rPr>
        <w:t xml:space="preserve">, https://smsm.lrv.lt. Duomenys kaupiami ir saugomi Juridinių asmenų registre, kodas </w:t>
      </w:r>
      <w:r w:rsidRPr="00981080">
        <w:rPr>
          <w:rFonts w:ascii="Times New Roman" w:hAnsi="Times New Roman"/>
          <w:sz w:val="18"/>
          <w:szCs w:val="18"/>
          <w:lang w:val="lt-LT" w:eastAsia="en-GB"/>
        </w:rPr>
        <w:t>188603091.</w:t>
      </w:r>
      <w:smartTag w:uri="urn:schemas-tilde-lv/tildestengine" w:element="firmas"/>
    </w:p>
    <w:p w14:paraId="24B2EB2F" w14:textId="77777777" w:rsidR="00F51576" w:rsidRPr="00981080" w:rsidRDefault="00F51576" w:rsidP="00F51576">
      <w:pPr>
        <w:pStyle w:val="Porat"/>
        <w:tabs>
          <w:tab w:val="left" w:pos="720"/>
        </w:tabs>
        <w:jc w:val="center"/>
        <w:rPr>
          <w:rFonts w:ascii="Times New Roman" w:hAnsi="Times New Roman"/>
          <w:sz w:val="18"/>
          <w:szCs w:val="18"/>
          <w:lang w:val="lt-LT"/>
        </w:rPr>
      </w:pPr>
      <w:proofErr w:type="spellStart"/>
      <w:r w:rsidRPr="00981080">
        <w:rPr>
          <w:rFonts w:ascii="Times New Roman" w:hAnsi="Times New Roman"/>
          <w:sz w:val="18"/>
          <w:szCs w:val="18"/>
          <w:lang w:val="lt-LT"/>
        </w:rPr>
        <w:t>Atsisk</w:t>
      </w:r>
      <w:proofErr w:type="spellEnd"/>
      <w:r w:rsidRPr="00981080">
        <w:rPr>
          <w:rFonts w:ascii="Times New Roman" w:hAnsi="Times New Roman"/>
          <w:sz w:val="18"/>
          <w:szCs w:val="18"/>
          <w:lang w:val="lt-LT"/>
        </w:rPr>
        <w:t xml:space="preserve">. </w:t>
      </w:r>
      <w:proofErr w:type="spellStart"/>
      <w:r w:rsidRPr="00981080">
        <w:rPr>
          <w:rFonts w:ascii="Times New Roman" w:hAnsi="Times New Roman"/>
          <w:sz w:val="18"/>
          <w:szCs w:val="18"/>
          <w:lang w:val="lt-LT"/>
        </w:rPr>
        <w:t>sąsk</w:t>
      </w:r>
      <w:proofErr w:type="spellEnd"/>
      <w:r w:rsidRPr="00981080">
        <w:rPr>
          <w:rFonts w:ascii="Times New Roman" w:hAnsi="Times New Roman"/>
          <w:sz w:val="18"/>
          <w:szCs w:val="18"/>
          <w:lang w:val="lt-LT"/>
        </w:rPr>
        <w:t>. LT43 4040 0636 1000 2196, Lietuvos Respublikos finansų ministerija, finansų įstaigos kodas 40400</w:t>
      </w:r>
    </w:p>
    <w:p w14:paraId="7EF537C5" w14:textId="77777777" w:rsidR="00F51576" w:rsidRPr="00981080" w:rsidRDefault="00F51576" w:rsidP="00F51576">
      <w:pPr>
        <w:rPr>
          <w:rFonts w:ascii="Times New Roman" w:hAnsi="Times New Roman"/>
          <w:sz w:val="24"/>
          <w:szCs w:val="24"/>
          <w:lang w:val="lt-LT"/>
        </w:rPr>
      </w:pPr>
      <w:r w:rsidRPr="00981080">
        <w:rPr>
          <w:rFonts w:ascii="Times New Roman" w:hAnsi="Times New Roman"/>
          <w:position w:val="10"/>
          <w:sz w:val="16"/>
          <w:szCs w:val="16"/>
          <w:lang w:val="lt-LT"/>
        </w:rPr>
        <w:t>____________________________________________________________________________________________________________________</w:t>
      </w:r>
    </w:p>
    <w:p w14:paraId="20698EA2" w14:textId="77777777" w:rsidR="00F51576" w:rsidRPr="00981080" w:rsidRDefault="00F51576" w:rsidP="00F51576">
      <w:pPr>
        <w:jc w:val="center"/>
        <w:rPr>
          <w:rFonts w:ascii="Times New Roman" w:hAnsi="Times New Roman"/>
          <w:sz w:val="24"/>
          <w:szCs w:val="24"/>
          <w:lang w:val="lt-LT"/>
        </w:rPr>
      </w:pPr>
    </w:p>
    <w:tbl>
      <w:tblPr>
        <w:tblW w:w="9628" w:type="dxa"/>
        <w:tblLayout w:type="fixed"/>
        <w:tblLook w:val="0000" w:firstRow="0" w:lastRow="0" w:firstColumn="0" w:lastColumn="0" w:noHBand="0" w:noVBand="0"/>
      </w:tblPr>
      <w:tblGrid>
        <w:gridCol w:w="4965"/>
        <w:gridCol w:w="988"/>
        <w:gridCol w:w="3675"/>
      </w:tblGrid>
      <w:tr w:rsidR="00F51576" w:rsidRPr="00981080" w14:paraId="0924F0D2" w14:textId="77777777" w:rsidTr="001C1E7E">
        <w:tc>
          <w:tcPr>
            <w:tcW w:w="4965" w:type="dxa"/>
          </w:tcPr>
          <w:p w14:paraId="0C919F51" w14:textId="468A42B2" w:rsidR="00F51576" w:rsidRPr="00981080" w:rsidRDefault="00F51576" w:rsidP="001C1E7E">
            <w:pPr>
              <w:rPr>
                <w:rFonts w:ascii="Times New Roman" w:hAnsi="Times New Roman"/>
                <w:color w:val="242424"/>
                <w:sz w:val="24"/>
                <w:szCs w:val="24"/>
                <w:lang w:val="lt-LT"/>
              </w:rPr>
            </w:pPr>
            <w:r w:rsidRPr="00981080">
              <w:rPr>
                <w:rFonts w:ascii="Times New Roman" w:hAnsi="Times New Roman"/>
                <w:color w:val="242424"/>
                <w:sz w:val="24"/>
                <w:szCs w:val="24"/>
                <w:lang w:val="lt-LT"/>
              </w:rPr>
              <w:t>Lietuvos Respublikos</w:t>
            </w:r>
            <w:r w:rsidR="00251AE6" w:rsidRPr="00981080">
              <w:rPr>
                <w:rFonts w:ascii="Times New Roman" w:hAnsi="Times New Roman"/>
                <w:color w:val="242424"/>
                <w:sz w:val="24"/>
                <w:szCs w:val="24"/>
                <w:lang w:val="lt-LT"/>
              </w:rPr>
              <w:t xml:space="preserve"> Seimo</w:t>
            </w:r>
          </w:p>
          <w:p w14:paraId="49999E52" w14:textId="77777777" w:rsidR="00F51576" w:rsidRPr="00981080" w:rsidRDefault="00F51576" w:rsidP="001C1E7E">
            <w:pPr>
              <w:rPr>
                <w:rFonts w:ascii="Times New Roman" w:hAnsi="Times New Roman"/>
                <w:color w:val="242424"/>
                <w:sz w:val="24"/>
                <w:szCs w:val="24"/>
                <w:lang w:val="lt-LT"/>
                <w14:ligatures w14:val="standardContextual"/>
              </w:rPr>
            </w:pPr>
            <w:r w:rsidRPr="00981080">
              <w:rPr>
                <w:rFonts w:ascii="Times New Roman" w:hAnsi="Times New Roman"/>
                <w:color w:val="242424"/>
                <w:sz w:val="24"/>
                <w:szCs w:val="24"/>
                <w:lang w:val="lt-LT"/>
              </w:rPr>
              <w:t>Peticijų komisijai</w:t>
            </w:r>
          </w:p>
          <w:p w14:paraId="255B9CF6" w14:textId="77777777" w:rsidR="00F51576" w:rsidRPr="00981080" w:rsidRDefault="00F51576" w:rsidP="001C1E7E">
            <w:pPr>
              <w:rPr>
                <w:rFonts w:ascii="Times New Roman" w:hAnsi="Times New Roman"/>
                <w:sz w:val="24"/>
                <w:szCs w:val="24"/>
                <w:lang w:val="lt-LT"/>
                <w14:ligatures w14:val="standardContextual"/>
              </w:rPr>
            </w:pPr>
          </w:p>
          <w:p w14:paraId="46A155CB" w14:textId="77777777" w:rsidR="00F51576" w:rsidRPr="00981080" w:rsidRDefault="00F51576" w:rsidP="001C1E7E">
            <w:pPr>
              <w:jc w:val="both"/>
              <w:rPr>
                <w:rFonts w:ascii="Times New Roman" w:hAnsi="Times New Roman"/>
                <w:sz w:val="24"/>
                <w:szCs w:val="24"/>
                <w:lang w:val="lt-LT"/>
                <w14:ligatures w14:val="standardContextual"/>
              </w:rPr>
            </w:pPr>
          </w:p>
          <w:p w14:paraId="36653113" w14:textId="77777777" w:rsidR="00F51576" w:rsidRPr="00981080" w:rsidRDefault="00F51576" w:rsidP="001C1E7E">
            <w:pPr>
              <w:jc w:val="both"/>
              <w:rPr>
                <w:rFonts w:ascii="Times New Roman" w:hAnsi="Times New Roman"/>
                <w:sz w:val="24"/>
                <w:szCs w:val="24"/>
                <w:lang w:val="lt-LT"/>
              </w:rPr>
            </w:pPr>
          </w:p>
        </w:tc>
        <w:tc>
          <w:tcPr>
            <w:tcW w:w="988" w:type="dxa"/>
          </w:tcPr>
          <w:p w14:paraId="6318880E" w14:textId="77777777" w:rsidR="00F51576" w:rsidRPr="00981080" w:rsidRDefault="00F51576" w:rsidP="001C1E7E">
            <w:pPr>
              <w:pStyle w:val="Porat"/>
              <w:tabs>
                <w:tab w:val="clear" w:pos="4153"/>
                <w:tab w:val="clear" w:pos="8306"/>
              </w:tabs>
              <w:jc w:val="center"/>
              <w:rPr>
                <w:rFonts w:ascii="Times New Roman" w:hAnsi="Times New Roman"/>
                <w:sz w:val="24"/>
                <w:szCs w:val="24"/>
                <w:lang w:val="lt-LT"/>
              </w:rPr>
            </w:pPr>
          </w:p>
        </w:tc>
        <w:tc>
          <w:tcPr>
            <w:tcW w:w="3675" w:type="dxa"/>
          </w:tcPr>
          <w:p w14:paraId="3F287F57" w14:textId="435C9F3C" w:rsidR="00F51576" w:rsidRPr="00981080" w:rsidRDefault="00F51576" w:rsidP="001C1E7E">
            <w:pPr>
              <w:rPr>
                <w:rFonts w:ascii="Times New Roman" w:hAnsi="Times New Roman"/>
                <w:sz w:val="24"/>
                <w:szCs w:val="24"/>
                <w:lang w:val="lt-LT"/>
              </w:rPr>
            </w:pPr>
            <w:r w:rsidRPr="00981080">
              <w:rPr>
                <w:rFonts w:ascii="Times New Roman" w:hAnsi="Times New Roman"/>
                <w:sz w:val="24"/>
                <w:szCs w:val="24"/>
                <w:lang w:val="lt-LT"/>
              </w:rPr>
              <w:t>2026-04-</w:t>
            </w:r>
            <w:r w:rsidRPr="00981080">
              <w:rPr>
                <w:rFonts w:ascii="Times New Roman" w:hAnsi="Times New Roman"/>
                <w:sz w:val="24"/>
                <w:szCs w:val="24"/>
                <w:lang w:val="lt-LT"/>
              </w:rPr>
              <w:fldChar w:fldCharType="begin">
                <w:ffData>
                  <w:name w:val="Text24"/>
                  <w:enabled/>
                  <w:calcOnExit w:val="0"/>
                  <w:textInput>
                    <w:maxLength w:val="2"/>
                  </w:textInput>
                </w:ffData>
              </w:fldChar>
            </w:r>
            <w:r w:rsidRPr="00981080">
              <w:rPr>
                <w:rFonts w:ascii="Times New Roman" w:hAnsi="Times New Roman"/>
                <w:sz w:val="24"/>
                <w:szCs w:val="24"/>
                <w:lang w:val="lt-LT"/>
              </w:rPr>
              <w:instrText xml:space="preserve"> FORMTEXT </w:instrText>
            </w:r>
            <w:r w:rsidRPr="00981080">
              <w:rPr>
                <w:rFonts w:ascii="Times New Roman" w:hAnsi="Times New Roman"/>
                <w:sz w:val="24"/>
                <w:szCs w:val="24"/>
                <w:lang w:val="lt-LT"/>
              </w:rPr>
            </w:r>
            <w:r w:rsidRPr="00981080">
              <w:rPr>
                <w:rFonts w:ascii="Times New Roman" w:hAnsi="Times New Roman"/>
                <w:sz w:val="24"/>
                <w:szCs w:val="24"/>
                <w:lang w:val="lt-LT"/>
              </w:rPr>
              <w:fldChar w:fldCharType="separate"/>
            </w:r>
            <w:r w:rsidRPr="00981080">
              <w:rPr>
                <w:rFonts w:ascii="Times New Roman" w:hAnsi="Times New Roman"/>
                <w:sz w:val="24"/>
                <w:szCs w:val="24"/>
                <w:lang w:val="lt-LT"/>
              </w:rPr>
              <w:t> </w:t>
            </w:r>
            <w:r w:rsidRPr="00981080">
              <w:rPr>
                <w:rFonts w:ascii="Times New Roman" w:hAnsi="Times New Roman"/>
                <w:sz w:val="24"/>
                <w:szCs w:val="24"/>
                <w:lang w:val="lt-LT"/>
              </w:rPr>
              <w:t> </w:t>
            </w:r>
            <w:r w:rsidRPr="00981080">
              <w:rPr>
                <w:rFonts w:ascii="Times New Roman" w:hAnsi="Times New Roman"/>
                <w:sz w:val="24"/>
                <w:szCs w:val="24"/>
                <w:lang w:val="lt-LT"/>
              </w:rPr>
              <w:fldChar w:fldCharType="end"/>
            </w:r>
            <w:r w:rsidRPr="00981080">
              <w:rPr>
                <w:rFonts w:ascii="Times New Roman" w:hAnsi="Times New Roman"/>
                <w:sz w:val="24"/>
                <w:szCs w:val="24"/>
                <w:lang w:val="lt-LT"/>
              </w:rPr>
              <w:t xml:space="preserve">  Nr. </w:t>
            </w:r>
          </w:p>
          <w:p w14:paraId="0FAA08EC" w14:textId="363140D9" w:rsidR="00F51576" w:rsidRPr="00981080" w:rsidRDefault="00F51576" w:rsidP="001C1E7E">
            <w:pPr>
              <w:rPr>
                <w:rFonts w:ascii="Times New Roman" w:hAnsi="Times New Roman"/>
                <w:sz w:val="24"/>
                <w:szCs w:val="24"/>
                <w:lang w:val="lt-LT"/>
              </w:rPr>
            </w:pPr>
            <w:r w:rsidRPr="00981080">
              <w:rPr>
                <w:rFonts w:ascii="Times New Roman" w:hAnsi="Times New Roman"/>
                <w:sz w:val="24"/>
                <w:szCs w:val="24"/>
                <w:lang w:val="lt-LT"/>
              </w:rPr>
              <w:t>Į 2026 - 03 -18   Nr. S-2026-1017</w:t>
            </w:r>
          </w:p>
        </w:tc>
      </w:tr>
      <w:tr w:rsidR="00F51576" w:rsidRPr="00981080" w14:paraId="0E54C285" w14:textId="77777777" w:rsidTr="001C1E7E">
        <w:tc>
          <w:tcPr>
            <w:tcW w:w="9628" w:type="dxa"/>
            <w:gridSpan w:val="3"/>
          </w:tcPr>
          <w:p w14:paraId="69376CC5" w14:textId="332B2B02" w:rsidR="00F51576" w:rsidRPr="00981080" w:rsidRDefault="00F51576" w:rsidP="001C1E7E">
            <w:pPr>
              <w:spacing w:line="259" w:lineRule="auto"/>
              <w:jc w:val="both"/>
              <w:rPr>
                <w:rFonts w:ascii="Times New Roman" w:hAnsi="Times New Roman"/>
                <w:b/>
                <w:bCs/>
                <w:sz w:val="24"/>
                <w:szCs w:val="24"/>
                <w:lang w:val="lt-LT"/>
              </w:rPr>
            </w:pPr>
            <w:r w:rsidRPr="00981080">
              <w:rPr>
                <w:rFonts w:ascii="Times New Roman" w:hAnsi="Times New Roman"/>
                <w:b/>
                <w:bCs/>
                <w:sz w:val="24"/>
                <w:szCs w:val="24"/>
                <w:lang w:val="lt-LT"/>
              </w:rPr>
              <w:t xml:space="preserve">DĖL PRAŠYMO PATEIKTI NUOMONĘ DĖL DAIVOS PAŠKAUSKAITĖS KREIPIMESI IŠDĖSTYTŲ PRAŠYMŲ IR SIŪLYMŲ </w:t>
            </w:r>
          </w:p>
        </w:tc>
      </w:tr>
    </w:tbl>
    <w:p w14:paraId="64B732F1" w14:textId="77777777" w:rsidR="00F51576" w:rsidRPr="00981080" w:rsidRDefault="00F51576" w:rsidP="00F51576">
      <w:pPr>
        <w:jc w:val="both"/>
        <w:rPr>
          <w:rFonts w:ascii="Times New Roman" w:hAnsi="Times New Roman"/>
          <w:b/>
          <w:bCs/>
          <w:sz w:val="24"/>
          <w:szCs w:val="24"/>
          <w:lang w:val="lt-LT"/>
        </w:rPr>
      </w:pPr>
    </w:p>
    <w:p w14:paraId="632A4474" w14:textId="703E6F43" w:rsidR="00F51576" w:rsidRPr="00981080" w:rsidRDefault="00F51576" w:rsidP="0000258D">
      <w:pPr>
        <w:ind w:firstLine="709"/>
        <w:jc w:val="both"/>
        <w:rPr>
          <w:rFonts w:ascii="Times New Roman" w:hAnsi="Times New Roman"/>
          <w:sz w:val="24"/>
          <w:szCs w:val="24"/>
          <w:lang w:val="lt-LT"/>
        </w:rPr>
      </w:pPr>
      <w:r w:rsidRPr="00981080">
        <w:rPr>
          <w:rFonts w:ascii="Times New Roman" w:hAnsi="Times New Roman"/>
          <w:sz w:val="24"/>
          <w:szCs w:val="24"/>
          <w:lang w:val="lt-LT"/>
        </w:rPr>
        <w:t xml:space="preserve">Lietuvos Respublikos švietimo, mokslo ir sporto ministerija (toliau – Ministerija) gavo Lietuvos Respublikos </w:t>
      </w:r>
      <w:r w:rsidR="00251AE6" w:rsidRPr="00981080">
        <w:rPr>
          <w:rFonts w:ascii="Times New Roman" w:hAnsi="Times New Roman"/>
          <w:sz w:val="24"/>
          <w:szCs w:val="24"/>
          <w:lang w:val="lt-LT"/>
        </w:rPr>
        <w:t>Seimo</w:t>
      </w:r>
      <w:r w:rsidRPr="00981080">
        <w:rPr>
          <w:rFonts w:ascii="Times New Roman" w:hAnsi="Times New Roman"/>
          <w:sz w:val="24"/>
          <w:szCs w:val="24"/>
          <w:lang w:val="lt-LT"/>
        </w:rPr>
        <w:t xml:space="preserve"> Peticijų komisijos 2026 m. kovo 18 d. raštą Nr. S-2026-1017 su prašymu pateikti nuomonę dėl Daivos Paškauskaitės 2026 m. vasario 10 d. kreipimesi „Peticija dėl teisės aktų pakeitimų, siekiant užtikrinti saugią ugdymo aplinką ir didinti atsakomybę už patyčias“ (toliau – kreipimasis) išdėstytų prašymų ir siūlymų. </w:t>
      </w:r>
    </w:p>
    <w:p w14:paraId="60531F4E" w14:textId="3AC2C856" w:rsidR="00F51576" w:rsidRPr="00981080" w:rsidRDefault="00F51576" w:rsidP="0000258D">
      <w:pPr>
        <w:ind w:firstLine="709"/>
        <w:jc w:val="both"/>
        <w:rPr>
          <w:rFonts w:ascii="Times New Roman" w:hAnsi="Times New Roman"/>
          <w:sz w:val="24"/>
          <w:szCs w:val="24"/>
          <w:lang w:val="lt-LT"/>
        </w:rPr>
      </w:pPr>
      <w:r w:rsidRPr="00981080">
        <w:rPr>
          <w:rFonts w:ascii="Times New Roman" w:hAnsi="Times New Roman"/>
          <w:sz w:val="24"/>
          <w:szCs w:val="24"/>
          <w:lang w:val="lt-LT"/>
        </w:rPr>
        <w:t xml:space="preserve">Vadovaujantis Lietuvos Respublikos peticijų konstitucinio įstatymo 4 straipsniu, peticijas dėl įstatymų ir kitų Seimo priimamų norminių teisės aktų nagrinėja Lietuvos Respublikos Seimo Peticijų komisija. Atsižvelgdama į tai, </w:t>
      </w:r>
      <w:r w:rsidR="00BF5A01" w:rsidRPr="00981080">
        <w:rPr>
          <w:rFonts w:ascii="Times New Roman" w:hAnsi="Times New Roman"/>
          <w:sz w:val="24"/>
          <w:szCs w:val="24"/>
          <w:lang w:val="lt-LT"/>
        </w:rPr>
        <w:t>Ministerija</w:t>
      </w:r>
      <w:r w:rsidRPr="00981080">
        <w:rPr>
          <w:rFonts w:ascii="Times New Roman" w:hAnsi="Times New Roman"/>
          <w:sz w:val="24"/>
          <w:szCs w:val="24"/>
          <w:lang w:val="lt-LT"/>
        </w:rPr>
        <w:t xml:space="preserve"> pagal kompetenciją teikia nuomonę dėl kreipimesi pateiktų siūlymų.</w:t>
      </w:r>
    </w:p>
    <w:p w14:paraId="6FE4CCA6" w14:textId="3AA19CEA" w:rsidR="00F51576" w:rsidRPr="00981080" w:rsidRDefault="00BC0FF7" w:rsidP="0000258D">
      <w:pPr>
        <w:tabs>
          <w:tab w:val="left" w:pos="426"/>
          <w:tab w:val="left" w:pos="720"/>
          <w:tab w:val="left" w:pos="993"/>
          <w:tab w:val="left" w:pos="3544"/>
          <w:tab w:val="right" w:pos="9498"/>
        </w:tabs>
        <w:suppressAutoHyphens/>
        <w:ind w:right="141" w:firstLine="709"/>
        <w:jc w:val="both"/>
        <w:rPr>
          <w:lang w:val="lt-LT"/>
        </w:rPr>
      </w:pPr>
      <w:r w:rsidRPr="00981080">
        <w:rPr>
          <w:rFonts w:ascii="Times New Roman" w:hAnsi="Times New Roman"/>
          <w:sz w:val="24"/>
          <w:szCs w:val="24"/>
          <w:lang w:val="lt-LT"/>
        </w:rPr>
        <w:t>S</w:t>
      </w:r>
      <w:r w:rsidR="00F51576" w:rsidRPr="00981080">
        <w:rPr>
          <w:rFonts w:ascii="Times New Roman" w:hAnsi="Times New Roman"/>
          <w:sz w:val="24"/>
          <w:szCs w:val="24"/>
          <w:lang w:val="lt-LT"/>
        </w:rPr>
        <w:t>iūlym</w:t>
      </w:r>
      <w:r w:rsidRPr="00981080">
        <w:rPr>
          <w:rFonts w:ascii="Times New Roman" w:hAnsi="Times New Roman"/>
          <w:sz w:val="24"/>
          <w:szCs w:val="24"/>
          <w:lang w:val="lt-LT"/>
        </w:rPr>
        <w:t>as</w:t>
      </w:r>
      <w:r w:rsidR="00F51576" w:rsidRPr="00981080">
        <w:rPr>
          <w:rFonts w:ascii="Times New Roman" w:hAnsi="Times New Roman"/>
          <w:sz w:val="24"/>
          <w:szCs w:val="24"/>
          <w:lang w:val="lt-LT"/>
        </w:rPr>
        <w:t xml:space="preserve"> papildyti Lietuvos Respublikos švietimo įstatymą nuostata, leidžiančia ugdymo įstaigai vienašališkai nutraukti ugdymo sutartį ir pašalinti mokinį nepriklausomai nuo jo amžiaus, </w:t>
      </w:r>
      <w:r w:rsidR="00F12B10" w:rsidRPr="00981080">
        <w:rPr>
          <w:rFonts w:ascii="Times New Roman" w:hAnsi="Times New Roman"/>
          <w:sz w:val="24"/>
          <w:szCs w:val="24"/>
          <w:lang w:val="lt-LT"/>
        </w:rPr>
        <w:t xml:space="preserve">turi būti vertinamas </w:t>
      </w:r>
      <w:r w:rsidR="00F51576" w:rsidRPr="00981080">
        <w:rPr>
          <w:rFonts w:ascii="Times New Roman" w:hAnsi="Times New Roman"/>
          <w:sz w:val="24"/>
          <w:szCs w:val="24"/>
          <w:lang w:val="lt-LT"/>
        </w:rPr>
        <w:t>Lietuvos Respublikos Konstitucijos 41 straipsn</w:t>
      </w:r>
      <w:r w:rsidR="00F12B10" w:rsidRPr="00981080">
        <w:rPr>
          <w:rFonts w:ascii="Times New Roman" w:hAnsi="Times New Roman"/>
          <w:sz w:val="24"/>
          <w:szCs w:val="24"/>
          <w:lang w:val="lt-LT"/>
        </w:rPr>
        <w:t xml:space="preserve">io, kuriame </w:t>
      </w:r>
      <w:r w:rsidR="00F51576" w:rsidRPr="00981080">
        <w:rPr>
          <w:rFonts w:ascii="Times New Roman" w:hAnsi="Times New Roman"/>
          <w:sz w:val="24"/>
          <w:szCs w:val="24"/>
          <w:lang w:val="lt-LT"/>
        </w:rPr>
        <w:t>nustatyta, jog asmenims iki 16 metų mokslas yra privalomas</w:t>
      </w:r>
      <w:r w:rsidR="003367A5" w:rsidRPr="00981080">
        <w:rPr>
          <w:rFonts w:ascii="Times New Roman" w:hAnsi="Times New Roman"/>
          <w:sz w:val="24"/>
          <w:szCs w:val="24"/>
          <w:lang w:val="lt-LT"/>
        </w:rPr>
        <w:t>, kontekste</w:t>
      </w:r>
      <w:r w:rsidR="00506216" w:rsidRPr="00981080">
        <w:rPr>
          <w:rFonts w:ascii="Times New Roman" w:hAnsi="Times New Roman"/>
          <w:sz w:val="24"/>
          <w:szCs w:val="24"/>
          <w:lang w:val="lt-LT"/>
        </w:rPr>
        <w:t xml:space="preserve">. Mūsų nuomone, toks </w:t>
      </w:r>
      <w:r w:rsidR="00EF02C5" w:rsidRPr="00981080">
        <w:rPr>
          <w:rFonts w:ascii="Times New Roman" w:hAnsi="Times New Roman"/>
          <w:sz w:val="24"/>
          <w:szCs w:val="24"/>
          <w:lang w:val="lt-LT"/>
        </w:rPr>
        <w:t>siūlymas</w:t>
      </w:r>
      <w:r w:rsidR="00506216" w:rsidRPr="00981080">
        <w:rPr>
          <w:rFonts w:ascii="Times New Roman" w:hAnsi="Times New Roman"/>
          <w:sz w:val="24"/>
          <w:szCs w:val="24"/>
          <w:lang w:val="lt-LT"/>
        </w:rPr>
        <w:t xml:space="preserve"> </w:t>
      </w:r>
      <w:r w:rsidR="00EF02C5" w:rsidRPr="00981080">
        <w:rPr>
          <w:rFonts w:ascii="Times New Roman" w:hAnsi="Times New Roman"/>
          <w:sz w:val="24"/>
          <w:szCs w:val="24"/>
          <w:lang w:val="lt-LT"/>
        </w:rPr>
        <w:t xml:space="preserve">neatitinka </w:t>
      </w:r>
      <w:r w:rsidR="00A55990" w:rsidRPr="00981080">
        <w:rPr>
          <w:rFonts w:ascii="Times New Roman" w:hAnsi="Times New Roman"/>
          <w:sz w:val="24"/>
          <w:szCs w:val="24"/>
          <w:lang w:val="lt-LT"/>
        </w:rPr>
        <w:t>minėtos konstitucinės nuostatos.</w:t>
      </w:r>
      <w:r w:rsidR="00CA567C" w:rsidRPr="00981080">
        <w:rPr>
          <w:rFonts w:ascii="Times New Roman" w:hAnsi="Times New Roman"/>
          <w:sz w:val="24"/>
          <w:szCs w:val="24"/>
          <w:lang w:val="lt-LT"/>
        </w:rPr>
        <w:t xml:space="preserve"> </w:t>
      </w:r>
      <w:r w:rsidR="00F51576" w:rsidRPr="00981080">
        <w:rPr>
          <w:rFonts w:ascii="Times New Roman" w:hAnsi="Times New Roman"/>
          <w:sz w:val="24"/>
          <w:szCs w:val="24"/>
          <w:lang w:val="lt-LT"/>
        </w:rPr>
        <w:t>Taip pat pažymėtina, kad Lietuvos Respublikos švietimo įstatymo 29 straipsnyje reglamentuota mokinių priėmimo ir mokymosi organizavimo tvarka, nustatant, kad vaikas iki 16 metų negali nutraukti mokymosi pagal privalomojo švietimo programas, o tais atvejais, kai mokykla negali užtikrinti tinkamų ugdymosi sąlygų, numatyti sprendimai, susiję su mokinio perkėlimu ar kitų priemonių taikymu. Papildomai pažymėtina, kad Lietuvos Respublikos švietimo įstatymo 43 straipsnio 11 dalyje nustatyta mokyklos pareiga užtikrinti sveiką, saugią, smurto apraiškoms kelią užkertančią aplinką. Taip pat Lietuvos Respublikos vaiko teisių apsaugos pagrindų įstatymo 8 straipsnyje įtvirtinta vaiko teisė mokytis, o Lietuvos Respublikos vaiko minimalios ir vidutinės priežiūros įstatymo 6 straipsnyje nustatytos vaiko minimalios priežiūros priemonės, įskaitant įpareigojimą tęsti mokymąsi kitoje mokykloje. Atsižvelgiant į tai, manytina, kad galiojantis teisinis reguliavimas jau nustato tiek pareigas, tiek priemones spręsti netinkamo elgesio atvejus, todėl nėra pagrindo keisti teisinį reguliavimą siūloma apimtimi.</w:t>
      </w:r>
    </w:p>
    <w:p w14:paraId="378BE9ED" w14:textId="22D38111" w:rsidR="00F51576" w:rsidRPr="00981080" w:rsidRDefault="00F51576" w:rsidP="0000258D">
      <w:pPr>
        <w:ind w:firstLine="709"/>
        <w:jc w:val="both"/>
        <w:rPr>
          <w:rFonts w:ascii="Times New Roman" w:hAnsi="Times New Roman"/>
          <w:sz w:val="24"/>
          <w:szCs w:val="24"/>
          <w:lang w:val="lt-LT"/>
        </w:rPr>
      </w:pPr>
      <w:r w:rsidRPr="00981080">
        <w:rPr>
          <w:rFonts w:ascii="Times New Roman" w:hAnsi="Times New Roman"/>
          <w:sz w:val="24"/>
          <w:szCs w:val="24"/>
          <w:lang w:val="lt-LT"/>
        </w:rPr>
        <w:t>Kreipimesi pateiktas siūlymas griežtinti Lietuvos Respublikos administracinių nusižengimų kodekso 73 straipsnyje nustatytą administracinę atsakomybę</w:t>
      </w:r>
      <w:r w:rsidR="00D51192" w:rsidRPr="00981080">
        <w:rPr>
          <w:rFonts w:ascii="Times New Roman" w:hAnsi="Times New Roman"/>
          <w:sz w:val="24"/>
          <w:szCs w:val="24"/>
          <w:lang w:val="lt-LT"/>
        </w:rPr>
        <w:t xml:space="preserve">. </w:t>
      </w:r>
      <w:r w:rsidR="00B42A5D" w:rsidRPr="00981080">
        <w:rPr>
          <w:rFonts w:ascii="Times New Roman" w:hAnsi="Times New Roman"/>
          <w:sz w:val="24"/>
          <w:szCs w:val="24"/>
          <w:lang w:val="lt-LT"/>
        </w:rPr>
        <w:t>Pažymėtina, kad</w:t>
      </w:r>
      <w:r w:rsidR="00DC17F9">
        <w:rPr>
          <w:rFonts w:ascii="Times New Roman" w:hAnsi="Times New Roman"/>
          <w:sz w:val="24"/>
          <w:szCs w:val="24"/>
          <w:lang w:val="lt-LT"/>
        </w:rPr>
        <w:t>,</w:t>
      </w:r>
      <w:r w:rsidR="00B42A5D" w:rsidRPr="00981080">
        <w:rPr>
          <w:rFonts w:ascii="Times New Roman" w:hAnsi="Times New Roman"/>
          <w:sz w:val="24"/>
          <w:szCs w:val="24"/>
          <w:lang w:val="lt-LT"/>
        </w:rPr>
        <w:t xml:space="preserve"> </w:t>
      </w:r>
      <w:r w:rsidR="009F2264" w:rsidRPr="00981080">
        <w:rPr>
          <w:rFonts w:ascii="Times New Roman" w:hAnsi="Times New Roman"/>
          <w:sz w:val="24"/>
          <w:szCs w:val="24"/>
          <w:lang w:val="lt-LT"/>
        </w:rPr>
        <w:t xml:space="preserve">pagal </w:t>
      </w:r>
      <w:r w:rsidR="00B42A5D" w:rsidRPr="00981080">
        <w:rPr>
          <w:rFonts w:ascii="Times New Roman" w:hAnsi="Times New Roman"/>
          <w:color w:val="000000"/>
          <w:sz w:val="24"/>
          <w:szCs w:val="24"/>
          <w:shd w:val="clear" w:color="auto" w:fill="FFFFFF"/>
          <w:lang w:val="lt-LT"/>
        </w:rPr>
        <w:t>Lietuvos Respublikos Vyriausybės 2010 m. kovo 24 d. nutarimą Nr. 330 „Dėl ministrams pavedamų valdymo sričių“</w:t>
      </w:r>
      <w:r w:rsidR="00DC17F9">
        <w:rPr>
          <w:rFonts w:ascii="Times New Roman" w:hAnsi="Times New Roman"/>
          <w:color w:val="000000"/>
          <w:sz w:val="24"/>
          <w:szCs w:val="24"/>
          <w:shd w:val="clear" w:color="auto" w:fill="FFFFFF"/>
          <w:lang w:val="lt-LT"/>
        </w:rPr>
        <w:t>,</w:t>
      </w:r>
      <w:r w:rsidR="00BB272C" w:rsidRPr="00981080">
        <w:rPr>
          <w:rFonts w:ascii="Times New Roman" w:hAnsi="Times New Roman"/>
          <w:color w:val="000000"/>
          <w:sz w:val="24"/>
          <w:szCs w:val="24"/>
          <w:shd w:val="clear" w:color="auto" w:fill="FFFFFF"/>
          <w:lang w:val="lt-LT"/>
        </w:rPr>
        <w:t xml:space="preserve"> </w:t>
      </w:r>
      <w:r w:rsidR="00691D1C" w:rsidRPr="00981080">
        <w:rPr>
          <w:rFonts w:ascii="Times New Roman" w:hAnsi="Times New Roman"/>
          <w:color w:val="000000"/>
          <w:sz w:val="24"/>
          <w:szCs w:val="24"/>
          <w:shd w:val="clear" w:color="auto" w:fill="FFFFFF"/>
          <w:lang w:val="lt-LT"/>
        </w:rPr>
        <w:t>teisingumo ministrui</w:t>
      </w:r>
      <w:r w:rsidR="00B55857" w:rsidRPr="00981080">
        <w:rPr>
          <w:rFonts w:ascii="Times New Roman" w:hAnsi="Times New Roman"/>
          <w:color w:val="000000"/>
          <w:sz w:val="24"/>
          <w:szCs w:val="24"/>
          <w:shd w:val="clear" w:color="auto" w:fill="FFFFFF"/>
          <w:lang w:val="lt-LT"/>
        </w:rPr>
        <w:t xml:space="preserve">, o ne </w:t>
      </w:r>
      <w:r w:rsidR="000576AD">
        <w:rPr>
          <w:rFonts w:ascii="Times New Roman" w:hAnsi="Times New Roman"/>
          <w:color w:val="000000"/>
          <w:sz w:val="24"/>
          <w:szCs w:val="24"/>
          <w:shd w:val="clear" w:color="auto" w:fill="FFFFFF"/>
          <w:lang w:val="lt-LT"/>
        </w:rPr>
        <w:t>š</w:t>
      </w:r>
      <w:r w:rsidR="00B55857" w:rsidRPr="00981080">
        <w:rPr>
          <w:rFonts w:ascii="Times New Roman" w:hAnsi="Times New Roman"/>
          <w:color w:val="000000"/>
          <w:sz w:val="24"/>
          <w:szCs w:val="24"/>
          <w:shd w:val="clear" w:color="auto" w:fill="FFFFFF"/>
          <w:lang w:val="lt-LT"/>
        </w:rPr>
        <w:t>vietimo</w:t>
      </w:r>
      <w:r w:rsidR="009A3DD7" w:rsidRPr="00981080">
        <w:rPr>
          <w:rFonts w:ascii="Times New Roman" w:hAnsi="Times New Roman"/>
          <w:color w:val="000000"/>
          <w:sz w:val="24"/>
          <w:szCs w:val="24"/>
          <w:shd w:val="clear" w:color="auto" w:fill="FFFFFF"/>
          <w:lang w:val="lt-LT"/>
        </w:rPr>
        <w:t xml:space="preserve">, mokslo ir sporto ministrui </w:t>
      </w:r>
      <w:r w:rsidR="00691D1C" w:rsidRPr="00981080">
        <w:rPr>
          <w:rFonts w:ascii="Times New Roman" w:hAnsi="Times New Roman"/>
          <w:color w:val="000000"/>
          <w:sz w:val="24"/>
          <w:szCs w:val="24"/>
          <w:shd w:val="clear" w:color="auto" w:fill="FFFFFF"/>
          <w:lang w:val="lt-LT"/>
        </w:rPr>
        <w:t>priskirt</w:t>
      </w:r>
      <w:r w:rsidR="00F0055E" w:rsidRPr="00981080">
        <w:rPr>
          <w:rFonts w:ascii="Times New Roman" w:hAnsi="Times New Roman"/>
          <w:color w:val="000000"/>
          <w:sz w:val="24"/>
          <w:szCs w:val="24"/>
          <w:shd w:val="clear" w:color="auto" w:fill="FFFFFF"/>
          <w:lang w:val="lt-LT"/>
        </w:rPr>
        <w:t>a</w:t>
      </w:r>
      <w:r w:rsidR="00691D1C" w:rsidRPr="00981080">
        <w:rPr>
          <w:rFonts w:ascii="Times New Roman" w:hAnsi="Times New Roman"/>
          <w:color w:val="000000"/>
          <w:sz w:val="24"/>
          <w:szCs w:val="24"/>
          <w:shd w:val="clear" w:color="auto" w:fill="FFFFFF"/>
          <w:lang w:val="lt-LT"/>
        </w:rPr>
        <w:t xml:space="preserve"> </w:t>
      </w:r>
      <w:r w:rsidR="003E4602" w:rsidRPr="00981080">
        <w:rPr>
          <w:rFonts w:ascii="Times New Roman" w:hAnsi="Times New Roman"/>
          <w:color w:val="000000"/>
          <w:sz w:val="24"/>
          <w:szCs w:val="24"/>
          <w:shd w:val="clear" w:color="auto" w:fill="FFFFFF"/>
          <w:lang w:val="lt-LT"/>
        </w:rPr>
        <w:t>a</w:t>
      </w:r>
      <w:r w:rsidR="009F2264" w:rsidRPr="00981080">
        <w:rPr>
          <w:rFonts w:ascii="Times New Roman" w:hAnsi="Times New Roman"/>
          <w:color w:val="000000"/>
          <w:sz w:val="24"/>
          <w:szCs w:val="24"/>
          <w:shd w:val="clear" w:color="auto" w:fill="FFFFFF"/>
          <w:lang w:val="lt-LT"/>
        </w:rPr>
        <w:t>dministracinių nusižengimų teisen</w:t>
      </w:r>
      <w:r w:rsidR="00B55857" w:rsidRPr="00981080">
        <w:rPr>
          <w:rFonts w:ascii="Times New Roman" w:hAnsi="Times New Roman"/>
          <w:color w:val="000000"/>
          <w:sz w:val="24"/>
          <w:szCs w:val="24"/>
          <w:shd w:val="clear" w:color="auto" w:fill="FFFFFF"/>
          <w:lang w:val="lt-LT"/>
        </w:rPr>
        <w:t xml:space="preserve">os </w:t>
      </w:r>
      <w:r w:rsidR="00BB272C" w:rsidRPr="00981080">
        <w:rPr>
          <w:rFonts w:ascii="Times New Roman" w:hAnsi="Times New Roman"/>
          <w:color w:val="000000"/>
          <w:sz w:val="24"/>
          <w:szCs w:val="24"/>
          <w:shd w:val="clear" w:color="auto" w:fill="FFFFFF"/>
          <w:lang w:val="lt-LT"/>
        </w:rPr>
        <w:t>(11.7 papunktis)</w:t>
      </w:r>
      <w:r w:rsidR="009F2264" w:rsidRPr="00981080">
        <w:rPr>
          <w:rFonts w:ascii="Times New Roman" w:hAnsi="Times New Roman"/>
          <w:color w:val="000000"/>
          <w:sz w:val="24"/>
          <w:szCs w:val="24"/>
          <w:shd w:val="clear" w:color="auto" w:fill="FFFFFF"/>
          <w:lang w:val="lt-LT"/>
        </w:rPr>
        <w:t xml:space="preserve"> </w:t>
      </w:r>
      <w:r w:rsidR="00925676" w:rsidRPr="00981080">
        <w:rPr>
          <w:rFonts w:ascii="Times New Roman" w:hAnsi="Times New Roman"/>
          <w:color w:val="000000"/>
          <w:sz w:val="24"/>
          <w:szCs w:val="24"/>
          <w:shd w:val="clear" w:color="auto" w:fill="FFFFFF"/>
          <w:lang w:val="lt-LT"/>
        </w:rPr>
        <w:t>valdymo sritis</w:t>
      </w:r>
      <w:r w:rsidR="00D10976" w:rsidRPr="00981080">
        <w:rPr>
          <w:rFonts w:ascii="Times New Roman" w:hAnsi="Times New Roman"/>
          <w:color w:val="000000"/>
          <w:sz w:val="24"/>
          <w:szCs w:val="24"/>
          <w:shd w:val="clear" w:color="auto" w:fill="FFFFFF"/>
          <w:lang w:val="lt-LT"/>
        </w:rPr>
        <w:t>, t</w:t>
      </w:r>
      <w:r w:rsidR="004C223D" w:rsidRPr="00981080">
        <w:rPr>
          <w:rFonts w:ascii="Times New Roman" w:hAnsi="Times New Roman"/>
          <w:color w:val="000000"/>
          <w:sz w:val="24"/>
          <w:szCs w:val="24"/>
          <w:shd w:val="clear" w:color="auto" w:fill="FFFFFF"/>
          <w:lang w:val="lt-LT"/>
        </w:rPr>
        <w:t>odėl</w:t>
      </w:r>
      <w:r w:rsidR="00D10976" w:rsidRPr="00981080">
        <w:rPr>
          <w:rFonts w:ascii="Times New Roman" w:hAnsi="Times New Roman"/>
          <w:color w:val="000000"/>
          <w:sz w:val="24"/>
          <w:szCs w:val="24"/>
          <w:shd w:val="clear" w:color="auto" w:fill="FFFFFF"/>
          <w:lang w:val="lt-LT"/>
        </w:rPr>
        <w:t xml:space="preserve"> pagal kompetenciją </w:t>
      </w:r>
      <w:r w:rsidR="00F06918" w:rsidRPr="00981080">
        <w:rPr>
          <w:rFonts w:ascii="Times New Roman" w:hAnsi="Times New Roman"/>
          <w:color w:val="000000"/>
          <w:sz w:val="24"/>
          <w:szCs w:val="24"/>
          <w:shd w:val="clear" w:color="auto" w:fill="FFFFFF"/>
          <w:lang w:val="lt-LT"/>
        </w:rPr>
        <w:t xml:space="preserve">nuomonės </w:t>
      </w:r>
      <w:r w:rsidR="004C223D" w:rsidRPr="00981080">
        <w:rPr>
          <w:rFonts w:ascii="Times New Roman" w:hAnsi="Times New Roman"/>
          <w:color w:val="000000"/>
          <w:sz w:val="24"/>
          <w:szCs w:val="24"/>
          <w:shd w:val="clear" w:color="auto" w:fill="FFFFFF"/>
          <w:lang w:val="lt-LT"/>
        </w:rPr>
        <w:t xml:space="preserve">dėl </w:t>
      </w:r>
      <w:r w:rsidRPr="00981080">
        <w:rPr>
          <w:rFonts w:ascii="Times New Roman" w:hAnsi="Times New Roman"/>
          <w:sz w:val="24"/>
          <w:szCs w:val="24"/>
          <w:lang w:val="lt-LT"/>
        </w:rPr>
        <w:t>Lietuvos Respublikos administracinių nusižengimų kodekso 73 straipsn</w:t>
      </w:r>
      <w:r w:rsidR="00FD1343" w:rsidRPr="00981080">
        <w:rPr>
          <w:rFonts w:ascii="Times New Roman" w:hAnsi="Times New Roman"/>
          <w:sz w:val="24"/>
          <w:szCs w:val="24"/>
          <w:lang w:val="lt-LT"/>
        </w:rPr>
        <w:t>io keitimo pa</w:t>
      </w:r>
      <w:r w:rsidR="00CC5310" w:rsidRPr="00981080">
        <w:rPr>
          <w:rFonts w:ascii="Times New Roman" w:hAnsi="Times New Roman"/>
          <w:sz w:val="24"/>
          <w:szCs w:val="24"/>
          <w:lang w:val="lt-LT"/>
        </w:rPr>
        <w:t xml:space="preserve">teikti negalime. </w:t>
      </w:r>
    </w:p>
    <w:p w14:paraId="0B2C28DA" w14:textId="73107E98" w:rsidR="003264A9" w:rsidRPr="00981080" w:rsidRDefault="003264A9" w:rsidP="0000258D">
      <w:pPr>
        <w:ind w:firstLine="709"/>
        <w:jc w:val="both"/>
        <w:rPr>
          <w:rFonts w:ascii="Times New Roman" w:hAnsi="Times New Roman"/>
          <w:sz w:val="24"/>
          <w:szCs w:val="24"/>
          <w:lang w:val="lt-LT"/>
        </w:rPr>
      </w:pPr>
      <w:r w:rsidRPr="00981080">
        <w:rPr>
          <w:rFonts w:ascii="Times New Roman" w:hAnsi="Times New Roman"/>
          <w:sz w:val="24"/>
          <w:szCs w:val="24"/>
          <w:lang w:val="lt-LT"/>
        </w:rPr>
        <w:lastRenderedPageBreak/>
        <w:t xml:space="preserve">Siūlymas konkursinį balą mažinti pagal mokinio elgesio įrašus būtų nepagrįstas tiek teisine, tiek akademine prasme. </w:t>
      </w:r>
      <w:r w:rsidR="00CD6104" w:rsidRPr="00981080">
        <w:rPr>
          <w:rFonts w:ascii="Times New Roman" w:hAnsi="Times New Roman"/>
          <w:sz w:val="24"/>
          <w:szCs w:val="24"/>
          <w:lang w:val="lt-LT"/>
        </w:rPr>
        <w:t>P</w:t>
      </w:r>
      <w:r w:rsidR="0012070C" w:rsidRPr="00981080">
        <w:rPr>
          <w:rFonts w:ascii="Times New Roman" w:hAnsi="Times New Roman"/>
          <w:sz w:val="24"/>
          <w:szCs w:val="24"/>
          <w:lang w:val="lt-LT"/>
        </w:rPr>
        <w:t xml:space="preserve">irmiausia </w:t>
      </w:r>
      <w:r w:rsidR="00281143" w:rsidRPr="00981080">
        <w:rPr>
          <w:rFonts w:ascii="Times New Roman" w:hAnsi="Times New Roman"/>
          <w:color w:val="000000"/>
          <w:sz w:val="24"/>
          <w:szCs w:val="24"/>
          <w:shd w:val="clear" w:color="auto" w:fill="FFFFFF"/>
          <w:lang w:val="lt-LT"/>
        </w:rPr>
        <w:t xml:space="preserve">siūloma nuostata, mūsų nuomone, neatitiktų </w:t>
      </w:r>
      <w:r w:rsidR="0012070C" w:rsidRPr="00981080">
        <w:rPr>
          <w:rFonts w:ascii="Times New Roman" w:hAnsi="Times New Roman"/>
          <w:sz w:val="24"/>
          <w:szCs w:val="24"/>
          <w:lang w:val="lt-LT"/>
        </w:rPr>
        <w:t xml:space="preserve">Lietuvos Respublikos Konstitucijos </w:t>
      </w:r>
      <w:r w:rsidR="00CD6104" w:rsidRPr="00981080">
        <w:rPr>
          <w:rFonts w:ascii="Times New Roman" w:hAnsi="Times New Roman"/>
          <w:color w:val="000000"/>
          <w:sz w:val="24"/>
          <w:szCs w:val="24"/>
          <w:shd w:val="clear" w:color="auto" w:fill="FFFFFF"/>
          <w:lang w:val="lt-LT"/>
        </w:rPr>
        <w:t>41 straipsn</w:t>
      </w:r>
      <w:r w:rsidR="00281143" w:rsidRPr="00981080">
        <w:rPr>
          <w:rFonts w:ascii="Times New Roman" w:hAnsi="Times New Roman"/>
          <w:color w:val="000000"/>
          <w:sz w:val="24"/>
          <w:szCs w:val="24"/>
          <w:shd w:val="clear" w:color="auto" w:fill="FFFFFF"/>
          <w:lang w:val="lt-LT"/>
        </w:rPr>
        <w:t>io, kuriame</w:t>
      </w:r>
      <w:r w:rsidR="0064391B" w:rsidRPr="00981080">
        <w:rPr>
          <w:rFonts w:ascii="Times New Roman" w:hAnsi="Times New Roman"/>
          <w:color w:val="000000"/>
          <w:sz w:val="24"/>
          <w:szCs w:val="24"/>
          <w:lang w:val="lt-LT"/>
        </w:rPr>
        <w:t xml:space="preserve"> numatyta, kad </w:t>
      </w:r>
      <w:r w:rsidR="00281143" w:rsidRPr="00981080">
        <w:rPr>
          <w:rFonts w:ascii="Times New Roman" w:hAnsi="Times New Roman"/>
          <w:color w:val="000000"/>
          <w:sz w:val="24"/>
          <w:szCs w:val="24"/>
          <w:shd w:val="clear" w:color="auto" w:fill="FFFFFF"/>
          <w:lang w:val="lt-LT"/>
        </w:rPr>
        <w:t>a</w:t>
      </w:r>
      <w:r w:rsidR="00CD6104" w:rsidRPr="00981080">
        <w:rPr>
          <w:rFonts w:ascii="Times New Roman" w:hAnsi="Times New Roman"/>
          <w:color w:val="000000"/>
          <w:sz w:val="24"/>
          <w:szCs w:val="24"/>
          <w:shd w:val="clear" w:color="auto" w:fill="FFFFFF"/>
          <w:lang w:val="lt-LT"/>
        </w:rPr>
        <w:t>ukštasis mokslas prieinamas visiems pagal kiekvieno žmogaus sugebėjimus.</w:t>
      </w:r>
      <w:r w:rsidR="00BD333A" w:rsidRPr="00981080">
        <w:rPr>
          <w:rFonts w:ascii="Times New Roman" w:hAnsi="Times New Roman"/>
          <w:color w:val="000000"/>
          <w:sz w:val="24"/>
          <w:szCs w:val="24"/>
          <w:shd w:val="clear" w:color="auto" w:fill="FFFFFF"/>
          <w:lang w:val="lt-LT"/>
        </w:rPr>
        <w:t xml:space="preserve"> Konstitucinė n</w:t>
      </w:r>
      <w:r w:rsidR="00D65365" w:rsidRPr="00981080">
        <w:rPr>
          <w:rFonts w:ascii="Times New Roman" w:hAnsi="Times New Roman"/>
          <w:color w:val="000000"/>
          <w:sz w:val="24"/>
          <w:szCs w:val="24"/>
          <w:shd w:val="clear" w:color="auto" w:fill="FFFFFF"/>
          <w:lang w:val="lt-LT"/>
        </w:rPr>
        <w:t xml:space="preserve">uostata </w:t>
      </w:r>
      <w:r w:rsidR="00BD333A" w:rsidRPr="00981080">
        <w:rPr>
          <w:rFonts w:ascii="Times New Roman" w:hAnsi="Times New Roman"/>
          <w:color w:val="000000"/>
          <w:sz w:val="24"/>
          <w:szCs w:val="24"/>
          <w:shd w:val="clear" w:color="auto" w:fill="FFFFFF"/>
          <w:lang w:val="lt-LT"/>
        </w:rPr>
        <w:t>,,k</w:t>
      </w:r>
      <w:r w:rsidR="009473E1" w:rsidRPr="00981080">
        <w:rPr>
          <w:rFonts w:ascii="Times New Roman" w:hAnsi="Times New Roman"/>
          <w:color w:val="000000"/>
          <w:sz w:val="24"/>
          <w:szCs w:val="24"/>
          <w:shd w:val="clear" w:color="auto" w:fill="FFFFFF"/>
          <w:lang w:val="lt-LT"/>
        </w:rPr>
        <w:t xml:space="preserve">iekvieno </w:t>
      </w:r>
      <w:r w:rsidR="00BA5642" w:rsidRPr="00981080">
        <w:rPr>
          <w:rFonts w:ascii="Times New Roman" w:hAnsi="Times New Roman"/>
          <w:color w:val="000000"/>
          <w:sz w:val="24"/>
          <w:szCs w:val="24"/>
          <w:shd w:val="clear" w:color="auto" w:fill="FFFFFF"/>
          <w:lang w:val="lt-LT"/>
        </w:rPr>
        <w:t>žmogaus sugebėjimus</w:t>
      </w:r>
      <w:r w:rsidR="000576AD">
        <w:rPr>
          <w:rFonts w:ascii="Times New Roman" w:hAnsi="Times New Roman"/>
          <w:color w:val="000000"/>
          <w:sz w:val="24"/>
          <w:szCs w:val="24"/>
          <w:shd w:val="clear" w:color="auto" w:fill="FFFFFF"/>
          <w:lang w:val="lt-LT"/>
        </w:rPr>
        <w:t>“</w:t>
      </w:r>
      <w:r w:rsidR="005261AF" w:rsidRPr="00981080">
        <w:rPr>
          <w:rFonts w:ascii="Times New Roman" w:hAnsi="Times New Roman"/>
          <w:color w:val="000000"/>
          <w:sz w:val="24"/>
          <w:szCs w:val="24"/>
          <w:shd w:val="clear" w:color="auto" w:fill="FFFFFF"/>
          <w:lang w:val="lt-LT"/>
        </w:rPr>
        <w:t xml:space="preserve"> neapima mokinio </w:t>
      </w:r>
      <w:r w:rsidR="00AA33A3" w:rsidRPr="00981080">
        <w:rPr>
          <w:rFonts w:ascii="Times New Roman" w:hAnsi="Times New Roman"/>
          <w:color w:val="000000"/>
          <w:sz w:val="24"/>
          <w:szCs w:val="24"/>
          <w:shd w:val="clear" w:color="auto" w:fill="FFFFFF"/>
          <w:lang w:val="lt-LT"/>
        </w:rPr>
        <w:t>elgesio</w:t>
      </w:r>
      <w:r w:rsidR="005261AF" w:rsidRPr="00981080">
        <w:rPr>
          <w:rFonts w:ascii="Times New Roman" w:hAnsi="Times New Roman"/>
          <w:color w:val="000000"/>
          <w:sz w:val="24"/>
          <w:szCs w:val="24"/>
          <w:shd w:val="clear" w:color="auto" w:fill="FFFFFF"/>
          <w:lang w:val="lt-LT"/>
        </w:rPr>
        <w:t xml:space="preserve">, tai </w:t>
      </w:r>
      <w:r w:rsidR="00680AF0" w:rsidRPr="00981080">
        <w:rPr>
          <w:rFonts w:ascii="Times New Roman" w:hAnsi="Times New Roman"/>
          <w:color w:val="000000"/>
          <w:sz w:val="24"/>
          <w:szCs w:val="24"/>
          <w:shd w:val="clear" w:color="auto" w:fill="FFFFFF"/>
          <w:lang w:val="lt-LT"/>
        </w:rPr>
        <w:t xml:space="preserve">susiję </w:t>
      </w:r>
      <w:r w:rsidR="002D5995">
        <w:rPr>
          <w:rFonts w:ascii="Times New Roman" w:hAnsi="Times New Roman"/>
          <w:color w:val="000000"/>
          <w:sz w:val="24"/>
          <w:szCs w:val="24"/>
          <w:shd w:val="clear" w:color="auto" w:fill="FFFFFF"/>
          <w:lang w:val="lt-LT"/>
        </w:rPr>
        <w:t xml:space="preserve">su </w:t>
      </w:r>
      <w:r w:rsidR="00680AF0" w:rsidRPr="00981080">
        <w:rPr>
          <w:rFonts w:ascii="Times New Roman" w:hAnsi="Times New Roman"/>
          <w:color w:val="000000"/>
          <w:sz w:val="24"/>
          <w:szCs w:val="24"/>
          <w:shd w:val="clear" w:color="auto" w:fill="FFFFFF"/>
          <w:lang w:val="lt-LT"/>
        </w:rPr>
        <w:t>mokymo</w:t>
      </w:r>
      <w:r w:rsidR="00041843" w:rsidRPr="00981080">
        <w:rPr>
          <w:rFonts w:ascii="Times New Roman" w:hAnsi="Times New Roman"/>
          <w:color w:val="000000"/>
          <w:sz w:val="24"/>
          <w:szCs w:val="24"/>
          <w:shd w:val="clear" w:color="auto" w:fill="FFFFFF"/>
          <w:lang w:val="lt-LT"/>
        </w:rPr>
        <w:t>si rezulta</w:t>
      </w:r>
      <w:r w:rsidR="00AA33A3" w:rsidRPr="00981080">
        <w:rPr>
          <w:rFonts w:ascii="Times New Roman" w:hAnsi="Times New Roman"/>
          <w:color w:val="000000"/>
          <w:sz w:val="24"/>
          <w:szCs w:val="24"/>
          <w:shd w:val="clear" w:color="auto" w:fill="FFFFFF"/>
          <w:lang w:val="lt-LT"/>
        </w:rPr>
        <w:t>ta</w:t>
      </w:r>
      <w:r w:rsidR="00041843" w:rsidRPr="00981080">
        <w:rPr>
          <w:rFonts w:ascii="Times New Roman" w:hAnsi="Times New Roman"/>
          <w:color w:val="000000"/>
          <w:sz w:val="24"/>
          <w:szCs w:val="24"/>
          <w:shd w:val="clear" w:color="auto" w:fill="FFFFFF"/>
          <w:lang w:val="lt-LT"/>
        </w:rPr>
        <w:t xml:space="preserve">is. Atsižvelgiant į tai, </w:t>
      </w:r>
      <w:r w:rsidR="00B44E0F" w:rsidRPr="00981080">
        <w:rPr>
          <w:rFonts w:ascii="Times New Roman" w:hAnsi="Times New Roman"/>
          <w:sz w:val="24"/>
          <w:szCs w:val="24"/>
          <w:lang w:val="lt-LT"/>
        </w:rPr>
        <w:t>Lietuvos Respublikos mokslo ir studijų įstatym</w:t>
      </w:r>
      <w:r w:rsidR="00055986" w:rsidRPr="00981080">
        <w:rPr>
          <w:rFonts w:ascii="Times New Roman" w:hAnsi="Times New Roman"/>
          <w:sz w:val="24"/>
          <w:szCs w:val="24"/>
          <w:lang w:val="lt-LT"/>
        </w:rPr>
        <w:t>o</w:t>
      </w:r>
      <w:r w:rsidR="00B44E0F" w:rsidRPr="00981080">
        <w:rPr>
          <w:rFonts w:ascii="Times New Roman" w:hAnsi="Times New Roman"/>
          <w:sz w:val="24"/>
          <w:szCs w:val="24"/>
          <w:lang w:val="lt-LT"/>
        </w:rPr>
        <w:t xml:space="preserve"> (toliau – Įstatymas)</w:t>
      </w:r>
      <w:r w:rsidR="00055986" w:rsidRPr="00981080">
        <w:rPr>
          <w:rFonts w:ascii="Times New Roman" w:hAnsi="Times New Roman"/>
          <w:sz w:val="24"/>
          <w:szCs w:val="24"/>
          <w:lang w:val="lt-LT"/>
        </w:rPr>
        <w:t xml:space="preserve"> </w:t>
      </w:r>
      <w:r w:rsidR="00666812" w:rsidRPr="00981080">
        <w:rPr>
          <w:rFonts w:ascii="Times New Roman" w:hAnsi="Times New Roman"/>
          <w:sz w:val="24"/>
          <w:szCs w:val="24"/>
          <w:lang w:val="lt-LT"/>
        </w:rPr>
        <w:t>77 straipsnio 1 dal</w:t>
      </w:r>
      <w:r w:rsidR="001813CD" w:rsidRPr="00981080">
        <w:rPr>
          <w:rFonts w:ascii="Times New Roman" w:hAnsi="Times New Roman"/>
          <w:sz w:val="24"/>
          <w:szCs w:val="24"/>
          <w:lang w:val="lt-LT"/>
        </w:rPr>
        <w:t>yje</w:t>
      </w:r>
      <w:r w:rsidR="00B44E0F" w:rsidRPr="00981080">
        <w:rPr>
          <w:rFonts w:ascii="Times New Roman" w:hAnsi="Times New Roman"/>
          <w:sz w:val="24"/>
          <w:szCs w:val="24"/>
          <w:lang w:val="lt-LT"/>
        </w:rPr>
        <w:t xml:space="preserve"> numatyta, kad k</w:t>
      </w:r>
      <w:r w:rsidRPr="00981080">
        <w:rPr>
          <w:rFonts w:ascii="Times New Roman" w:hAnsi="Times New Roman"/>
          <w:sz w:val="24"/>
          <w:szCs w:val="24"/>
          <w:lang w:val="lt-LT"/>
        </w:rPr>
        <w:t>onkursinis balas</w:t>
      </w:r>
      <w:r w:rsidR="000C12B0" w:rsidRPr="00981080">
        <w:rPr>
          <w:rFonts w:ascii="Times New Roman" w:hAnsi="Times New Roman"/>
          <w:sz w:val="24"/>
          <w:szCs w:val="24"/>
          <w:lang w:val="lt-LT"/>
        </w:rPr>
        <w:t xml:space="preserve"> </w:t>
      </w:r>
      <w:r w:rsidRPr="00981080">
        <w:rPr>
          <w:rFonts w:ascii="Times New Roman" w:hAnsi="Times New Roman"/>
          <w:sz w:val="24"/>
          <w:szCs w:val="24"/>
          <w:lang w:val="lt-LT"/>
        </w:rPr>
        <w:t xml:space="preserve">skirtas vertinti stojančiojo akademinį pasirengimą, o ne jo elgesio istoriją bendrojo ugdymo metu. </w:t>
      </w:r>
      <w:r w:rsidR="000C12B0" w:rsidRPr="00981080">
        <w:rPr>
          <w:rFonts w:ascii="Times New Roman" w:hAnsi="Times New Roman"/>
          <w:sz w:val="24"/>
          <w:szCs w:val="24"/>
          <w:lang w:val="lt-LT"/>
        </w:rPr>
        <w:t>Taip pat t</w:t>
      </w:r>
      <w:r w:rsidRPr="00981080">
        <w:rPr>
          <w:rFonts w:ascii="Times New Roman" w:hAnsi="Times New Roman"/>
          <w:sz w:val="24"/>
          <w:szCs w:val="24"/>
          <w:lang w:val="lt-LT"/>
        </w:rPr>
        <w:t>okios sąlygos įvedimas neatitiktų aukštųjų mokyklų autonomijos principo, įtvirtinto</w:t>
      </w:r>
      <w:r w:rsidR="000C12B0" w:rsidRPr="00981080">
        <w:rPr>
          <w:rFonts w:ascii="Times New Roman" w:hAnsi="Times New Roman"/>
          <w:sz w:val="24"/>
          <w:szCs w:val="24"/>
          <w:lang w:val="lt-LT"/>
        </w:rPr>
        <w:t xml:space="preserve"> Lietuvos Respublikos Konstitucijos </w:t>
      </w:r>
      <w:r w:rsidR="000C12B0" w:rsidRPr="00981080">
        <w:rPr>
          <w:rFonts w:ascii="Times New Roman" w:hAnsi="Times New Roman"/>
          <w:color w:val="000000"/>
          <w:sz w:val="24"/>
          <w:szCs w:val="24"/>
          <w:shd w:val="clear" w:color="auto" w:fill="FFFFFF"/>
          <w:lang w:val="lt-LT"/>
        </w:rPr>
        <w:t>4</w:t>
      </w:r>
      <w:r w:rsidR="00524F87" w:rsidRPr="00981080">
        <w:rPr>
          <w:rFonts w:ascii="Times New Roman" w:hAnsi="Times New Roman"/>
          <w:color w:val="000000"/>
          <w:sz w:val="24"/>
          <w:szCs w:val="24"/>
          <w:shd w:val="clear" w:color="auto" w:fill="FFFFFF"/>
          <w:lang w:val="lt-LT"/>
        </w:rPr>
        <w:t>0</w:t>
      </w:r>
      <w:r w:rsidR="000C12B0" w:rsidRPr="00981080">
        <w:rPr>
          <w:rFonts w:ascii="Times New Roman" w:hAnsi="Times New Roman"/>
          <w:color w:val="000000"/>
          <w:sz w:val="24"/>
          <w:szCs w:val="24"/>
          <w:shd w:val="clear" w:color="auto" w:fill="FFFFFF"/>
          <w:lang w:val="lt-LT"/>
        </w:rPr>
        <w:t xml:space="preserve"> straipsn</w:t>
      </w:r>
      <w:r w:rsidR="006C1DE0" w:rsidRPr="00981080">
        <w:rPr>
          <w:rFonts w:ascii="Times New Roman" w:hAnsi="Times New Roman"/>
          <w:color w:val="000000"/>
          <w:sz w:val="24"/>
          <w:szCs w:val="24"/>
          <w:shd w:val="clear" w:color="auto" w:fill="FFFFFF"/>
          <w:lang w:val="lt-LT"/>
        </w:rPr>
        <w:t xml:space="preserve">yje ir </w:t>
      </w:r>
      <w:r w:rsidRPr="00981080">
        <w:rPr>
          <w:rFonts w:ascii="Times New Roman" w:hAnsi="Times New Roman"/>
          <w:sz w:val="24"/>
          <w:szCs w:val="24"/>
          <w:lang w:val="lt-LT"/>
        </w:rPr>
        <w:t xml:space="preserve">Įstatymo 8 straipsnyje, nes valstybės nustatomas kriterijus, nesusijęs su akademiniais gebėjimais, ribotų aukštųjų mokyklų teisę savarankiškai formuoti priėmimo tvarką. Be to, elgesio įrašai mokyklose nėra standartizuoti ir gali būti vertinami skirtingai, todėl toks kriterijus neužtikrintų lygiateisiško stojančiųjų vertinimo ir keltų teisinio aiškumo bei proporcingumo klausimų. „Baudimas“ už praeities elgesį ribojant galimybes tęsti mokymąsi taip pat prieštarautų švietimo sistemos tikslams – ugdymo tęstinumui, </w:t>
      </w:r>
      <w:proofErr w:type="spellStart"/>
      <w:r w:rsidRPr="00981080">
        <w:rPr>
          <w:rFonts w:ascii="Times New Roman" w:hAnsi="Times New Roman"/>
          <w:sz w:val="24"/>
          <w:szCs w:val="24"/>
          <w:lang w:val="lt-LT"/>
        </w:rPr>
        <w:t>įtraukčiai</w:t>
      </w:r>
      <w:proofErr w:type="spellEnd"/>
      <w:r w:rsidRPr="00981080">
        <w:rPr>
          <w:rFonts w:ascii="Times New Roman" w:hAnsi="Times New Roman"/>
          <w:sz w:val="24"/>
          <w:szCs w:val="24"/>
          <w:lang w:val="lt-LT"/>
        </w:rPr>
        <w:t xml:space="preserve"> ir galimybei mokiniui keistis bei tobulėti. Dėl šių priežasčių elgesio vertinimo naudojimas konkursiniam balui mažinti negalėtų būti laikomas tikslingu ar teisėtu priėmimo kriterijumi.</w:t>
      </w:r>
    </w:p>
    <w:p w14:paraId="6AA92E41" w14:textId="7C8A0E56" w:rsidR="00F51576" w:rsidRPr="00981080" w:rsidRDefault="00F51576" w:rsidP="0000258D">
      <w:pPr>
        <w:ind w:firstLine="709"/>
        <w:jc w:val="both"/>
        <w:rPr>
          <w:rFonts w:ascii="Times New Roman" w:hAnsi="Times New Roman"/>
          <w:sz w:val="24"/>
          <w:szCs w:val="24"/>
          <w:lang w:val="lt-LT"/>
        </w:rPr>
      </w:pPr>
      <w:r w:rsidRPr="00981080">
        <w:rPr>
          <w:rFonts w:ascii="Times New Roman" w:hAnsi="Times New Roman"/>
          <w:sz w:val="24"/>
          <w:szCs w:val="24"/>
          <w:lang w:val="lt-LT"/>
        </w:rPr>
        <w:t>Kreipimesi pateiktas siūlymas įpareigoti viešinti metinius mokyklų „saugumo ir patyčių valdymo“ indeksus ir sukurti viešą mokyklų reitingavimo sistemą</w:t>
      </w:r>
      <w:r w:rsidR="005E3E75" w:rsidRPr="00981080">
        <w:rPr>
          <w:rFonts w:ascii="Times New Roman" w:hAnsi="Times New Roman"/>
          <w:sz w:val="24"/>
          <w:szCs w:val="24"/>
          <w:lang w:val="lt-LT"/>
        </w:rPr>
        <w:t>.</w:t>
      </w:r>
      <w:r w:rsidRPr="00981080">
        <w:rPr>
          <w:rFonts w:ascii="Times New Roman" w:hAnsi="Times New Roman"/>
          <w:sz w:val="24"/>
          <w:szCs w:val="24"/>
          <w:lang w:val="lt-LT"/>
        </w:rPr>
        <w:t xml:space="preserve"> </w:t>
      </w:r>
      <w:r w:rsidR="005E3E75" w:rsidRPr="00981080">
        <w:rPr>
          <w:rFonts w:ascii="Times New Roman" w:hAnsi="Times New Roman"/>
          <w:sz w:val="24"/>
          <w:szCs w:val="24"/>
          <w:lang w:val="lt-LT"/>
        </w:rPr>
        <w:t>P</w:t>
      </w:r>
      <w:r w:rsidRPr="00981080">
        <w:rPr>
          <w:rFonts w:ascii="Times New Roman" w:hAnsi="Times New Roman"/>
          <w:sz w:val="24"/>
          <w:szCs w:val="24"/>
          <w:lang w:val="lt-LT"/>
        </w:rPr>
        <w:t>ažymėtina, kad Lietuvos Respublikos švietimo įstatymo 29 straipsnyje nustatyta priėmimo į mokyklą ir mokymosi organizavimo tvarka. Atsižvelgiant į tai, manytina, kad siūlomas mokyklų reitingavimas pagal patyčių ar elgesio rodiklius galėtų sudaryti prielaidas ne spręsti problemas švietimo sistemoje, bet jas perkelti, taip pat galėtų skatinti vengti mokinių, turinčių didesnių ugdymosi poreikių ar elgesio sunkumų, priėmimo, taip neigiamai paveikiant mokinių galimybes ugdytis bendrojo ugdymo mokyklose ir prieštaraujant švietimo sistemoje įtvirtintiems įtraukiojo ugdymo principams. Pažymėtina, kad tokio pobūdžio vertinimo ir stebėsenos modeliai turi būti kuriami sistemiškai, užtikrinant vien</w:t>
      </w:r>
      <w:r w:rsidR="00C34F28">
        <w:rPr>
          <w:rFonts w:ascii="Times New Roman" w:hAnsi="Times New Roman"/>
          <w:sz w:val="24"/>
          <w:szCs w:val="24"/>
          <w:lang w:val="lt-LT"/>
        </w:rPr>
        <w:t>odus</w:t>
      </w:r>
      <w:r w:rsidRPr="00981080">
        <w:rPr>
          <w:rFonts w:ascii="Times New Roman" w:hAnsi="Times New Roman"/>
          <w:sz w:val="24"/>
          <w:szCs w:val="24"/>
          <w:lang w:val="lt-LT"/>
        </w:rPr>
        <w:t xml:space="preserve"> ir patikimus duomenų rinkimo kriterijus.</w:t>
      </w:r>
    </w:p>
    <w:p w14:paraId="22A03B98" w14:textId="77777777" w:rsidR="00F51576" w:rsidRPr="00981080" w:rsidRDefault="00F51576" w:rsidP="00C34F28">
      <w:pPr>
        <w:jc w:val="both"/>
        <w:rPr>
          <w:rFonts w:ascii="Times New Roman" w:hAnsi="Times New Roman"/>
          <w:sz w:val="24"/>
          <w:szCs w:val="24"/>
          <w:lang w:val="lt-LT"/>
        </w:rPr>
      </w:pPr>
    </w:p>
    <w:p w14:paraId="4AE28C5B" w14:textId="501EF120" w:rsidR="00B171CB" w:rsidRPr="00981080" w:rsidRDefault="00B171CB" w:rsidP="00C34F28">
      <w:pPr>
        <w:jc w:val="both"/>
        <w:rPr>
          <w:rFonts w:ascii="Times New Roman" w:hAnsi="Times New Roman"/>
          <w:sz w:val="24"/>
          <w:szCs w:val="24"/>
          <w:lang w:val="lt-LT"/>
        </w:rPr>
      </w:pPr>
    </w:p>
    <w:tbl>
      <w:tblPr>
        <w:tblW w:w="0" w:type="auto"/>
        <w:tblLayout w:type="fixed"/>
        <w:tblLook w:val="0000" w:firstRow="0" w:lastRow="0" w:firstColumn="0" w:lastColumn="0" w:noHBand="0" w:noVBand="0"/>
      </w:tblPr>
      <w:tblGrid>
        <w:gridCol w:w="5778"/>
        <w:gridCol w:w="4077"/>
      </w:tblGrid>
      <w:tr w:rsidR="00F51576" w:rsidRPr="00981080" w14:paraId="049F6B92" w14:textId="77777777" w:rsidTr="001C1E7E">
        <w:trPr>
          <w:cantSplit/>
        </w:trPr>
        <w:tc>
          <w:tcPr>
            <w:tcW w:w="5778" w:type="dxa"/>
          </w:tcPr>
          <w:p w14:paraId="781AE86B" w14:textId="77777777" w:rsidR="00F51576" w:rsidRPr="00981080" w:rsidRDefault="00F51576" w:rsidP="00C34F28">
            <w:pPr>
              <w:ind w:left="-112"/>
              <w:jc w:val="both"/>
              <w:rPr>
                <w:rFonts w:ascii="Times New Roman" w:hAnsi="Times New Roman"/>
                <w:sz w:val="24"/>
                <w:szCs w:val="24"/>
                <w:lang w:val="lt-LT"/>
              </w:rPr>
            </w:pPr>
            <w:r w:rsidRPr="00981080">
              <w:rPr>
                <w:rFonts w:ascii="Times New Roman" w:hAnsi="Times New Roman"/>
                <w:sz w:val="24"/>
                <w:szCs w:val="24"/>
                <w:lang w:val="lt-LT"/>
              </w:rPr>
              <w:t>Švietimo, mokslo ir sporto viceministras</w:t>
            </w:r>
          </w:p>
        </w:tc>
        <w:tc>
          <w:tcPr>
            <w:tcW w:w="4077" w:type="dxa"/>
          </w:tcPr>
          <w:p w14:paraId="3B534589" w14:textId="77777777" w:rsidR="00F51576" w:rsidRPr="00981080" w:rsidRDefault="00F51576" w:rsidP="00C34F28">
            <w:pPr>
              <w:jc w:val="both"/>
              <w:rPr>
                <w:rFonts w:ascii="Times New Roman" w:hAnsi="Times New Roman"/>
                <w:sz w:val="24"/>
                <w:szCs w:val="24"/>
                <w:lang w:val="lt-LT"/>
              </w:rPr>
            </w:pPr>
            <w:r w:rsidRPr="00981080">
              <w:rPr>
                <w:rFonts w:ascii="Times New Roman" w:hAnsi="Times New Roman"/>
                <w:sz w:val="24"/>
                <w:szCs w:val="24"/>
                <w:lang w:val="lt-LT"/>
              </w:rPr>
              <w:t xml:space="preserve">                            Jonas Petkevičius</w:t>
            </w:r>
          </w:p>
        </w:tc>
      </w:tr>
    </w:tbl>
    <w:p w14:paraId="72EE687F" w14:textId="77777777" w:rsidR="00F51576" w:rsidRPr="00981080" w:rsidRDefault="00F51576" w:rsidP="00F51576">
      <w:pPr>
        <w:jc w:val="both"/>
        <w:rPr>
          <w:rFonts w:ascii="Times New Roman" w:hAnsi="Times New Roman"/>
          <w:sz w:val="24"/>
          <w:szCs w:val="24"/>
          <w:lang w:val="lt-LT"/>
        </w:rPr>
      </w:pPr>
    </w:p>
    <w:p w14:paraId="3F2BD3A3" w14:textId="77777777" w:rsidR="00F51576" w:rsidRPr="00981080" w:rsidRDefault="00F51576" w:rsidP="00F51576">
      <w:pPr>
        <w:jc w:val="both"/>
        <w:rPr>
          <w:rFonts w:ascii="Times New Roman" w:hAnsi="Times New Roman"/>
          <w:sz w:val="24"/>
          <w:szCs w:val="24"/>
          <w:lang w:val="lt-LT"/>
        </w:rPr>
      </w:pPr>
    </w:p>
    <w:p w14:paraId="0F62E5AA" w14:textId="77777777" w:rsidR="00F51576" w:rsidRPr="00981080" w:rsidRDefault="00F51576" w:rsidP="00F51576">
      <w:pPr>
        <w:jc w:val="both"/>
        <w:rPr>
          <w:rFonts w:ascii="Times New Roman" w:hAnsi="Times New Roman"/>
          <w:sz w:val="24"/>
          <w:szCs w:val="24"/>
          <w:lang w:val="lt-LT"/>
        </w:rPr>
      </w:pPr>
    </w:p>
    <w:p w14:paraId="60116F3E" w14:textId="77777777" w:rsidR="00F51576" w:rsidRPr="00981080" w:rsidRDefault="00F51576" w:rsidP="00F51576">
      <w:pPr>
        <w:jc w:val="both"/>
        <w:rPr>
          <w:rFonts w:ascii="Times New Roman" w:hAnsi="Times New Roman"/>
          <w:sz w:val="24"/>
          <w:szCs w:val="24"/>
          <w:lang w:val="lt-LT"/>
        </w:rPr>
      </w:pPr>
    </w:p>
    <w:p w14:paraId="17E5781D" w14:textId="77777777" w:rsidR="00F51576" w:rsidRPr="00981080" w:rsidRDefault="00F51576" w:rsidP="00F51576">
      <w:pPr>
        <w:jc w:val="both"/>
        <w:rPr>
          <w:rFonts w:ascii="Times New Roman" w:hAnsi="Times New Roman"/>
          <w:sz w:val="24"/>
          <w:szCs w:val="24"/>
          <w:lang w:val="lt-LT"/>
        </w:rPr>
      </w:pPr>
    </w:p>
    <w:p w14:paraId="12A85F3F" w14:textId="77777777" w:rsidR="00F51576" w:rsidRPr="00981080" w:rsidRDefault="00F51576" w:rsidP="00F51576">
      <w:pPr>
        <w:jc w:val="both"/>
        <w:rPr>
          <w:rFonts w:ascii="Times New Roman" w:hAnsi="Times New Roman"/>
          <w:sz w:val="24"/>
          <w:szCs w:val="24"/>
          <w:lang w:val="lt-LT"/>
        </w:rPr>
      </w:pPr>
    </w:p>
    <w:p w14:paraId="605AA1BE" w14:textId="77777777" w:rsidR="00F51576" w:rsidRPr="00981080" w:rsidRDefault="00F51576" w:rsidP="00F51576">
      <w:pPr>
        <w:jc w:val="both"/>
        <w:rPr>
          <w:rFonts w:ascii="Times New Roman" w:hAnsi="Times New Roman"/>
          <w:sz w:val="24"/>
          <w:szCs w:val="24"/>
          <w:lang w:val="lt-LT"/>
        </w:rPr>
      </w:pPr>
    </w:p>
    <w:p w14:paraId="0FFBD629" w14:textId="77777777" w:rsidR="00F51576" w:rsidRPr="00981080" w:rsidRDefault="00F51576" w:rsidP="00F51576">
      <w:pPr>
        <w:jc w:val="both"/>
        <w:rPr>
          <w:rFonts w:ascii="Times New Roman" w:hAnsi="Times New Roman"/>
          <w:sz w:val="24"/>
          <w:szCs w:val="24"/>
          <w:lang w:val="lt-LT"/>
        </w:rPr>
      </w:pPr>
    </w:p>
    <w:p w14:paraId="4B539818" w14:textId="77777777" w:rsidR="00F51576" w:rsidRPr="00981080" w:rsidRDefault="00F51576" w:rsidP="00F51576">
      <w:pPr>
        <w:jc w:val="both"/>
        <w:rPr>
          <w:rFonts w:ascii="Times New Roman" w:hAnsi="Times New Roman"/>
          <w:sz w:val="24"/>
          <w:szCs w:val="24"/>
          <w:lang w:val="lt-LT"/>
        </w:rPr>
      </w:pPr>
    </w:p>
    <w:p w14:paraId="4C71981E" w14:textId="77777777" w:rsidR="00F51576" w:rsidRPr="00981080" w:rsidRDefault="00F51576" w:rsidP="00F51576">
      <w:pPr>
        <w:jc w:val="both"/>
        <w:rPr>
          <w:rFonts w:ascii="Times New Roman" w:hAnsi="Times New Roman"/>
          <w:sz w:val="24"/>
          <w:szCs w:val="24"/>
          <w:lang w:val="lt-LT"/>
        </w:rPr>
      </w:pPr>
    </w:p>
    <w:p w14:paraId="344B8826" w14:textId="77777777" w:rsidR="00F51576" w:rsidRPr="00981080" w:rsidRDefault="00F51576" w:rsidP="00F51576">
      <w:pPr>
        <w:jc w:val="both"/>
        <w:rPr>
          <w:rFonts w:ascii="Times New Roman" w:hAnsi="Times New Roman"/>
          <w:sz w:val="24"/>
          <w:szCs w:val="24"/>
          <w:lang w:val="lt-LT"/>
        </w:rPr>
      </w:pPr>
    </w:p>
    <w:p w14:paraId="50B2E3AF" w14:textId="77777777" w:rsidR="00F51576" w:rsidRPr="00981080" w:rsidRDefault="00F51576" w:rsidP="00F51576">
      <w:pPr>
        <w:jc w:val="both"/>
        <w:rPr>
          <w:rFonts w:ascii="Times New Roman" w:hAnsi="Times New Roman"/>
          <w:sz w:val="24"/>
          <w:szCs w:val="24"/>
          <w:lang w:val="lt-LT"/>
        </w:rPr>
      </w:pPr>
    </w:p>
    <w:p w14:paraId="79D58E28" w14:textId="702F5885" w:rsidR="00F51576" w:rsidRPr="00981080" w:rsidRDefault="00F51576" w:rsidP="00F51576">
      <w:pPr>
        <w:jc w:val="both"/>
        <w:rPr>
          <w:rFonts w:ascii="Times New Roman" w:hAnsi="Times New Roman"/>
          <w:sz w:val="24"/>
          <w:szCs w:val="24"/>
          <w:u w:val="single"/>
          <w:lang w:val="lt-LT"/>
        </w:rPr>
      </w:pPr>
      <w:r w:rsidRPr="00981080">
        <w:rPr>
          <w:rFonts w:ascii="Times New Roman" w:hAnsi="Times New Roman"/>
          <w:sz w:val="24"/>
          <w:szCs w:val="24"/>
          <w:lang w:val="lt-LT"/>
        </w:rPr>
        <w:t xml:space="preserve">Karina Makovska, tel. +370 617 80 576, el. p. </w:t>
      </w:r>
      <w:r w:rsidRPr="00981080">
        <w:rPr>
          <w:rFonts w:ascii="Times New Roman" w:eastAsiaTheme="majorEastAsia" w:hAnsi="Times New Roman"/>
          <w:sz w:val="24"/>
          <w:szCs w:val="24"/>
          <w:lang w:val="lt-LT"/>
        </w:rPr>
        <w:t>Karina.Makovska@smsm.lt</w:t>
      </w:r>
    </w:p>
    <w:p w14:paraId="7502369F" w14:textId="77777777" w:rsidR="000D3E70" w:rsidRPr="00981080" w:rsidRDefault="000D3E70">
      <w:pPr>
        <w:rPr>
          <w:lang w:val="lt-LT"/>
        </w:rPr>
      </w:pPr>
    </w:p>
    <w:sectPr w:rsidR="000D3E70" w:rsidRPr="00981080" w:rsidSect="0000258D">
      <w:headerReference w:type="default" r:id="rId7"/>
      <w:pgSz w:w="11907" w:h="16840" w:code="9"/>
      <w:pgMar w:top="1134" w:right="567" w:bottom="1134" w:left="1701" w:header="289"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DD8C9" w14:textId="77777777" w:rsidR="00EA0DA0" w:rsidRDefault="00EA0DA0">
      <w:r>
        <w:separator/>
      </w:r>
    </w:p>
  </w:endnote>
  <w:endnote w:type="continuationSeparator" w:id="0">
    <w:p w14:paraId="021CCABB" w14:textId="77777777" w:rsidR="00EA0DA0" w:rsidRDefault="00EA0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98C6F" w14:textId="77777777" w:rsidR="00EA0DA0" w:rsidRDefault="00EA0DA0">
      <w:r>
        <w:separator/>
      </w:r>
    </w:p>
  </w:footnote>
  <w:footnote w:type="continuationSeparator" w:id="0">
    <w:p w14:paraId="19EAF4EA" w14:textId="77777777" w:rsidR="00EA0DA0" w:rsidRDefault="00EA0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054402"/>
      <w:docPartObj>
        <w:docPartGallery w:val="Page Numbers (Top of Page)"/>
        <w:docPartUnique/>
      </w:docPartObj>
    </w:sdtPr>
    <w:sdtEndPr>
      <w:rPr>
        <w:rFonts w:ascii="Times New Roman" w:hAnsi="Times New Roman"/>
        <w:sz w:val="24"/>
        <w:szCs w:val="24"/>
      </w:rPr>
    </w:sdtEndPr>
    <w:sdtContent>
      <w:p w14:paraId="3DC169CF" w14:textId="2E1FD8E9" w:rsidR="00F51576" w:rsidRPr="00F24D42" w:rsidRDefault="00F51576">
        <w:pPr>
          <w:pStyle w:val="Antrats"/>
          <w:jc w:val="center"/>
          <w:rPr>
            <w:rFonts w:ascii="Times New Roman" w:hAnsi="Times New Roman"/>
            <w:sz w:val="24"/>
            <w:szCs w:val="24"/>
          </w:rPr>
        </w:pPr>
        <w:r w:rsidRPr="00F24D42">
          <w:rPr>
            <w:rFonts w:ascii="Times New Roman" w:hAnsi="Times New Roman"/>
            <w:sz w:val="24"/>
            <w:szCs w:val="24"/>
          </w:rPr>
          <w:fldChar w:fldCharType="begin"/>
        </w:r>
        <w:r w:rsidRPr="00F24D42">
          <w:rPr>
            <w:rFonts w:ascii="Times New Roman" w:hAnsi="Times New Roman"/>
            <w:sz w:val="24"/>
            <w:szCs w:val="24"/>
          </w:rPr>
          <w:instrText>PAGE   \* MERGEFORMAT</w:instrText>
        </w:r>
        <w:r w:rsidRPr="00F24D42">
          <w:rPr>
            <w:rFonts w:ascii="Times New Roman" w:hAnsi="Times New Roman"/>
            <w:sz w:val="24"/>
            <w:szCs w:val="24"/>
          </w:rPr>
          <w:fldChar w:fldCharType="separate"/>
        </w:r>
        <w:r w:rsidR="00022AFD" w:rsidRPr="00022AFD">
          <w:rPr>
            <w:rFonts w:ascii="Times New Roman" w:hAnsi="Times New Roman"/>
            <w:noProof/>
            <w:sz w:val="24"/>
            <w:szCs w:val="24"/>
            <w:lang w:val="lt-LT"/>
          </w:rPr>
          <w:t>2</w:t>
        </w:r>
        <w:r w:rsidRPr="00F24D42">
          <w:rPr>
            <w:rFonts w:ascii="Times New Roman" w:hAnsi="Times New Roman"/>
            <w:sz w:val="24"/>
            <w:szCs w:val="24"/>
          </w:rPr>
          <w:fldChar w:fldCharType="end"/>
        </w:r>
      </w:p>
    </w:sdtContent>
  </w:sdt>
  <w:p w14:paraId="400505B0" w14:textId="77777777" w:rsidR="00F51576" w:rsidRDefault="00F5157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576"/>
    <w:rsid w:val="0000258D"/>
    <w:rsid w:val="00022AFD"/>
    <w:rsid w:val="00036CDF"/>
    <w:rsid w:val="00041843"/>
    <w:rsid w:val="00055986"/>
    <w:rsid w:val="000576AD"/>
    <w:rsid w:val="000A440A"/>
    <w:rsid w:val="000C12B0"/>
    <w:rsid w:val="000C7A44"/>
    <w:rsid w:val="000D3E70"/>
    <w:rsid w:val="0012070C"/>
    <w:rsid w:val="0016670F"/>
    <w:rsid w:val="001813CD"/>
    <w:rsid w:val="001A69A3"/>
    <w:rsid w:val="00204CE6"/>
    <w:rsid w:val="00223120"/>
    <w:rsid w:val="00251AE6"/>
    <w:rsid w:val="00281143"/>
    <w:rsid w:val="00291DDC"/>
    <w:rsid w:val="002D5995"/>
    <w:rsid w:val="002E67E6"/>
    <w:rsid w:val="003264A9"/>
    <w:rsid w:val="003335D5"/>
    <w:rsid w:val="003367A5"/>
    <w:rsid w:val="003A1C69"/>
    <w:rsid w:val="003E4602"/>
    <w:rsid w:val="003E66E8"/>
    <w:rsid w:val="004252B6"/>
    <w:rsid w:val="00440F8A"/>
    <w:rsid w:val="004C223D"/>
    <w:rsid w:val="00506216"/>
    <w:rsid w:val="00524F87"/>
    <w:rsid w:val="005261AF"/>
    <w:rsid w:val="00526B04"/>
    <w:rsid w:val="00561D24"/>
    <w:rsid w:val="005D5104"/>
    <w:rsid w:val="005E3E75"/>
    <w:rsid w:val="0064391B"/>
    <w:rsid w:val="00666812"/>
    <w:rsid w:val="00680AF0"/>
    <w:rsid w:val="00687D55"/>
    <w:rsid w:val="00691D1C"/>
    <w:rsid w:val="006C1DE0"/>
    <w:rsid w:val="006D0D8F"/>
    <w:rsid w:val="006F46DA"/>
    <w:rsid w:val="0072527A"/>
    <w:rsid w:val="00770770"/>
    <w:rsid w:val="008338DD"/>
    <w:rsid w:val="008A6E84"/>
    <w:rsid w:val="00925676"/>
    <w:rsid w:val="009473E1"/>
    <w:rsid w:val="00967464"/>
    <w:rsid w:val="00981080"/>
    <w:rsid w:val="009A3DD7"/>
    <w:rsid w:val="009F0263"/>
    <w:rsid w:val="009F2264"/>
    <w:rsid w:val="00A15107"/>
    <w:rsid w:val="00A27E74"/>
    <w:rsid w:val="00A55990"/>
    <w:rsid w:val="00A9361B"/>
    <w:rsid w:val="00AA33A3"/>
    <w:rsid w:val="00AC014F"/>
    <w:rsid w:val="00AD1F0B"/>
    <w:rsid w:val="00B171CB"/>
    <w:rsid w:val="00B42A5D"/>
    <w:rsid w:val="00B44E0F"/>
    <w:rsid w:val="00B55857"/>
    <w:rsid w:val="00B82786"/>
    <w:rsid w:val="00BA5642"/>
    <w:rsid w:val="00BB272C"/>
    <w:rsid w:val="00BC0FF7"/>
    <w:rsid w:val="00BD333A"/>
    <w:rsid w:val="00BE495F"/>
    <w:rsid w:val="00BF5A01"/>
    <w:rsid w:val="00C34F28"/>
    <w:rsid w:val="00C7634E"/>
    <w:rsid w:val="00CA567C"/>
    <w:rsid w:val="00CC5310"/>
    <w:rsid w:val="00CD6104"/>
    <w:rsid w:val="00D10976"/>
    <w:rsid w:val="00D4334D"/>
    <w:rsid w:val="00D51192"/>
    <w:rsid w:val="00D65365"/>
    <w:rsid w:val="00DC17F9"/>
    <w:rsid w:val="00E11FCA"/>
    <w:rsid w:val="00EA0DA0"/>
    <w:rsid w:val="00EA7479"/>
    <w:rsid w:val="00EF02C5"/>
    <w:rsid w:val="00F0055E"/>
    <w:rsid w:val="00F032B6"/>
    <w:rsid w:val="00F06918"/>
    <w:rsid w:val="00F12B10"/>
    <w:rsid w:val="00F51576"/>
    <w:rsid w:val="00F56F78"/>
    <w:rsid w:val="00FD13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02845B6"/>
  <w15:chartTrackingRefBased/>
  <w15:docId w15:val="{6315EEA5-6FC8-40AE-A590-016275CA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1576"/>
    <w:pPr>
      <w:overflowPunct w:val="0"/>
      <w:autoSpaceDE w:val="0"/>
      <w:autoSpaceDN w:val="0"/>
      <w:adjustRightInd w:val="0"/>
      <w:spacing w:after="0" w:line="240" w:lineRule="auto"/>
      <w:textAlignment w:val="baseline"/>
    </w:pPr>
    <w:rPr>
      <w:rFonts w:ascii="HelveticaLT" w:eastAsia="Times New Roman" w:hAnsi="HelveticaLT" w:cs="Times New Roman"/>
      <w:kern w:val="0"/>
      <w:sz w:val="20"/>
      <w:szCs w:val="20"/>
      <w:lang w:val="en-GB"/>
      <w14:ligatures w14:val="none"/>
    </w:rPr>
  </w:style>
  <w:style w:type="paragraph" w:styleId="Antrat1">
    <w:name w:val="heading 1"/>
    <w:basedOn w:val="prastasis"/>
    <w:next w:val="prastasis"/>
    <w:link w:val="Antrat1Diagrama"/>
    <w:uiPriority w:val="9"/>
    <w:qFormat/>
    <w:rsid w:val="00F515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515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5157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5157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5157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5157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5157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5157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5157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157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5157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5157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5157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5157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5157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5157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5157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51576"/>
    <w:rPr>
      <w:rFonts w:eastAsiaTheme="majorEastAsia" w:cstheme="majorBidi"/>
      <w:color w:val="272727" w:themeColor="text1" w:themeTint="D8"/>
    </w:rPr>
  </w:style>
  <w:style w:type="paragraph" w:styleId="Pavadinimas">
    <w:name w:val="Title"/>
    <w:basedOn w:val="prastasis"/>
    <w:next w:val="prastasis"/>
    <w:link w:val="PavadinimasDiagrama"/>
    <w:qFormat/>
    <w:rsid w:val="00F5157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F5157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5157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5157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5157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51576"/>
    <w:rPr>
      <w:i/>
      <w:iCs/>
      <w:color w:val="404040" w:themeColor="text1" w:themeTint="BF"/>
    </w:rPr>
  </w:style>
  <w:style w:type="paragraph" w:styleId="Sraopastraipa">
    <w:name w:val="List Paragraph"/>
    <w:basedOn w:val="prastasis"/>
    <w:uiPriority w:val="34"/>
    <w:qFormat/>
    <w:rsid w:val="00F51576"/>
    <w:pPr>
      <w:ind w:left="720"/>
      <w:contextualSpacing/>
    </w:pPr>
  </w:style>
  <w:style w:type="character" w:styleId="Rykuspabraukimas">
    <w:name w:val="Intense Emphasis"/>
    <w:basedOn w:val="Numatytasispastraiposriftas"/>
    <w:uiPriority w:val="21"/>
    <w:qFormat/>
    <w:rsid w:val="00F51576"/>
    <w:rPr>
      <w:i/>
      <w:iCs/>
      <w:color w:val="0F4761" w:themeColor="accent1" w:themeShade="BF"/>
    </w:rPr>
  </w:style>
  <w:style w:type="paragraph" w:styleId="Iskirtacitata">
    <w:name w:val="Intense Quote"/>
    <w:basedOn w:val="prastasis"/>
    <w:next w:val="prastasis"/>
    <w:link w:val="IskirtacitataDiagrama"/>
    <w:uiPriority w:val="30"/>
    <w:qFormat/>
    <w:rsid w:val="00F515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51576"/>
    <w:rPr>
      <w:i/>
      <w:iCs/>
      <w:color w:val="0F4761" w:themeColor="accent1" w:themeShade="BF"/>
    </w:rPr>
  </w:style>
  <w:style w:type="character" w:styleId="Rykinuoroda">
    <w:name w:val="Intense Reference"/>
    <w:basedOn w:val="Numatytasispastraiposriftas"/>
    <w:uiPriority w:val="32"/>
    <w:qFormat/>
    <w:rsid w:val="00F51576"/>
    <w:rPr>
      <w:b/>
      <w:bCs/>
      <w:smallCaps/>
      <w:color w:val="0F4761" w:themeColor="accent1" w:themeShade="BF"/>
      <w:spacing w:val="5"/>
    </w:rPr>
  </w:style>
  <w:style w:type="paragraph" w:styleId="Porat">
    <w:name w:val="footer"/>
    <w:basedOn w:val="prastasis"/>
    <w:link w:val="PoratDiagrama"/>
    <w:rsid w:val="00F51576"/>
    <w:pPr>
      <w:tabs>
        <w:tab w:val="center" w:pos="4153"/>
        <w:tab w:val="right" w:pos="8306"/>
      </w:tabs>
    </w:pPr>
  </w:style>
  <w:style w:type="character" w:customStyle="1" w:styleId="PoratDiagrama">
    <w:name w:val="Poraštė Diagrama"/>
    <w:basedOn w:val="Numatytasispastraiposriftas"/>
    <w:link w:val="Porat"/>
    <w:rsid w:val="00F51576"/>
    <w:rPr>
      <w:rFonts w:ascii="HelveticaLT" w:eastAsia="Times New Roman" w:hAnsi="HelveticaLT" w:cs="Times New Roman"/>
      <w:kern w:val="0"/>
      <w:sz w:val="20"/>
      <w:szCs w:val="20"/>
      <w:lang w:val="en-GB"/>
      <w14:ligatures w14:val="none"/>
    </w:rPr>
  </w:style>
  <w:style w:type="paragraph" w:styleId="Antrats">
    <w:name w:val="header"/>
    <w:basedOn w:val="prastasis"/>
    <w:link w:val="AntratsDiagrama"/>
    <w:uiPriority w:val="99"/>
    <w:rsid w:val="00F51576"/>
    <w:pPr>
      <w:tabs>
        <w:tab w:val="center" w:pos="4819"/>
        <w:tab w:val="right" w:pos="9071"/>
      </w:tabs>
    </w:pPr>
  </w:style>
  <w:style w:type="character" w:customStyle="1" w:styleId="AntratsDiagrama">
    <w:name w:val="Antraštės Diagrama"/>
    <w:basedOn w:val="Numatytasispastraiposriftas"/>
    <w:link w:val="Antrats"/>
    <w:uiPriority w:val="99"/>
    <w:rsid w:val="00F51576"/>
    <w:rPr>
      <w:rFonts w:ascii="HelveticaLT" w:eastAsia="Times New Roman" w:hAnsi="HelveticaLT" w:cs="Times New Roman"/>
      <w:kern w:val="0"/>
      <w:sz w:val="20"/>
      <w:szCs w:val="20"/>
      <w:lang w:val="en-GB"/>
      <w14:ligatures w14:val="none"/>
    </w:rPr>
  </w:style>
  <w:style w:type="character" w:styleId="Hipersaitas">
    <w:name w:val="Hyperlink"/>
    <w:rsid w:val="00F51576"/>
    <w:rPr>
      <w:color w:val="0000FF"/>
      <w:u w:val="single"/>
    </w:rPr>
  </w:style>
  <w:style w:type="character" w:customStyle="1" w:styleId="UnresolvedMention">
    <w:name w:val="Unresolved Mention"/>
    <w:basedOn w:val="Numatytasispastraiposriftas"/>
    <w:uiPriority w:val="99"/>
    <w:semiHidden/>
    <w:unhideWhenUsed/>
    <w:rsid w:val="00F51576"/>
    <w:rPr>
      <w:color w:val="605E5C"/>
      <w:shd w:val="clear" w:color="auto" w:fill="E1DFDD"/>
    </w:rPr>
  </w:style>
  <w:style w:type="paragraph" w:styleId="Pataisymai">
    <w:name w:val="Revision"/>
    <w:hidden/>
    <w:uiPriority w:val="99"/>
    <w:semiHidden/>
    <w:rsid w:val="005E3E75"/>
    <w:pPr>
      <w:spacing w:after="0" w:line="240" w:lineRule="auto"/>
    </w:pPr>
    <w:rPr>
      <w:rFonts w:ascii="HelveticaLT" w:eastAsia="Times New Roman" w:hAnsi="HelveticaLT" w:cs="Times New Roman"/>
      <w:kern w:val="0"/>
      <w:sz w:val="20"/>
      <w:szCs w:val="20"/>
      <w:lang w:val="en-GB"/>
      <w14:ligatures w14:val="none"/>
    </w:rPr>
  </w:style>
  <w:style w:type="character" w:styleId="Komentaronuoroda">
    <w:name w:val="annotation reference"/>
    <w:basedOn w:val="Numatytasispastraiposriftas"/>
    <w:uiPriority w:val="99"/>
    <w:semiHidden/>
    <w:unhideWhenUsed/>
    <w:rsid w:val="00561D24"/>
    <w:rPr>
      <w:sz w:val="16"/>
      <w:szCs w:val="16"/>
    </w:rPr>
  </w:style>
  <w:style w:type="paragraph" w:styleId="Komentarotekstas">
    <w:name w:val="annotation text"/>
    <w:basedOn w:val="prastasis"/>
    <w:link w:val="KomentarotekstasDiagrama"/>
    <w:uiPriority w:val="99"/>
    <w:unhideWhenUsed/>
    <w:rsid w:val="00561D24"/>
  </w:style>
  <w:style w:type="character" w:customStyle="1" w:styleId="KomentarotekstasDiagrama">
    <w:name w:val="Komentaro tekstas Diagrama"/>
    <w:basedOn w:val="Numatytasispastraiposriftas"/>
    <w:link w:val="Komentarotekstas"/>
    <w:uiPriority w:val="99"/>
    <w:rsid w:val="00561D24"/>
    <w:rPr>
      <w:rFonts w:ascii="HelveticaLT" w:eastAsia="Times New Roman" w:hAnsi="HelveticaLT" w:cs="Times New Roman"/>
      <w:kern w:val="0"/>
      <w:sz w:val="20"/>
      <w:szCs w:val="20"/>
      <w:lang w:val="en-GB"/>
      <w14:ligatures w14:val="none"/>
    </w:rPr>
  </w:style>
  <w:style w:type="paragraph" w:styleId="Komentarotema">
    <w:name w:val="annotation subject"/>
    <w:basedOn w:val="Komentarotekstas"/>
    <w:next w:val="Komentarotekstas"/>
    <w:link w:val="KomentarotemaDiagrama"/>
    <w:uiPriority w:val="99"/>
    <w:semiHidden/>
    <w:unhideWhenUsed/>
    <w:rsid w:val="00561D24"/>
    <w:rPr>
      <w:b/>
      <w:bCs/>
    </w:rPr>
  </w:style>
  <w:style w:type="character" w:customStyle="1" w:styleId="KomentarotemaDiagrama">
    <w:name w:val="Komentaro tema Diagrama"/>
    <w:basedOn w:val="KomentarotekstasDiagrama"/>
    <w:link w:val="Komentarotema"/>
    <w:uiPriority w:val="99"/>
    <w:semiHidden/>
    <w:rsid w:val="00561D24"/>
    <w:rPr>
      <w:rFonts w:ascii="HelveticaLT" w:eastAsia="Times New Roman" w:hAnsi="HelveticaLT" w:cs="Times New Roman"/>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Z6YWEJNPDQQR-896559167-632</_dlc_DocId>
    <_dlc_DocIdUrl xmlns="28130d43-1b56-4a10-ad88-2cd38123f4c1">
      <Url>https://intranetas.lrs.lt/29/_layouts/15/DocIdRedir.aspx?ID=Z6YWEJNPDQQR-896559167-632</Url>
      <Description>Z6YWEJNPDQQR-896559167-632</Description>
    </_dlc_DocIdUrl>
  </documentManagement>
</p:properties>
</file>

<file path=customXml/itemProps1.xml><?xml version="1.0" encoding="utf-8"?>
<ds:datastoreItem xmlns:ds="http://schemas.openxmlformats.org/officeDocument/2006/customXml" ds:itemID="{C8212C3A-78AE-4411-8B3D-363A1603C4A8}"/>
</file>

<file path=customXml/itemProps2.xml><?xml version="1.0" encoding="utf-8"?>
<ds:datastoreItem xmlns:ds="http://schemas.openxmlformats.org/officeDocument/2006/customXml" ds:itemID="{2541B35E-89A1-46B1-9ED9-406F76056FC7}"/>
</file>

<file path=customXml/itemProps3.xml><?xml version="1.0" encoding="utf-8"?>
<ds:datastoreItem xmlns:ds="http://schemas.openxmlformats.org/officeDocument/2006/customXml" ds:itemID="{A2DFE3B3-7E65-4F18-A1A2-596BFE8CB101}"/>
</file>

<file path=customXml/itemProps4.xml><?xml version="1.0" encoding="utf-8"?>
<ds:datastoreItem xmlns:ds="http://schemas.openxmlformats.org/officeDocument/2006/customXml" ds:itemID="{6951479E-DD1F-489B-A6B3-07D50B8F70F7}"/>
</file>

<file path=docProps/app.xml><?xml version="1.0" encoding="utf-8"?>
<Properties xmlns="http://schemas.openxmlformats.org/officeDocument/2006/extended-properties" xmlns:vt="http://schemas.openxmlformats.org/officeDocument/2006/docPropsVTypes">
  <Template>Normal</Template>
  <TotalTime>0</TotalTime>
  <Pages>2</Pages>
  <Words>3886</Words>
  <Characters>2216</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Makovska Karina | ŠMSM</dc:creator>
  <cp:lastModifiedBy>KNIUKŠTIENĖ Rimantė</cp:lastModifiedBy>
  <cp:revision>2</cp:revision>
  <dcterms:created xsi:type="dcterms:W3CDTF">2026-04-08T05:48:00Z</dcterms:created>
  <dcterms:modified xsi:type="dcterms:W3CDTF">2026-04-08T05:48:00Z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a643c4a1-4820-4d76-8620-9a1e3d515c91</vt:lpwstr>
  </property>
</Properties>
</file>