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D94735" w14:textId="77777777" w:rsidR="00DF21A0" w:rsidRPr="000D164E" w:rsidRDefault="00DF21A0" w:rsidP="00DF21A0">
      <w:pPr>
        <w:overflowPunct w:val="0"/>
        <w:autoSpaceDE w:val="0"/>
        <w:autoSpaceDN w:val="0"/>
        <w:adjustRightInd w:val="0"/>
        <w:jc w:val="center"/>
        <w:rPr>
          <w:b/>
          <w:szCs w:val="24"/>
          <w:lang w:val="lt-LT"/>
        </w:rPr>
      </w:pPr>
      <w:r w:rsidRPr="000D164E">
        <w:rPr>
          <w:noProof/>
          <w:szCs w:val="24"/>
          <w:lang w:val="lt-LT" w:eastAsia="lt-LT"/>
        </w:rPr>
        <w:drawing>
          <wp:inline distT="0" distB="0" distL="0" distR="0" wp14:anchorId="4EB9436D" wp14:editId="345C92CD">
            <wp:extent cx="523875" cy="617220"/>
            <wp:effectExtent l="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3875" cy="617220"/>
                    </a:xfrm>
                    <a:prstGeom prst="rect">
                      <a:avLst/>
                    </a:prstGeom>
                    <a:noFill/>
                    <a:ln>
                      <a:noFill/>
                    </a:ln>
                  </pic:spPr>
                </pic:pic>
              </a:graphicData>
            </a:graphic>
          </wp:inline>
        </w:drawing>
      </w:r>
    </w:p>
    <w:p w14:paraId="4B8D72F4" w14:textId="77777777" w:rsidR="00DF21A0" w:rsidRPr="000D164E" w:rsidRDefault="00DF21A0" w:rsidP="00DF21A0">
      <w:pPr>
        <w:overflowPunct w:val="0"/>
        <w:autoSpaceDE w:val="0"/>
        <w:autoSpaceDN w:val="0"/>
        <w:adjustRightInd w:val="0"/>
        <w:jc w:val="center"/>
        <w:rPr>
          <w:b/>
          <w:szCs w:val="24"/>
          <w:lang w:val="lt-LT"/>
        </w:rPr>
      </w:pPr>
      <w:r w:rsidRPr="000D164E">
        <w:rPr>
          <w:b/>
          <w:szCs w:val="24"/>
          <w:lang w:val="lt-LT"/>
        </w:rPr>
        <w:t>LIETUVOS RESPUBLIKOS SEIMO</w:t>
      </w:r>
    </w:p>
    <w:p w14:paraId="0C7FC50C" w14:textId="77777777" w:rsidR="00DF21A0" w:rsidRPr="000D164E" w:rsidRDefault="00DF21A0" w:rsidP="00DF21A0">
      <w:pPr>
        <w:overflowPunct w:val="0"/>
        <w:autoSpaceDE w:val="0"/>
        <w:autoSpaceDN w:val="0"/>
        <w:adjustRightInd w:val="0"/>
        <w:jc w:val="center"/>
        <w:rPr>
          <w:b/>
          <w:szCs w:val="24"/>
          <w:lang w:val="lt-LT"/>
        </w:rPr>
      </w:pPr>
      <w:r w:rsidRPr="000D164E">
        <w:rPr>
          <w:b/>
          <w:szCs w:val="24"/>
          <w:lang w:val="lt-LT"/>
        </w:rPr>
        <w:t>ATEITIES KOMITETAS</w:t>
      </w:r>
    </w:p>
    <w:p w14:paraId="1CB71F00" w14:textId="77777777" w:rsidR="00DF21A0" w:rsidRPr="000D164E" w:rsidRDefault="00DF21A0" w:rsidP="00DF21A0">
      <w:pPr>
        <w:overflowPunct w:val="0"/>
        <w:autoSpaceDE w:val="0"/>
        <w:autoSpaceDN w:val="0"/>
        <w:adjustRightInd w:val="0"/>
        <w:jc w:val="center"/>
        <w:rPr>
          <w:szCs w:val="24"/>
          <w:lang w:val="lt-LT"/>
        </w:rPr>
      </w:pPr>
    </w:p>
    <w:p w14:paraId="382CFAF9" w14:textId="77777777" w:rsidR="00DF21A0" w:rsidRPr="000D164E" w:rsidRDefault="00DF21A0" w:rsidP="00DF21A0">
      <w:pPr>
        <w:overflowPunct w:val="0"/>
        <w:autoSpaceDE w:val="0"/>
        <w:autoSpaceDN w:val="0"/>
        <w:adjustRightInd w:val="0"/>
        <w:jc w:val="center"/>
        <w:rPr>
          <w:szCs w:val="24"/>
          <w:lang w:val="lt-LT"/>
        </w:rPr>
      </w:pPr>
    </w:p>
    <w:p w14:paraId="30A4F03C" w14:textId="77777777" w:rsidR="00DF21A0" w:rsidRPr="000D164E" w:rsidRDefault="00DF21A0" w:rsidP="00DF21A0">
      <w:pPr>
        <w:keepNext/>
        <w:jc w:val="center"/>
        <w:outlineLvl w:val="4"/>
        <w:rPr>
          <w:b/>
          <w:bCs/>
          <w:szCs w:val="24"/>
          <w:lang w:val="lt-LT"/>
        </w:rPr>
      </w:pPr>
      <w:r w:rsidRPr="000D164E">
        <w:rPr>
          <w:b/>
          <w:bCs/>
          <w:szCs w:val="24"/>
          <w:lang w:val="lt-LT"/>
        </w:rPr>
        <w:t>SPRENDIMAS</w:t>
      </w:r>
    </w:p>
    <w:p w14:paraId="42A0F61A" w14:textId="319490EF" w:rsidR="00DF21A0" w:rsidRPr="000D164E" w:rsidRDefault="00DF21A0" w:rsidP="00DF21A0">
      <w:pPr>
        <w:jc w:val="center"/>
        <w:rPr>
          <w:b/>
          <w:szCs w:val="24"/>
          <w:lang w:val="lt-LT"/>
        </w:rPr>
      </w:pPr>
      <w:r w:rsidRPr="000D164E">
        <w:rPr>
          <w:b/>
          <w:szCs w:val="24"/>
          <w:lang w:val="lt-LT"/>
        </w:rPr>
        <w:t xml:space="preserve">DĖL </w:t>
      </w:r>
      <w:r w:rsidR="0008512B" w:rsidRPr="000D164E">
        <w:rPr>
          <w:b/>
          <w:szCs w:val="24"/>
          <w:lang w:val="lt-LT"/>
        </w:rPr>
        <w:t>LIETUVO</w:t>
      </w:r>
      <w:r w:rsidR="0008512B">
        <w:rPr>
          <w:b/>
          <w:szCs w:val="24"/>
          <w:lang w:val="lt-LT"/>
        </w:rPr>
        <w:t>S</w:t>
      </w:r>
      <w:r w:rsidR="0008512B" w:rsidRPr="000D164E">
        <w:rPr>
          <w:b/>
          <w:szCs w:val="24"/>
          <w:lang w:val="lt-LT"/>
        </w:rPr>
        <w:t xml:space="preserve"> </w:t>
      </w:r>
      <w:r w:rsidR="008B5D6C">
        <w:rPr>
          <w:b/>
          <w:szCs w:val="24"/>
          <w:lang w:val="lt-LT"/>
        </w:rPr>
        <w:t>STRATEGINIO VALDYMO SISTEMOS TOBULINIMO</w:t>
      </w:r>
      <w:r w:rsidRPr="000D164E">
        <w:rPr>
          <w:b/>
          <w:szCs w:val="24"/>
          <w:lang w:val="lt-LT"/>
        </w:rPr>
        <w:t xml:space="preserve"> </w:t>
      </w:r>
    </w:p>
    <w:p w14:paraId="340E2826" w14:textId="77777777" w:rsidR="00DF21A0" w:rsidRPr="000D164E" w:rsidRDefault="00DF21A0" w:rsidP="00DF21A0">
      <w:pPr>
        <w:jc w:val="center"/>
        <w:rPr>
          <w:b/>
          <w:szCs w:val="24"/>
          <w:lang w:val="lt-LT"/>
        </w:rPr>
      </w:pPr>
    </w:p>
    <w:p w14:paraId="1E271871" w14:textId="22963C35" w:rsidR="00DF21A0" w:rsidRPr="000D164E" w:rsidRDefault="008B5D6C" w:rsidP="00DF21A0">
      <w:pPr>
        <w:jc w:val="center"/>
        <w:rPr>
          <w:szCs w:val="24"/>
          <w:lang w:val="lt-LT"/>
        </w:rPr>
      </w:pPr>
      <w:r>
        <w:rPr>
          <w:bCs/>
          <w:szCs w:val="24"/>
          <w:lang w:val="lt-LT"/>
        </w:rPr>
        <w:t>2025 m. sausio</w:t>
      </w:r>
      <w:r w:rsidR="00BF2AE5">
        <w:rPr>
          <w:bCs/>
          <w:szCs w:val="24"/>
          <w:lang w:val="lt-LT"/>
        </w:rPr>
        <w:t xml:space="preserve"> </w:t>
      </w:r>
      <w:r>
        <w:rPr>
          <w:bCs/>
          <w:szCs w:val="24"/>
        </w:rPr>
        <w:t>15</w:t>
      </w:r>
      <w:r w:rsidR="00F65A1B">
        <w:rPr>
          <w:bCs/>
          <w:szCs w:val="24"/>
          <w:lang w:val="lt-LT"/>
        </w:rPr>
        <w:t xml:space="preserve"> d. Nr. 122-S</w:t>
      </w:r>
      <w:r w:rsidR="00DF21A0" w:rsidRPr="000D164E">
        <w:rPr>
          <w:bCs/>
          <w:szCs w:val="24"/>
          <w:lang w:val="lt-LT"/>
        </w:rPr>
        <w:t>-</w:t>
      </w:r>
      <w:r w:rsidR="00F4793B">
        <w:rPr>
          <w:bCs/>
          <w:szCs w:val="24"/>
          <w:lang w:val="lt-LT"/>
        </w:rPr>
        <w:t>1</w:t>
      </w:r>
      <w:bookmarkStart w:id="0" w:name="_GoBack"/>
      <w:bookmarkEnd w:id="0"/>
    </w:p>
    <w:p w14:paraId="5CE16A56" w14:textId="77777777" w:rsidR="00DF21A0" w:rsidRPr="000D164E" w:rsidRDefault="00DF21A0" w:rsidP="00DF21A0">
      <w:pPr>
        <w:jc w:val="center"/>
        <w:rPr>
          <w:szCs w:val="24"/>
          <w:lang w:val="lt-LT"/>
        </w:rPr>
      </w:pPr>
      <w:r w:rsidRPr="000D164E">
        <w:rPr>
          <w:szCs w:val="24"/>
          <w:lang w:val="lt-LT"/>
        </w:rPr>
        <w:t>Vilnius</w:t>
      </w:r>
    </w:p>
    <w:p w14:paraId="1BF7E560" w14:textId="77777777" w:rsidR="0023671C" w:rsidRPr="000D164E" w:rsidRDefault="0023671C" w:rsidP="0023671C">
      <w:pPr>
        <w:overflowPunct w:val="0"/>
        <w:autoSpaceDE w:val="0"/>
        <w:autoSpaceDN w:val="0"/>
        <w:adjustRightInd w:val="0"/>
        <w:ind w:firstLine="851"/>
        <w:jc w:val="both"/>
        <w:rPr>
          <w:szCs w:val="24"/>
          <w:lang w:val="lt-LT"/>
        </w:rPr>
      </w:pPr>
    </w:p>
    <w:p w14:paraId="48379D79" w14:textId="77777777" w:rsidR="00DF21A0" w:rsidRPr="00D35B3F" w:rsidRDefault="00DF21A0" w:rsidP="006246CC">
      <w:pPr>
        <w:pStyle w:val="Sraopastraipa"/>
        <w:spacing w:after="0" w:line="360" w:lineRule="auto"/>
        <w:ind w:left="0" w:firstLine="720"/>
        <w:contextualSpacing w:val="0"/>
        <w:jc w:val="both"/>
        <w:rPr>
          <w:rFonts w:cs="Times New Roman"/>
          <w:sz w:val="24"/>
          <w:szCs w:val="24"/>
        </w:rPr>
      </w:pPr>
      <w:r w:rsidRPr="00D35B3F">
        <w:rPr>
          <w:rFonts w:cs="Times New Roman"/>
          <w:sz w:val="24"/>
          <w:szCs w:val="24"/>
        </w:rPr>
        <w:t>Lietuvos Respublikos Seimo Ateities komitetas (toliau – Komitetas),</w:t>
      </w:r>
    </w:p>
    <w:p w14:paraId="165A8445" w14:textId="452ED32F" w:rsidR="00DF21A0" w:rsidRPr="00D35B3F" w:rsidRDefault="00AD6CDD" w:rsidP="006246CC">
      <w:pPr>
        <w:pStyle w:val="Sraopastraipa"/>
        <w:spacing w:after="0" w:line="360" w:lineRule="auto"/>
        <w:ind w:left="0" w:firstLine="720"/>
        <w:contextualSpacing w:val="0"/>
        <w:jc w:val="both"/>
        <w:rPr>
          <w:rFonts w:cs="Times New Roman"/>
          <w:sz w:val="24"/>
          <w:szCs w:val="24"/>
        </w:rPr>
      </w:pPr>
      <w:r w:rsidRPr="00D35B3F">
        <w:rPr>
          <w:rFonts w:cs="Times New Roman"/>
          <w:i/>
          <w:sz w:val="24"/>
          <w:szCs w:val="24"/>
        </w:rPr>
        <w:t>susipažinęs</w:t>
      </w:r>
      <w:r w:rsidR="00B849FB" w:rsidRPr="00D35B3F">
        <w:rPr>
          <w:rFonts w:cs="Times New Roman"/>
          <w:i/>
          <w:sz w:val="24"/>
          <w:szCs w:val="24"/>
        </w:rPr>
        <w:t xml:space="preserve"> </w:t>
      </w:r>
      <w:r w:rsidR="00B849FB" w:rsidRPr="00D35B3F">
        <w:rPr>
          <w:rFonts w:cs="Times New Roman"/>
          <w:sz w:val="24"/>
          <w:szCs w:val="24"/>
        </w:rPr>
        <w:t xml:space="preserve">su </w:t>
      </w:r>
      <w:r w:rsidR="009D71D5" w:rsidRPr="00D35B3F">
        <w:rPr>
          <w:rFonts w:cs="Times New Roman"/>
          <w:sz w:val="24"/>
          <w:szCs w:val="24"/>
        </w:rPr>
        <w:t xml:space="preserve">Lietuvos </w:t>
      </w:r>
      <w:r w:rsidR="00D270EC" w:rsidRPr="00D35B3F">
        <w:rPr>
          <w:rFonts w:cs="Times New Roman"/>
          <w:sz w:val="24"/>
          <w:szCs w:val="24"/>
        </w:rPr>
        <w:t>strateginio valdymo sistema</w:t>
      </w:r>
      <w:r w:rsidR="004B7CF6">
        <w:rPr>
          <w:rFonts w:cs="Times New Roman"/>
          <w:sz w:val="24"/>
          <w:szCs w:val="24"/>
        </w:rPr>
        <w:t>i</w:t>
      </w:r>
      <w:r w:rsidR="00D270EC" w:rsidRPr="00D35B3F">
        <w:rPr>
          <w:rFonts w:cs="Times New Roman"/>
          <w:sz w:val="24"/>
          <w:szCs w:val="24"/>
        </w:rPr>
        <w:t xml:space="preserve"> kylančiais iššūkiais;</w:t>
      </w:r>
    </w:p>
    <w:p w14:paraId="0A144AEF" w14:textId="7DF16F97" w:rsidR="00731569" w:rsidRPr="00D35B3F" w:rsidRDefault="00847035" w:rsidP="006246CC">
      <w:pPr>
        <w:pStyle w:val="Sraopastraipa"/>
        <w:spacing w:after="0" w:line="360" w:lineRule="auto"/>
        <w:ind w:left="0" w:firstLine="720"/>
        <w:contextualSpacing w:val="0"/>
        <w:jc w:val="both"/>
        <w:rPr>
          <w:rFonts w:cs="Times New Roman"/>
          <w:sz w:val="24"/>
          <w:szCs w:val="24"/>
        </w:rPr>
      </w:pPr>
      <w:r w:rsidRPr="00D35B3F">
        <w:rPr>
          <w:rFonts w:cs="Times New Roman"/>
          <w:i/>
          <w:sz w:val="24"/>
          <w:szCs w:val="24"/>
        </w:rPr>
        <w:t>pabrėždamas</w:t>
      </w:r>
      <w:r w:rsidR="00731569" w:rsidRPr="00D35B3F">
        <w:rPr>
          <w:rFonts w:cs="Times New Roman"/>
          <w:sz w:val="24"/>
          <w:szCs w:val="24"/>
        </w:rPr>
        <w:t>, kad</w:t>
      </w:r>
      <w:r w:rsidR="00731569" w:rsidRPr="00D35B3F">
        <w:rPr>
          <w:rFonts w:cs="Times New Roman"/>
          <w:color w:val="000000" w:themeColor="text1"/>
          <w:sz w:val="24"/>
          <w:szCs w:val="24"/>
        </w:rPr>
        <w:t xml:space="preserve"> </w:t>
      </w:r>
      <w:r w:rsidR="004B7CF6">
        <w:rPr>
          <w:rFonts w:cs="Times New Roman"/>
          <w:color w:val="000000" w:themeColor="text1"/>
          <w:sz w:val="24"/>
          <w:szCs w:val="24"/>
        </w:rPr>
        <w:t xml:space="preserve">siekiant </w:t>
      </w:r>
      <w:r w:rsidR="004B7CF6" w:rsidRPr="00D35B3F">
        <w:rPr>
          <w:rFonts w:cs="Times New Roman"/>
          <w:sz w:val="24"/>
          <w:szCs w:val="24"/>
        </w:rPr>
        <w:t xml:space="preserve">užtikrinti </w:t>
      </w:r>
      <w:r w:rsidR="00D270EC" w:rsidRPr="00D35B3F">
        <w:rPr>
          <w:rFonts w:cs="Times New Roman"/>
          <w:sz w:val="24"/>
          <w:szCs w:val="24"/>
        </w:rPr>
        <w:t xml:space="preserve">valstybės </w:t>
      </w:r>
      <w:r w:rsidR="004B7CF6">
        <w:rPr>
          <w:rFonts w:cs="Times New Roman"/>
          <w:sz w:val="24"/>
          <w:szCs w:val="24"/>
        </w:rPr>
        <w:t>pažangą</w:t>
      </w:r>
      <w:r w:rsidR="004B7CF6" w:rsidRPr="00D35B3F">
        <w:rPr>
          <w:rFonts w:cs="Times New Roman"/>
          <w:sz w:val="24"/>
          <w:szCs w:val="24"/>
        </w:rPr>
        <w:t xml:space="preserve"> </w:t>
      </w:r>
      <w:r w:rsidR="004B7CF6">
        <w:rPr>
          <w:rFonts w:cs="Times New Roman"/>
          <w:sz w:val="24"/>
          <w:szCs w:val="24"/>
        </w:rPr>
        <w:t>išaugusio globalaus neapibrėžtumo sąlygomis</w:t>
      </w:r>
      <w:r w:rsidR="00D270EC" w:rsidRPr="00D35B3F">
        <w:rPr>
          <w:rFonts w:cs="Times New Roman"/>
          <w:sz w:val="24"/>
          <w:szCs w:val="24"/>
        </w:rPr>
        <w:t xml:space="preserve"> yra būtina efektyvi ir </w:t>
      </w:r>
      <w:r w:rsidR="004B7CF6">
        <w:rPr>
          <w:rFonts w:cs="Times New Roman"/>
          <w:sz w:val="24"/>
          <w:szCs w:val="24"/>
        </w:rPr>
        <w:t>lanksti</w:t>
      </w:r>
      <w:r w:rsidR="004B7CF6" w:rsidRPr="00D35B3F">
        <w:rPr>
          <w:rFonts w:cs="Times New Roman"/>
          <w:sz w:val="24"/>
          <w:szCs w:val="24"/>
        </w:rPr>
        <w:t xml:space="preserve"> </w:t>
      </w:r>
      <w:r w:rsidR="00D270EC" w:rsidRPr="00D35B3F">
        <w:rPr>
          <w:rFonts w:cs="Times New Roman"/>
          <w:sz w:val="24"/>
          <w:szCs w:val="24"/>
        </w:rPr>
        <w:t>strateginio valdymo sistema</w:t>
      </w:r>
      <w:r w:rsidR="00FF7DE5">
        <w:rPr>
          <w:rFonts w:cs="Times New Roman"/>
          <w:sz w:val="24"/>
          <w:szCs w:val="24"/>
        </w:rPr>
        <w:t>, todėl svarbu tobulinti</w:t>
      </w:r>
      <w:r w:rsidR="00743F2B" w:rsidRPr="00D35B3F">
        <w:rPr>
          <w:rFonts w:cs="Times New Roman"/>
          <w:sz w:val="24"/>
          <w:szCs w:val="24"/>
        </w:rPr>
        <w:t xml:space="preserve"> jos gebėjimą </w:t>
      </w:r>
      <w:r w:rsidR="004B7CF6" w:rsidRPr="00D35B3F">
        <w:rPr>
          <w:rFonts w:cs="Times New Roman"/>
          <w:sz w:val="24"/>
          <w:szCs w:val="24"/>
        </w:rPr>
        <w:t>greit</w:t>
      </w:r>
      <w:r w:rsidR="004B7CF6">
        <w:rPr>
          <w:rFonts w:cs="Times New Roman"/>
          <w:sz w:val="24"/>
          <w:szCs w:val="24"/>
        </w:rPr>
        <w:t>ai</w:t>
      </w:r>
      <w:r w:rsidR="004B7CF6" w:rsidRPr="00D35B3F">
        <w:rPr>
          <w:rFonts w:cs="Times New Roman"/>
          <w:sz w:val="24"/>
          <w:szCs w:val="24"/>
        </w:rPr>
        <w:t xml:space="preserve"> </w:t>
      </w:r>
      <w:r w:rsidR="00743F2B" w:rsidRPr="00D35B3F">
        <w:rPr>
          <w:rFonts w:cs="Times New Roman"/>
          <w:sz w:val="24"/>
          <w:szCs w:val="24"/>
        </w:rPr>
        <w:t>reaguoti į pokyčius bei orientaciją į strategin</w:t>
      </w:r>
      <w:r w:rsidR="004B7CF6">
        <w:rPr>
          <w:rFonts w:cs="Times New Roman"/>
          <w:sz w:val="24"/>
          <w:szCs w:val="24"/>
        </w:rPr>
        <w:t>ius</w:t>
      </w:r>
      <w:r w:rsidR="00743F2B" w:rsidRPr="00D35B3F">
        <w:rPr>
          <w:rFonts w:cs="Times New Roman"/>
          <w:sz w:val="24"/>
          <w:szCs w:val="24"/>
        </w:rPr>
        <w:t xml:space="preserve"> </w:t>
      </w:r>
      <w:r w:rsidR="004B7CF6">
        <w:rPr>
          <w:rFonts w:cs="Times New Roman"/>
          <w:sz w:val="24"/>
          <w:szCs w:val="24"/>
        </w:rPr>
        <w:t>siekius</w:t>
      </w:r>
      <w:r w:rsidR="00D270EC" w:rsidRPr="00D35B3F">
        <w:rPr>
          <w:rFonts w:cs="Times New Roman"/>
          <w:sz w:val="24"/>
          <w:szCs w:val="24"/>
        </w:rPr>
        <w:t xml:space="preserve">; </w:t>
      </w:r>
    </w:p>
    <w:p w14:paraId="08FAAB34" w14:textId="310570D2" w:rsidR="00FF7DE5" w:rsidRDefault="00FF7DE5" w:rsidP="00FF7DE5">
      <w:pPr>
        <w:pStyle w:val="Sraopastraipa"/>
        <w:spacing w:after="0" w:line="360" w:lineRule="auto"/>
        <w:ind w:left="0" w:firstLine="720"/>
        <w:contextualSpacing w:val="0"/>
        <w:jc w:val="both"/>
        <w:rPr>
          <w:rFonts w:cs="Times New Roman"/>
          <w:color w:val="000000" w:themeColor="text1"/>
          <w:sz w:val="24"/>
          <w:szCs w:val="24"/>
        </w:rPr>
      </w:pPr>
      <w:r w:rsidRPr="000D164E">
        <w:rPr>
          <w:rFonts w:cs="Times New Roman"/>
          <w:i/>
          <w:sz w:val="24"/>
          <w:szCs w:val="24"/>
        </w:rPr>
        <w:t>pabrėždamas</w:t>
      </w:r>
      <w:r w:rsidRPr="000D164E">
        <w:rPr>
          <w:rFonts w:cs="Times New Roman"/>
          <w:sz w:val="24"/>
          <w:szCs w:val="24"/>
        </w:rPr>
        <w:t xml:space="preserve">, kad </w:t>
      </w:r>
      <w:r w:rsidRPr="000D164E">
        <w:rPr>
          <w:rFonts w:cs="Times New Roman"/>
          <w:color w:val="000000" w:themeColor="text1"/>
          <w:sz w:val="24"/>
          <w:szCs w:val="24"/>
        </w:rPr>
        <w:t xml:space="preserve">būtina užtikrinti </w:t>
      </w:r>
      <w:r>
        <w:rPr>
          <w:rFonts w:cs="Times New Roman"/>
          <w:color w:val="000000" w:themeColor="text1"/>
          <w:sz w:val="24"/>
          <w:szCs w:val="24"/>
        </w:rPr>
        <w:t xml:space="preserve">valstybės strateginių </w:t>
      </w:r>
      <w:r w:rsidR="0033246A">
        <w:rPr>
          <w:rFonts w:cs="Times New Roman"/>
          <w:color w:val="000000" w:themeColor="text1"/>
          <w:sz w:val="24"/>
          <w:szCs w:val="24"/>
        </w:rPr>
        <w:t xml:space="preserve">raidos </w:t>
      </w:r>
      <w:r>
        <w:rPr>
          <w:rFonts w:cs="Times New Roman"/>
          <w:color w:val="000000" w:themeColor="text1"/>
          <w:sz w:val="24"/>
          <w:szCs w:val="24"/>
        </w:rPr>
        <w:t>krypčių</w:t>
      </w:r>
      <w:r w:rsidRPr="000D164E">
        <w:rPr>
          <w:rFonts w:cs="Times New Roman"/>
          <w:color w:val="000000" w:themeColor="text1"/>
          <w:sz w:val="24"/>
          <w:szCs w:val="24"/>
        </w:rPr>
        <w:t xml:space="preserve"> tęstinumą</w:t>
      </w:r>
      <w:r>
        <w:rPr>
          <w:rFonts w:cs="Times New Roman"/>
          <w:color w:val="000000" w:themeColor="text1"/>
          <w:sz w:val="24"/>
          <w:szCs w:val="24"/>
        </w:rPr>
        <w:t xml:space="preserve"> keičiantis politiniams ciklams;</w:t>
      </w:r>
    </w:p>
    <w:p w14:paraId="61723C69" w14:textId="55686DDF" w:rsidR="00FF7DE5" w:rsidRDefault="00FF7DE5" w:rsidP="00FF7DE5">
      <w:pPr>
        <w:pStyle w:val="Sraopastraipa"/>
        <w:spacing w:after="0" w:line="360" w:lineRule="auto"/>
        <w:ind w:left="0" w:firstLine="720"/>
        <w:contextualSpacing w:val="0"/>
        <w:jc w:val="both"/>
        <w:rPr>
          <w:rFonts w:cs="Times New Roman"/>
          <w:sz w:val="24"/>
          <w:szCs w:val="24"/>
        </w:rPr>
      </w:pPr>
      <w:r w:rsidRPr="000D164E">
        <w:rPr>
          <w:rFonts w:cs="Times New Roman"/>
          <w:i/>
          <w:sz w:val="24"/>
          <w:szCs w:val="24"/>
        </w:rPr>
        <w:t>pabrėždamas</w:t>
      </w:r>
      <w:r w:rsidRPr="000D164E">
        <w:rPr>
          <w:rFonts w:cs="Times New Roman"/>
          <w:sz w:val="24"/>
          <w:szCs w:val="24"/>
        </w:rPr>
        <w:t xml:space="preserve">, </w:t>
      </w:r>
      <w:r w:rsidRPr="00D35B3F">
        <w:rPr>
          <w:rFonts w:cs="Times New Roman"/>
          <w:sz w:val="24"/>
          <w:szCs w:val="24"/>
        </w:rPr>
        <w:t>kad valstybės raidos ambicijos turi būti suderintos su turimais ištekliais;</w:t>
      </w:r>
    </w:p>
    <w:p w14:paraId="224BED83" w14:textId="20AAF950" w:rsidR="00FF7DE5" w:rsidRPr="00FF7DE5" w:rsidRDefault="00FF7DE5" w:rsidP="00FF7DE5">
      <w:pPr>
        <w:pStyle w:val="Sraopastraipa"/>
        <w:spacing w:after="0" w:line="360" w:lineRule="auto"/>
        <w:ind w:left="0" w:firstLine="720"/>
        <w:contextualSpacing w:val="0"/>
        <w:jc w:val="both"/>
        <w:rPr>
          <w:rFonts w:cs="Times New Roman"/>
          <w:sz w:val="24"/>
          <w:szCs w:val="24"/>
        </w:rPr>
      </w:pPr>
      <w:r w:rsidRPr="00B77C92">
        <w:rPr>
          <w:rFonts w:cs="Times New Roman"/>
          <w:i/>
          <w:sz w:val="24"/>
          <w:szCs w:val="24"/>
        </w:rPr>
        <w:lastRenderedPageBreak/>
        <w:t>pabrėždamas</w:t>
      </w:r>
      <w:r w:rsidRPr="00B77C92">
        <w:rPr>
          <w:rFonts w:cs="Times New Roman"/>
          <w:sz w:val="24"/>
          <w:szCs w:val="24"/>
        </w:rPr>
        <w:t>, kad būtina stiprinti strateginio valdymo sistemos dalyvių tarpsektorinę koordinaciją;</w:t>
      </w:r>
    </w:p>
    <w:p w14:paraId="75329AB2" w14:textId="60C0EE8E" w:rsidR="004E5308" w:rsidRPr="00F9141F" w:rsidRDefault="004E5308" w:rsidP="00743F2B">
      <w:pPr>
        <w:pStyle w:val="Sraopastraipa"/>
        <w:spacing w:after="0" w:line="360" w:lineRule="auto"/>
        <w:ind w:left="0" w:firstLine="720"/>
        <w:contextualSpacing w:val="0"/>
        <w:jc w:val="both"/>
        <w:rPr>
          <w:rFonts w:eastAsia="Times New Roman" w:cs="Times New Roman"/>
          <w:sz w:val="24"/>
          <w:szCs w:val="24"/>
        </w:rPr>
      </w:pPr>
      <w:r w:rsidRPr="00F9141F">
        <w:rPr>
          <w:rFonts w:eastAsia="Times New Roman" w:cs="Times New Roman"/>
          <w:i/>
          <w:sz w:val="24"/>
          <w:szCs w:val="24"/>
        </w:rPr>
        <w:t>pažymėdamas,</w:t>
      </w:r>
      <w:r w:rsidRPr="00F9141F">
        <w:rPr>
          <w:rFonts w:eastAsia="Times New Roman" w:cs="Times New Roman"/>
          <w:sz w:val="24"/>
          <w:szCs w:val="24"/>
        </w:rPr>
        <w:t xml:space="preserve"> kad efektyviam strateginiam valdymui užtikrinti būtina </w:t>
      </w:r>
      <w:r w:rsidR="00F9141F">
        <w:rPr>
          <w:rFonts w:eastAsia="Times New Roman" w:cs="Times New Roman"/>
          <w:sz w:val="24"/>
          <w:szCs w:val="24"/>
        </w:rPr>
        <w:t xml:space="preserve">ir toliau </w:t>
      </w:r>
      <w:r w:rsidRPr="00F9141F">
        <w:rPr>
          <w:rFonts w:eastAsia="Times New Roman" w:cs="Times New Roman"/>
          <w:sz w:val="24"/>
          <w:szCs w:val="24"/>
        </w:rPr>
        <w:t xml:space="preserve">skirti </w:t>
      </w:r>
      <w:r w:rsidR="00F9141F">
        <w:rPr>
          <w:rFonts w:eastAsia="Times New Roman" w:cs="Times New Roman"/>
          <w:sz w:val="24"/>
          <w:szCs w:val="24"/>
        </w:rPr>
        <w:t xml:space="preserve">nuolatinį </w:t>
      </w:r>
      <w:r w:rsidRPr="00F9141F">
        <w:rPr>
          <w:rFonts w:eastAsia="Times New Roman" w:cs="Times New Roman"/>
          <w:sz w:val="24"/>
          <w:szCs w:val="24"/>
        </w:rPr>
        <w:t>dėmesį numatomosios valdysen</w:t>
      </w:r>
      <w:r w:rsidR="00FF7DE5" w:rsidRPr="00F9141F">
        <w:rPr>
          <w:rFonts w:eastAsia="Times New Roman" w:cs="Times New Roman"/>
          <w:sz w:val="24"/>
          <w:szCs w:val="24"/>
        </w:rPr>
        <w:t xml:space="preserve">os </w:t>
      </w:r>
      <w:r w:rsidR="00F9141F">
        <w:rPr>
          <w:rFonts w:eastAsia="Times New Roman" w:cs="Times New Roman"/>
          <w:sz w:val="24"/>
          <w:szCs w:val="24"/>
        </w:rPr>
        <w:t>ir</w:t>
      </w:r>
      <w:r w:rsidR="00F9141F" w:rsidRPr="00F9141F">
        <w:rPr>
          <w:rFonts w:eastAsia="Times New Roman" w:cs="Times New Roman"/>
          <w:sz w:val="24"/>
          <w:szCs w:val="24"/>
        </w:rPr>
        <w:t xml:space="preserve"> </w:t>
      </w:r>
      <w:r w:rsidRPr="00F9141F">
        <w:rPr>
          <w:rFonts w:eastAsia="Times New Roman" w:cs="Times New Roman"/>
          <w:sz w:val="24"/>
          <w:szCs w:val="24"/>
        </w:rPr>
        <w:t xml:space="preserve">įrodymais grįsto valdymo principų diegimui </w:t>
      </w:r>
      <w:r w:rsidR="00F9141F">
        <w:rPr>
          <w:rFonts w:eastAsia="Times New Roman" w:cs="Times New Roman"/>
          <w:sz w:val="24"/>
          <w:szCs w:val="24"/>
        </w:rPr>
        <w:t xml:space="preserve">visuose </w:t>
      </w:r>
      <w:r w:rsidRPr="00F9141F">
        <w:rPr>
          <w:rFonts w:eastAsia="Times New Roman" w:cs="Times New Roman"/>
          <w:sz w:val="24"/>
          <w:szCs w:val="24"/>
        </w:rPr>
        <w:t>strateginio planavimo etapuose;</w:t>
      </w:r>
    </w:p>
    <w:p w14:paraId="5E9C3A89" w14:textId="79DD25CE" w:rsidR="00A412F9" w:rsidRPr="00B77C92" w:rsidRDefault="00A412F9" w:rsidP="00A412F9">
      <w:pPr>
        <w:pStyle w:val="Sraopastraipa"/>
        <w:spacing w:after="0" w:line="360" w:lineRule="auto"/>
        <w:ind w:left="0" w:firstLine="720"/>
        <w:contextualSpacing w:val="0"/>
        <w:jc w:val="both"/>
        <w:rPr>
          <w:rFonts w:cs="Times New Roman"/>
          <w:color w:val="000000"/>
          <w:sz w:val="24"/>
          <w:szCs w:val="24"/>
          <w:lang w:eastAsia="lt-LT"/>
        </w:rPr>
      </w:pPr>
      <w:r w:rsidRPr="00B77C92">
        <w:rPr>
          <w:rFonts w:cs="Times New Roman"/>
          <w:i/>
          <w:sz w:val="24"/>
          <w:szCs w:val="24"/>
        </w:rPr>
        <w:t>akcentuodamas</w:t>
      </w:r>
      <w:r w:rsidRPr="00B77C92">
        <w:rPr>
          <w:rFonts w:cs="Times New Roman"/>
          <w:sz w:val="24"/>
          <w:szCs w:val="24"/>
        </w:rPr>
        <w:t xml:space="preserve">, kad </w:t>
      </w:r>
      <w:r w:rsidRPr="00B77C92">
        <w:rPr>
          <w:rFonts w:cs="Times New Roman"/>
          <w:color w:val="000000"/>
          <w:sz w:val="24"/>
          <w:szCs w:val="24"/>
          <w:lang w:eastAsia="lt-LT"/>
        </w:rPr>
        <w:t xml:space="preserve">2023 m. gruodžio 23 d. Seimas nutarimu </w:t>
      </w:r>
      <w:r w:rsidRPr="00B77C92">
        <w:rPr>
          <w:rFonts w:cs="Times New Roman"/>
          <w:sz w:val="24"/>
          <w:szCs w:val="24"/>
          <w:lang w:eastAsia="lt-LT"/>
        </w:rPr>
        <w:t>Nr. XIV-2466</w:t>
      </w:r>
      <w:r w:rsidRPr="00B77C92">
        <w:rPr>
          <w:rFonts w:cs="Times New Roman"/>
          <w:color w:val="000000"/>
          <w:sz w:val="24"/>
          <w:szCs w:val="24"/>
          <w:lang w:eastAsia="lt-LT"/>
        </w:rPr>
        <w:t xml:space="preserve"> patvirtintos valstybės pažangos strategijos „Lietuvos ateities vizija „Lietuva 2050“ (toliau –</w:t>
      </w:r>
      <w:r w:rsidRPr="00B77C92">
        <w:rPr>
          <w:rFonts w:cs="Times New Roman"/>
          <w:sz w:val="24"/>
          <w:szCs w:val="24"/>
        </w:rPr>
        <w:t xml:space="preserve"> Vizija „Lietuva </w:t>
      </w:r>
      <w:r w:rsidRPr="00B77C92">
        <w:rPr>
          <w:rFonts w:cs="Times New Roman"/>
          <w:color w:val="000000"/>
          <w:sz w:val="24"/>
          <w:szCs w:val="24"/>
          <w:lang w:eastAsia="lt-LT"/>
        </w:rPr>
        <w:t xml:space="preserve">2050“) įgyvendinimo nuostatos turi būti </w:t>
      </w:r>
      <w:r w:rsidR="00F9141F">
        <w:rPr>
          <w:rFonts w:cs="Times New Roman"/>
          <w:color w:val="000000"/>
          <w:sz w:val="24"/>
          <w:szCs w:val="24"/>
          <w:lang w:eastAsia="lt-LT"/>
        </w:rPr>
        <w:t xml:space="preserve">neatidėliojant </w:t>
      </w:r>
      <w:r w:rsidRPr="00B77C92">
        <w:rPr>
          <w:rFonts w:cs="Times New Roman"/>
          <w:color w:val="000000"/>
          <w:sz w:val="24"/>
          <w:szCs w:val="24"/>
          <w:lang w:eastAsia="lt-LT"/>
        </w:rPr>
        <w:t>perkeltos į žemesnio lygmens strateginio valdymo dokumentus;</w:t>
      </w:r>
    </w:p>
    <w:p w14:paraId="19B1BCE6" w14:textId="48571CAC" w:rsidR="0008512B" w:rsidRDefault="00DF21A0" w:rsidP="00DF21A0">
      <w:pPr>
        <w:pStyle w:val="Sraopastraipa"/>
        <w:spacing w:after="0" w:line="360" w:lineRule="auto"/>
        <w:ind w:left="0" w:firstLine="720"/>
        <w:contextualSpacing w:val="0"/>
        <w:jc w:val="both"/>
        <w:rPr>
          <w:rFonts w:cs="Times New Roman"/>
          <w:sz w:val="24"/>
          <w:szCs w:val="24"/>
        </w:rPr>
      </w:pPr>
      <w:r w:rsidRPr="000D164E">
        <w:rPr>
          <w:rFonts w:cs="Times New Roman"/>
          <w:i/>
          <w:sz w:val="24"/>
          <w:szCs w:val="24"/>
        </w:rPr>
        <w:t xml:space="preserve">vadovaudamasis </w:t>
      </w:r>
      <w:r w:rsidRPr="000D164E">
        <w:rPr>
          <w:rFonts w:cs="Times New Roman"/>
          <w:sz w:val="24"/>
          <w:szCs w:val="24"/>
        </w:rPr>
        <w:t>Lietuvos Respublikos Seimo statuto 58</w:t>
      </w:r>
      <w:r w:rsidRPr="000D164E">
        <w:rPr>
          <w:rFonts w:cs="Times New Roman"/>
          <w:sz w:val="24"/>
          <w:szCs w:val="24"/>
          <w:vertAlign w:val="superscript"/>
        </w:rPr>
        <w:t>1</w:t>
      </w:r>
      <w:r w:rsidRPr="000D164E">
        <w:rPr>
          <w:rFonts w:cs="Times New Roman"/>
          <w:sz w:val="24"/>
          <w:szCs w:val="24"/>
        </w:rPr>
        <w:t xml:space="preserve"> straipsniu, </w:t>
      </w:r>
    </w:p>
    <w:p w14:paraId="24FC8726" w14:textId="5366615B" w:rsidR="00DF21A0" w:rsidRPr="000D164E" w:rsidRDefault="00DF21A0" w:rsidP="00C076E4">
      <w:pPr>
        <w:pStyle w:val="Sraopastraipa"/>
        <w:spacing w:after="0" w:line="360" w:lineRule="auto"/>
        <w:ind w:left="0" w:firstLine="720"/>
        <w:contextualSpacing w:val="0"/>
        <w:jc w:val="both"/>
        <w:rPr>
          <w:rFonts w:cs="Times New Roman"/>
          <w:sz w:val="24"/>
          <w:szCs w:val="24"/>
        </w:rPr>
      </w:pPr>
      <w:r w:rsidRPr="000D164E">
        <w:rPr>
          <w:rFonts w:cs="Times New Roman"/>
          <w:spacing w:val="60"/>
          <w:sz w:val="24"/>
          <w:szCs w:val="24"/>
        </w:rPr>
        <w:t>nusprendži</w:t>
      </w:r>
      <w:r w:rsidRPr="000D164E">
        <w:rPr>
          <w:rFonts w:cs="Times New Roman"/>
          <w:sz w:val="24"/>
          <w:szCs w:val="24"/>
        </w:rPr>
        <w:t>a:</w:t>
      </w:r>
    </w:p>
    <w:p w14:paraId="683CFF2D" w14:textId="77777777" w:rsidR="00C076E4" w:rsidRPr="00F74E77" w:rsidRDefault="00C076E4" w:rsidP="00847D43">
      <w:pPr>
        <w:pStyle w:val="Pagrindinistekstas"/>
        <w:widowControl w:val="0"/>
        <w:numPr>
          <w:ilvl w:val="0"/>
          <w:numId w:val="6"/>
        </w:numPr>
        <w:spacing w:after="0" w:line="360" w:lineRule="auto"/>
        <w:ind w:left="709" w:hanging="426"/>
        <w:jc w:val="both"/>
        <w:rPr>
          <w:rFonts w:ascii="Times New Roman" w:hAnsi="Times New Roman"/>
          <w:sz w:val="24"/>
          <w:szCs w:val="24"/>
        </w:rPr>
      </w:pPr>
      <w:r w:rsidRPr="00F74E77">
        <w:rPr>
          <w:rFonts w:ascii="Times New Roman" w:hAnsi="Times New Roman"/>
          <w:sz w:val="24"/>
          <w:szCs w:val="24"/>
        </w:rPr>
        <w:t>Siūlyti Lietuvos Respublikos Vyriausybei:</w:t>
      </w:r>
    </w:p>
    <w:p w14:paraId="07165950" w14:textId="1207B206" w:rsidR="00C076E4" w:rsidRPr="00664BDB" w:rsidRDefault="00C076E4" w:rsidP="00664BDB">
      <w:pPr>
        <w:pStyle w:val="Pagrindinistekstas"/>
        <w:widowControl w:val="0"/>
        <w:numPr>
          <w:ilvl w:val="1"/>
          <w:numId w:val="19"/>
        </w:numPr>
        <w:spacing w:after="0" w:line="360" w:lineRule="auto"/>
        <w:jc w:val="both"/>
        <w:rPr>
          <w:rFonts w:ascii="Times New Roman" w:hAnsi="Times New Roman"/>
          <w:sz w:val="24"/>
          <w:szCs w:val="24"/>
        </w:rPr>
      </w:pPr>
      <w:r w:rsidRPr="00F74E77">
        <w:rPr>
          <w:rFonts w:ascii="Times New Roman" w:hAnsi="Times New Roman"/>
          <w:color w:val="000000"/>
          <w:sz w:val="24"/>
          <w:szCs w:val="24"/>
        </w:rPr>
        <w:t>rengiant devynioliktos</w:t>
      </w:r>
      <w:r w:rsidR="006B7FF4">
        <w:rPr>
          <w:rFonts w:ascii="Times New Roman" w:hAnsi="Times New Roman"/>
          <w:color w:val="000000"/>
          <w:sz w:val="24"/>
          <w:szCs w:val="24"/>
        </w:rPr>
        <w:t>ios</w:t>
      </w:r>
      <w:r w:rsidRPr="00F74E77">
        <w:rPr>
          <w:rFonts w:ascii="Times New Roman" w:hAnsi="Times New Roman"/>
          <w:color w:val="000000"/>
          <w:sz w:val="24"/>
          <w:szCs w:val="24"/>
        </w:rPr>
        <w:t xml:space="preserve"> Lietuvos Respublikos Vyriausybės programos nuostatų įgyvendinimo planą, atsižvelgti į </w:t>
      </w:r>
      <w:r w:rsidR="00847D43">
        <w:rPr>
          <w:rFonts w:ascii="Times New Roman" w:hAnsi="Times New Roman"/>
          <w:color w:val="000000"/>
          <w:sz w:val="24"/>
          <w:szCs w:val="24"/>
        </w:rPr>
        <w:t xml:space="preserve">Viziją </w:t>
      </w:r>
      <w:r w:rsidR="00640B74">
        <w:rPr>
          <w:rFonts w:ascii="Times New Roman" w:hAnsi="Times New Roman"/>
          <w:color w:val="000000"/>
          <w:sz w:val="24"/>
          <w:szCs w:val="24"/>
        </w:rPr>
        <w:t>„Lietuva 2050“</w:t>
      </w:r>
      <w:r w:rsidRPr="00F74E77">
        <w:rPr>
          <w:rFonts w:ascii="Times New Roman" w:hAnsi="Times New Roman"/>
          <w:sz w:val="24"/>
          <w:szCs w:val="24"/>
        </w:rPr>
        <w:t xml:space="preserve"> </w:t>
      </w:r>
      <w:r w:rsidRPr="00F74E77">
        <w:rPr>
          <w:rFonts w:ascii="Times New Roman" w:hAnsi="Times New Roman"/>
          <w:color w:val="000000"/>
          <w:sz w:val="24"/>
          <w:szCs w:val="24"/>
        </w:rPr>
        <w:t>ir jos įgyvendinimo nuostatas</w:t>
      </w:r>
      <w:r w:rsidR="006B7FF4">
        <w:rPr>
          <w:rFonts w:ascii="Times New Roman" w:hAnsi="Times New Roman"/>
          <w:color w:val="000000"/>
          <w:sz w:val="24"/>
          <w:szCs w:val="24"/>
        </w:rPr>
        <w:t xml:space="preserve"> bei įvertinti aštuonioliktosios</w:t>
      </w:r>
      <w:r w:rsidR="00664BDB">
        <w:rPr>
          <w:rFonts w:ascii="Times New Roman" w:hAnsi="Times New Roman"/>
          <w:color w:val="000000"/>
          <w:sz w:val="24"/>
          <w:szCs w:val="24"/>
        </w:rPr>
        <w:t xml:space="preserve"> Vyriausybės </w:t>
      </w:r>
      <w:r w:rsidR="00084012">
        <w:rPr>
          <w:rFonts w:ascii="Times New Roman" w:hAnsi="Times New Roman"/>
          <w:color w:val="000000"/>
          <w:sz w:val="24"/>
          <w:szCs w:val="24"/>
        </w:rPr>
        <w:t>atliktos</w:t>
      </w:r>
      <w:r w:rsidR="00664BDB">
        <w:rPr>
          <w:rFonts w:ascii="Times New Roman" w:hAnsi="Times New Roman"/>
          <w:color w:val="000000"/>
          <w:sz w:val="24"/>
          <w:szCs w:val="24"/>
        </w:rPr>
        <w:t xml:space="preserve"> Nacionalinio pažangos plano (toliau – NPP) rodiklių peržiūros rezultatus</w:t>
      </w:r>
      <w:r w:rsidRPr="00664BDB">
        <w:rPr>
          <w:rFonts w:ascii="Times New Roman" w:hAnsi="Times New Roman"/>
          <w:color w:val="000000"/>
          <w:sz w:val="24"/>
          <w:szCs w:val="24"/>
        </w:rPr>
        <w:t>;</w:t>
      </w:r>
    </w:p>
    <w:p w14:paraId="7F6CFE1E" w14:textId="7E30E6CC" w:rsidR="00C076E4" w:rsidRPr="008D114C" w:rsidRDefault="00C076E4" w:rsidP="008D114C">
      <w:pPr>
        <w:pStyle w:val="Pagrindinistekstas"/>
        <w:widowControl w:val="0"/>
        <w:numPr>
          <w:ilvl w:val="1"/>
          <w:numId w:val="19"/>
        </w:numPr>
        <w:spacing w:after="0" w:line="360" w:lineRule="auto"/>
        <w:jc w:val="both"/>
        <w:rPr>
          <w:rFonts w:ascii="Times New Roman" w:hAnsi="Times New Roman"/>
          <w:sz w:val="24"/>
          <w:szCs w:val="24"/>
        </w:rPr>
      </w:pPr>
      <w:r w:rsidRPr="00F74E77">
        <w:rPr>
          <w:rFonts w:ascii="Times New Roman" w:hAnsi="Times New Roman"/>
          <w:sz w:val="24"/>
          <w:szCs w:val="24"/>
        </w:rPr>
        <w:t xml:space="preserve">remiantis Vizijos „Lietuva 2050” nuostatomis ir strateginių ambicijų </w:t>
      </w:r>
      <w:r w:rsidRPr="00F74E77">
        <w:rPr>
          <w:rFonts w:ascii="Times New Roman" w:hAnsi="Times New Roman"/>
          <w:sz w:val="24"/>
          <w:szCs w:val="24"/>
        </w:rPr>
        <w:lastRenderedPageBreak/>
        <w:t xml:space="preserve">iniciatyvomis (svertinių iniciatyvų žemėlapiu) peržiūrėti ir atnaujinti </w:t>
      </w:r>
      <w:r w:rsidR="008D114C">
        <w:rPr>
          <w:rFonts w:ascii="Times New Roman" w:hAnsi="Times New Roman"/>
          <w:sz w:val="24"/>
          <w:szCs w:val="24"/>
        </w:rPr>
        <w:t>NPP</w:t>
      </w:r>
      <w:r w:rsidRPr="008D114C">
        <w:rPr>
          <w:rFonts w:ascii="Times New Roman" w:hAnsi="Times New Roman"/>
          <w:sz w:val="24"/>
          <w:szCs w:val="24"/>
        </w:rPr>
        <w:t xml:space="preserve">, </w:t>
      </w:r>
      <w:r w:rsidRPr="008D114C">
        <w:rPr>
          <w:rFonts w:ascii="Times New Roman" w:hAnsi="Times New Roman"/>
          <w:sz w:val="24"/>
          <w:szCs w:val="24"/>
          <w:lang w:eastAsia="zh-CN"/>
        </w:rPr>
        <w:t>nacionalines plėtros programas, jų pažangos priemones ir kitus ilgalaikio strateginio planavimo dokumentus</w:t>
      </w:r>
      <w:r w:rsidRPr="008D114C">
        <w:rPr>
          <w:rFonts w:ascii="Times New Roman" w:hAnsi="Times New Roman"/>
          <w:sz w:val="24"/>
          <w:szCs w:val="24"/>
        </w:rPr>
        <w:t>;</w:t>
      </w:r>
    </w:p>
    <w:p w14:paraId="135DBD9C" w14:textId="77777777" w:rsidR="00C076E4" w:rsidRPr="00F74E77" w:rsidRDefault="00C076E4" w:rsidP="00C076E4">
      <w:pPr>
        <w:pStyle w:val="Pagrindinistekstas"/>
        <w:widowControl w:val="0"/>
        <w:numPr>
          <w:ilvl w:val="1"/>
          <w:numId w:val="19"/>
        </w:numPr>
        <w:spacing w:after="0" w:line="360" w:lineRule="auto"/>
        <w:jc w:val="both"/>
        <w:rPr>
          <w:rFonts w:ascii="Times New Roman" w:hAnsi="Times New Roman"/>
          <w:sz w:val="24"/>
          <w:szCs w:val="24"/>
        </w:rPr>
      </w:pPr>
      <w:r w:rsidRPr="00F74E77">
        <w:rPr>
          <w:rFonts w:ascii="Times New Roman" w:hAnsi="Times New Roman"/>
          <w:sz w:val="24"/>
          <w:szCs w:val="24"/>
        </w:rPr>
        <w:t xml:space="preserve">peržiūrint ir atnaujinant NPP </w:t>
      </w:r>
      <w:r w:rsidRPr="00F74E77">
        <w:rPr>
          <w:rFonts w:ascii="Times New Roman" w:hAnsi="Times New Roman"/>
          <w:sz w:val="24"/>
          <w:szCs w:val="24"/>
          <w:lang w:eastAsia="zh-CN"/>
        </w:rPr>
        <w:t>ir kitus ilgalaikio strateginio planavimo dokumentus</w:t>
      </w:r>
      <w:r w:rsidRPr="00F74E77">
        <w:rPr>
          <w:rFonts w:ascii="Times New Roman" w:hAnsi="Times New Roman"/>
          <w:sz w:val="24"/>
          <w:szCs w:val="24"/>
        </w:rPr>
        <w:t xml:space="preserve">, įvertinti tikslingumą parengti nacionalines darbotvarkes, apimančias įgyvendinimo kelrodžius iki 2050 m., skirtas įgyvendinti Vizijos „Lietuva 2050” pažangos kryptis, </w:t>
      </w:r>
      <w:r w:rsidRPr="00F74E77">
        <w:rPr>
          <w:rFonts w:ascii="Times New Roman" w:hAnsi="Times New Roman"/>
          <w:sz w:val="24"/>
          <w:szCs w:val="24"/>
          <w:lang w:eastAsia="zh-CN"/>
        </w:rPr>
        <w:t>įvertinant reikalingus išteklius</w:t>
      </w:r>
      <w:r w:rsidRPr="00F74E77">
        <w:rPr>
          <w:rFonts w:ascii="Times New Roman" w:hAnsi="Times New Roman"/>
          <w:sz w:val="24"/>
          <w:szCs w:val="24"/>
        </w:rPr>
        <w:t>;</w:t>
      </w:r>
    </w:p>
    <w:p w14:paraId="0E3FD521" w14:textId="77777777" w:rsidR="00C076E4" w:rsidRPr="00F74E77" w:rsidRDefault="00C076E4" w:rsidP="00C076E4">
      <w:pPr>
        <w:pStyle w:val="Pagrindinistekstas"/>
        <w:widowControl w:val="0"/>
        <w:numPr>
          <w:ilvl w:val="1"/>
          <w:numId w:val="19"/>
        </w:numPr>
        <w:spacing w:after="0" w:line="360" w:lineRule="auto"/>
        <w:jc w:val="both"/>
        <w:rPr>
          <w:rFonts w:ascii="Times New Roman" w:hAnsi="Times New Roman"/>
          <w:sz w:val="24"/>
          <w:szCs w:val="24"/>
        </w:rPr>
      </w:pPr>
      <w:r w:rsidRPr="00F74E77">
        <w:rPr>
          <w:rFonts w:ascii="Times New Roman" w:hAnsi="Times New Roman"/>
          <w:sz w:val="24"/>
          <w:szCs w:val="24"/>
        </w:rPr>
        <w:t xml:space="preserve">peržiūrint ir atnaujinant NPP </w:t>
      </w:r>
      <w:r w:rsidRPr="00F74E77">
        <w:rPr>
          <w:rFonts w:ascii="Times New Roman" w:hAnsi="Times New Roman"/>
          <w:sz w:val="24"/>
          <w:szCs w:val="24"/>
          <w:lang w:eastAsia="zh-CN"/>
        </w:rPr>
        <w:t>ir kitus ilgalaikio strateginio planavimo dokumentus</w:t>
      </w:r>
      <w:r w:rsidRPr="00F74E77">
        <w:rPr>
          <w:rFonts w:ascii="Times New Roman" w:hAnsi="Times New Roman"/>
          <w:sz w:val="24"/>
          <w:szCs w:val="24"/>
        </w:rPr>
        <w:t xml:space="preserve">, įtraukti Vizijos „Lietuva 2050” </w:t>
      </w:r>
      <w:r w:rsidRPr="00F74E77">
        <w:rPr>
          <w:rFonts w:ascii="Times New Roman" w:hAnsi="Times New Roman"/>
          <w:sz w:val="24"/>
          <w:szCs w:val="24"/>
          <w:lang w:eastAsia="zh-CN"/>
        </w:rPr>
        <w:t>strateginių ambicijų, pamato ir pamatinių (jungiamųjų) principų įgyvendinimo pažangai svarbius rodiklius;</w:t>
      </w:r>
    </w:p>
    <w:p w14:paraId="41E00318" w14:textId="77777777" w:rsidR="00C076E4" w:rsidRPr="00F74E77" w:rsidRDefault="00C076E4" w:rsidP="00C076E4">
      <w:pPr>
        <w:pStyle w:val="Pagrindinistekstas"/>
        <w:widowControl w:val="0"/>
        <w:numPr>
          <w:ilvl w:val="1"/>
          <w:numId w:val="19"/>
        </w:numPr>
        <w:spacing w:after="0" w:line="360" w:lineRule="auto"/>
        <w:jc w:val="both"/>
        <w:rPr>
          <w:rFonts w:ascii="Times New Roman" w:hAnsi="Times New Roman"/>
          <w:sz w:val="24"/>
          <w:szCs w:val="24"/>
        </w:rPr>
      </w:pPr>
      <w:r w:rsidRPr="00F74E77">
        <w:rPr>
          <w:rFonts w:ascii="Times New Roman" w:hAnsi="Times New Roman"/>
          <w:sz w:val="24"/>
          <w:szCs w:val="24"/>
        </w:rPr>
        <w:t xml:space="preserve">įgyvendinti Vizijos „Lietuva 2050” nuostatą dėl Vyriausybės įgaliotojo aukšto (ne žemesnio kaip Vyriausybės kanclerio pavaduotojo) lygio pareigūno pareigybės įsteigimo, atsakingo </w:t>
      </w:r>
      <w:r w:rsidRPr="00F74E77">
        <w:rPr>
          <w:rFonts w:ascii="Times New Roman" w:hAnsi="Times New Roman"/>
          <w:color w:val="000000"/>
          <w:sz w:val="24"/>
          <w:szCs w:val="24"/>
          <w:lang w:eastAsia="zh-CN"/>
        </w:rPr>
        <w:t xml:space="preserve">už </w:t>
      </w:r>
      <w:r w:rsidRPr="00F74E77">
        <w:rPr>
          <w:rFonts w:ascii="Times New Roman" w:hAnsi="Times New Roman"/>
          <w:sz w:val="24"/>
          <w:szCs w:val="24"/>
        </w:rPr>
        <w:t>Vizijos „Lietuva 2050” ir ją įgyvendinančių strateginio planavimo dokumentų</w:t>
      </w:r>
      <w:r w:rsidRPr="00F74E77">
        <w:rPr>
          <w:rFonts w:ascii="Times New Roman" w:hAnsi="Times New Roman"/>
          <w:color w:val="000000"/>
          <w:sz w:val="24"/>
          <w:szCs w:val="24"/>
          <w:lang w:eastAsia="zh-CN"/>
        </w:rPr>
        <w:t xml:space="preserve"> rengimo ir atnaujinimo koordinavimą</w:t>
      </w:r>
      <w:r w:rsidRPr="00F74E77">
        <w:rPr>
          <w:rFonts w:ascii="Times New Roman" w:hAnsi="Times New Roman"/>
          <w:sz w:val="24"/>
          <w:szCs w:val="24"/>
        </w:rPr>
        <w:t>;</w:t>
      </w:r>
    </w:p>
    <w:p w14:paraId="49E37AB9" w14:textId="77777777" w:rsidR="00C076E4" w:rsidRPr="00F74E77" w:rsidRDefault="00C076E4" w:rsidP="00C076E4">
      <w:pPr>
        <w:pStyle w:val="Pagrindinistekstas"/>
        <w:widowControl w:val="0"/>
        <w:numPr>
          <w:ilvl w:val="1"/>
          <w:numId w:val="19"/>
        </w:numPr>
        <w:spacing w:after="0" w:line="360" w:lineRule="auto"/>
        <w:jc w:val="both"/>
        <w:rPr>
          <w:rFonts w:ascii="Times New Roman" w:hAnsi="Times New Roman"/>
          <w:sz w:val="24"/>
          <w:szCs w:val="24"/>
        </w:rPr>
      </w:pPr>
      <w:r w:rsidRPr="00F74E77">
        <w:rPr>
          <w:rFonts w:ascii="Times New Roman" w:hAnsi="Times New Roman"/>
          <w:sz w:val="24"/>
          <w:szCs w:val="24"/>
        </w:rPr>
        <w:t xml:space="preserve">sudaryti prielaidas Valstybės pažangos tarybos (toliau – VPT) veiklai pagal Vizijos „Lietuva 2050“ įgyvendinimo nuostatas, įsteigiant nuolat </w:t>
      </w:r>
      <w:r w:rsidRPr="00F74E77">
        <w:rPr>
          <w:rFonts w:ascii="Times New Roman" w:hAnsi="Times New Roman"/>
          <w:sz w:val="24"/>
          <w:szCs w:val="24"/>
        </w:rPr>
        <w:lastRenderedPageBreak/>
        <w:t xml:space="preserve">veikiantį VPT sekretoriatą, bei inicijuoti VPT sudėties atnaujinimą; </w:t>
      </w:r>
    </w:p>
    <w:p w14:paraId="36E7DE3A" w14:textId="77777777" w:rsidR="00C076E4" w:rsidRPr="00F74E77" w:rsidRDefault="00C076E4" w:rsidP="00C076E4">
      <w:pPr>
        <w:pStyle w:val="Pagrindinistekstas"/>
        <w:widowControl w:val="0"/>
        <w:numPr>
          <w:ilvl w:val="1"/>
          <w:numId w:val="19"/>
        </w:numPr>
        <w:spacing w:after="0" w:line="360" w:lineRule="auto"/>
        <w:jc w:val="both"/>
        <w:rPr>
          <w:rFonts w:ascii="Times New Roman" w:hAnsi="Times New Roman"/>
          <w:sz w:val="24"/>
          <w:szCs w:val="24"/>
        </w:rPr>
      </w:pPr>
      <w:r w:rsidRPr="00F74E77">
        <w:rPr>
          <w:rFonts w:ascii="Times New Roman" w:hAnsi="Times New Roman"/>
          <w:sz w:val="24"/>
          <w:szCs w:val="24"/>
        </w:rPr>
        <w:t xml:space="preserve">strateginio valdymo sistemoje toliau diegti įrodymais grįsto valdymo ir numatomosios valdysenos nuostatas, didesnį dėmesį skiriant strateginio planavimo </w:t>
      </w:r>
      <w:r>
        <w:rPr>
          <w:rFonts w:ascii="Times New Roman" w:hAnsi="Times New Roman"/>
          <w:sz w:val="24"/>
          <w:szCs w:val="24"/>
        </w:rPr>
        <w:t>pajėgumų</w:t>
      </w:r>
      <w:r w:rsidRPr="00F74E77">
        <w:rPr>
          <w:rFonts w:ascii="Times New Roman" w:hAnsi="Times New Roman"/>
          <w:sz w:val="24"/>
          <w:szCs w:val="24"/>
        </w:rPr>
        <w:t xml:space="preserve"> stiprinimui, ypatingą dėmesį skiriant strateginio valdymo sistemos lankstumui, reagavimo į pokyčius greičiui, strateginio valdymo sistemos dalyvių bendradarbiavimui, dirbtinio intelekto ir kitų duomenų analitikos įrankių taikymui;</w:t>
      </w:r>
    </w:p>
    <w:p w14:paraId="78453ACC" w14:textId="31979C7F" w:rsidR="00C076E4" w:rsidRPr="00F74E77" w:rsidRDefault="00C076E4" w:rsidP="00C076E4">
      <w:pPr>
        <w:pStyle w:val="Pagrindinistekstas"/>
        <w:widowControl w:val="0"/>
        <w:numPr>
          <w:ilvl w:val="1"/>
          <w:numId w:val="19"/>
        </w:numPr>
        <w:spacing w:after="0" w:line="360" w:lineRule="auto"/>
        <w:jc w:val="both"/>
        <w:rPr>
          <w:rFonts w:ascii="Times New Roman" w:hAnsi="Times New Roman"/>
          <w:sz w:val="24"/>
          <w:szCs w:val="24"/>
        </w:rPr>
      </w:pPr>
      <w:r w:rsidRPr="00F74E77">
        <w:rPr>
          <w:rFonts w:ascii="Times New Roman" w:hAnsi="Times New Roman"/>
          <w:sz w:val="24"/>
          <w:szCs w:val="24"/>
        </w:rPr>
        <w:t>vystyti strateginio valdymo sistemos pajėgumus, ministerijose stiprinant strateginio valdymo padalinius, sudarant galimybes viešojo valdymo subjektams, dalyvaujantiems strateginio valdymo sistemoje, ugdyti įrodymais grįsto valdymo, strateginių įžvalgų, duomenų analitikos, prognostikos kompetencijas</w:t>
      </w:r>
      <w:r w:rsidR="0084636A">
        <w:rPr>
          <w:rFonts w:ascii="Times New Roman" w:hAnsi="Times New Roman"/>
          <w:sz w:val="24"/>
          <w:szCs w:val="24"/>
        </w:rPr>
        <w:t>;</w:t>
      </w:r>
    </w:p>
    <w:p w14:paraId="12ED9B40" w14:textId="77777777" w:rsidR="00C076E4" w:rsidRPr="00F74E77" w:rsidRDefault="00C076E4" w:rsidP="00C076E4">
      <w:pPr>
        <w:pStyle w:val="Pagrindinistekstas"/>
        <w:widowControl w:val="0"/>
        <w:numPr>
          <w:ilvl w:val="1"/>
          <w:numId w:val="19"/>
        </w:numPr>
        <w:spacing w:after="0" w:line="360" w:lineRule="auto"/>
        <w:jc w:val="both"/>
        <w:rPr>
          <w:rFonts w:ascii="Times New Roman" w:hAnsi="Times New Roman"/>
          <w:sz w:val="24"/>
          <w:szCs w:val="24"/>
        </w:rPr>
      </w:pPr>
      <w:r w:rsidRPr="00F74E77">
        <w:rPr>
          <w:rFonts w:ascii="Times New Roman" w:hAnsi="Times New Roman"/>
          <w:color w:val="000000"/>
          <w:sz w:val="24"/>
          <w:szCs w:val="24"/>
        </w:rPr>
        <w:t xml:space="preserve">iki 2025 m. kovo 10 d. Lietuvos Respublikos Seimo Ateities komitetui pateikti pasiūlymus dėl </w:t>
      </w:r>
      <w:r w:rsidRPr="00F74E77">
        <w:rPr>
          <w:rFonts w:ascii="Times New Roman" w:hAnsi="Times New Roman"/>
          <w:sz w:val="24"/>
          <w:szCs w:val="24"/>
        </w:rPr>
        <w:t xml:space="preserve">Vizijos „Lietuva 2050” įgyvendinimo gairių bei jų </w:t>
      </w:r>
      <w:r w:rsidRPr="00F74E77">
        <w:rPr>
          <w:rFonts w:ascii="Times New Roman" w:hAnsi="Times New Roman"/>
          <w:color w:val="000000"/>
          <w:sz w:val="24"/>
          <w:szCs w:val="24"/>
        </w:rPr>
        <w:t>įgyvendinimui būtinų viešojo sektoriaus įsipareigojimų ir viešojo finansavimo poreikių.</w:t>
      </w:r>
    </w:p>
    <w:p w14:paraId="54FDD55A" w14:textId="46E1CD7B" w:rsidR="00DF21A0" w:rsidRPr="002118B9" w:rsidRDefault="00C076E4" w:rsidP="00DF21A0">
      <w:pPr>
        <w:pStyle w:val="Pagrindinistekstas"/>
        <w:widowControl w:val="0"/>
        <w:numPr>
          <w:ilvl w:val="0"/>
          <w:numId w:val="6"/>
        </w:numPr>
        <w:spacing w:after="0" w:line="360" w:lineRule="auto"/>
        <w:ind w:left="709"/>
        <w:jc w:val="both"/>
        <w:rPr>
          <w:rFonts w:ascii="Times New Roman" w:hAnsi="Times New Roman"/>
          <w:sz w:val="24"/>
          <w:szCs w:val="24"/>
        </w:rPr>
      </w:pPr>
      <w:r w:rsidRPr="00F74E77">
        <w:rPr>
          <w:rFonts w:ascii="Times New Roman" w:hAnsi="Times New Roman"/>
          <w:sz w:val="24"/>
          <w:szCs w:val="24"/>
        </w:rPr>
        <w:t xml:space="preserve">Prašyti Lietuvos Respublikos Vyriausybės kartą per ketvirtį informuoti </w:t>
      </w:r>
      <w:r w:rsidRPr="00F74E77">
        <w:rPr>
          <w:rFonts w:ascii="Times New Roman" w:hAnsi="Times New Roman"/>
          <w:sz w:val="24"/>
          <w:szCs w:val="24"/>
        </w:rPr>
        <w:lastRenderedPageBreak/>
        <w:t>Seimo Ateities komitetą apie šio sprendimo įgyvendinimo eigą ir strateginio valdymo sistemos tobulinimą.</w:t>
      </w:r>
    </w:p>
    <w:p w14:paraId="18FB2B3D" w14:textId="77777777" w:rsidR="0020652F" w:rsidRPr="000D164E" w:rsidRDefault="0020652F" w:rsidP="00DF21A0">
      <w:pPr>
        <w:pStyle w:val="Pagrindinistekstas"/>
        <w:widowControl w:val="0"/>
        <w:spacing w:after="0" w:line="360" w:lineRule="auto"/>
        <w:jc w:val="both"/>
        <w:rPr>
          <w:rFonts w:ascii="Times New Roman" w:hAnsi="Times New Roman"/>
          <w:sz w:val="24"/>
          <w:szCs w:val="24"/>
        </w:rPr>
      </w:pPr>
    </w:p>
    <w:p w14:paraId="41848134" w14:textId="694F2F27" w:rsidR="00DF21A0" w:rsidRPr="000D164E" w:rsidRDefault="00DF21A0" w:rsidP="00DF21A0">
      <w:pPr>
        <w:rPr>
          <w:szCs w:val="24"/>
          <w:lang w:val="lt-LT"/>
        </w:rPr>
      </w:pPr>
      <w:r w:rsidRPr="000D164E">
        <w:rPr>
          <w:szCs w:val="24"/>
          <w:lang w:val="lt-LT"/>
        </w:rPr>
        <w:t>Komiteto pirmininkas</w:t>
      </w:r>
      <w:r w:rsidRPr="000D164E">
        <w:rPr>
          <w:szCs w:val="24"/>
          <w:lang w:val="lt-LT"/>
        </w:rPr>
        <w:tab/>
      </w:r>
      <w:r w:rsidRPr="000D164E">
        <w:rPr>
          <w:szCs w:val="24"/>
          <w:lang w:val="lt-LT"/>
        </w:rPr>
        <w:tab/>
      </w:r>
      <w:r w:rsidRPr="000D164E">
        <w:rPr>
          <w:szCs w:val="24"/>
          <w:lang w:val="lt-LT"/>
        </w:rPr>
        <w:tab/>
      </w:r>
      <w:r w:rsidR="0033246A">
        <w:rPr>
          <w:szCs w:val="24"/>
          <w:lang w:val="lt-LT"/>
        </w:rPr>
        <w:t xml:space="preserve">               </w:t>
      </w:r>
      <w:r w:rsidR="00C076E4">
        <w:rPr>
          <w:szCs w:val="24"/>
          <w:lang w:val="lt-LT"/>
        </w:rPr>
        <w:t xml:space="preserve">             Vytautas Grubliauskas</w:t>
      </w:r>
    </w:p>
    <w:p w14:paraId="6336C1CF" w14:textId="77777777" w:rsidR="00DF21A0" w:rsidRPr="000D164E" w:rsidRDefault="00DF21A0" w:rsidP="00DF21A0">
      <w:pPr>
        <w:pStyle w:val="Pagrindinistekstas"/>
        <w:widowControl w:val="0"/>
        <w:spacing w:after="0" w:line="360" w:lineRule="auto"/>
        <w:jc w:val="both"/>
        <w:rPr>
          <w:rFonts w:ascii="Times New Roman" w:hAnsi="Times New Roman"/>
          <w:sz w:val="24"/>
          <w:szCs w:val="24"/>
        </w:rPr>
      </w:pPr>
    </w:p>
    <w:sectPr w:rsidR="00DF21A0" w:rsidRPr="000D164E" w:rsidSect="00FF7DE5">
      <w:headerReference w:type="default" r:id="rId13"/>
      <w:headerReference w:type="first" r:id="rId14"/>
      <w:pgSz w:w="11906" w:h="16838"/>
      <w:pgMar w:top="1418" w:right="1134"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016C34" w14:textId="77777777" w:rsidR="0012629A" w:rsidRDefault="0012629A">
      <w:r>
        <w:separator/>
      </w:r>
    </w:p>
  </w:endnote>
  <w:endnote w:type="continuationSeparator" w:id="0">
    <w:p w14:paraId="06A0EAA0" w14:textId="77777777" w:rsidR="0012629A" w:rsidRDefault="00126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3A9642" w14:textId="77777777" w:rsidR="0012629A" w:rsidRDefault="0012629A">
      <w:r>
        <w:separator/>
      </w:r>
    </w:p>
  </w:footnote>
  <w:footnote w:type="continuationSeparator" w:id="0">
    <w:p w14:paraId="32A32CFB" w14:textId="77777777" w:rsidR="0012629A" w:rsidRDefault="001262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0F01A" w14:textId="7CB22C0B" w:rsidR="00EB579E" w:rsidRDefault="00585FCA">
    <w:pPr>
      <w:pStyle w:val="Antrats"/>
      <w:jc w:val="center"/>
    </w:pPr>
    <w:r>
      <w:fldChar w:fldCharType="begin"/>
    </w:r>
    <w:r>
      <w:instrText>PAGE   \* MERGEFORMAT</w:instrText>
    </w:r>
    <w:r>
      <w:fldChar w:fldCharType="separate"/>
    </w:r>
    <w:r w:rsidR="00F4793B" w:rsidRPr="00F4793B">
      <w:rPr>
        <w:noProof/>
        <w:lang w:val="lt-LT"/>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3A8AB" w14:textId="280B3027" w:rsidR="00053CC7" w:rsidRPr="0089576B" w:rsidRDefault="00053CC7" w:rsidP="00A123B1">
    <w:pPr>
      <w:pStyle w:val="Antrats"/>
      <w:jc w:val="right"/>
      <w:rPr>
        <w: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2162A"/>
    <w:multiLevelType w:val="hybridMultilevel"/>
    <w:tmpl w:val="DA3A9882"/>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160C7B5C"/>
    <w:multiLevelType w:val="hybridMultilevel"/>
    <w:tmpl w:val="A6C45C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A130EBE"/>
    <w:multiLevelType w:val="hybridMultilevel"/>
    <w:tmpl w:val="5E94E2D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3510EC9"/>
    <w:multiLevelType w:val="hybridMultilevel"/>
    <w:tmpl w:val="D158C0D6"/>
    <w:lvl w:ilvl="0" w:tplc="ED1861D0">
      <w:start w:val="1"/>
      <w:numFmt w:val="decimal"/>
      <w:lvlText w:val="%1."/>
      <w:lvlJc w:val="left"/>
      <w:pPr>
        <w:ind w:left="1211" w:hanging="360"/>
      </w:pPr>
      <w:rPr>
        <w:rFonts w:ascii="Times New Roman" w:hAnsi="Times New Roman" w:hint="default"/>
        <w:sz w:val="24"/>
      </w:rPr>
    </w:lvl>
    <w:lvl w:ilvl="1" w:tplc="04270019">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 w15:restartNumberingAfterBreak="0">
    <w:nsid w:val="2639140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B3412F8"/>
    <w:multiLevelType w:val="hybridMultilevel"/>
    <w:tmpl w:val="DE6ED71C"/>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6" w15:restartNumberingAfterBreak="0">
    <w:nsid w:val="2ED42896"/>
    <w:multiLevelType w:val="multilevel"/>
    <w:tmpl w:val="8E38A744"/>
    <w:lvl w:ilvl="0">
      <w:start w:val="2"/>
      <w:numFmt w:val="decimal"/>
      <w:lvlText w:val="%1."/>
      <w:lvlJc w:val="left"/>
      <w:pPr>
        <w:ind w:left="360" w:hanging="360"/>
      </w:pPr>
      <w:rPr>
        <w:rFonts w:hint="default"/>
      </w:rPr>
    </w:lvl>
    <w:lvl w:ilvl="1">
      <w:start w:val="1"/>
      <w:numFmt w:val="decimal"/>
      <w:lvlText w:val="%1.%2."/>
      <w:lvlJc w:val="left"/>
      <w:pPr>
        <w:ind w:left="2088" w:hanging="360"/>
      </w:pPr>
      <w:rPr>
        <w:rFonts w:hint="default"/>
      </w:rPr>
    </w:lvl>
    <w:lvl w:ilvl="2">
      <w:start w:val="1"/>
      <w:numFmt w:val="decimal"/>
      <w:lvlText w:val="%1.%2.%3."/>
      <w:lvlJc w:val="left"/>
      <w:pPr>
        <w:ind w:left="4176" w:hanging="720"/>
      </w:pPr>
      <w:rPr>
        <w:rFonts w:hint="default"/>
      </w:rPr>
    </w:lvl>
    <w:lvl w:ilvl="3">
      <w:start w:val="1"/>
      <w:numFmt w:val="decimal"/>
      <w:lvlText w:val="%1.%2.%3.%4."/>
      <w:lvlJc w:val="left"/>
      <w:pPr>
        <w:ind w:left="5904" w:hanging="720"/>
      </w:pPr>
      <w:rPr>
        <w:rFonts w:hint="default"/>
      </w:rPr>
    </w:lvl>
    <w:lvl w:ilvl="4">
      <w:start w:val="1"/>
      <w:numFmt w:val="decimal"/>
      <w:lvlText w:val="%1.%2.%3.%4.%5."/>
      <w:lvlJc w:val="left"/>
      <w:pPr>
        <w:ind w:left="7992"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808" w:hanging="1440"/>
      </w:pPr>
      <w:rPr>
        <w:rFonts w:hint="default"/>
      </w:rPr>
    </w:lvl>
    <w:lvl w:ilvl="7">
      <w:start w:val="1"/>
      <w:numFmt w:val="decimal"/>
      <w:lvlText w:val="%1.%2.%3.%4.%5.%6.%7.%8."/>
      <w:lvlJc w:val="left"/>
      <w:pPr>
        <w:ind w:left="13536" w:hanging="1440"/>
      </w:pPr>
      <w:rPr>
        <w:rFonts w:hint="default"/>
      </w:rPr>
    </w:lvl>
    <w:lvl w:ilvl="8">
      <w:start w:val="1"/>
      <w:numFmt w:val="decimal"/>
      <w:lvlText w:val="%1.%2.%3.%4.%5.%6.%7.%8.%9."/>
      <w:lvlJc w:val="left"/>
      <w:pPr>
        <w:ind w:left="15624" w:hanging="1800"/>
      </w:pPr>
      <w:rPr>
        <w:rFonts w:hint="default"/>
      </w:rPr>
    </w:lvl>
  </w:abstractNum>
  <w:abstractNum w:abstractNumId="7" w15:restartNumberingAfterBreak="0">
    <w:nsid w:val="33B9028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6D92B82"/>
    <w:multiLevelType w:val="multilevel"/>
    <w:tmpl w:val="B81A6078"/>
    <w:lvl w:ilvl="0">
      <w:start w:val="1"/>
      <w:numFmt w:val="decimal"/>
      <w:lvlText w:val="%1."/>
      <w:lvlJc w:val="left"/>
      <w:pPr>
        <w:ind w:left="360" w:hanging="360"/>
      </w:pPr>
    </w:lvl>
    <w:lvl w:ilvl="1">
      <w:start w:val="1"/>
      <w:numFmt w:val="decimal"/>
      <w:lvlText w:val="%2."/>
      <w:lvlJc w:val="left"/>
      <w:pPr>
        <w:ind w:left="792" w:hanging="432"/>
      </w:pPr>
      <w:rPr>
        <w:rFonts w:ascii="Times New Roman" w:eastAsia="Calibri"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84B1EF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D8E7355"/>
    <w:multiLevelType w:val="hybridMultilevel"/>
    <w:tmpl w:val="D206BEAC"/>
    <w:lvl w:ilvl="0" w:tplc="0427000F">
      <w:start w:val="1"/>
      <w:numFmt w:val="decimal"/>
      <w:lvlText w:val="%1."/>
      <w:lvlJc w:val="left"/>
      <w:pPr>
        <w:ind w:left="720" w:hanging="360"/>
      </w:pPr>
    </w:lvl>
    <w:lvl w:ilvl="1" w:tplc="8594F860">
      <w:start w:val="1"/>
      <w:numFmt w:val="upperLetter"/>
      <w:lvlText w:val="%2."/>
      <w:lvlJc w:val="left"/>
      <w:pPr>
        <w:ind w:left="1440" w:hanging="36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E636384"/>
    <w:multiLevelType w:val="hybridMultilevel"/>
    <w:tmpl w:val="5748ED16"/>
    <w:lvl w:ilvl="0" w:tplc="37E6FF64">
      <w:start w:val="1"/>
      <w:numFmt w:val="decimal"/>
      <w:lvlText w:val="%1."/>
      <w:lvlJc w:val="left"/>
      <w:pPr>
        <w:ind w:left="1931" w:hanging="360"/>
      </w:pPr>
      <w:rPr>
        <w:rFonts w:hint="default"/>
      </w:rPr>
    </w:lvl>
    <w:lvl w:ilvl="1" w:tplc="04270019" w:tentative="1">
      <w:start w:val="1"/>
      <w:numFmt w:val="lowerLetter"/>
      <w:lvlText w:val="%2."/>
      <w:lvlJc w:val="left"/>
      <w:pPr>
        <w:ind w:left="2651" w:hanging="360"/>
      </w:pPr>
    </w:lvl>
    <w:lvl w:ilvl="2" w:tplc="0427001B" w:tentative="1">
      <w:start w:val="1"/>
      <w:numFmt w:val="lowerRoman"/>
      <w:lvlText w:val="%3."/>
      <w:lvlJc w:val="right"/>
      <w:pPr>
        <w:ind w:left="3371" w:hanging="180"/>
      </w:pPr>
    </w:lvl>
    <w:lvl w:ilvl="3" w:tplc="0427000F" w:tentative="1">
      <w:start w:val="1"/>
      <w:numFmt w:val="decimal"/>
      <w:lvlText w:val="%4."/>
      <w:lvlJc w:val="left"/>
      <w:pPr>
        <w:ind w:left="4091" w:hanging="360"/>
      </w:pPr>
    </w:lvl>
    <w:lvl w:ilvl="4" w:tplc="04270019" w:tentative="1">
      <w:start w:val="1"/>
      <w:numFmt w:val="lowerLetter"/>
      <w:lvlText w:val="%5."/>
      <w:lvlJc w:val="left"/>
      <w:pPr>
        <w:ind w:left="4811" w:hanging="360"/>
      </w:pPr>
    </w:lvl>
    <w:lvl w:ilvl="5" w:tplc="0427001B" w:tentative="1">
      <w:start w:val="1"/>
      <w:numFmt w:val="lowerRoman"/>
      <w:lvlText w:val="%6."/>
      <w:lvlJc w:val="right"/>
      <w:pPr>
        <w:ind w:left="5531" w:hanging="180"/>
      </w:pPr>
    </w:lvl>
    <w:lvl w:ilvl="6" w:tplc="0427000F" w:tentative="1">
      <w:start w:val="1"/>
      <w:numFmt w:val="decimal"/>
      <w:lvlText w:val="%7."/>
      <w:lvlJc w:val="left"/>
      <w:pPr>
        <w:ind w:left="6251" w:hanging="360"/>
      </w:pPr>
    </w:lvl>
    <w:lvl w:ilvl="7" w:tplc="04270019" w:tentative="1">
      <w:start w:val="1"/>
      <w:numFmt w:val="lowerLetter"/>
      <w:lvlText w:val="%8."/>
      <w:lvlJc w:val="left"/>
      <w:pPr>
        <w:ind w:left="6971" w:hanging="360"/>
      </w:pPr>
    </w:lvl>
    <w:lvl w:ilvl="8" w:tplc="0427001B" w:tentative="1">
      <w:start w:val="1"/>
      <w:numFmt w:val="lowerRoman"/>
      <w:lvlText w:val="%9."/>
      <w:lvlJc w:val="right"/>
      <w:pPr>
        <w:ind w:left="7691" w:hanging="180"/>
      </w:pPr>
    </w:lvl>
  </w:abstractNum>
  <w:abstractNum w:abstractNumId="12" w15:restartNumberingAfterBreak="0">
    <w:nsid w:val="5000495B"/>
    <w:multiLevelType w:val="hybridMultilevel"/>
    <w:tmpl w:val="D7042F7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552A002E"/>
    <w:multiLevelType w:val="hybridMultilevel"/>
    <w:tmpl w:val="2898D5B8"/>
    <w:lvl w:ilvl="0" w:tplc="04270001">
      <w:start w:val="1"/>
      <w:numFmt w:val="bullet"/>
      <w:lvlText w:val=""/>
      <w:lvlJc w:val="left"/>
      <w:pPr>
        <w:ind w:left="2291" w:hanging="360"/>
      </w:pPr>
      <w:rPr>
        <w:rFonts w:ascii="Symbol" w:hAnsi="Symbol" w:hint="default"/>
      </w:rPr>
    </w:lvl>
    <w:lvl w:ilvl="1" w:tplc="04270003" w:tentative="1">
      <w:start w:val="1"/>
      <w:numFmt w:val="bullet"/>
      <w:lvlText w:val="o"/>
      <w:lvlJc w:val="left"/>
      <w:pPr>
        <w:ind w:left="3011" w:hanging="360"/>
      </w:pPr>
      <w:rPr>
        <w:rFonts w:ascii="Courier New" w:hAnsi="Courier New" w:cs="Courier New" w:hint="default"/>
      </w:rPr>
    </w:lvl>
    <w:lvl w:ilvl="2" w:tplc="04270005" w:tentative="1">
      <w:start w:val="1"/>
      <w:numFmt w:val="bullet"/>
      <w:lvlText w:val=""/>
      <w:lvlJc w:val="left"/>
      <w:pPr>
        <w:ind w:left="3731" w:hanging="360"/>
      </w:pPr>
      <w:rPr>
        <w:rFonts w:ascii="Wingdings" w:hAnsi="Wingdings" w:hint="default"/>
      </w:rPr>
    </w:lvl>
    <w:lvl w:ilvl="3" w:tplc="04270001" w:tentative="1">
      <w:start w:val="1"/>
      <w:numFmt w:val="bullet"/>
      <w:lvlText w:val=""/>
      <w:lvlJc w:val="left"/>
      <w:pPr>
        <w:ind w:left="4451" w:hanging="360"/>
      </w:pPr>
      <w:rPr>
        <w:rFonts w:ascii="Symbol" w:hAnsi="Symbol" w:hint="default"/>
      </w:rPr>
    </w:lvl>
    <w:lvl w:ilvl="4" w:tplc="04270003" w:tentative="1">
      <w:start w:val="1"/>
      <w:numFmt w:val="bullet"/>
      <w:lvlText w:val="o"/>
      <w:lvlJc w:val="left"/>
      <w:pPr>
        <w:ind w:left="5171" w:hanging="360"/>
      </w:pPr>
      <w:rPr>
        <w:rFonts w:ascii="Courier New" w:hAnsi="Courier New" w:cs="Courier New" w:hint="default"/>
      </w:rPr>
    </w:lvl>
    <w:lvl w:ilvl="5" w:tplc="04270005" w:tentative="1">
      <w:start w:val="1"/>
      <w:numFmt w:val="bullet"/>
      <w:lvlText w:val=""/>
      <w:lvlJc w:val="left"/>
      <w:pPr>
        <w:ind w:left="5891" w:hanging="360"/>
      </w:pPr>
      <w:rPr>
        <w:rFonts w:ascii="Wingdings" w:hAnsi="Wingdings" w:hint="default"/>
      </w:rPr>
    </w:lvl>
    <w:lvl w:ilvl="6" w:tplc="04270001" w:tentative="1">
      <w:start w:val="1"/>
      <w:numFmt w:val="bullet"/>
      <w:lvlText w:val=""/>
      <w:lvlJc w:val="left"/>
      <w:pPr>
        <w:ind w:left="6611" w:hanging="360"/>
      </w:pPr>
      <w:rPr>
        <w:rFonts w:ascii="Symbol" w:hAnsi="Symbol" w:hint="default"/>
      </w:rPr>
    </w:lvl>
    <w:lvl w:ilvl="7" w:tplc="04270003" w:tentative="1">
      <w:start w:val="1"/>
      <w:numFmt w:val="bullet"/>
      <w:lvlText w:val="o"/>
      <w:lvlJc w:val="left"/>
      <w:pPr>
        <w:ind w:left="7331" w:hanging="360"/>
      </w:pPr>
      <w:rPr>
        <w:rFonts w:ascii="Courier New" w:hAnsi="Courier New" w:cs="Courier New" w:hint="default"/>
      </w:rPr>
    </w:lvl>
    <w:lvl w:ilvl="8" w:tplc="04270005" w:tentative="1">
      <w:start w:val="1"/>
      <w:numFmt w:val="bullet"/>
      <w:lvlText w:val=""/>
      <w:lvlJc w:val="left"/>
      <w:pPr>
        <w:ind w:left="8051" w:hanging="360"/>
      </w:pPr>
      <w:rPr>
        <w:rFonts w:ascii="Wingdings" w:hAnsi="Wingdings" w:hint="default"/>
      </w:rPr>
    </w:lvl>
  </w:abstractNum>
  <w:abstractNum w:abstractNumId="14" w15:restartNumberingAfterBreak="0">
    <w:nsid w:val="57DE257D"/>
    <w:multiLevelType w:val="multilevel"/>
    <w:tmpl w:val="CB3E9BEC"/>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5" w15:restartNumberingAfterBreak="0">
    <w:nsid w:val="59A96BB8"/>
    <w:multiLevelType w:val="hybridMultilevel"/>
    <w:tmpl w:val="70D4E60A"/>
    <w:lvl w:ilvl="0" w:tplc="0427000F">
      <w:start w:val="1"/>
      <w:numFmt w:val="decimal"/>
      <w:lvlText w:val="%1."/>
      <w:lvlJc w:val="left"/>
      <w:pPr>
        <w:ind w:left="1429" w:hanging="360"/>
      </w:pPr>
    </w:lvl>
    <w:lvl w:ilvl="1" w:tplc="0427000F">
      <w:start w:val="1"/>
      <w:numFmt w:val="decimal"/>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6" w15:restartNumberingAfterBreak="0">
    <w:nsid w:val="71A47217"/>
    <w:multiLevelType w:val="multilevel"/>
    <w:tmpl w:val="D5F4B1C6"/>
    <w:lvl w:ilvl="0">
      <w:start w:val="1"/>
      <w:numFmt w:val="decimal"/>
      <w:lvlText w:val="%1."/>
      <w:lvlJc w:val="left"/>
      <w:pPr>
        <w:ind w:left="1211" w:hanging="360"/>
      </w:pPr>
      <w:rPr>
        <w:rFonts w:hint="default"/>
      </w:rPr>
    </w:lvl>
    <w:lvl w:ilvl="1">
      <w:start w:val="1"/>
      <w:numFmt w:val="decimal"/>
      <w:isLgl/>
      <w:lvlText w:val="%1.%2."/>
      <w:lvlJc w:val="left"/>
      <w:pPr>
        <w:ind w:left="1571" w:hanging="36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17" w15:restartNumberingAfterBreak="0">
    <w:nsid w:val="74C32A4F"/>
    <w:multiLevelType w:val="multilevel"/>
    <w:tmpl w:val="8BD03D0A"/>
    <w:lvl w:ilvl="0">
      <w:start w:val="1"/>
      <w:numFmt w:val="decimal"/>
      <w:lvlText w:val="%1."/>
      <w:lvlJc w:val="left"/>
      <w:pPr>
        <w:ind w:left="360" w:hanging="360"/>
      </w:pPr>
    </w:lvl>
    <w:lvl w:ilvl="1">
      <w:start w:val="1"/>
      <w:numFmt w:val="decimal"/>
      <w:lvlText w:val="%2."/>
      <w:lvlJc w:val="left"/>
      <w:pPr>
        <w:ind w:left="792" w:hanging="432"/>
      </w:pPr>
      <w:rPr>
        <w:rFonts w:ascii="Times New Roman" w:eastAsia="Calibri"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DE03C5A"/>
    <w:multiLevelType w:val="multilevel"/>
    <w:tmpl w:val="26CCDD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16"/>
  </w:num>
  <w:num w:numId="3">
    <w:abstractNumId w:val="13"/>
  </w:num>
  <w:num w:numId="4">
    <w:abstractNumId w:val="11"/>
  </w:num>
  <w:num w:numId="5">
    <w:abstractNumId w:val="2"/>
  </w:num>
  <w:num w:numId="6">
    <w:abstractNumId w:val="3"/>
  </w:num>
  <w:num w:numId="7">
    <w:abstractNumId w:val="4"/>
  </w:num>
  <w:num w:numId="8">
    <w:abstractNumId w:val="6"/>
  </w:num>
  <w:num w:numId="9">
    <w:abstractNumId w:val="18"/>
  </w:num>
  <w:num w:numId="10">
    <w:abstractNumId w:val="14"/>
  </w:num>
  <w:num w:numId="11">
    <w:abstractNumId w:val="17"/>
  </w:num>
  <w:num w:numId="12">
    <w:abstractNumId w:val="9"/>
  </w:num>
  <w:num w:numId="13">
    <w:abstractNumId w:val="12"/>
  </w:num>
  <w:num w:numId="14">
    <w:abstractNumId w:val="8"/>
  </w:num>
  <w:num w:numId="15">
    <w:abstractNumId w:val="0"/>
  </w:num>
  <w:num w:numId="16">
    <w:abstractNumId w:val="5"/>
  </w:num>
  <w:num w:numId="17">
    <w:abstractNumId w:val="1"/>
  </w:num>
  <w:num w:numId="18">
    <w:abstractNumId w:val="15"/>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71C"/>
    <w:rsid w:val="00015F98"/>
    <w:rsid w:val="00016BB0"/>
    <w:rsid w:val="000267BD"/>
    <w:rsid w:val="00034898"/>
    <w:rsid w:val="000365C1"/>
    <w:rsid w:val="00041B4D"/>
    <w:rsid w:val="00041D8F"/>
    <w:rsid w:val="00053CC7"/>
    <w:rsid w:val="00080C54"/>
    <w:rsid w:val="00084012"/>
    <w:rsid w:val="00084389"/>
    <w:rsid w:val="0008512B"/>
    <w:rsid w:val="000A0F19"/>
    <w:rsid w:val="000A349A"/>
    <w:rsid w:val="000A5649"/>
    <w:rsid w:val="000C395A"/>
    <w:rsid w:val="000D164E"/>
    <w:rsid w:val="000F6133"/>
    <w:rsid w:val="000F61D4"/>
    <w:rsid w:val="000F721B"/>
    <w:rsid w:val="001024F4"/>
    <w:rsid w:val="00113EA8"/>
    <w:rsid w:val="0012277A"/>
    <w:rsid w:val="0012629A"/>
    <w:rsid w:val="00141C3C"/>
    <w:rsid w:val="00142D11"/>
    <w:rsid w:val="00143F2D"/>
    <w:rsid w:val="001507D6"/>
    <w:rsid w:val="00161DB0"/>
    <w:rsid w:val="00174DCD"/>
    <w:rsid w:val="001756C8"/>
    <w:rsid w:val="00190D3C"/>
    <w:rsid w:val="0019125A"/>
    <w:rsid w:val="001A56E4"/>
    <w:rsid w:val="001B756A"/>
    <w:rsid w:val="001C0FEA"/>
    <w:rsid w:val="001D37F6"/>
    <w:rsid w:val="0020652F"/>
    <w:rsid w:val="002118B9"/>
    <w:rsid w:val="00215179"/>
    <w:rsid w:val="00216B22"/>
    <w:rsid w:val="00232C4B"/>
    <w:rsid w:val="00232E30"/>
    <w:rsid w:val="0023671C"/>
    <w:rsid w:val="00237DAF"/>
    <w:rsid w:val="00244942"/>
    <w:rsid w:val="002511AB"/>
    <w:rsid w:val="002608D4"/>
    <w:rsid w:val="00267C08"/>
    <w:rsid w:val="00273809"/>
    <w:rsid w:val="00275A15"/>
    <w:rsid w:val="00280186"/>
    <w:rsid w:val="002955B5"/>
    <w:rsid w:val="002A7828"/>
    <w:rsid w:val="002C25E2"/>
    <w:rsid w:val="002D1159"/>
    <w:rsid w:val="002D1978"/>
    <w:rsid w:val="002E0720"/>
    <w:rsid w:val="002E1C11"/>
    <w:rsid w:val="002F08E1"/>
    <w:rsid w:val="0030246B"/>
    <w:rsid w:val="00303851"/>
    <w:rsid w:val="00310D56"/>
    <w:rsid w:val="0032432B"/>
    <w:rsid w:val="0033125C"/>
    <w:rsid w:val="0033246A"/>
    <w:rsid w:val="00345DC2"/>
    <w:rsid w:val="00347899"/>
    <w:rsid w:val="00352574"/>
    <w:rsid w:val="0035739F"/>
    <w:rsid w:val="00365A37"/>
    <w:rsid w:val="00374C4C"/>
    <w:rsid w:val="00375D54"/>
    <w:rsid w:val="00383A16"/>
    <w:rsid w:val="00391204"/>
    <w:rsid w:val="00392021"/>
    <w:rsid w:val="00393B1D"/>
    <w:rsid w:val="003B5AF3"/>
    <w:rsid w:val="003C29DD"/>
    <w:rsid w:val="003C7F6D"/>
    <w:rsid w:val="003D7A26"/>
    <w:rsid w:val="003E35A2"/>
    <w:rsid w:val="003E6CE2"/>
    <w:rsid w:val="00401069"/>
    <w:rsid w:val="00415DBF"/>
    <w:rsid w:val="004177D8"/>
    <w:rsid w:val="00452146"/>
    <w:rsid w:val="00455746"/>
    <w:rsid w:val="00457855"/>
    <w:rsid w:val="00464C06"/>
    <w:rsid w:val="0048228E"/>
    <w:rsid w:val="0048717E"/>
    <w:rsid w:val="004A4B4E"/>
    <w:rsid w:val="004A6D46"/>
    <w:rsid w:val="004B2581"/>
    <w:rsid w:val="004B7CF6"/>
    <w:rsid w:val="004E5308"/>
    <w:rsid w:val="004E661E"/>
    <w:rsid w:val="004F173C"/>
    <w:rsid w:val="004F3289"/>
    <w:rsid w:val="004F47D8"/>
    <w:rsid w:val="00500947"/>
    <w:rsid w:val="00505828"/>
    <w:rsid w:val="0052621F"/>
    <w:rsid w:val="00535125"/>
    <w:rsid w:val="0053766F"/>
    <w:rsid w:val="00542389"/>
    <w:rsid w:val="00547EE1"/>
    <w:rsid w:val="00551BD4"/>
    <w:rsid w:val="00566C45"/>
    <w:rsid w:val="0057236F"/>
    <w:rsid w:val="00575C66"/>
    <w:rsid w:val="005772BC"/>
    <w:rsid w:val="00585FCA"/>
    <w:rsid w:val="005960D8"/>
    <w:rsid w:val="005A6904"/>
    <w:rsid w:val="005C1215"/>
    <w:rsid w:val="005C5175"/>
    <w:rsid w:val="005F107B"/>
    <w:rsid w:val="00600E76"/>
    <w:rsid w:val="0060335A"/>
    <w:rsid w:val="006044C0"/>
    <w:rsid w:val="00610B66"/>
    <w:rsid w:val="00622F6B"/>
    <w:rsid w:val="006246CC"/>
    <w:rsid w:val="00640B74"/>
    <w:rsid w:val="0064260E"/>
    <w:rsid w:val="00646EC2"/>
    <w:rsid w:val="00664BDB"/>
    <w:rsid w:val="00674791"/>
    <w:rsid w:val="00675A6D"/>
    <w:rsid w:val="00694CD6"/>
    <w:rsid w:val="006B1375"/>
    <w:rsid w:val="006B7FF4"/>
    <w:rsid w:val="006C063B"/>
    <w:rsid w:val="006C2CE1"/>
    <w:rsid w:val="006C3419"/>
    <w:rsid w:val="006C62A7"/>
    <w:rsid w:val="006C6E6F"/>
    <w:rsid w:val="006D3B8E"/>
    <w:rsid w:val="006E260B"/>
    <w:rsid w:val="007141ED"/>
    <w:rsid w:val="00722392"/>
    <w:rsid w:val="0072402A"/>
    <w:rsid w:val="00724DA6"/>
    <w:rsid w:val="00731569"/>
    <w:rsid w:val="00743F2B"/>
    <w:rsid w:val="00767875"/>
    <w:rsid w:val="00775D37"/>
    <w:rsid w:val="00792A11"/>
    <w:rsid w:val="007937E6"/>
    <w:rsid w:val="0079535B"/>
    <w:rsid w:val="007958B1"/>
    <w:rsid w:val="007A186E"/>
    <w:rsid w:val="007A474C"/>
    <w:rsid w:val="007C09CC"/>
    <w:rsid w:val="007C3101"/>
    <w:rsid w:val="007D0E0C"/>
    <w:rsid w:val="007E01EC"/>
    <w:rsid w:val="007E053B"/>
    <w:rsid w:val="007F3753"/>
    <w:rsid w:val="00834440"/>
    <w:rsid w:val="0084067E"/>
    <w:rsid w:val="008417BC"/>
    <w:rsid w:val="0084544C"/>
    <w:rsid w:val="0084636A"/>
    <w:rsid w:val="00846B76"/>
    <w:rsid w:val="00847035"/>
    <w:rsid w:val="00847D43"/>
    <w:rsid w:val="00847EA9"/>
    <w:rsid w:val="00852517"/>
    <w:rsid w:val="008533D6"/>
    <w:rsid w:val="0086590A"/>
    <w:rsid w:val="00882413"/>
    <w:rsid w:val="00890673"/>
    <w:rsid w:val="0089576B"/>
    <w:rsid w:val="008A1248"/>
    <w:rsid w:val="008B59EF"/>
    <w:rsid w:val="008B5D6C"/>
    <w:rsid w:val="008C76A2"/>
    <w:rsid w:val="008D114C"/>
    <w:rsid w:val="008D2DCB"/>
    <w:rsid w:val="008D7956"/>
    <w:rsid w:val="008E3E3B"/>
    <w:rsid w:val="008E459E"/>
    <w:rsid w:val="008E7DF6"/>
    <w:rsid w:val="008F12A6"/>
    <w:rsid w:val="008F43E9"/>
    <w:rsid w:val="0090047D"/>
    <w:rsid w:val="00930D26"/>
    <w:rsid w:val="0093470E"/>
    <w:rsid w:val="00947379"/>
    <w:rsid w:val="00963C6B"/>
    <w:rsid w:val="00965014"/>
    <w:rsid w:val="00992A4B"/>
    <w:rsid w:val="009B51F6"/>
    <w:rsid w:val="009D71D5"/>
    <w:rsid w:val="009E025D"/>
    <w:rsid w:val="009E4C8A"/>
    <w:rsid w:val="009F76BC"/>
    <w:rsid w:val="00A046DA"/>
    <w:rsid w:val="00A20F5B"/>
    <w:rsid w:val="00A23F90"/>
    <w:rsid w:val="00A33BB6"/>
    <w:rsid w:val="00A4112B"/>
    <w:rsid w:val="00A412F9"/>
    <w:rsid w:val="00A50EAE"/>
    <w:rsid w:val="00A53F52"/>
    <w:rsid w:val="00A932DC"/>
    <w:rsid w:val="00AA3917"/>
    <w:rsid w:val="00AA50C2"/>
    <w:rsid w:val="00AB5564"/>
    <w:rsid w:val="00AC32C2"/>
    <w:rsid w:val="00AD6CDD"/>
    <w:rsid w:val="00AE01F3"/>
    <w:rsid w:val="00AF35CB"/>
    <w:rsid w:val="00AF38CA"/>
    <w:rsid w:val="00AF65CC"/>
    <w:rsid w:val="00B02684"/>
    <w:rsid w:val="00B02B95"/>
    <w:rsid w:val="00B5705D"/>
    <w:rsid w:val="00B5727F"/>
    <w:rsid w:val="00B60777"/>
    <w:rsid w:val="00B66647"/>
    <w:rsid w:val="00B77C92"/>
    <w:rsid w:val="00B81DFA"/>
    <w:rsid w:val="00B849FB"/>
    <w:rsid w:val="00B87F6B"/>
    <w:rsid w:val="00B96E73"/>
    <w:rsid w:val="00B97775"/>
    <w:rsid w:val="00BC3F18"/>
    <w:rsid w:val="00BF2AE5"/>
    <w:rsid w:val="00C00046"/>
    <w:rsid w:val="00C05AA7"/>
    <w:rsid w:val="00C075C9"/>
    <w:rsid w:val="00C076B9"/>
    <w:rsid w:val="00C076E4"/>
    <w:rsid w:val="00C16AE4"/>
    <w:rsid w:val="00C21713"/>
    <w:rsid w:val="00C26F48"/>
    <w:rsid w:val="00C320E0"/>
    <w:rsid w:val="00C35252"/>
    <w:rsid w:val="00C41A21"/>
    <w:rsid w:val="00C518FC"/>
    <w:rsid w:val="00C61F98"/>
    <w:rsid w:val="00C66E67"/>
    <w:rsid w:val="00C71FB5"/>
    <w:rsid w:val="00C7517A"/>
    <w:rsid w:val="00C770B4"/>
    <w:rsid w:val="00C8197D"/>
    <w:rsid w:val="00CA6621"/>
    <w:rsid w:val="00CB3B2F"/>
    <w:rsid w:val="00CC0C4F"/>
    <w:rsid w:val="00CC11B0"/>
    <w:rsid w:val="00CC27CB"/>
    <w:rsid w:val="00CC2AA9"/>
    <w:rsid w:val="00CC3B2D"/>
    <w:rsid w:val="00CD4553"/>
    <w:rsid w:val="00CD46FD"/>
    <w:rsid w:val="00CF264A"/>
    <w:rsid w:val="00D110A5"/>
    <w:rsid w:val="00D11F06"/>
    <w:rsid w:val="00D15F6E"/>
    <w:rsid w:val="00D2630B"/>
    <w:rsid w:val="00D270EC"/>
    <w:rsid w:val="00D30011"/>
    <w:rsid w:val="00D31288"/>
    <w:rsid w:val="00D32135"/>
    <w:rsid w:val="00D35B3F"/>
    <w:rsid w:val="00D37FEC"/>
    <w:rsid w:val="00D42830"/>
    <w:rsid w:val="00D42C64"/>
    <w:rsid w:val="00D56516"/>
    <w:rsid w:val="00D66E0B"/>
    <w:rsid w:val="00D67F44"/>
    <w:rsid w:val="00D71324"/>
    <w:rsid w:val="00D81125"/>
    <w:rsid w:val="00D90D29"/>
    <w:rsid w:val="00D91B07"/>
    <w:rsid w:val="00DB72B4"/>
    <w:rsid w:val="00DD2DBC"/>
    <w:rsid w:val="00DD40CB"/>
    <w:rsid w:val="00DD538B"/>
    <w:rsid w:val="00DE0D0B"/>
    <w:rsid w:val="00DE1DEE"/>
    <w:rsid w:val="00DF18C3"/>
    <w:rsid w:val="00DF21A0"/>
    <w:rsid w:val="00DF2C7B"/>
    <w:rsid w:val="00DF3ADF"/>
    <w:rsid w:val="00DF4B49"/>
    <w:rsid w:val="00DF5018"/>
    <w:rsid w:val="00DF5A21"/>
    <w:rsid w:val="00E0338E"/>
    <w:rsid w:val="00E04E0E"/>
    <w:rsid w:val="00E0798A"/>
    <w:rsid w:val="00E21F21"/>
    <w:rsid w:val="00E222AD"/>
    <w:rsid w:val="00E329FF"/>
    <w:rsid w:val="00E32E9C"/>
    <w:rsid w:val="00E44D33"/>
    <w:rsid w:val="00E6510F"/>
    <w:rsid w:val="00E71A5F"/>
    <w:rsid w:val="00E753BA"/>
    <w:rsid w:val="00E77FD7"/>
    <w:rsid w:val="00E818FF"/>
    <w:rsid w:val="00E94575"/>
    <w:rsid w:val="00E963B9"/>
    <w:rsid w:val="00EA13FB"/>
    <w:rsid w:val="00EA1770"/>
    <w:rsid w:val="00EA184E"/>
    <w:rsid w:val="00ED28BB"/>
    <w:rsid w:val="00ED582A"/>
    <w:rsid w:val="00EE7875"/>
    <w:rsid w:val="00F03537"/>
    <w:rsid w:val="00F13CC3"/>
    <w:rsid w:val="00F21B96"/>
    <w:rsid w:val="00F238B3"/>
    <w:rsid w:val="00F2685D"/>
    <w:rsid w:val="00F402AB"/>
    <w:rsid w:val="00F40BFD"/>
    <w:rsid w:val="00F4793B"/>
    <w:rsid w:val="00F57C19"/>
    <w:rsid w:val="00F65A1B"/>
    <w:rsid w:val="00F82A60"/>
    <w:rsid w:val="00F87E37"/>
    <w:rsid w:val="00F90467"/>
    <w:rsid w:val="00F9141F"/>
    <w:rsid w:val="00FB7ABC"/>
    <w:rsid w:val="00FC14DA"/>
    <w:rsid w:val="00FC7DFC"/>
    <w:rsid w:val="00FD19AB"/>
    <w:rsid w:val="00FE01EF"/>
    <w:rsid w:val="00FF3DF2"/>
    <w:rsid w:val="00FF7D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BD61B"/>
  <w15:chartTrackingRefBased/>
  <w15:docId w15:val="{58EC59AA-FA16-4CAB-9D19-CC81CE684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3671C"/>
    <w:pPr>
      <w:spacing w:after="0" w:line="240" w:lineRule="auto"/>
    </w:pPr>
    <w:rPr>
      <w:rFonts w:eastAsia="Times New Roman" w:cs="Times New Roman"/>
      <w:sz w:val="24"/>
      <w:szCs w:val="20"/>
      <w:lang w:val="en-US"/>
    </w:rPr>
  </w:style>
  <w:style w:type="paragraph" w:styleId="Antrat1">
    <w:name w:val="heading 1"/>
    <w:aliases w:val=" Diagrama"/>
    <w:basedOn w:val="prastasis"/>
    <w:next w:val="prastasis"/>
    <w:link w:val="Antrat1Diagrama"/>
    <w:qFormat/>
    <w:rsid w:val="0023671C"/>
    <w:pPr>
      <w:keepNext/>
      <w:jc w:val="center"/>
      <w:outlineLvl w:val="0"/>
    </w:pPr>
    <w:rPr>
      <w:b/>
      <w:cap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 Diagrama Diagrama"/>
    <w:basedOn w:val="Numatytasispastraiposriftas"/>
    <w:link w:val="Antrat1"/>
    <w:rsid w:val="0023671C"/>
    <w:rPr>
      <w:rFonts w:eastAsia="Times New Roman" w:cs="Times New Roman"/>
      <w:b/>
      <w:caps/>
      <w:sz w:val="24"/>
      <w:szCs w:val="20"/>
      <w:lang w:val="en-US"/>
    </w:rPr>
  </w:style>
  <w:style w:type="paragraph" w:styleId="Antrat">
    <w:name w:val="caption"/>
    <w:basedOn w:val="prastasis"/>
    <w:next w:val="prastasis"/>
    <w:qFormat/>
    <w:rsid w:val="0023671C"/>
    <w:pPr>
      <w:spacing w:before="200"/>
      <w:ind w:right="295"/>
      <w:jc w:val="center"/>
    </w:pPr>
    <w:rPr>
      <w:b/>
    </w:rPr>
  </w:style>
  <w:style w:type="paragraph" w:styleId="Antrats">
    <w:name w:val="header"/>
    <w:basedOn w:val="prastasis"/>
    <w:link w:val="AntratsDiagrama"/>
    <w:uiPriority w:val="99"/>
    <w:unhideWhenUsed/>
    <w:rsid w:val="0023671C"/>
    <w:pPr>
      <w:tabs>
        <w:tab w:val="center" w:pos="4819"/>
        <w:tab w:val="right" w:pos="9638"/>
      </w:tabs>
    </w:pPr>
  </w:style>
  <w:style w:type="character" w:customStyle="1" w:styleId="AntratsDiagrama">
    <w:name w:val="Antraštės Diagrama"/>
    <w:basedOn w:val="Numatytasispastraiposriftas"/>
    <w:link w:val="Antrats"/>
    <w:uiPriority w:val="99"/>
    <w:rsid w:val="0023671C"/>
    <w:rPr>
      <w:rFonts w:eastAsia="Times New Roman" w:cs="Times New Roman"/>
      <w:sz w:val="24"/>
      <w:szCs w:val="20"/>
      <w:lang w:val="en-US"/>
    </w:rPr>
  </w:style>
  <w:style w:type="paragraph" w:styleId="Sraopastraipa">
    <w:name w:val="List Paragraph"/>
    <w:aliases w:val="List Paragraph compact,Normal bullet 2,Paragraphe de liste 2,Reference list,Bullet list,Numbered List,List Paragraph1,1st level - Bullet List Paragraph,Lettre d'introduction,Paragraph,Bullet EY,List Paragraph11,Normal bullet 21,List L1"/>
    <w:basedOn w:val="prastasis"/>
    <w:link w:val="SraopastraipaDiagrama"/>
    <w:uiPriority w:val="34"/>
    <w:qFormat/>
    <w:rsid w:val="0023671C"/>
    <w:pPr>
      <w:spacing w:after="160" w:line="259" w:lineRule="auto"/>
      <w:ind w:left="720"/>
      <w:contextualSpacing/>
    </w:pPr>
    <w:rPr>
      <w:rFonts w:eastAsiaTheme="minorHAnsi" w:cstheme="minorBidi"/>
      <w:sz w:val="22"/>
      <w:szCs w:val="22"/>
      <w:lang w:val="lt-LT"/>
    </w:rPr>
  </w:style>
  <w:style w:type="character" w:customStyle="1" w:styleId="SraopastraipaDiagrama">
    <w:name w:val="Sąrašo pastraipa Diagrama"/>
    <w:aliases w:val="List Paragraph compact Diagrama,Normal bullet 2 Diagrama,Paragraphe de liste 2 Diagrama,Reference list Diagrama,Bullet list Diagrama,Numbered List Diagrama,List Paragraph1 Diagrama,1st level - Bullet List Paragraph Diagrama"/>
    <w:link w:val="Sraopastraipa"/>
    <w:uiPriority w:val="34"/>
    <w:qFormat/>
    <w:locked/>
    <w:rsid w:val="0023671C"/>
  </w:style>
  <w:style w:type="paragraph" w:styleId="Pagrindinistekstas">
    <w:name w:val="Body Text"/>
    <w:basedOn w:val="prastasis"/>
    <w:link w:val="PagrindinistekstasDiagrama"/>
    <w:uiPriority w:val="99"/>
    <w:unhideWhenUsed/>
    <w:rsid w:val="0023671C"/>
    <w:pPr>
      <w:spacing w:after="120" w:line="276" w:lineRule="auto"/>
    </w:pPr>
    <w:rPr>
      <w:rFonts w:ascii="Calibri" w:eastAsia="Calibri" w:hAnsi="Calibri"/>
      <w:sz w:val="22"/>
      <w:szCs w:val="22"/>
      <w:lang w:val="lt-LT"/>
    </w:rPr>
  </w:style>
  <w:style w:type="character" w:customStyle="1" w:styleId="PagrindinistekstasDiagrama">
    <w:name w:val="Pagrindinis tekstas Diagrama"/>
    <w:basedOn w:val="Numatytasispastraiposriftas"/>
    <w:link w:val="Pagrindinistekstas"/>
    <w:uiPriority w:val="99"/>
    <w:rsid w:val="0023671C"/>
    <w:rPr>
      <w:rFonts w:ascii="Calibri" w:eastAsia="Calibri" w:hAnsi="Calibri" w:cs="Times New Roman"/>
    </w:rPr>
  </w:style>
  <w:style w:type="character" w:styleId="Komentaronuoroda">
    <w:name w:val="annotation reference"/>
    <w:basedOn w:val="Numatytasispastraiposriftas"/>
    <w:uiPriority w:val="99"/>
    <w:semiHidden/>
    <w:unhideWhenUsed/>
    <w:rsid w:val="0012277A"/>
    <w:rPr>
      <w:sz w:val="16"/>
      <w:szCs w:val="16"/>
    </w:rPr>
  </w:style>
  <w:style w:type="paragraph" w:styleId="Komentarotekstas">
    <w:name w:val="annotation text"/>
    <w:basedOn w:val="prastasis"/>
    <w:link w:val="KomentarotekstasDiagrama"/>
    <w:uiPriority w:val="99"/>
    <w:semiHidden/>
    <w:unhideWhenUsed/>
    <w:rsid w:val="0012277A"/>
    <w:rPr>
      <w:sz w:val="20"/>
    </w:rPr>
  </w:style>
  <w:style w:type="character" w:customStyle="1" w:styleId="KomentarotekstasDiagrama">
    <w:name w:val="Komentaro tekstas Diagrama"/>
    <w:basedOn w:val="Numatytasispastraiposriftas"/>
    <w:link w:val="Komentarotekstas"/>
    <w:uiPriority w:val="99"/>
    <w:semiHidden/>
    <w:rsid w:val="0012277A"/>
    <w:rPr>
      <w:rFonts w:eastAsia="Times New Roman" w:cs="Times New Roman"/>
      <w:sz w:val="20"/>
      <w:szCs w:val="20"/>
      <w:lang w:val="en-US"/>
    </w:rPr>
  </w:style>
  <w:style w:type="paragraph" w:styleId="Komentarotema">
    <w:name w:val="annotation subject"/>
    <w:basedOn w:val="Komentarotekstas"/>
    <w:next w:val="Komentarotekstas"/>
    <w:link w:val="KomentarotemaDiagrama"/>
    <w:uiPriority w:val="99"/>
    <w:semiHidden/>
    <w:unhideWhenUsed/>
    <w:rsid w:val="0012277A"/>
    <w:rPr>
      <w:b/>
      <w:bCs/>
    </w:rPr>
  </w:style>
  <w:style w:type="character" w:customStyle="1" w:styleId="KomentarotemaDiagrama">
    <w:name w:val="Komentaro tema Diagrama"/>
    <w:basedOn w:val="KomentarotekstasDiagrama"/>
    <w:link w:val="Komentarotema"/>
    <w:uiPriority w:val="99"/>
    <w:semiHidden/>
    <w:rsid w:val="0012277A"/>
    <w:rPr>
      <w:rFonts w:eastAsia="Times New Roman" w:cs="Times New Roman"/>
      <w:b/>
      <w:bCs/>
      <w:sz w:val="20"/>
      <w:szCs w:val="20"/>
      <w:lang w:val="en-US"/>
    </w:rPr>
  </w:style>
  <w:style w:type="paragraph" w:styleId="Debesliotekstas">
    <w:name w:val="Balloon Text"/>
    <w:basedOn w:val="prastasis"/>
    <w:link w:val="DebesliotekstasDiagrama"/>
    <w:uiPriority w:val="99"/>
    <w:semiHidden/>
    <w:unhideWhenUsed/>
    <w:rsid w:val="0012277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2277A"/>
    <w:rPr>
      <w:rFonts w:ascii="Segoe UI" w:eastAsia="Times New Roman" w:hAnsi="Segoe UI" w:cs="Segoe UI"/>
      <w:sz w:val="18"/>
      <w:szCs w:val="18"/>
      <w:lang w:val="en-US"/>
    </w:rPr>
  </w:style>
  <w:style w:type="paragraph" w:styleId="Porat">
    <w:name w:val="footer"/>
    <w:basedOn w:val="prastasis"/>
    <w:link w:val="PoratDiagrama"/>
    <w:uiPriority w:val="99"/>
    <w:unhideWhenUsed/>
    <w:rsid w:val="00053CC7"/>
    <w:pPr>
      <w:tabs>
        <w:tab w:val="center" w:pos="4819"/>
        <w:tab w:val="right" w:pos="9638"/>
      </w:tabs>
    </w:pPr>
  </w:style>
  <w:style w:type="character" w:customStyle="1" w:styleId="PoratDiagrama">
    <w:name w:val="Poraštė Diagrama"/>
    <w:basedOn w:val="Numatytasispastraiposriftas"/>
    <w:link w:val="Porat"/>
    <w:uiPriority w:val="99"/>
    <w:rsid w:val="00053CC7"/>
    <w:rPr>
      <w:rFonts w:eastAsia="Times New Roman" w:cs="Times New Roman"/>
      <w:sz w:val="24"/>
      <w:szCs w:val="20"/>
      <w:lang w:val="en-US"/>
    </w:rPr>
  </w:style>
  <w:style w:type="character" w:styleId="Hipersaitas">
    <w:name w:val="Hyperlink"/>
    <w:uiPriority w:val="99"/>
    <w:rsid w:val="00D15F6E"/>
    <w:rPr>
      <w:color w:val="0000FF"/>
      <w:u w:val="single"/>
    </w:rPr>
  </w:style>
  <w:style w:type="character" w:styleId="Emfaz">
    <w:name w:val="Emphasis"/>
    <w:basedOn w:val="Numatytasispastraiposriftas"/>
    <w:uiPriority w:val="20"/>
    <w:qFormat/>
    <w:rsid w:val="004A6D46"/>
    <w:rPr>
      <w:i/>
      <w:iCs/>
    </w:rPr>
  </w:style>
  <w:style w:type="paragraph" w:styleId="Puslapioinaostekstas">
    <w:name w:val="footnote text"/>
    <w:aliases w:val="footnote,Note de bas de page Car1 Car,Note de bas de page Car Car1 Car,Note de bas de page Car1 Car Car1 Car,Note de bas de page Car Car Car Car Car1 Car,Note de bas de page Car Car Car Car,fn,Footnote Text Char Car,o,5_G"/>
    <w:basedOn w:val="prastasis"/>
    <w:link w:val="PuslapioinaostekstasDiagrama"/>
    <w:uiPriority w:val="99"/>
    <w:unhideWhenUsed/>
    <w:qFormat/>
    <w:rsid w:val="00E6510F"/>
    <w:rPr>
      <w:rFonts w:ascii="Calibri" w:eastAsia="Calibri" w:hAnsi="Calibri"/>
      <w:sz w:val="20"/>
      <w:lang w:val="lt-LT"/>
    </w:rPr>
  </w:style>
  <w:style w:type="character" w:customStyle="1" w:styleId="PuslapioinaostekstasDiagrama">
    <w:name w:val="Puslapio išnašos tekstas Diagrama"/>
    <w:aliases w:val="footnote Diagrama,Note de bas de page Car1 Car Diagrama,Note de bas de page Car Car1 Car Diagrama,Note de bas de page Car1 Car Car1 Car Diagrama,Note de bas de page Car Car Car Car Car1 Car Diagrama,fn Diagrama"/>
    <w:basedOn w:val="Numatytasispastraiposriftas"/>
    <w:link w:val="Puslapioinaostekstas"/>
    <w:uiPriority w:val="99"/>
    <w:qFormat/>
    <w:rsid w:val="00E6510F"/>
    <w:rPr>
      <w:rFonts w:ascii="Calibri" w:eastAsia="Calibri" w:hAnsi="Calibri" w:cs="Times New Roman"/>
      <w:sz w:val="20"/>
      <w:szCs w:val="20"/>
    </w:rPr>
  </w:style>
  <w:style w:type="character" w:styleId="Puslapioinaosnuoroda">
    <w:name w:val="footnote reference"/>
    <w:aliases w:val="Footnote Reference/,stylish,Ref,de nota al pie,Footnote reference number,Footnote symbol,note TESI,Footnote Reference1,Times 10 Point,Exposant 3 Point,Voetnootverwijzing,SUPERS,EN Footnote Reference,Ref1,de nota al pie1,Ref2,fr"/>
    <w:link w:val="FootnoteReferenceCharCarCharCharCarCharCarCharCarCharCarCharCharCarCarCharCharCharCharCharCarCharCarCharCharCarCharCar"/>
    <w:uiPriority w:val="99"/>
    <w:unhideWhenUsed/>
    <w:qFormat/>
    <w:rsid w:val="00E6510F"/>
    <w:rPr>
      <w:vertAlign w:val="superscript"/>
    </w:rPr>
  </w:style>
  <w:style w:type="paragraph" w:customStyle="1" w:styleId="FootnoteReferenceCharCarCharCharCarCharCarCharCarCharCarCharCharCarCarCharCharCharCharCharCarCharCarCharCharCarCharCar">
    <w:name w:val="Footnote Reference Char Car Char Char Car Char Car Char Car Char Car Char Char Car Car Char Char Char Char Char Car Char Car Char Char Car Char Car"/>
    <w:aliases w:val="Footnotes refss Car Char Car,callout Car Car Char Char Car,Footnotes refss Car1"/>
    <w:basedOn w:val="prastasis"/>
    <w:link w:val="Puslapioinaosnuoroda"/>
    <w:uiPriority w:val="99"/>
    <w:qFormat/>
    <w:rsid w:val="00E6510F"/>
    <w:pPr>
      <w:spacing w:after="160" w:line="240" w:lineRule="exact"/>
    </w:pPr>
    <w:rPr>
      <w:rFonts w:eastAsiaTheme="minorHAnsi" w:cstheme="minorBidi"/>
      <w:sz w:val="22"/>
      <w:szCs w:val="22"/>
      <w:vertAlign w:val="superscript"/>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118681">
      <w:bodyDiv w:val="1"/>
      <w:marLeft w:val="0"/>
      <w:marRight w:val="0"/>
      <w:marTop w:val="0"/>
      <w:marBottom w:val="0"/>
      <w:divBdr>
        <w:top w:val="none" w:sz="0" w:space="0" w:color="auto"/>
        <w:left w:val="none" w:sz="0" w:space="0" w:color="auto"/>
        <w:bottom w:val="none" w:sz="0" w:space="0" w:color="auto"/>
        <w:right w:val="none" w:sz="0" w:space="0" w:color="auto"/>
      </w:divBdr>
      <w:divsChild>
        <w:div w:id="965163937">
          <w:marLeft w:val="0"/>
          <w:marRight w:val="0"/>
          <w:marTop w:val="0"/>
          <w:marBottom w:val="0"/>
          <w:divBdr>
            <w:top w:val="none" w:sz="0" w:space="0" w:color="auto"/>
            <w:left w:val="none" w:sz="0" w:space="0" w:color="auto"/>
            <w:bottom w:val="none" w:sz="0" w:space="0" w:color="auto"/>
            <w:right w:val="none" w:sz="0" w:space="0" w:color="auto"/>
          </w:divBdr>
        </w:div>
      </w:divsChild>
    </w:div>
    <w:div w:id="199559764">
      <w:bodyDiv w:val="1"/>
      <w:marLeft w:val="0"/>
      <w:marRight w:val="0"/>
      <w:marTop w:val="0"/>
      <w:marBottom w:val="0"/>
      <w:divBdr>
        <w:top w:val="none" w:sz="0" w:space="0" w:color="auto"/>
        <w:left w:val="none" w:sz="0" w:space="0" w:color="auto"/>
        <w:bottom w:val="none" w:sz="0" w:space="0" w:color="auto"/>
        <w:right w:val="none" w:sz="0" w:space="0" w:color="auto"/>
      </w:divBdr>
      <w:divsChild>
        <w:div w:id="196167565">
          <w:marLeft w:val="0"/>
          <w:marRight w:val="0"/>
          <w:marTop w:val="0"/>
          <w:marBottom w:val="0"/>
          <w:divBdr>
            <w:top w:val="none" w:sz="0" w:space="0" w:color="auto"/>
            <w:left w:val="none" w:sz="0" w:space="0" w:color="auto"/>
            <w:bottom w:val="none" w:sz="0" w:space="0" w:color="auto"/>
            <w:right w:val="none" w:sz="0" w:space="0" w:color="auto"/>
          </w:divBdr>
        </w:div>
      </w:divsChild>
    </w:div>
    <w:div w:id="1175803992">
      <w:bodyDiv w:val="1"/>
      <w:marLeft w:val="0"/>
      <w:marRight w:val="0"/>
      <w:marTop w:val="0"/>
      <w:marBottom w:val="0"/>
      <w:divBdr>
        <w:top w:val="none" w:sz="0" w:space="0" w:color="auto"/>
        <w:left w:val="none" w:sz="0" w:space="0" w:color="auto"/>
        <w:bottom w:val="none" w:sz="0" w:space="0" w:color="auto"/>
        <w:right w:val="none" w:sz="0" w:space="0" w:color="auto"/>
      </w:divBdr>
    </w:div>
    <w:div w:id="1841771968">
      <w:bodyDiv w:val="1"/>
      <w:marLeft w:val="0"/>
      <w:marRight w:val="0"/>
      <w:marTop w:val="0"/>
      <w:marBottom w:val="0"/>
      <w:divBdr>
        <w:top w:val="none" w:sz="0" w:space="0" w:color="auto"/>
        <w:left w:val="none" w:sz="0" w:space="0" w:color="auto"/>
        <w:bottom w:val="none" w:sz="0" w:space="0" w:color="auto"/>
        <w:right w:val="none" w:sz="0" w:space="0" w:color="auto"/>
      </w:divBdr>
    </w:div>
    <w:div w:id="1859079213">
      <w:bodyDiv w:val="1"/>
      <w:marLeft w:val="0"/>
      <w:marRight w:val="0"/>
      <w:marTop w:val="0"/>
      <w:marBottom w:val="0"/>
      <w:divBdr>
        <w:top w:val="none" w:sz="0" w:space="0" w:color="auto"/>
        <w:left w:val="none" w:sz="0" w:space="0" w:color="auto"/>
        <w:bottom w:val="none" w:sz="0" w:space="0" w:color="auto"/>
        <w:right w:val="none" w:sz="0" w:space="0" w:color="auto"/>
      </w:divBdr>
      <w:divsChild>
        <w:div w:id="5110689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Z6YWEJNPDQQR-1017902243-4152</_dlc_DocId>
    <_dlc_DocIdUrl xmlns="28130d43-1b56-4a10-ad88-2cd38123f4c1">
      <Url>https://intranetas.lrs.lt/117/_layouts/15/DocIdRedir.aspx?ID=Z6YWEJNPDQQR-1017902243-4152</Url>
      <Description>Z6YWEJNPDQQR-1017902243-4152</Description>
    </_dlc_DocIdUrl>
    <TemplateUrl xmlns="http://schemas.microsoft.com/sharepoint/v3" xsi:nil="true"/>
    <Viesas xmlns="86c198f9-2ca5-46b2-b5e9-a9ab0c015d9b">true</Viesas>
    <rusiavimas xmlns="86c198f9-2ca5-46b2-b5e9-a9ab0c015d9b" xsi:nil="true"/>
    <xd_ProgID xmlns="http://schemas.microsoft.com/sharepoint/v3" xsi:nil="true"/>
    <Antrinis xmlns="86c198f9-2ca5-46b2-b5e9-a9ab0c015d9b">false</Antrinis>
    <Pagrindinis xmlns="86c198f9-2ca5-46b2-b5e9-a9ab0c015d9b">true</Pagrindinis>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B180A-0B8B-439B-8F08-B29ABB0DA28F}">
  <ds:schemaRefs>
    <ds:schemaRef ds:uri="28130d43-1b56-4a10-ad88-2cd38123f4c1"/>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http://purl.org/dc/dcmitype/"/>
    <ds:schemaRef ds:uri="http://schemas.microsoft.com/sharepoint/v4"/>
    <ds:schemaRef ds:uri="86c198f9-2ca5-46b2-b5e9-a9ab0c015d9b"/>
    <ds:schemaRef ds:uri="http://schemas.microsoft.com/sharepoint/v3"/>
    <ds:schemaRef ds:uri="http://www.w3.org/XML/1998/namespace"/>
  </ds:schemaRefs>
</ds:datastoreItem>
</file>

<file path=customXml/itemProps2.xml><?xml version="1.0" encoding="utf-8"?>
<ds:datastoreItem xmlns:ds="http://schemas.openxmlformats.org/officeDocument/2006/customXml" ds:itemID="{2164DB31-E63D-4DCD-86FE-006E609448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130d43-1b56-4a10-ad88-2cd38123f4c1"/>
    <ds:schemaRef ds:uri="86c198f9-2ca5-46b2-b5e9-a9ab0c015d9b"/>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6D1BBE-B60D-413E-8DC8-96A0604FF977}">
  <ds:schemaRefs>
    <ds:schemaRef ds:uri="http://schemas.microsoft.com/sharepoint/events"/>
  </ds:schemaRefs>
</ds:datastoreItem>
</file>

<file path=customXml/itemProps4.xml><?xml version="1.0" encoding="utf-8"?>
<ds:datastoreItem xmlns:ds="http://schemas.openxmlformats.org/officeDocument/2006/customXml" ds:itemID="{B64DDCC2-70F9-48D1-816F-9182081E729F}">
  <ds:schemaRefs>
    <ds:schemaRef ds:uri="http://schemas.microsoft.com/sharepoint/v3/contenttype/forms"/>
  </ds:schemaRefs>
</ds:datastoreItem>
</file>

<file path=customXml/itemProps5.xml><?xml version="1.0" encoding="utf-8"?>
<ds:datastoreItem xmlns:ds="http://schemas.openxmlformats.org/officeDocument/2006/customXml" ds:itemID="{1FC8B032-7E47-4945-8C80-CF6911A11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2696</Words>
  <Characters>1537</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MICKIENĖ Giedrė</dc:creator>
  <cp:keywords/>
  <dc:description/>
  <cp:lastModifiedBy>GRIGIENĖ Agnė</cp:lastModifiedBy>
  <cp:revision>4</cp:revision>
  <dcterms:created xsi:type="dcterms:W3CDTF">2025-01-14T08:00:00Z</dcterms:created>
  <dcterms:modified xsi:type="dcterms:W3CDTF">2025-04-16T08:24:00Z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0x0101002E9BFB4CA97EDD4F9EBD68CC83680F6F</vt:lpwstr>
  </property>
  <property fmtid="{D5CDD505-2E9C-101B-9397-08002B2CF9AE}" pid="3" name="_dlc_DocIdItemGuid">
    <vt:lpwstr>81ec9ea8-9d7c-441a-b114-3cf9cd6b4197</vt:lpwstr>
  </property>
</Properties>
</file>