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pagrindine"/>
        <w:tag w:val="part_46a0fb91daf64f5292e9262b495ae84e"/>
        <w:id w:val="1957282416"/>
        <w:lock w:val="sdtLocked"/>
      </w:sdtPr>
      <w:sdtEndPr/>
      <w:sdtContent>
        <w:p w:rsidR="005427A1" w:rsidRDefault="005427A1">
          <w:pPr>
            <w:tabs>
              <w:tab w:val="center" w:pos="4819"/>
              <w:tab w:val="right" w:pos="9638"/>
            </w:tabs>
            <w:rPr>
              <w:rFonts w:ascii="CG Times" w:hAnsi="CG Times"/>
              <w:sz w:val="20"/>
            </w:rPr>
          </w:pPr>
        </w:p>
        <w:p w:rsidR="005427A1" w:rsidRDefault="00AC3DB9">
          <w:pPr>
            <w:jc w:val="center"/>
            <w:rPr>
              <w:szCs w:val="24"/>
            </w:rPr>
          </w:pPr>
          <w:r>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Default="005427A1">
          <w:pPr>
            <w:ind w:firstLine="851"/>
            <w:jc w:val="center"/>
            <w:rPr>
              <w:szCs w:val="24"/>
            </w:rPr>
          </w:pPr>
        </w:p>
        <w:p w:rsidR="005427A1" w:rsidRDefault="00AC3DB9">
          <w:pPr>
            <w:jc w:val="center"/>
            <w:rPr>
              <w:b/>
              <w:bCs/>
              <w:szCs w:val="24"/>
            </w:rPr>
          </w:pPr>
          <w:r>
            <w:rPr>
              <w:b/>
              <w:bCs/>
              <w:szCs w:val="24"/>
            </w:rPr>
            <w:t>LIETUVOS RESPUBLIKOS SEIMO</w:t>
          </w:r>
        </w:p>
        <w:p w:rsidR="005427A1" w:rsidRDefault="00AC3DB9">
          <w:pPr>
            <w:spacing w:line="360" w:lineRule="auto"/>
            <w:jc w:val="center"/>
            <w:rPr>
              <w:b/>
              <w:bCs/>
              <w:spacing w:val="4"/>
              <w:szCs w:val="24"/>
            </w:rPr>
          </w:pPr>
          <w:r>
            <w:rPr>
              <w:b/>
              <w:bCs/>
              <w:spacing w:val="4"/>
              <w:szCs w:val="24"/>
            </w:rPr>
            <w:t>PETICIJŲ KOMISIJA</w:t>
          </w:r>
        </w:p>
        <w:p w:rsidR="005427A1" w:rsidRDefault="00AC3DB9">
          <w:pPr>
            <w:spacing w:line="360" w:lineRule="auto"/>
            <w:jc w:val="center"/>
            <w:rPr>
              <w:rFonts w:eastAsia="Calibri"/>
              <w:b/>
              <w:szCs w:val="24"/>
            </w:rPr>
          </w:pPr>
          <w:r>
            <w:rPr>
              <w:rFonts w:eastAsia="Calibri"/>
              <w:b/>
              <w:szCs w:val="24"/>
            </w:rPr>
            <w:t>IŠVADA</w:t>
          </w:r>
        </w:p>
        <w:p w:rsidR="005427A1" w:rsidRDefault="00AC3DB9">
          <w:pPr>
            <w:spacing w:line="360" w:lineRule="auto"/>
            <w:jc w:val="center"/>
            <w:rPr>
              <w:rFonts w:eastAsia="Calibri"/>
              <w:b/>
              <w:szCs w:val="24"/>
            </w:rPr>
          </w:pPr>
          <w:r>
            <w:rPr>
              <w:rFonts w:eastAsia="Calibri"/>
              <w:b/>
              <w:szCs w:val="24"/>
            </w:rPr>
            <w:t>DĖL PETICIJOJE PATEIKTO SIŪLYMO NETENKINIMO</w:t>
          </w:r>
        </w:p>
        <w:p w:rsidR="005427A1" w:rsidRDefault="00AC3DB9">
          <w:pPr>
            <w:spacing w:line="360" w:lineRule="auto"/>
            <w:jc w:val="center"/>
            <w:rPr>
              <w:rFonts w:eastAsia="Calibri"/>
              <w:szCs w:val="24"/>
              <w:lang w:val="en-US"/>
            </w:rPr>
          </w:pPr>
          <w:r>
            <w:rPr>
              <w:rFonts w:eastAsia="Calibri"/>
              <w:szCs w:val="24"/>
            </w:rPr>
            <w:t xml:space="preserve">2024 m. gegužės </w:t>
          </w:r>
          <w:r>
            <w:rPr>
              <w:rFonts w:eastAsia="Calibri"/>
              <w:szCs w:val="24"/>
              <w:lang w:val="en-US"/>
            </w:rPr>
            <w:t>22</w:t>
          </w:r>
          <w:r w:rsidR="00BF5B1D">
            <w:rPr>
              <w:rFonts w:eastAsia="Calibri"/>
              <w:szCs w:val="24"/>
            </w:rPr>
            <w:t xml:space="preserve"> d. Nr. 250-I-12</w:t>
          </w:r>
        </w:p>
        <w:p w:rsidR="005427A1" w:rsidRDefault="00AC3DB9">
          <w:pPr>
            <w:spacing w:line="360" w:lineRule="auto"/>
            <w:jc w:val="center"/>
            <w:rPr>
              <w:rFonts w:eastAsia="Calibri"/>
              <w:szCs w:val="24"/>
            </w:rPr>
          </w:pPr>
          <w:r>
            <w:rPr>
              <w:rFonts w:eastAsia="Calibri"/>
              <w:szCs w:val="24"/>
            </w:rPr>
            <w:t>Vilnius</w:t>
          </w:r>
        </w:p>
        <w:p w:rsidR="005427A1" w:rsidRDefault="005427A1">
          <w:pPr>
            <w:spacing w:line="360" w:lineRule="auto"/>
            <w:jc w:val="center"/>
            <w:rPr>
              <w:rFonts w:eastAsia="Calibri"/>
              <w:szCs w:val="24"/>
            </w:rPr>
          </w:pPr>
        </w:p>
        <w:sdt>
          <w:sdtPr>
            <w:alias w:val="preambule"/>
            <w:tag w:val="part_4a1e2754778e450bbfed49196cc2268c"/>
            <w:id w:val="-236793222"/>
            <w:lock w:val="sdtLocked"/>
          </w:sdtPr>
          <w:sdtEndPr/>
          <w:sdtContent>
            <w:bookmarkStart w:id="0" w:name="_GoBack" w:displacedByCustomXml="prev"/>
            <w:bookmarkEnd w:id="0" w:displacedByCustomXml="prev"/>
            <w:p w:rsidR="005427A1" w:rsidRDefault="00AC3DB9" w:rsidP="00945D27">
              <w:pPr>
                <w:spacing w:line="360" w:lineRule="auto"/>
                <w:ind w:firstLine="851"/>
                <w:jc w:val="both"/>
                <w:rPr>
                  <w:color w:val="000000"/>
                  <w:szCs w:val="24"/>
                </w:rPr>
              </w:pPr>
              <w:r>
                <w:rPr>
                  <w:color w:val="000000"/>
                  <w:szCs w:val="24"/>
                </w:rPr>
                <w:t xml:space="preserve">Lietuvos Respublikos Seimo Peticijų komisija 2024 m. gegužės </w:t>
              </w:r>
              <w:r>
                <w:rPr>
                  <w:color w:val="000000"/>
                  <w:szCs w:val="24"/>
                  <w:lang w:val="en-US"/>
                </w:rPr>
                <w:t>22</w:t>
              </w:r>
              <w:r>
                <w:rPr>
                  <w:color w:val="000000"/>
                  <w:szCs w:val="24"/>
                </w:rPr>
                <w:t xml:space="preserve"> d. posėdyje išnagrinėjo pareiškėjo peticiją, kurioje pateiktas siūlymas pakeisti Lietuvos Respublikos vidaus tarnybos statuto (toliau – Vidaus tarnybos statutas) 65 straipsnio pavadinimą ir minėtą straipsnį papildyti 6 dalimi, kurioje iš esmės būtų nustatyta, kad pareigūnui, kuris pareigūno tarnybos vietovėje yra įgijęs būstą su banko paskola, Vyriausybės nustatyta tvarka ir dydžiu būtų kompensuojamos banko paskolos gyvenamosioms patalpoms įsigyti palūkanos ne ilgiau kaip 5 metus bei pareigūnui banko paskolos palūkanos galėtų būti kompensuojamos tol, kol turimas pareigūno statusas arba kol pereinama tarnauti į kito ministro valdymo srities statutinę įstaigą arba kitą tarnybos vietovę, kurioje nėra su banko paskola įgyto būsto</w:t>
              </w:r>
              <w:r w:rsidR="00945D27" w:rsidRPr="00945D27">
                <w:rPr>
                  <w:rFonts w:eastAsia="Calibri"/>
                  <w:color w:val="000000"/>
                  <w:szCs w:val="24"/>
                </w:rPr>
                <w:t xml:space="preserve"> </w:t>
              </w:r>
              <w:r w:rsidR="00945D27">
                <w:rPr>
                  <w:rFonts w:eastAsia="Calibri"/>
                  <w:color w:val="000000"/>
                  <w:szCs w:val="24"/>
                </w:rPr>
                <w:t xml:space="preserve">ir priėmė sprendimą </w:t>
              </w:r>
              <w:r w:rsidR="00945D27">
                <w:rPr>
                  <w:color w:val="000000"/>
                  <w:szCs w:val="24"/>
                </w:rPr>
                <w:t xml:space="preserve">teikti Seimui išvadą </w:t>
              </w:r>
              <w:r w:rsidR="00945D27">
                <w:rPr>
                  <w:rFonts w:eastAsia="Calibri"/>
                  <w:color w:val="000000"/>
                  <w:szCs w:val="24"/>
                </w:rPr>
                <w:t xml:space="preserve">netenkinti šio siūlymo. Sprendimas priimtas, atsižvelgus į Lietuvos Respublikos Seimo kanceliarijos </w:t>
              </w:r>
              <w:r w:rsidR="00945D27">
                <w:rPr>
                  <w:color w:val="000000"/>
                  <w:szCs w:val="24"/>
                </w:rPr>
                <w:t>Teisės departamento,</w:t>
              </w:r>
              <w:r w:rsidR="00945D27">
                <w:rPr>
                  <w:rFonts w:eastAsia="Calibri"/>
                  <w:color w:val="000000"/>
                  <w:szCs w:val="24"/>
                </w:rPr>
                <w:t xml:space="preserve"> Lietuvos Respublikos vidaus reikalų ministerijos nuomonę dėl peticijoje pateikto siūlymo.</w:t>
              </w:r>
              <w:r w:rsidR="00945D27">
                <w:rPr>
                  <w:color w:val="000000"/>
                  <w:szCs w:val="24"/>
                </w:rPr>
                <w:t xml:space="preserve"> </w:t>
              </w:r>
            </w:p>
          </w:sdtContent>
        </w:sdt>
        <w:sdt>
          <w:sdtPr>
            <w:alias w:val="pastraipa"/>
            <w:tag w:val="part_61e79df1cae74e789a0ffd222907bcc1"/>
            <w:id w:val="149337873"/>
            <w:lock w:val="sdtLocked"/>
          </w:sdtPr>
          <w:sdtEndPr/>
          <w:sdtContent>
            <w:p w:rsidR="005427A1" w:rsidRDefault="00AC3DB9" w:rsidP="00945D27">
              <w:pPr>
                <w:spacing w:line="360" w:lineRule="auto"/>
                <w:ind w:firstLine="851"/>
                <w:jc w:val="both"/>
                <w:rPr>
                  <w:color w:val="000000"/>
                  <w:szCs w:val="24"/>
                </w:rPr>
              </w:pPr>
              <w:r>
                <w:rPr>
                  <w:szCs w:val="24"/>
                </w:rPr>
                <w:t xml:space="preserve">Pareiškėjas savo siūlymą grindžia konstituciniais lygiateisiškumo ir teisėtų lūkesčių apsaugos principais, nes pagal Vidaus tarnybos statuto </w:t>
              </w:r>
              <w:r>
                <w:rPr>
                  <w:szCs w:val="24"/>
                  <w:lang w:val="en-US"/>
                </w:rPr>
                <w:t xml:space="preserve">65 </w:t>
              </w:r>
              <w:proofErr w:type="spellStart"/>
              <w:r>
                <w:rPr>
                  <w:szCs w:val="24"/>
                  <w:lang w:val="en-US"/>
                </w:rPr>
                <w:t>straipsnio</w:t>
              </w:r>
              <w:proofErr w:type="spellEnd"/>
              <w:r>
                <w:rPr>
                  <w:szCs w:val="24"/>
                  <w:lang w:val="en-US"/>
                </w:rPr>
                <w:t xml:space="preserve"> </w:t>
              </w:r>
              <w:r>
                <w:rPr>
                  <w:szCs w:val="24"/>
                </w:rPr>
                <w:t xml:space="preserve">nuostatas </w:t>
              </w:r>
              <w:r>
                <w:rPr>
                  <w:color w:val="000000"/>
                  <w:szCs w:val="24"/>
                </w:rPr>
                <w:t>pareigūnas, kuris pats ar kurio sutuoktinis, sugyventinis (partneris), nepilnamečiai vaikai (įvaikiai) ar kiti kartu su pareigūnu gyvenantys jo šeimos nariai (toliau – pareigūnas) pareigūno tarnybos vietovėje neturi nuosavybės teise priklausančios tinkamos gyventi vienam asmeniui ar šeimai gyvenamosios patalpos (būsto), Vyriausybės nustatyta tvarka</w:t>
              </w:r>
              <w:r>
                <w:rPr>
                  <w:b/>
                  <w:bCs/>
                  <w:color w:val="000000"/>
                  <w:szCs w:val="24"/>
                </w:rPr>
                <w:t> </w:t>
              </w:r>
              <w:r>
                <w:rPr>
                  <w:color w:val="000000"/>
                  <w:szCs w:val="24"/>
                </w:rPr>
                <w:t xml:space="preserve">iš ministerijos ar centrinės statutinės įstaigos atitinkamoje vietovėje turimo tarnybinių butų fondo gali būti aprūpinamas pagal tos gyvenamosios vietovės sąlygas įrengtu, tinkamu gyventi vienam asmeniui ar šeimai ir atitinkančiu statybos bei specialiųjų normų reikalavimus suremontuotu tarnybiniu butu (vienas gyvenantis pareigūnas arba pareigūnas, kurio šeimos nariai, negali persikelti į pareigūno tarnybos vietovę, – atskira tarnybine gyvenamąja patalpa), už kurį pareigūnas moka Vyriausybės nustatyta tvarka apskaičiuotą gyvenamosios patalpos nuomos mokestį ir mokesčius už energiją, ryšių ir visas komunalines paslaugas pagal toje vietovėje galiojančius tarifus; tarnybiniu butu (tarnybine gyvenamąja patalpa) neaprūpintam pareigūnui gali būti mokami </w:t>
              </w:r>
              <w:proofErr w:type="spellStart"/>
              <w:r>
                <w:rPr>
                  <w:color w:val="000000"/>
                  <w:szCs w:val="24"/>
                </w:rPr>
                <w:t>butpinigiai</w:t>
              </w:r>
              <w:proofErr w:type="spellEnd"/>
              <w:r>
                <w:rPr>
                  <w:color w:val="000000"/>
                  <w:szCs w:val="24"/>
                </w:rPr>
                <w:t xml:space="preserve"> gyvenamosios patalpos tarnybos vietovėje nuomos išlaidoms ar jų daliai </w:t>
              </w:r>
              <w:r>
                <w:rPr>
                  <w:color w:val="000000"/>
                  <w:szCs w:val="24"/>
                </w:rPr>
                <w:lastRenderedPageBreak/>
                <w:t>kompensuoti, kurie gali būti mokami ne ilgiau kaip 5 metus per visą pareigūno vidaus tarnybos laiką, išskyrus Statuto 70 straipsnio 5 dalyje nustatytus atvejus (kai atrankos būdu į rotuojamas pareigas paskirtas arba tarnybinio būtinumo atveju ar rotacijos tvarka į kitas pareigūno pareigas kitoje tarnybos vietovėje). Tuo tarpu pareigūnui, kuris pats arba kurio sutuoktinis, sugyventinis (partneris), nepilnamečiai vaikai (įvaikiai) ar kiti kartu su pareigūnu gyvenantys jo šeimos nariai pareigūno tarnybos vietovėje yra įgijęs būstą su banko paskola, nemokamos jokios kompensacijos, nors pareigūnas negali visai laisvai disponuoti su banko paskola įgytu būstu.</w:t>
              </w:r>
            </w:p>
            <w:p w:rsidR="005427A1" w:rsidRDefault="00AC3DB9">
              <w:pPr>
                <w:spacing w:line="360" w:lineRule="auto"/>
                <w:ind w:firstLine="851"/>
                <w:jc w:val="both"/>
                <w:rPr>
                  <w:color w:val="000000"/>
                  <w:szCs w:val="24"/>
                </w:rPr>
              </w:pPr>
              <w:r>
                <w:rPr>
                  <w:color w:val="000000"/>
                  <w:szCs w:val="24"/>
                </w:rPr>
                <w:t xml:space="preserve">Lietuvos Respublikos Konstitucijos 29 straipsnyje įtvirtinto asmenų lygiateisiškumo principo kontekste Pareiškėjo argumentai, nepriimtini, nes tarnybinis butas suteikiamas (arba </w:t>
              </w:r>
              <w:proofErr w:type="spellStart"/>
              <w:r>
                <w:rPr>
                  <w:color w:val="000000"/>
                  <w:szCs w:val="24"/>
                </w:rPr>
                <w:t>butpinigiai</w:t>
              </w:r>
              <w:proofErr w:type="spellEnd"/>
              <w:r>
                <w:rPr>
                  <w:color w:val="000000"/>
                  <w:szCs w:val="24"/>
                </w:rPr>
                <w:t xml:space="preserve"> mokami) pareigūnui, kuris tarnybos vietovėje apskritai neturi nuosavybės teise priklausančios gyvenamosios patalpos. Atleistas iš vidaus tarnybos pareigūnas, taip pat pareigūnas, kuris perėjo tarnauti į kito ministro valdymo srities statutinę įstaigą, privalo išsikelti iš tarnybinio buto (tarnybinės gyvenamosios patalpos) (Vidaus tarnybos statuto 65 straipsnio 3 dalis). Atleistas iš tarnybos pareigūnas praranda teisę į </w:t>
              </w:r>
              <w:proofErr w:type="spellStart"/>
              <w:r>
                <w:rPr>
                  <w:color w:val="000000"/>
                  <w:szCs w:val="24"/>
                </w:rPr>
                <w:t>butpinigius</w:t>
              </w:r>
              <w:proofErr w:type="spellEnd"/>
              <w:r>
                <w:rPr>
                  <w:color w:val="000000"/>
                  <w:szCs w:val="24"/>
                </w:rPr>
                <w:t xml:space="preserve">. Vadinasi, garantiją į tarnybinį butą (arba </w:t>
              </w:r>
              <w:proofErr w:type="spellStart"/>
              <w:r>
                <w:rPr>
                  <w:color w:val="000000"/>
                  <w:szCs w:val="24"/>
                </w:rPr>
                <w:t>butpinigius</w:t>
              </w:r>
              <w:proofErr w:type="spellEnd"/>
              <w:r>
                <w:rPr>
                  <w:color w:val="000000"/>
                  <w:szCs w:val="24"/>
                </w:rPr>
                <w:t xml:space="preserve">) pareigūnas turi tol, kol atitinka Vidaus tarnybos statute nustatytus reikalavimus. Pareigūno aprūpinimo tarnybiniu butu (ar </w:t>
              </w:r>
              <w:proofErr w:type="spellStart"/>
              <w:r>
                <w:rPr>
                  <w:color w:val="000000"/>
                  <w:szCs w:val="24"/>
                </w:rPr>
                <w:t>butpinigių</w:t>
              </w:r>
              <w:proofErr w:type="spellEnd"/>
              <w:r>
                <w:rPr>
                  <w:color w:val="000000"/>
                  <w:szCs w:val="24"/>
                </w:rPr>
                <w:t xml:space="preserve"> mokėjimo) paskirtis – užtikrinti pareigūnui gyvenamąją vietą tarnybos vietovėje, kai pareigūnas tokios vietos neturi. Tuo tarpu pareigūnas, įgijęs būstą (nors ir su banko paskola), gyvenamąją vietą tarnybos vietovėje turi. Todėl pareigūnas, kuris neturi pareigūno tarnybos vietovėje nuosavybės teise priklausančios gyvenamosios patalpos, ir pareigūnas, kuris pats (ar kurio sutuoktinis, sugyventinis (partneris), nepilnamečiai vaikai (įvaikiai) ar kiti kartu su pareigūnu gyvenantys jo šeimos nariai) pareigūno tarnybos vietovėje turi įgijęs būstą (nors ir su banko paskola), netraktuotini kaip vienodoje (lygiavertėje) teisinėje padėtyje esantys asmenys. Galiojančiose Vidaus tarnybos statuto nuostatose nenumatytas banko paskolos palūkanų kompensavimas pareigūnui, todėl negali turėti teisėtų lūkesčių, kad jam būtų kompensuojamos banko paskolos palūkanos.</w:t>
              </w:r>
            </w:p>
            <w:p w:rsidR="005427A1" w:rsidRDefault="00AC3DB9">
              <w:pPr>
                <w:shd w:val="clear" w:color="auto" w:fill="FFFFFF"/>
                <w:tabs>
                  <w:tab w:val="left" w:pos="1134"/>
                </w:tabs>
                <w:spacing w:line="360" w:lineRule="auto"/>
                <w:ind w:firstLine="851"/>
                <w:jc w:val="both"/>
                <w:rPr>
                  <w:rFonts w:eastAsia="Calibri"/>
                  <w:szCs w:val="24"/>
                  <w:lang w:eastAsia="ar-SA"/>
                </w:rPr>
              </w:pPr>
              <w:r>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pat siūloma įtraukti į Seimo VIII (pavasario) sesijos darbotvarkę Seimo nutarimo „Dėl Lietuvos Respublikos Seimo Peticijų komisijos 202</w:t>
              </w:r>
              <w:r>
                <w:rPr>
                  <w:rFonts w:eastAsia="Calibri"/>
                  <w:szCs w:val="24"/>
                  <w:lang w:val="en-US" w:eastAsia="ar-SA"/>
                </w:rPr>
                <w:t>4</w:t>
              </w:r>
              <w:r>
                <w:rPr>
                  <w:rFonts w:eastAsia="Calibri"/>
                  <w:szCs w:val="24"/>
                  <w:lang w:eastAsia="ar-SA"/>
                </w:rPr>
                <w:t xml:space="preserve"> m. gegužės </w:t>
              </w:r>
              <w:r>
                <w:rPr>
                  <w:rFonts w:eastAsia="Calibri"/>
                  <w:szCs w:val="24"/>
                  <w:lang w:val="en-US" w:eastAsia="ar-SA"/>
                </w:rPr>
                <w:t xml:space="preserve">22 </w:t>
              </w:r>
              <w:r w:rsidR="00BF5B1D">
                <w:rPr>
                  <w:rFonts w:eastAsia="Calibri"/>
                  <w:szCs w:val="24"/>
                  <w:lang w:eastAsia="ar-SA"/>
                </w:rPr>
                <w:t>d. išvados Nr. 250-I-12</w:t>
              </w:r>
              <w:r>
                <w:rPr>
                  <w:rFonts w:eastAsia="Calibri"/>
                  <w:szCs w:val="24"/>
                  <w:lang w:eastAsia="ar-SA"/>
                </w:rPr>
                <w:t>“ projektą.</w:t>
              </w:r>
            </w:p>
            <w:p w:rsidR="005427A1" w:rsidRDefault="005427A1">
              <w:pPr>
                <w:tabs>
                  <w:tab w:val="left" w:pos="1134"/>
                </w:tabs>
                <w:spacing w:line="360" w:lineRule="auto"/>
                <w:ind w:firstLine="851"/>
                <w:jc w:val="both"/>
                <w:rPr>
                  <w:rFonts w:eastAsia="Calibri"/>
                  <w:szCs w:val="24"/>
                  <w:lang w:eastAsia="ar-SA"/>
                </w:rPr>
              </w:pPr>
            </w:p>
            <w:p w:rsidR="005427A1" w:rsidRDefault="00AC3DB9">
              <w:pPr>
                <w:tabs>
                  <w:tab w:val="left" w:pos="1134"/>
                </w:tabs>
                <w:spacing w:line="360" w:lineRule="auto"/>
                <w:jc w:val="both"/>
                <w:rPr>
                  <w:rFonts w:eastAsia="Calibri"/>
                  <w:szCs w:val="24"/>
                  <w:lang w:eastAsia="ar-SA"/>
                </w:rPr>
              </w:pPr>
              <w:r>
                <w:rPr>
                  <w:rFonts w:eastAsia="Calibri"/>
                  <w:szCs w:val="24"/>
                  <w:lang w:eastAsia="ar-SA"/>
                </w:rPr>
                <w:t>Komisijos pirmininkas</w:t>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r>
              <w:r>
                <w:rPr>
                  <w:rFonts w:eastAsia="Calibri"/>
                  <w:szCs w:val="24"/>
                  <w:lang w:eastAsia="ar-SA"/>
                </w:rPr>
                <w:tab/>
                <w:t>Edmundas Pupinis</w:t>
              </w:r>
            </w:p>
            <w:p w:rsidR="005427A1" w:rsidRDefault="00AC3DB9">
              <w:pPr>
                <w:tabs>
                  <w:tab w:val="left" w:pos="1134"/>
                </w:tabs>
                <w:spacing w:line="360" w:lineRule="auto"/>
                <w:jc w:val="both"/>
                <w:rPr>
                  <w:rFonts w:eastAsia="Calibri"/>
                  <w:szCs w:val="24"/>
                </w:rPr>
              </w:pPr>
              <w:r>
                <w:rPr>
                  <w:rFonts w:eastAsia="Calibri"/>
                  <w:szCs w:val="24"/>
                  <w:lang w:eastAsia="ar-SA"/>
                </w:rPr>
                <w:t>R. Kniukštienė, tel. (0 5)  209 6</w:t>
              </w:r>
              <w:r>
                <w:rPr>
                  <w:rFonts w:eastAsia="Calibri"/>
                  <w:szCs w:val="24"/>
                  <w:lang w:val="en-US" w:eastAsia="ar-SA"/>
                </w:rPr>
                <w:t>591</w:t>
              </w:r>
              <w:r>
                <w:rPr>
                  <w:rFonts w:eastAsia="Calibri"/>
                  <w:szCs w:val="24"/>
                  <w:lang w:eastAsia="ar-SA"/>
                </w:rPr>
                <w:t>, el. p. rimante.kniukstiene@lrs.lt</w:t>
              </w:r>
            </w:p>
          </w:sdtContent>
        </w:sdt>
      </w:sdtContent>
    </w:sdt>
    <w:sectPr w:rsidR="005427A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945D27">
      <w:rPr>
        <w:noProof/>
        <w:szCs w:val="24"/>
      </w:rPr>
      <w:t>2</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3364F0"/>
    <w:rsid w:val="005427A1"/>
    <w:rsid w:val="00945D27"/>
    <w:rsid w:val="00AC3DB9"/>
    <w:rsid w:val="00B80D4B"/>
    <w:rsid w:val="00BF5B1D"/>
    <w:rsid w:val="00C5060C"/>
    <w:rsid w:val="00D01B4C"/>
    <w:rsid w:val="00FD6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2C55"/>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Z6YWEJNPDQQR-896559167-466</_dlc_DocId>
    <_dlc_DocIdUrl xmlns="28130d43-1b56-4a10-ad88-2cd38123f4c1">
      <Url>https://intranetas.lrs.lt/29/_layouts/15/DocIdRedir.aspx?ID=Z6YWEJNPDQQR-896559167-466</Url>
      <Description>Z6YWEJNPDQQR-896559167-466</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7B031083-2062-4B92-B848-9CD884A1D111}">
  <ds:schemaRefs>
    <ds:schemaRef ds:uri="http://schemas.openxmlformats.org/officeDocument/2006/bibliography"/>
  </ds:schemaRefs>
</ds:datastoreItem>
</file>

<file path=customXml/itemProps3.xml><?xml version="1.0" encoding="utf-8"?>
<ds:datastoreItem xmlns:ds="http://schemas.openxmlformats.org/officeDocument/2006/customXml" ds:itemID="{A48817BA-CA06-4850-8623-B4AF53C1730E}"/>
</file>

<file path=customXml/itemProps4.xml><?xml version="1.0" encoding="utf-8"?>
<ds:datastoreItem xmlns:ds="http://schemas.openxmlformats.org/officeDocument/2006/customXml" ds:itemID="{30E7EE2D-A044-4A87-980D-35F40C8817A3}"/>
</file>

<file path=customXml/itemProps5.xml><?xml version="1.0" encoding="utf-8"?>
<ds:datastoreItem xmlns:ds="http://schemas.openxmlformats.org/officeDocument/2006/customXml" ds:itemID="{47D9754E-E60F-42FA-9126-C6C5F482F212}"/>
</file>

<file path=customXml/itemProps6.xml><?xml version="1.0" encoding="utf-8"?>
<ds:datastoreItem xmlns:ds="http://schemas.openxmlformats.org/officeDocument/2006/customXml" ds:itemID="{35446C04-2D20-4108-9F8E-3570460117D9}"/>
</file>

<file path=docProps/app.xml><?xml version="1.0" encoding="utf-8"?>
<Properties xmlns="http://schemas.openxmlformats.org/officeDocument/2006/extended-properties" xmlns:vt="http://schemas.openxmlformats.org/officeDocument/2006/docPropsVTypes">
  <Template>Normal.dotm</Template>
  <TotalTime>1</TotalTime>
  <Pages>2</Pages>
  <Words>3577</Words>
  <Characters>2039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2</cp:revision>
  <cp:lastPrinted>2024-05-29T12:39:00Z</cp:lastPrinted>
  <dcterms:created xsi:type="dcterms:W3CDTF">2024-06-05T07:46:00Z</dcterms:created>
  <dcterms:modified xsi:type="dcterms:W3CDTF">2024-06-05T07:46:00Z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b6ad479a-e60d-42c1-ae40-72e02ae663a3</vt:lpwstr>
  </property>
</Properties>
</file>