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37" w:rsidRPr="00A67918" w:rsidRDefault="00792337" w:rsidP="0059116A">
      <w:pPr>
        <w:spacing w:after="0" w:line="360" w:lineRule="auto"/>
        <w:jc w:val="center"/>
      </w:pPr>
      <w:bookmarkStart w:id="0" w:name="_GoBack"/>
      <w:bookmarkEnd w:id="0"/>
      <w:r w:rsidRPr="00A67918">
        <w:rPr>
          <w:noProof/>
          <w:lang w:eastAsia="lt-LT"/>
        </w:rPr>
        <w:drawing>
          <wp:inline distT="0" distB="0" distL="0" distR="0" wp14:anchorId="1F84EC23" wp14:editId="4963BAB4">
            <wp:extent cx="522605" cy="6146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605" cy="614680"/>
                    </a:xfrm>
                    <a:prstGeom prst="rect">
                      <a:avLst/>
                    </a:prstGeom>
                    <a:noFill/>
                    <a:ln>
                      <a:noFill/>
                    </a:ln>
                  </pic:spPr>
                </pic:pic>
              </a:graphicData>
            </a:graphic>
          </wp:inline>
        </w:drawing>
      </w:r>
    </w:p>
    <w:p w:rsidR="00792337" w:rsidRPr="00A67918" w:rsidRDefault="00792337" w:rsidP="0059116A">
      <w:pPr>
        <w:spacing w:after="0" w:line="360" w:lineRule="auto"/>
        <w:jc w:val="center"/>
        <w:rPr>
          <w:rFonts w:eastAsia="Times New Roman"/>
          <w:b/>
        </w:rPr>
      </w:pPr>
      <w:r w:rsidRPr="00A67918">
        <w:rPr>
          <w:rFonts w:eastAsia="Times New Roman"/>
          <w:b/>
        </w:rPr>
        <w:t>LIETUVOS RESPUBLIKOS SEIMO KANCELIARIJOS</w:t>
      </w:r>
    </w:p>
    <w:p w:rsidR="00792337" w:rsidRPr="00A67918" w:rsidRDefault="00792337" w:rsidP="0059116A">
      <w:pPr>
        <w:spacing w:after="0" w:line="360" w:lineRule="auto"/>
        <w:jc w:val="center"/>
        <w:rPr>
          <w:rFonts w:eastAsia="Times New Roman"/>
          <w:b/>
          <w:spacing w:val="4"/>
        </w:rPr>
      </w:pPr>
      <w:r w:rsidRPr="00A67918">
        <w:rPr>
          <w:rFonts w:eastAsia="Times New Roman"/>
          <w:b/>
          <w:spacing w:val="4"/>
        </w:rPr>
        <w:t>TEISĖS DEPARTAMENTAS</w:t>
      </w:r>
    </w:p>
    <w:p w:rsidR="00792337" w:rsidRPr="00A67918" w:rsidRDefault="00792337" w:rsidP="0059116A">
      <w:pPr>
        <w:spacing w:after="0" w:line="360" w:lineRule="auto"/>
        <w:ind w:right="11"/>
        <w:jc w:val="center"/>
        <w:rPr>
          <w:rFonts w:eastAsia="Times New Roman"/>
          <w:b/>
          <w:spacing w:val="4"/>
        </w:rPr>
      </w:pPr>
    </w:p>
    <w:p w:rsidR="00792337" w:rsidRPr="00A67918" w:rsidRDefault="00BD07FF" w:rsidP="0075633C">
      <w:pPr>
        <w:spacing w:after="0" w:line="240" w:lineRule="auto"/>
        <w:ind w:right="11"/>
        <w:jc w:val="center"/>
        <w:rPr>
          <w:rFonts w:eastAsia="Times New Roman"/>
          <w:sz w:val="18"/>
          <w:szCs w:val="18"/>
        </w:rPr>
      </w:pPr>
      <w:r w:rsidRPr="00A67918">
        <w:rPr>
          <w:rFonts w:eastAsia="Times New Roman"/>
          <w:sz w:val="18"/>
          <w:szCs w:val="18"/>
        </w:rPr>
        <w:t>Biudžetinė įstaiga</w:t>
      </w:r>
      <w:r w:rsidR="00792337" w:rsidRPr="00A67918">
        <w:rPr>
          <w:rFonts w:eastAsia="Times New Roman"/>
          <w:sz w:val="18"/>
          <w:szCs w:val="18"/>
        </w:rPr>
        <w:t xml:space="preserve"> G</w:t>
      </w:r>
      <w:r w:rsidR="0075633C" w:rsidRPr="00A67918">
        <w:rPr>
          <w:rFonts w:eastAsia="Times New Roman"/>
          <w:sz w:val="18"/>
          <w:szCs w:val="18"/>
        </w:rPr>
        <w:t xml:space="preserve">edimino pr. 53, 01109 Vilnius Tel. </w:t>
      </w:r>
      <w:r w:rsidR="00B73658" w:rsidRPr="00A67918">
        <w:rPr>
          <w:rFonts w:eastAsia="Times New Roman"/>
          <w:sz w:val="18"/>
          <w:szCs w:val="18"/>
        </w:rPr>
        <w:t xml:space="preserve">(0 5) </w:t>
      </w:r>
      <w:r w:rsidR="0075633C" w:rsidRPr="00A67918">
        <w:rPr>
          <w:rFonts w:eastAsia="Times New Roman"/>
          <w:sz w:val="18"/>
          <w:szCs w:val="18"/>
        </w:rPr>
        <w:t xml:space="preserve">209 6169 </w:t>
      </w:r>
      <w:r w:rsidR="00792337" w:rsidRPr="00A67918">
        <w:rPr>
          <w:rFonts w:eastAsia="Times New Roman"/>
          <w:sz w:val="18"/>
          <w:szCs w:val="18"/>
        </w:rPr>
        <w:t>El. p. td@lrs.lt</w:t>
      </w:r>
    </w:p>
    <w:p w:rsidR="00792337" w:rsidRPr="00A67918" w:rsidRDefault="00BD07FF" w:rsidP="0075633C">
      <w:pPr>
        <w:spacing w:after="0" w:line="240" w:lineRule="auto"/>
        <w:jc w:val="center"/>
        <w:rPr>
          <w:rFonts w:eastAsia="Times New Roman"/>
          <w:sz w:val="18"/>
          <w:szCs w:val="18"/>
        </w:rPr>
      </w:pPr>
      <w:r w:rsidRPr="00A67918">
        <w:rPr>
          <w:rFonts w:eastAsia="Times New Roman"/>
          <w:sz w:val="18"/>
          <w:szCs w:val="18"/>
        </w:rPr>
        <w:t>Duomenys kaupiami ir saugomi Juridinių asmenų registre</w:t>
      </w:r>
      <w:r w:rsidR="00792337" w:rsidRPr="00A67918">
        <w:rPr>
          <w:rFonts w:eastAsia="Times New Roman"/>
          <w:sz w:val="18"/>
          <w:szCs w:val="18"/>
        </w:rPr>
        <w:t xml:space="preserve"> Kodas 188605295</w:t>
      </w:r>
    </w:p>
    <w:p w:rsidR="00792337" w:rsidRPr="00A67918" w:rsidRDefault="00792337" w:rsidP="0059116A">
      <w:pPr>
        <w:spacing w:after="0" w:line="360" w:lineRule="auto"/>
        <w:rPr>
          <w:rFonts w:eastAsia="Times New Roman"/>
          <w:sz w:val="18"/>
          <w:szCs w:val="18"/>
        </w:rPr>
      </w:pPr>
      <w:r w:rsidRPr="00A67918">
        <w:rPr>
          <w:rFonts w:eastAsia="Times New Roman"/>
          <w:sz w:val="18"/>
          <w:szCs w:val="18"/>
        </w:rPr>
        <w:t>________________________________________________________________________________________</w:t>
      </w:r>
      <w:r w:rsidR="00CE5CC2" w:rsidRPr="00A67918">
        <w:rPr>
          <w:rFonts w:eastAsia="Times New Roman"/>
          <w:sz w:val="18"/>
          <w:szCs w:val="18"/>
        </w:rPr>
        <w:t>___________________</w:t>
      </w:r>
    </w:p>
    <w:p w:rsidR="00792337" w:rsidRPr="00A67918" w:rsidRDefault="00792337" w:rsidP="0059116A">
      <w:pPr>
        <w:spacing w:after="0" w:line="360" w:lineRule="auto"/>
        <w:rPr>
          <w:sz w:val="24"/>
          <w:szCs w:val="24"/>
        </w:rPr>
      </w:pPr>
    </w:p>
    <w:p w:rsidR="00792337" w:rsidRPr="00A67918" w:rsidRDefault="00792337" w:rsidP="0059116A">
      <w:pPr>
        <w:spacing w:after="0" w:line="360" w:lineRule="auto"/>
        <w:rPr>
          <w:rFonts w:cs="Times New Roman"/>
          <w:sz w:val="24"/>
          <w:szCs w:val="24"/>
        </w:rPr>
      </w:pPr>
      <w:r w:rsidRPr="00A67918">
        <w:rPr>
          <w:rFonts w:cs="Times New Roman"/>
          <w:sz w:val="24"/>
          <w:szCs w:val="24"/>
        </w:rPr>
        <w:t xml:space="preserve">Lietuvos </w:t>
      </w:r>
      <w:r w:rsidR="002B7484" w:rsidRPr="00A67918">
        <w:rPr>
          <w:rFonts w:cs="Times New Roman"/>
          <w:sz w:val="24"/>
          <w:szCs w:val="24"/>
        </w:rPr>
        <w:t>Respublikos Seimo</w:t>
      </w:r>
      <w:r w:rsidR="002B7484" w:rsidRPr="00A67918">
        <w:rPr>
          <w:rFonts w:cs="Times New Roman"/>
          <w:sz w:val="24"/>
          <w:szCs w:val="24"/>
        </w:rPr>
        <w:tab/>
      </w:r>
      <w:r w:rsidR="002B7484" w:rsidRPr="00A67918">
        <w:rPr>
          <w:rFonts w:cs="Times New Roman"/>
          <w:sz w:val="24"/>
          <w:szCs w:val="24"/>
        </w:rPr>
        <w:tab/>
      </w:r>
      <w:r w:rsidR="002B7484" w:rsidRPr="00A67918">
        <w:rPr>
          <w:rFonts w:cs="Times New Roman"/>
          <w:sz w:val="24"/>
          <w:szCs w:val="24"/>
        </w:rPr>
        <w:tab/>
      </w:r>
      <w:r w:rsidR="006471C1" w:rsidRPr="00A67918">
        <w:rPr>
          <w:rFonts w:cs="Times New Roman"/>
          <w:sz w:val="24"/>
          <w:szCs w:val="24"/>
        </w:rPr>
        <w:t xml:space="preserve"> </w:t>
      </w:r>
      <w:r w:rsidR="00CD2391" w:rsidRPr="00A67918">
        <w:rPr>
          <w:rFonts w:cs="Times New Roman"/>
          <w:sz w:val="24"/>
          <w:szCs w:val="24"/>
        </w:rPr>
        <w:t>2026-02</w:t>
      </w:r>
      <w:r w:rsidR="00A24306" w:rsidRPr="00A67918">
        <w:rPr>
          <w:rFonts w:cs="Times New Roman"/>
          <w:sz w:val="24"/>
          <w:szCs w:val="24"/>
        </w:rPr>
        <w:t>-</w:t>
      </w:r>
      <w:r w:rsidR="00844046" w:rsidRPr="00A67918">
        <w:rPr>
          <w:rFonts w:cs="Times New Roman"/>
          <w:sz w:val="24"/>
          <w:szCs w:val="24"/>
        </w:rPr>
        <w:t>11</w:t>
      </w:r>
      <w:r w:rsidR="00450EA5" w:rsidRPr="00A67918">
        <w:rPr>
          <w:rFonts w:cs="Times New Roman"/>
          <w:sz w:val="24"/>
          <w:szCs w:val="24"/>
        </w:rPr>
        <w:t xml:space="preserve"> </w:t>
      </w:r>
      <w:r w:rsidRPr="00A67918">
        <w:rPr>
          <w:rFonts w:cs="Times New Roman"/>
          <w:sz w:val="24"/>
          <w:szCs w:val="24"/>
        </w:rPr>
        <w:t xml:space="preserve"> Nr. V-202</w:t>
      </w:r>
      <w:r w:rsidR="00CD2391" w:rsidRPr="00A67918">
        <w:rPr>
          <w:rFonts w:cs="Times New Roman"/>
          <w:sz w:val="24"/>
          <w:szCs w:val="24"/>
        </w:rPr>
        <w:t>6</w:t>
      </w:r>
      <w:r w:rsidRPr="00A67918">
        <w:rPr>
          <w:rFonts w:cs="Times New Roman"/>
          <w:sz w:val="24"/>
          <w:szCs w:val="24"/>
        </w:rPr>
        <w:t>-</w:t>
      </w:r>
    </w:p>
    <w:p w:rsidR="00792337" w:rsidRPr="00A67918" w:rsidRDefault="00792337" w:rsidP="0059116A">
      <w:pPr>
        <w:spacing w:after="0" w:line="360" w:lineRule="auto"/>
        <w:rPr>
          <w:rFonts w:cs="Times New Roman"/>
          <w:sz w:val="24"/>
          <w:szCs w:val="24"/>
        </w:rPr>
      </w:pPr>
      <w:r w:rsidRPr="00A67918">
        <w:rPr>
          <w:rFonts w:cs="Times New Roman"/>
          <w:sz w:val="24"/>
          <w:szCs w:val="24"/>
        </w:rPr>
        <w:t>Peticijų komisijai</w:t>
      </w:r>
      <w:r w:rsidRPr="00A67918">
        <w:rPr>
          <w:rFonts w:cs="Times New Roman"/>
          <w:sz w:val="24"/>
          <w:szCs w:val="24"/>
        </w:rPr>
        <w:tab/>
      </w:r>
      <w:r w:rsidR="00CD2391" w:rsidRPr="00A67918">
        <w:rPr>
          <w:rFonts w:cs="Times New Roman"/>
          <w:sz w:val="24"/>
          <w:szCs w:val="24"/>
        </w:rPr>
        <w:tab/>
      </w:r>
      <w:r w:rsidR="00CD2391" w:rsidRPr="00A67918">
        <w:rPr>
          <w:rFonts w:cs="Times New Roman"/>
          <w:sz w:val="24"/>
          <w:szCs w:val="24"/>
        </w:rPr>
        <w:tab/>
        <w:t xml:space="preserve">                     Į 2026</w:t>
      </w:r>
      <w:r w:rsidR="007A6C24" w:rsidRPr="00A67918">
        <w:rPr>
          <w:rFonts w:cs="Times New Roman"/>
          <w:sz w:val="24"/>
          <w:szCs w:val="24"/>
        </w:rPr>
        <w:t>-</w:t>
      </w:r>
      <w:r w:rsidR="00C94284" w:rsidRPr="00A67918">
        <w:rPr>
          <w:rFonts w:cs="Times New Roman"/>
          <w:sz w:val="24"/>
          <w:szCs w:val="24"/>
        </w:rPr>
        <w:t>02</w:t>
      </w:r>
      <w:r w:rsidR="00B359D8" w:rsidRPr="00A67918">
        <w:rPr>
          <w:rFonts w:cs="Times New Roman"/>
          <w:sz w:val="24"/>
          <w:szCs w:val="24"/>
        </w:rPr>
        <w:t>-</w:t>
      </w:r>
      <w:r w:rsidR="00C94284" w:rsidRPr="00A67918">
        <w:rPr>
          <w:rFonts w:cs="Times New Roman"/>
          <w:sz w:val="24"/>
          <w:szCs w:val="24"/>
        </w:rPr>
        <w:t>04</w:t>
      </w:r>
      <w:r w:rsidR="009D24C0" w:rsidRPr="00A67918">
        <w:rPr>
          <w:rFonts w:cs="Times New Roman"/>
          <w:sz w:val="24"/>
          <w:szCs w:val="24"/>
        </w:rPr>
        <w:t xml:space="preserve"> Nr. </w:t>
      </w:r>
      <w:r w:rsidR="00C94284" w:rsidRPr="00A67918">
        <w:rPr>
          <w:rFonts w:cs="Times New Roman"/>
          <w:bCs/>
          <w:sz w:val="24"/>
          <w:szCs w:val="24"/>
        </w:rPr>
        <w:t>V</w:t>
      </w:r>
      <w:r w:rsidR="00CD2391" w:rsidRPr="00A67918">
        <w:rPr>
          <w:rFonts w:cs="Times New Roman"/>
          <w:bCs/>
          <w:sz w:val="24"/>
          <w:szCs w:val="24"/>
        </w:rPr>
        <w:t>-2026</w:t>
      </w:r>
      <w:r w:rsidR="00776199" w:rsidRPr="00A67918">
        <w:rPr>
          <w:rFonts w:cs="Times New Roman"/>
          <w:bCs/>
          <w:sz w:val="24"/>
          <w:szCs w:val="24"/>
        </w:rPr>
        <w:t>-</w:t>
      </w:r>
      <w:r w:rsidR="00C94284" w:rsidRPr="00A67918">
        <w:rPr>
          <w:rFonts w:cs="Times New Roman"/>
          <w:bCs/>
          <w:sz w:val="24"/>
          <w:szCs w:val="24"/>
        </w:rPr>
        <w:t>2003</w:t>
      </w:r>
      <w:r w:rsidRPr="00A67918">
        <w:rPr>
          <w:rFonts w:cs="Times New Roman"/>
          <w:sz w:val="24"/>
          <w:szCs w:val="24"/>
        </w:rPr>
        <w:tab/>
      </w:r>
      <w:r w:rsidRPr="00A67918">
        <w:rPr>
          <w:rFonts w:cs="Times New Roman"/>
          <w:sz w:val="24"/>
          <w:szCs w:val="24"/>
        </w:rPr>
        <w:tab/>
      </w:r>
      <w:r w:rsidRPr="00A67918">
        <w:rPr>
          <w:rFonts w:cs="Times New Roman"/>
          <w:sz w:val="24"/>
          <w:szCs w:val="24"/>
        </w:rPr>
        <w:tab/>
      </w:r>
      <w:r w:rsidRPr="00A67918">
        <w:rPr>
          <w:rFonts w:cs="Times New Roman"/>
          <w:sz w:val="24"/>
          <w:szCs w:val="24"/>
        </w:rPr>
        <w:tab/>
      </w:r>
      <w:r w:rsidRPr="00A67918">
        <w:rPr>
          <w:rFonts w:cs="Times New Roman"/>
          <w:sz w:val="24"/>
          <w:szCs w:val="24"/>
        </w:rPr>
        <w:tab/>
      </w:r>
      <w:r w:rsidRPr="00A67918">
        <w:rPr>
          <w:rFonts w:cs="Times New Roman"/>
          <w:sz w:val="24"/>
          <w:szCs w:val="24"/>
        </w:rPr>
        <w:tab/>
      </w:r>
    </w:p>
    <w:p w:rsidR="00792337" w:rsidRPr="00A67918" w:rsidRDefault="00792337" w:rsidP="0059116A">
      <w:pPr>
        <w:spacing w:after="0" w:line="360" w:lineRule="auto"/>
        <w:rPr>
          <w:rFonts w:cs="Times New Roman"/>
          <w:b/>
          <w:sz w:val="28"/>
          <w:szCs w:val="28"/>
        </w:rPr>
      </w:pPr>
      <w:r w:rsidRPr="00A67918">
        <w:rPr>
          <w:rFonts w:cs="Times New Roman"/>
          <w:b/>
          <w:sz w:val="28"/>
          <w:szCs w:val="28"/>
        </w:rPr>
        <w:t>DĖL NUOMONĖS PATEIKIMO</w:t>
      </w:r>
      <w:r w:rsidR="001353F0" w:rsidRPr="00A67918">
        <w:rPr>
          <w:rFonts w:cs="Times New Roman"/>
          <w:b/>
          <w:sz w:val="28"/>
          <w:szCs w:val="28"/>
        </w:rPr>
        <w:t xml:space="preserve"> </w:t>
      </w:r>
    </w:p>
    <w:p w:rsidR="00792337" w:rsidRPr="00A67918" w:rsidRDefault="00792337" w:rsidP="0059116A">
      <w:pPr>
        <w:spacing w:after="0" w:line="360" w:lineRule="auto"/>
        <w:rPr>
          <w:rFonts w:cs="Times New Roman"/>
          <w:b/>
          <w:strike/>
          <w:sz w:val="24"/>
          <w:szCs w:val="24"/>
        </w:rPr>
      </w:pPr>
    </w:p>
    <w:p w:rsidR="00D73C97" w:rsidRPr="00A67918" w:rsidRDefault="00C94284" w:rsidP="00450EA5">
      <w:pPr>
        <w:autoSpaceDE w:val="0"/>
        <w:autoSpaceDN w:val="0"/>
        <w:adjustRightInd w:val="0"/>
        <w:spacing w:before="20" w:after="20" w:line="360" w:lineRule="auto"/>
        <w:ind w:left="57" w:right="57" w:firstLine="663"/>
        <w:jc w:val="both"/>
        <w:rPr>
          <w:sz w:val="24"/>
          <w:szCs w:val="24"/>
        </w:rPr>
      </w:pPr>
      <w:r w:rsidRPr="00A67918">
        <w:rPr>
          <w:sz w:val="24"/>
          <w:szCs w:val="24"/>
        </w:rPr>
        <w:t>Teisės departamente 2026</w:t>
      </w:r>
      <w:r w:rsidR="004E1160" w:rsidRPr="00A67918">
        <w:rPr>
          <w:sz w:val="24"/>
          <w:szCs w:val="24"/>
        </w:rPr>
        <w:t xml:space="preserve"> m. </w:t>
      </w:r>
      <w:r w:rsidRPr="00A67918">
        <w:rPr>
          <w:sz w:val="24"/>
          <w:szCs w:val="24"/>
        </w:rPr>
        <w:t>vasario</w:t>
      </w:r>
      <w:r w:rsidR="00E150FB" w:rsidRPr="00A67918">
        <w:rPr>
          <w:sz w:val="24"/>
          <w:szCs w:val="24"/>
        </w:rPr>
        <w:t xml:space="preserve"> </w:t>
      </w:r>
      <w:r w:rsidRPr="00A67918">
        <w:rPr>
          <w:sz w:val="24"/>
          <w:szCs w:val="24"/>
        </w:rPr>
        <w:t>4</w:t>
      </w:r>
      <w:r w:rsidR="004E1160" w:rsidRPr="00A67918">
        <w:rPr>
          <w:sz w:val="24"/>
          <w:szCs w:val="24"/>
        </w:rPr>
        <w:t xml:space="preserve"> d. gauta </w:t>
      </w:r>
      <w:r w:rsidRPr="00A67918">
        <w:rPr>
          <w:sz w:val="24"/>
          <w:szCs w:val="24"/>
        </w:rPr>
        <w:t xml:space="preserve">Vytauto Jonaičio </w:t>
      </w:r>
      <w:r w:rsidR="00450EA5" w:rsidRPr="00A67918">
        <w:rPr>
          <w:sz w:val="24"/>
          <w:szCs w:val="24"/>
        </w:rPr>
        <w:t>(toliau – Pa</w:t>
      </w:r>
      <w:r w:rsidRPr="00A67918">
        <w:rPr>
          <w:sz w:val="24"/>
          <w:szCs w:val="24"/>
        </w:rPr>
        <w:t>reiškėja</w:t>
      </w:r>
      <w:r w:rsidR="00450EA5" w:rsidRPr="00A67918">
        <w:rPr>
          <w:sz w:val="24"/>
          <w:szCs w:val="24"/>
        </w:rPr>
        <w:t>s) peticija dėl Lietuvos Respublikos civilinio kodekso (toliau – CK)</w:t>
      </w:r>
      <w:r w:rsidRPr="00A67918">
        <w:rPr>
          <w:sz w:val="24"/>
          <w:szCs w:val="24"/>
        </w:rPr>
        <w:t xml:space="preserve"> 4.83 ir 4.84</w:t>
      </w:r>
      <w:r w:rsidR="00B96631" w:rsidRPr="00A67918">
        <w:rPr>
          <w:sz w:val="24"/>
          <w:szCs w:val="24"/>
        </w:rPr>
        <w:t xml:space="preserve"> straipsnių</w:t>
      </w:r>
      <w:r w:rsidR="00450EA5" w:rsidRPr="00A67918">
        <w:rPr>
          <w:sz w:val="24"/>
          <w:szCs w:val="24"/>
        </w:rPr>
        <w:t xml:space="preserve"> nuostatų pakeitimo. </w:t>
      </w:r>
      <w:r w:rsidR="00470FBC" w:rsidRPr="00A67918">
        <w:rPr>
          <w:sz w:val="24"/>
          <w:szCs w:val="24"/>
        </w:rPr>
        <w:t xml:space="preserve">Įvertinę </w:t>
      </w:r>
      <w:r w:rsidRPr="00A67918">
        <w:rPr>
          <w:sz w:val="24"/>
          <w:szCs w:val="24"/>
        </w:rPr>
        <w:t>Pareiškėjo</w:t>
      </w:r>
      <w:r w:rsidR="00D73C97" w:rsidRPr="00A67918">
        <w:rPr>
          <w:sz w:val="24"/>
          <w:szCs w:val="24"/>
        </w:rPr>
        <w:t xml:space="preserve"> peticijoje </w:t>
      </w:r>
      <w:r w:rsidR="008142C3" w:rsidRPr="00A67918">
        <w:rPr>
          <w:sz w:val="24"/>
          <w:szCs w:val="24"/>
        </w:rPr>
        <w:t xml:space="preserve">nurodytus </w:t>
      </w:r>
      <w:r w:rsidRPr="00A67918">
        <w:rPr>
          <w:sz w:val="24"/>
          <w:szCs w:val="24"/>
        </w:rPr>
        <w:t>CK 4.83 ir 4.84</w:t>
      </w:r>
      <w:r w:rsidR="00D73C97" w:rsidRPr="00A67918">
        <w:rPr>
          <w:sz w:val="24"/>
          <w:szCs w:val="24"/>
        </w:rPr>
        <w:t xml:space="preserve"> straipsnių </w:t>
      </w:r>
      <w:r w:rsidR="008142C3" w:rsidRPr="00A67918">
        <w:rPr>
          <w:sz w:val="24"/>
          <w:szCs w:val="24"/>
        </w:rPr>
        <w:t>pakeitimo argumentus, teikiame Teisės departamento nuomonę.</w:t>
      </w:r>
    </w:p>
    <w:p w:rsidR="0056686E" w:rsidRPr="00A67918" w:rsidRDefault="00C94284" w:rsidP="006978F1">
      <w:pPr>
        <w:pStyle w:val="Betarp"/>
        <w:spacing w:line="360" w:lineRule="auto"/>
        <w:ind w:firstLine="851"/>
        <w:jc w:val="both"/>
        <w:rPr>
          <w:sz w:val="24"/>
          <w:szCs w:val="24"/>
        </w:rPr>
      </w:pPr>
      <w:r w:rsidRPr="00A67918">
        <w:rPr>
          <w:sz w:val="24"/>
          <w:szCs w:val="24"/>
        </w:rPr>
        <w:t>Pažymėtina, kad CK 4.83 straipsnyje reglamentuojamo</w:t>
      </w:r>
      <w:r w:rsidR="00F11330" w:rsidRPr="00A67918">
        <w:rPr>
          <w:sz w:val="24"/>
          <w:szCs w:val="24"/>
        </w:rPr>
        <w:t xml:space="preserve">s </w:t>
      </w:r>
      <w:r w:rsidRPr="00A67918">
        <w:rPr>
          <w:bCs/>
          <w:color w:val="000000"/>
          <w:sz w:val="24"/>
          <w:szCs w:val="24"/>
        </w:rPr>
        <w:t>butų ir kitų patalpų savininkų teisės ir pareigos naudojantis bendrąja daline nuosavybe</w:t>
      </w:r>
      <w:r w:rsidR="0028495E" w:rsidRPr="00A67918">
        <w:rPr>
          <w:sz w:val="24"/>
          <w:szCs w:val="24"/>
        </w:rPr>
        <w:t xml:space="preserve">, </w:t>
      </w:r>
      <w:r w:rsidRPr="00A67918">
        <w:rPr>
          <w:sz w:val="24"/>
          <w:szCs w:val="24"/>
        </w:rPr>
        <w:t>CK 4.84</w:t>
      </w:r>
      <w:r w:rsidR="0028495E" w:rsidRPr="00A67918">
        <w:rPr>
          <w:sz w:val="24"/>
          <w:szCs w:val="24"/>
        </w:rPr>
        <w:t xml:space="preserve"> straipsnyje</w:t>
      </w:r>
      <w:r w:rsidR="00F11330" w:rsidRPr="00A67918">
        <w:rPr>
          <w:sz w:val="24"/>
          <w:szCs w:val="24"/>
        </w:rPr>
        <w:t xml:space="preserve"> </w:t>
      </w:r>
      <w:r w:rsidR="00450EA5" w:rsidRPr="00A67918">
        <w:rPr>
          <w:sz w:val="24"/>
          <w:szCs w:val="24"/>
        </w:rPr>
        <w:t>–</w:t>
      </w:r>
      <w:r w:rsidR="00F11330" w:rsidRPr="00A67918">
        <w:rPr>
          <w:sz w:val="24"/>
          <w:szCs w:val="24"/>
        </w:rPr>
        <w:t xml:space="preserve"> </w:t>
      </w:r>
      <w:r w:rsidRPr="00A67918">
        <w:rPr>
          <w:bCs/>
          <w:color w:val="000000"/>
          <w:sz w:val="24"/>
          <w:szCs w:val="24"/>
        </w:rPr>
        <w:t>butų ir kitų patalpų savininkų bendrosios dalinės nuosavybės administravimas, kai šie savininkai neįsteigę bendrijos arba nesudarę jungtinės veiklos sutarties</w:t>
      </w:r>
      <w:r w:rsidR="00943A4C" w:rsidRPr="00A67918">
        <w:rPr>
          <w:bCs/>
          <w:color w:val="000000"/>
          <w:sz w:val="24"/>
          <w:szCs w:val="24"/>
        </w:rPr>
        <w:t>.</w:t>
      </w:r>
      <w:r w:rsidR="007414EB" w:rsidRPr="00A67918">
        <w:rPr>
          <w:bCs/>
          <w:color w:val="000000"/>
          <w:sz w:val="24"/>
          <w:szCs w:val="24"/>
        </w:rPr>
        <w:t xml:space="preserve"> Pareiškėjas peticijoje siūlo pakeisti CK 4.83 ir 4.84 straipsnius atsisakant šiuo metu įtvirtintų bendrojo naudojimo objektų valdymo būdų ir nustatyti, kad buto ar kitų patalpų savininkai (naudotojai) bendrojo naudojimo objektus privalo valdyti, tinkamai prižiūrėti ir tvarkyti „Bendrojo naudojimo objektų valdymo</w:t>
      </w:r>
      <w:r w:rsidR="006E2779" w:rsidRPr="00A67918">
        <w:rPr>
          <w:bCs/>
          <w:color w:val="000000"/>
          <w:sz w:val="24"/>
          <w:szCs w:val="24"/>
        </w:rPr>
        <w:t xml:space="preserve"> įstatymo</w:t>
      </w:r>
      <w:r w:rsidR="007414EB" w:rsidRPr="00A67918">
        <w:rPr>
          <w:bCs/>
          <w:color w:val="000000"/>
          <w:sz w:val="24"/>
          <w:szCs w:val="24"/>
        </w:rPr>
        <w:t xml:space="preserve"> nustatyta tvarka priimdami sprendimą dėl šių objektų valdymo administravimo ir priežiūros“.</w:t>
      </w:r>
      <w:r w:rsidR="00943A4C" w:rsidRPr="00A67918">
        <w:rPr>
          <w:bCs/>
          <w:color w:val="000000"/>
          <w:sz w:val="24"/>
          <w:szCs w:val="24"/>
        </w:rPr>
        <w:t xml:space="preserve"> </w:t>
      </w:r>
      <w:r w:rsidR="006E2779" w:rsidRPr="00A67918">
        <w:rPr>
          <w:bCs/>
          <w:color w:val="000000"/>
          <w:sz w:val="24"/>
          <w:szCs w:val="24"/>
        </w:rPr>
        <w:t xml:space="preserve">Siūloma atsisakyti </w:t>
      </w:r>
      <w:r w:rsidR="00F12C02" w:rsidRPr="00A67918">
        <w:rPr>
          <w:bCs/>
          <w:color w:val="000000"/>
          <w:sz w:val="24"/>
          <w:szCs w:val="24"/>
        </w:rPr>
        <w:t>CK 4.84 straipsnio 3 dalies</w:t>
      </w:r>
      <w:r w:rsidR="0015467E" w:rsidRPr="00A67918">
        <w:rPr>
          <w:bCs/>
          <w:color w:val="000000"/>
          <w:sz w:val="24"/>
          <w:szCs w:val="24"/>
        </w:rPr>
        <w:t xml:space="preserve"> </w:t>
      </w:r>
      <w:r w:rsidR="006E2779" w:rsidRPr="00A67918">
        <w:rPr>
          <w:bCs/>
          <w:color w:val="000000"/>
          <w:sz w:val="24"/>
          <w:szCs w:val="24"/>
        </w:rPr>
        <w:t xml:space="preserve">nuostatos, kad „Daugiabučio namo bendrojo naudojimo objektams valdyti butų ir kitų patalpų savininkai steigia butų ir kitų patalpų savininkų bendriją arba sudaro jungtinės veiklos sutartį, arba šio kodekso 4.84 straipsnyje nustatyta tvarka pasirenka bendrojo naudojimo objektų administratorių“. </w:t>
      </w:r>
      <w:r w:rsidR="00943A4C" w:rsidRPr="00A67918">
        <w:rPr>
          <w:sz w:val="24"/>
          <w:szCs w:val="24"/>
        </w:rPr>
        <w:t>Pareiškėja</w:t>
      </w:r>
      <w:r w:rsidR="00470FBC" w:rsidRPr="00A67918">
        <w:rPr>
          <w:sz w:val="24"/>
          <w:szCs w:val="24"/>
        </w:rPr>
        <w:t>s</w:t>
      </w:r>
      <w:r w:rsidR="006978F1" w:rsidRPr="00A67918">
        <w:rPr>
          <w:sz w:val="24"/>
          <w:szCs w:val="24"/>
        </w:rPr>
        <w:t xml:space="preserve"> peticijoje </w:t>
      </w:r>
      <w:r w:rsidR="00943A4C" w:rsidRPr="00A67918">
        <w:rPr>
          <w:sz w:val="24"/>
          <w:szCs w:val="24"/>
        </w:rPr>
        <w:t>nurodo, kad jo siūlomi CK pakeitimai „pašalintų praktikoje pastebėtus trūkumus, negatyvias socialines ekonomines pasekmes, ne sąryšį su Konstitucija ir ES šalių teisine praktika“.</w:t>
      </w:r>
    </w:p>
    <w:p w:rsidR="0056686E" w:rsidRPr="00A67918" w:rsidRDefault="0056686E" w:rsidP="0056686E">
      <w:pPr>
        <w:pStyle w:val="Betarp"/>
        <w:spacing w:line="360" w:lineRule="auto"/>
        <w:ind w:firstLine="851"/>
        <w:jc w:val="both"/>
        <w:rPr>
          <w:sz w:val="24"/>
          <w:szCs w:val="24"/>
        </w:rPr>
      </w:pPr>
    </w:p>
    <w:p w:rsidR="00C25789" w:rsidRPr="00A67918" w:rsidRDefault="00943A4C" w:rsidP="00A63390">
      <w:pPr>
        <w:pStyle w:val="Betarp"/>
        <w:spacing w:line="360" w:lineRule="auto"/>
        <w:ind w:firstLine="851"/>
        <w:jc w:val="both"/>
        <w:rPr>
          <w:i/>
          <w:sz w:val="24"/>
          <w:szCs w:val="24"/>
        </w:rPr>
      </w:pPr>
      <w:r w:rsidRPr="00A67918">
        <w:rPr>
          <w:i/>
          <w:sz w:val="24"/>
          <w:szCs w:val="24"/>
        </w:rPr>
        <w:t>Dėl Pareiškėjo</w:t>
      </w:r>
      <w:r w:rsidR="00C019C0" w:rsidRPr="00A67918">
        <w:rPr>
          <w:i/>
          <w:sz w:val="24"/>
          <w:szCs w:val="24"/>
        </w:rPr>
        <w:t xml:space="preserve"> p</w:t>
      </w:r>
      <w:r w:rsidR="006978F1" w:rsidRPr="00A67918">
        <w:rPr>
          <w:i/>
          <w:sz w:val="24"/>
          <w:szCs w:val="24"/>
        </w:rPr>
        <w:t>eticijoje išdėstytų argumentų</w:t>
      </w:r>
      <w:r w:rsidR="00C019C0" w:rsidRPr="00A67918">
        <w:rPr>
          <w:i/>
          <w:sz w:val="24"/>
          <w:szCs w:val="24"/>
        </w:rPr>
        <w:t>,</w:t>
      </w:r>
      <w:r w:rsidR="006978F1" w:rsidRPr="00A67918">
        <w:rPr>
          <w:i/>
          <w:sz w:val="24"/>
          <w:szCs w:val="24"/>
        </w:rPr>
        <w:t xml:space="preserve"> </w:t>
      </w:r>
      <w:r w:rsidR="00346BD5" w:rsidRPr="00A67918">
        <w:rPr>
          <w:i/>
          <w:sz w:val="24"/>
          <w:szCs w:val="24"/>
        </w:rPr>
        <w:t>susijusių su</w:t>
      </w:r>
      <w:r w:rsidR="00C019C0" w:rsidRPr="00A67918">
        <w:rPr>
          <w:i/>
          <w:sz w:val="24"/>
          <w:szCs w:val="24"/>
        </w:rPr>
        <w:t xml:space="preserve"> bendrojo naudoji</w:t>
      </w:r>
      <w:r w:rsidR="00A67918">
        <w:rPr>
          <w:i/>
          <w:sz w:val="24"/>
          <w:szCs w:val="24"/>
        </w:rPr>
        <w:t>mo objektų valdymo būdų ribojimu</w:t>
      </w:r>
    </w:p>
    <w:p w:rsidR="00C019C0" w:rsidRPr="00A67918" w:rsidRDefault="00C019C0" w:rsidP="00A63390">
      <w:pPr>
        <w:pStyle w:val="Betarp"/>
        <w:spacing w:line="360" w:lineRule="auto"/>
        <w:ind w:firstLine="851"/>
        <w:jc w:val="both"/>
        <w:rPr>
          <w:i/>
          <w:sz w:val="24"/>
          <w:szCs w:val="24"/>
        </w:rPr>
      </w:pPr>
    </w:p>
    <w:p w:rsidR="00C25789" w:rsidRPr="00A67918" w:rsidRDefault="00C25789" w:rsidP="0056686E">
      <w:pPr>
        <w:pStyle w:val="Betarp"/>
        <w:spacing w:line="360" w:lineRule="auto"/>
        <w:ind w:firstLine="851"/>
        <w:jc w:val="both"/>
        <w:rPr>
          <w:sz w:val="24"/>
          <w:szCs w:val="24"/>
        </w:rPr>
      </w:pPr>
      <w:r w:rsidRPr="00A67918">
        <w:rPr>
          <w:sz w:val="24"/>
          <w:szCs w:val="24"/>
        </w:rPr>
        <w:lastRenderedPageBreak/>
        <w:t>Pareiškėja</w:t>
      </w:r>
      <w:r w:rsidR="00C019C0" w:rsidRPr="00A67918">
        <w:rPr>
          <w:sz w:val="24"/>
          <w:szCs w:val="24"/>
        </w:rPr>
        <w:t>s p</w:t>
      </w:r>
      <w:r w:rsidR="00B96631" w:rsidRPr="00A67918">
        <w:rPr>
          <w:sz w:val="24"/>
          <w:szCs w:val="24"/>
        </w:rPr>
        <w:t xml:space="preserve">eticijoje nurodo, kad </w:t>
      </w:r>
      <w:r w:rsidRPr="00A67918">
        <w:rPr>
          <w:sz w:val="24"/>
          <w:szCs w:val="24"/>
        </w:rPr>
        <w:t>CK 4.83 straipsnio 3 dalies nuostata, įtvirtinanti, kad „</w:t>
      </w:r>
      <w:r w:rsidRPr="00A67918">
        <w:rPr>
          <w:color w:val="000000"/>
          <w:sz w:val="24"/>
          <w:szCs w:val="24"/>
        </w:rPr>
        <w:t xml:space="preserve">Daugiabučio namo bendrojo naudojimo objektams valdyti butų ir kitų patalpų savininkai steigia butų ir kitų patalpų savininkų bendriją arba sudaro jungtinės veiklos sutartį, arba šio kodekso 4.84 straipsnyje nustatyta tvarka pasirenka bendrojo naudojimo objektų administratorių“ prieštarauja CK 4.82 straipsnio 2 daliai, kurioje </w:t>
      </w:r>
      <w:r w:rsidRPr="00A67918">
        <w:rPr>
          <w:i/>
          <w:color w:val="000000"/>
          <w:sz w:val="24"/>
          <w:szCs w:val="24"/>
        </w:rPr>
        <w:t>inter alia</w:t>
      </w:r>
      <w:r w:rsidRPr="00A67918">
        <w:rPr>
          <w:color w:val="000000"/>
          <w:sz w:val="24"/>
          <w:szCs w:val="24"/>
        </w:rPr>
        <w:t xml:space="preserve"> nurodyta, kad </w:t>
      </w:r>
      <w:r w:rsidR="00DE134E" w:rsidRPr="00A67918">
        <w:rPr>
          <w:color w:val="000000"/>
          <w:sz w:val="24"/>
          <w:szCs w:val="24"/>
        </w:rPr>
        <w:t>„n</w:t>
      </w:r>
      <w:r w:rsidRPr="00A67918">
        <w:rPr>
          <w:color w:val="000000"/>
          <w:sz w:val="24"/>
          <w:szCs w:val="24"/>
        </w:rPr>
        <w:t>amo, buto ar kitos patalpos savininkas neturi teisės perduoti bendrosios dalinės nuosavybės, numatytos šio straipsnio 1 dalyje, savo dalies, taip pat atlikti kitų veiksmų, dėl kurių ta dalis perduodama atskirai nuo nuosavybės teisės į butą ar kitą patalpą</w:t>
      </w:r>
      <w:r w:rsidR="00DE134E" w:rsidRPr="00A67918">
        <w:rPr>
          <w:color w:val="000000"/>
          <w:sz w:val="24"/>
          <w:szCs w:val="24"/>
        </w:rPr>
        <w:t>“. Pasak Pareiškėjo, dėl šios priežasties reikėtų keisti minėtą CK 4.83 straipsnį</w:t>
      </w:r>
      <w:r w:rsidR="00C019C0" w:rsidRPr="00A67918">
        <w:rPr>
          <w:color w:val="000000"/>
          <w:sz w:val="24"/>
          <w:szCs w:val="24"/>
        </w:rPr>
        <w:t>,</w:t>
      </w:r>
      <w:r w:rsidR="00DE134E" w:rsidRPr="00A67918">
        <w:rPr>
          <w:color w:val="000000"/>
          <w:sz w:val="24"/>
          <w:szCs w:val="24"/>
        </w:rPr>
        <w:t xml:space="preserve"> atsisakant juridinio asmens (bendrijos) steigimo ar jungtinės veiklos sutarties sudarymo, bendrojo naudojimo objektų valdymą, administravimą ir priežiūrą nustatant savininkų (naudotojų) sprendimu, vadovaujantis Bendrojo naudojimo objektų valdymo įstatymo nuostatomis.</w:t>
      </w:r>
    </w:p>
    <w:p w:rsidR="005A6C06" w:rsidRPr="00A67918" w:rsidRDefault="00DE134E" w:rsidP="00EA18FF">
      <w:pPr>
        <w:pStyle w:val="Betarp"/>
        <w:spacing w:line="360" w:lineRule="auto"/>
        <w:ind w:firstLine="851"/>
        <w:jc w:val="both"/>
        <w:rPr>
          <w:color w:val="000000"/>
          <w:sz w:val="24"/>
          <w:szCs w:val="24"/>
        </w:rPr>
      </w:pPr>
      <w:r w:rsidRPr="00A67918">
        <w:rPr>
          <w:color w:val="000000"/>
          <w:sz w:val="24"/>
          <w:szCs w:val="24"/>
        </w:rPr>
        <w:t>Su tokia Pareiškėjo</w:t>
      </w:r>
      <w:r w:rsidR="00B96631" w:rsidRPr="00A67918">
        <w:rPr>
          <w:color w:val="000000"/>
          <w:sz w:val="24"/>
          <w:szCs w:val="24"/>
        </w:rPr>
        <w:t xml:space="preserve"> pozicija nesutiktina.</w:t>
      </w:r>
      <w:r w:rsidR="00142EF0" w:rsidRPr="00A67918">
        <w:rPr>
          <w:color w:val="000000"/>
          <w:sz w:val="24"/>
          <w:szCs w:val="24"/>
        </w:rPr>
        <w:t xml:space="preserve"> </w:t>
      </w:r>
      <w:r w:rsidR="005A6C06" w:rsidRPr="00A67918">
        <w:rPr>
          <w:color w:val="000000"/>
          <w:sz w:val="24"/>
          <w:szCs w:val="24"/>
        </w:rPr>
        <w:t>Pastebėtina, kad butų ir kitų patalpų savininkams (naudotojams) nusprendus bendrojo naudojimo objektų valdymui steigti butų ir kitų patalpų savininkų bendriją arba sudaryti jungtinės veiklos sutartį, bendrojo naudojimo objektai (bendroji dalinė nuosavybė) nėra perduodami</w:t>
      </w:r>
      <w:r w:rsidR="006E2779" w:rsidRPr="00A67918">
        <w:rPr>
          <w:color w:val="000000"/>
          <w:sz w:val="24"/>
          <w:szCs w:val="24"/>
        </w:rPr>
        <w:t xml:space="preserve"> nuosavybės teise</w:t>
      </w:r>
      <w:r w:rsidR="005A6C06" w:rsidRPr="00A67918">
        <w:rPr>
          <w:color w:val="000000"/>
          <w:sz w:val="24"/>
          <w:szCs w:val="24"/>
        </w:rPr>
        <w:t xml:space="preserve"> kitam juridiniam asmeniui – bendrijos įsteigimas ar jungtinės veiklos sutarties sudarymas yra tik bendrojo naudojimo objektų valdymo forma</w:t>
      </w:r>
      <w:r w:rsidR="00C019C0" w:rsidRPr="00A67918">
        <w:rPr>
          <w:color w:val="000000"/>
          <w:sz w:val="24"/>
          <w:szCs w:val="24"/>
        </w:rPr>
        <w:t xml:space="preserve"> (būdas)</w:t>
      </w:r>
      <w:r w:rsidR="006E2779" w:rsidRPr="00A67918">
        <w:rPr>
          <w:color w:val="000000"/>
          <w:sz w:val="24"/>
          <w:szCs w:val="24"/>
        </w:rPr>
        <w:t>, neperduodant nuosavybės teisės</w:t>
      </w:r>
      <w:r w:rsidR="001B7435" w:rsidRPr="00A67918">
        <w:rPr>
          <w:color w:val="000000"/>
          <w:sz w:val="24"/>
          <w:szCs w:val="24"/>
        </w:rPr>
        <w:t>.</w:t>
      </w:r>
      <w:r w:rsidR="005A6C06" w:rsidRPr="00A67918">
        <w:rPr>
          <w:color w:val="000000"/>
          <w:sz w:val="24"/>
          <w:szCs w:val="24"/>
        </w:rPr>
        <w:t xml:space="preserve"> Vadovaujantis Daugiabučių gyvenamųjų namų ir kit</w:t>
      </w:r>
      <w:r w:rsidR="004C2077" w:rsidRPr="00A67918">
        <w:rPr>
          <w:color w:val="000000"/>
          <w:sz w:val="24"/>
          <w:szCs w:val="24"/>
        </w:rPr>
        <w:t xml:space="preserve">os paskirties savininkų bendrijų įstatymo 2 straipsnio 7 dalimi, </w:t>
      </w:r>
      <w:r w:rsidR="004C2077" w:rsidRPr="00A67918">
        <w:rPr>
          <w:bCs/>
          <w:color w:val="000000"/>
          <w:sz w:val="24"/>
          <w:szCs w:val="24"/>
        </w:rPr>
        <w:t>Daugiabučių gyvenamųjų namų ar kitos paskirties pastatų savininkų bendrija</w:t>
      </w:r>
      <w:r w:rsidR="00B833CC" w:rsidRPr="00A67918">
        <w:rPr>
          <w:color w:val="000000"/>
          <w:sz w:val="24"/>
          <w:szCs w:val="24"/>
        </w:rPr>
        <w:t xml:space="preserve"> </w:t>
      </w:r>
      <w:r w:rsidR="004C2077" w:rsidRPr="00A67918">
        <w:rPr>
          <w:color w:val="000000"/>
          <w:sz w:val="24"/>
          <w:szCs w:val="24"/>
        </w:rPr>
        <w:t xml:space="preserve">yra ribotos civilinės atsakomybės pelno nesiekiantis juridinis asmuo, įsteigtas daugiabučių gyvenamųjų namų butų ir kitų patalpų ar kitos paskirties pastatų savininkų bendrosios dalinės nuosavybės teisės objektams </w:t>
      </w:r>
      <w:r w:rsidR="004C2077" w:rsidRPr="00A67918">
        <w:rPr>
          <w:i/>
          <w:color w:val="000000"/>
          <w:sz w:val="24"/>
          <w:szCs w:val="24"/>
        </w:rPr>
        <w:t>naudoti, valdyti, prižiūrėti ar jiems sukurti arba kitiems bendriesiems šių savininkų poreikiams</w:t>
      </w:r>
      <w:r w:rsidR="004C2077" w:rsidRPr="00A67918">
        <w:rPr>
          <w:color w:val="000000"/>
          <w:sz w:val="24"/>
          <w:szCs w:val="24"/>
        </w:rPr>
        <w:t>.</w:t>
      </w:r>
      <w:r w:rsidR="00ED5E53" w:rsidRPr="00A67918">
        <w:rPr>
          <w:color w:val="000000"/>
          <w:sz w:val="24"/>
          <w:szCs w:val="24"/>
        </w:rPr>
        <w:t xml:space="preserve"> </w:t>
      </w:r>
    </w:p>
    <w:p w:rsidR="007B199C" w:rsidRPr="00A67918" w:rsidRDefault="007B199C" w:rsidP="00EA18FF">
      <w:pPr>
        <w:pStyle w:val="Betarp"/>
        <w:spacing w:line="360" w:lineRule="auto"/>
        <w:ind w:firstLine="851"/>
        <w:jc w:val="both"/>
        <w:rPr>
          <w:color w:val="000000"/>
          <w:sz w:val="24"/>
          <w:szCs w:val="24"/>
        </w:rPr>
      </w:pPr>
      <w:r w:rsidRPr="00A67918">
        <w:rPr>
          <w:color w:val="000000"/>
          <w:sz w:val="24"/>
          <w:szCs w:val="24"/>
        </w:rPr>
        <w:t>Šiame kontekste pažymėtina ir tai, kad vadovaujantis Daugiabučių gyvenamųjų namų ir kitos paskirties savininkų bendrijų įstatymo 21 straipsn</w:t>
      </w:r>
      <w:r w:rsidR="00C019C0" w:rsidRPr="00A67918">
        <w:rPr>
          <w:color w:val="000000"/>
          <w:sz w:val="24"/>
          <w:szCs w:val="24"/>
        </w:rPr>
        <w:t>io 2 dalimi, CK</w:t>
      </w:r>
      <w:r w:rsidRPr="00A67918">
        <w:rPr>
          <w:color w:val="000000"/>
          <w:sz w:val="24"/>
          <w:szCs w:val="24"/>
        </w:rPr>
        <w:t xml:space="preserve">, </w:t>
      </w:r>
      <w:r w:rsidR="00C019C0" w:rsidRPr="00A67918">
        <w:rPr>
          <w:color w:val="000000"/>
          <w:sz w:val="24"/>
          <w:szCs w:val="24"/>
        </w:rPr>
        <w:t xml:space="preserve">Daugiabučių gyvenamųjų namų ir kitos paskirties savininkų bendrijų įstatyme, </w:t>
      </w:r>
      <w:r w:rsidRPr="00A67918">
        <w:rPr>
          <w:color w:val="000000"/>
          <w:sz w:val="24"/>
          <w:szCs w:val="24"/>
        </w:rPr>
        <w:t>kituose įstatymuose, teisės aktuose ir bendrijos įstatuose nustatytos</w:t>
      </w:r>
      <w:r w:rsidR="00B833CC" w:rsidRPr="00A67918">
        <w:rPr>
          <w:b/>
          <w:bCs/>
          <w:color w:val="000000"/>
          <w:sz w:val="24"/>
          <w:szCs w:val="24"/>
        </w:rPr>
        <w:t xml:space="preserve"> </w:t>
      </w:r>
      <w:r w:rsidRPr="00A67918">
        <w:rPr>
          <w:color w:val="000000"/>
          <w:sz w:val="24"/>
          <w:szCs w:val="24"/>
        </w:rPr>
        <w:t xml:space="preserve">butų ir kitų patalpų (pastatų) savininkų pareigos, susijusios su bendrosios dalinės nuosavybės teisės objektų valdymu, naudojimu, priežiūra ir atnaujinimu, yra </w:t>
      </w:r>
      <w:r w:rsidRPr="00A67918">
        <w:rPr>
          <w:i/>
          <w:color w:val="000000"/>
          <w:sz w:val="24"/>
          <w:szCs w:val="24"/>
        </w:rPr>
        <w:t>lygios neatsižvelgiant į tai, ar butų ir kitų patalpų (pastatų) savininkai yra bendrijos nariai, ar ne</w:t>
      </w:r>
      <w:r w:rsidRPr="00A67918">
        <w:rPr>
          <w:color w:val="000000"/>
          <w:sz w:val="24"/>
          <w:szCs w:val="24"/>
        </w:rPr>
        <w:t>.</w:t>
      </w:r>
      <w:r w:rsidR="00C019C0" w:rsidRPr="00A67918">
        <w:rPr>
          <w:color w:val="000000"/>
          <w:sz w:val="24"/>
          <w:szCs w:val="24"/>
        </w:rPr>
        <w:t xml:space="preserve"> Taigi Pareiškėjo p</w:t>
      </w:r>
      <w:r w:rsidRPr="00A67918">
        <w:rPr>
          <w:color w:val="000000"/>
          <w:sz w:val="24"/>
          <w:szCs w:val="24"/>
        </w:rPr>
        <w:t>eticijoje išdėstytas argumentas, kad butų ir kitų patalpų savininkai</w:t>
      </w:r>
      <w:r w:rsidR="00C019C0" w:rsidRPr="00A67918">
        <w:rPr>
          <w:color w:val="000000"/>
          <w:sz w:val="24"/>
          <w:szCs w:val="24"/>
        </w:rPr>
        <w:t>, neišreiškę valios būti bendrijos nariais „netenka dalies teisių, susijusių su bendrąja daline nuosavybe“ taip pat yra neteisingas ir klaidinantis.</w:t>
      </w:r>
    </w:p>
    <w:p w:rsidR="00B96631" w:rsidRPr="00A67918" w:rsidRDefault="00C019C0" w:rsidP="00ED5E53">
      <w:pPr>
        <w:pStyle w:val="Betarp"/>
        <w:spacing w:line="360" w:lineRule="auto"/>
        <w:ind w:firstLine="851"/>
        <w:jc w:val="both"/>
        <w:rPr>
          <w:color w:val="000000"/>
          <w:sz w:val="24"/>
          <w:szCs w:val="24"/>
        </w:rPr>
      </w:pPr>
      <w:r w:rsidRPr="00A67918">
        <w:rPr>
          <w:sz w:val="24"/>
          <w:szCs w:val="24"/>
        </w:rPr>
        <w:t>Atsižvelgiant į išdėstytus argumentus</w:t>
      </w:r>
      <w:r w:rsidR="00B87916" w:rsidRPr="00A67918">
        <w:rPr>
          <w:sz w:val="24"/>
          <w:szCs w:val="24"/>
        </w:rPr>
        <w:t xml:space="preserve">, </w:t>
      </w:r>
      <w:r w:rsidR="00822B0B" w:rsidRPr="00A67918">
        <w:rPr>
          <w:sz w:val="24"/>
          <w:szCs w:val="24"/>
        </w:rPr>
        <w:t>kritiškai</w:t>
      </w:r>
      <w:r w:rsidR="00ED5E53" w:rsidRPr="00A67918">
        <w:rPr>
          <w:sz w:val="24"/>
          <w:szCs w:val="24"/>
        </w:rPr>
        <w:t xml:space="preserve"> vertintinas</w:t>
      </w:r>
      <w:r w:rsidR="00070957" w:rsidRPr="00A67918">
        <w:rPr>
          <w:sz w:val="24"/>
          <w:szCs w:val="24"/>
        </w:rPr>
        <w:t xml:space="preserve"> Pareiškėjo</w:t>
      </w:r>
      <w:r w:rsidR="00ED5E53" w:rsidRPr="00A67918">
        <w:rPr>
          <w:sz w:val="24"/>
          <w:szCs w:val="24"/>
        </w:rPr>
        <w:t xml:space="preserve"> </w:t>
      </w:r>
      <w:r w:rsidR="001B7435" w:rsidRPr="00A67918">
        <w:rPr>
          <w:sz w:val="24"/>
          <w:szCs w:val="24"/>
        </w:rPr>
        <w:t xml:space="preserve">teiginys, kad CK 4.83 straipsnio 3 dalies nuostata </w:t>
      </w:r>
      <w:r w:rsidR="00822B0B" w:rsidRPr="00A67918">
        <w:rPr>
          <w:sz w:val="24"/>
          <w:szCs w:val="24"/>
        </w:rPr>
        <w:t xml:space="preserve">prieštarauja </w:t>
      </w:r>
      <w:r w:rsidR="001B7435" w:rsidRPr="00A67918">
        <w:rPr>
          <w:sz w:val="24"/>
          <w:szCs w:val="24"/>
        </w:rPr>
        <w:t>CK 4.82 straipsnio 2 daliai</w:t>
      </w:r>
      <w:r w:rsidR="00822B0B" w:rsidRPr="00A67918">
        <w:rPr>
          <w:sz w:val="24"/>
          <w:szCs w:val="24"/>
        </w:rPr>
        <w:t>, o</w:t>
      </w:r>
      <w:r w:rsidR="00142EF0" w:rsidRPr="00A67918">
        <w:rPr>
          <w:sz w:val="24"/>
          <w:szCs w:val="24"/>
        </w:rPr>
        <w:t xml:space="preserve"> siūlymas pake</w:t>
      </w:r>
      <w:r w:rsidR="00ED5E53" w:rsidRPr="00A67918">
        <w:rPr>
          <w:sz w:val="24"/>
          <w:szCs w:val="24"/>
        </w:rPr>
        <w:t>isti CK 4.83</w:t>
      </w:r>
      <w:r w:rsidR="00142EF0" w:rsidRPr="00A67918">
        <w:rPr>
          <w:sz w:val="24"/>
          <w:szCs w:val="24"/>
        </w:rPr>
        <w:t xml:space="preserve"> straipsnį ir </w:t>
      </w:r>
      <w:r w:rsidR="00ED5E53" w:rsidRPr="00A67918">
        <w:rPr>
          <w:sz w:val="24"/>
          <w:szCs w:val="24"/>
        </w:rPr>
        <w:t xml:space="preserve">apriboti </w:t>
      </w:r>
      <w:r w:rsidR="00ED5E53" w:rsidRPr="00A67918">
        <w:rPr>
          <w:color w:val="000000"/>
          <w:sz w:val="24"/>
          <w:szCs w:val="24"/>
        </w:rPr>
        <w:t>butų ir kitų patalpų savininkų teisę rinktis jiems tinkamiausią ir jų interesus atitinkantį bendrosios d</w:t>
      </w:r>
      <w:r w:rsidRPr="00A67918">
        <w:rPr>
          <w:color w:val="000000"/>
          <w:sz w:val="24"/>
          <w:szCs w:val="24"/>
        </w:rPr>
        <w:t>alinės nuosavybės valdymo būdą – steigti bendriją, sudaryti jungtinę veiklą ar pasirinkti bendrojo na</w:t>
      </w:r>
      <w:r w:rsidR="00822B0B" w:rsidRPr="00A67918">
        <w:rPr>
          <w:color w:val="000000"/>
          <w:sz w:val="24"/>
          <w:szCs w:val="24"/>
        </w:rPr>
        <w:t>udojimo objektų administratorių</w:t>
      </w:r>
      <w:r w:rsidR="00ED5E53" w:rsidRPr="00A67918">
        <w:rPr>
          <w:sz w:val="24"/>
          <w:szCs w:val="24"/>
        </w:rPr>
        <w:t xml:space="preserve"> </w:t>
      </w:r>
      <w:r w:rsidR="00822B0B" w:rsidRPr="00A67918">
        <w:rPr>
          <w:sz w:val="24"/>
          <w:szCs w:val="24"/>
        </w:rPr>
        <w:t>vertintinas kaip</w:t>
      </w:r>
      <w:r w:rsidR="00B87916" w:rsidRPr="00A67918">
        <w:rPr>
          <w:sz w:val="24"/>
          <w:szCs w:val="24"/>
        </w:rPr>
        <w:t xml:space="preserve"> nepagrįstas</w:t>
      </w:r>
      <w:r w:rsidR="00822B0B" w:rsidRPr="00A67918">
        <w:rPr>
          <w:sz w:val="24"/>
          <w:szCs w:val="24"/>
        </w:rPr>
        <w:t>.</w:t>
      </w:r>
    </w:p>
    <w:p w:rsidR="00142EF0" w:rsidRPr="00A67918" w:rsidRDefault="00142EF0" w:rsidP="00142EF0">
      <w:pPr>
        <w:pStyle w:val="Betarp"/>
        <w:spacing w:line="360" w:lineRule="auto"/>
        <w:ind w:firstLine="851"/>
        <w:jc w:val="both"/>
        <w:rPr>
          <w:color w:val="000000"/>
          <w:sz w:val="24"/>
          <w:szCs w:val="24"/>
        </w:rPr>
      </w:pPr>
    </w:p>
    <w:p w:rsidR="00A47FBA" w:rsidRPr="00A67918" w:rsidRDefault="00D94038" w:rsidP="00A47FBA">
      <w:pPr>
        <w:pStyle w:val="Betarp"/>
        <w:spacing w:line="360" w:lineRule="auto"/>
        <w:ind w:firstLine="851"/>
        <w:jc w:val="both"/>
        <w:rPr>
          <w:bCs/>
          <w:i/>
          <w:color w:val="000000"/>
          <w:sz w:val="24"/>
          <w:szCs w:val="24"/>
        </w:rPr>
      </w:pPr>
      <w:r w:rsidRPr="00A67918">
        <w:rPr>
          <w:i/>
          <w:sz w:val="24"/>
          <w:szCs w:val="24"/>
        </w:rPr>
        <w:t>Dėl Pareiškėjo</w:t>
      </w:r>
      <w:r w:rsidR="00A47FBA" w:rsidRPr="00A67918">
        <w:rPr>
          <w:i/>
          <w:sz w:val="24"/>
          <w:szCs w:val="24"/>
        </w:rPr>
        <w:t xml:space="preserve"> peticijoje išdėstyto siūlymo</w:t>
      </w:r>
      <w:r w:rsidRPr="00A67918">
        <w:rPr>
          <w:i/>
          <w:sz w:val="24"/>
          <w:szCs w:val="24"/>
        </w:rPr>
        <w:t xml:space="preserve"> priimti naują</w:t>
      </w:r>
      <w:r w:rsidR="00A47FBA" w:rsidRPr="00A67918">
        <w:rPr>
          <w:i/>
          <w:sz w:val="24"/>
          <w:szCs w:val="24"/>
        </w:rPr>
        <w:t xml:space="preserve"> </w:t>
      </w:r>
      <w:r w:rsidRPr="00A67918">
        <w:rPr>
          <w:bCs/>
          <w:i/>
          <w:color w:val="000000"/>
          <w:sz w:val="24"/>
          <w:szCs w:val="24"/>
        </w:rPr>
        <w:t xml:space="preserve">bendrojo naudojimo objektų valdymą reglamentuojantį įstatymą </w:t>
      </w:r>
    </w:p>
    <w:p w:rsidR="00D94038" w:rsidRPr="00A67918" w:rsidRDefault="00D94038" w:rsidP="00A47FBA">
      <w:pPr>
        <w:pStyle w:val="Betarp"/>
        <w:spacing w:line="360" w:lineRule="auto"/>
        <w:ind w:firstLine="851"/>
        <w:jc w:val="both"/>
        <w:rPr>
          <w:bCs/>
          <w:color w:val="000000"/>
          <w:sz w:val="24"/>
          <w:szCs w:val="24"/>
        </w:rPr>
      </w:pPr>
    </w:p>
    <w:p w:rsidR="00B833CC" w:rsidRPr="00A67918" w:rsidRDefault="00D94038" w:rsidP="00B833CC">
      <w:pPr>
        <w:pStyle w:val="Betarp"/>
        <w:spacing w:line="360" w:lineRule="auto"/>
        <w:ind w:firstLine="851"/>
        <w:jc w:val="both"/>
        <w:rPr>
          <w:bCs/>
          <w:color w:val="000000"/>
          <w:sz w:val="24"/>
          <w:szCs w:val="24"/>
        </w:rPr>
      </w:pPr>
      <w:r w:rsidRPr="00A67918">
        <w:rPr>
          <w:bCs/>
          <w:color w:val="000000"/>
          <w:sz w:val="24"/>
          <w:szCs w:val="24"/>
        </w:rPr>
        <w:t>Pareiškėjas peticijoje</w:t>
      </w:r>
      <w:r w:rsidR="002D45B3" w:rsidRPr="00A67918">
        <w:rPr>
          <w:bCs/>
          <w:color w:val="000000"/>
          <w:sz w:val="24"/>
          <w:szCs w:val="24"/>
        </w:rPr>
        <w:t xml:space="preserve"> nurodo</w:t>
      </w:r>
      <w:r w:rsidR="00A67918" w:rsidRPr="00A67918">
        <w:rPr>
          <w:bCs/>
          <w:color w:val="000000"/>
          <w:sz w:val="24"/>
          <w:szCs w:val="24"/>
        </w:rPr>
        <w:t>,</w:t>
      </w:r>
      <w:r w:rsidR="001C280B" w:rsidRPr="00A67918">
        <w:rPr>
          <w:bCs/>
          <w:color w:val="000000"/>
          <w:sz w:val="24"/>
          <w:szCs w:val="24"/>
        </w:rPr>
        <w:t xml:space="preserve"> kad,</w:t>
      </w:r>
      <w:r w:rsidR="001D0AE3" w:rsidRPr="00A67918">
        <w:rPr>
          <w:bCs/>
          <w:color w:val="000000"/>
          <w:sz w:val="24"/>
          <w:szCs w:val="24"/>
        </w:rPr>
        <w:t xml:space="preserve"> priėmus jo siūlomą CK 4.83 ir 4.84 straipsnių pakeitimo įstatymo projektą,</w:t>
      </w:r>
      <w:r w:rsidRPr="00A67918">
        <w:rPr>
          <w:bCs/>
          <w:color w:val="000000"/>
          <w:sz w:val="24"/>
          <w:szCs w:val="24"/>
        </w:rPr>
        <w:t xml:space="preserve"> </w:t>
      </w:r>
      <w:r w:rsidR="00844046" w:rsidRPr="00A67918">
        <w:rPr>
          <w:bCs/>
          <w:color w:val="000000"/>
          <w:sz w:val="24"/>
          <w:szCs w:val="24"/>
        </w:rPr>
        <w:t>reikia</w:t>
      </w:r>
      <w:r w:rsidR="001C280B" w:rsidRPr="00A67918">
        <w:rPr>
          <w:bCs/>
          <w:color w:val="000000"/>
          <w:sz w:val="24"/>
          <w:szCs w:val="24"/>
        </w:rPr>
        <w:t xml:space="preserve"> </w:t>
      </w:r>
      <w:r w:rsidRPr="00A67918">
        <w:rPr>
          <w:bCs/>
          <w:color w:val="000000"/>
          <w:sz w:val="24"/>
          <w:szCs w:val="24"/>
        </w:rPr>
        <w:t xml:space="preserve">pripažinti netekusiu galios </w:t>
      </w:r>
      <w:r w:rsidRPr="00A67918">
        <w:rPr>
          <w:color w:val="000000"/>
          <w:sz w:val="24"/>
          <w:szCs w:val="24"/>
        </w:rPr>
        <w:t xml:space="preserve">Daugiabučių gyvenamųjų namų ir kitos paskirties savininkų bendrijų įstatymą ir priimti naują </w:t>
      </w:r>
      <w:r w:rsidRPr="00A67918">
        <w:rPr>
          <w:bCs/>
          <w:color w:val="000000"/>
          <w:sz w:val="24"/>
          <w:szCs w:val="24"/>
        </w:rPr>
        <w:t>Bendrojo naudojimo objektų valdymo įstatymą, kurio turinys Pareiškėjo</w:t>
      </w:r>
      <w:r w:rsidR="001C280B" w:rsidRPr="00A67918">
        <w:rPr>
          <w:bCs/>
          <w:color w:val="000000"/>
          <w:sz w:val="24"/>
          <w:szCs w:val="24"/>
        </w:rPr>
        <w:t xml:space="preserve"> peticijoje nėra detalizuojamas, </w:t>
      </w:r>
      <w:r w:rsidR="004C592D" w:rsidRPr="00A67918">
        <w:rPr>
          <w:bCs/>
          <w:color w:val="000000"/>
          <w:sz w:val="24"/>
          <w:szCs w:val="24"/>
        </w:rPr>
        <w:t>o toks</w:t>
      </w:r>
      <w:r w:rsidR="001C280B" w:rsidRPr="00A67918">
        <w:rPr>
          <w:bCs/>
          <w:color w:val="000000"/>
          <w:sz w:val="24"/>
          <w:szCs w:val="24"/>
        </w:rPr>
        <w:t xml:space="preserve"> įstatymo projektas nėra teikiamas.</w:t>
      </w:r>
      <w:r w:rsidRPr="00A67918">
        <w:rPr>
          <w:bCs/>
          <w:color w:val="000000"/>
          <w:sz w:val="24"/>
          <w:szCs w:val="24"/>
        </w:rPr>
        <w:t xml:space="preserve"> Atsižvelgiant į tai, įvertinti ar Pareiškėjo siūlomo Bendrojo naudojimo objektų valdymo įstatymas sistemiškai derėtų su galiojančiu ar Pareiškėjo siūlomu nauju teisiniu </w:t>
      </w:r>
      <w:r w:rsidR="001C280B" w:rsidRPr="00A67918">
        <w:rPr>
          <w:bCs/>
          <w:color w:val="000000"/>
          <w:sz w:val="24"/>
          <w:szCs w:val="24"/>
        </w:rPr>
        <w:t>reguliavimu, neturime galimybės, o</w:t>
      </w:r>
      <w:r w:rsidR="00B87916" w:rsidRPr="00A67918">
        <w:rPr>
          <w:bCs/>
          <w:color w:val="000000"/>
          <w:sz w:val="24"/>
          <w:szCs w:val="24"/>
        </w:rPr>
        <w:t xml:space="preserve"> priėmus vien tik Pareiškėjo siūlomą</w:t>
      </w:r>
      <w:r w:rsidR="001C280B" w:rsidRPr="00A67918">
        <w:rPr>
          <w:bCs/>
          <w:color w:val="000000"/>
          <w:sz w:val="24"/>
          <w:szCs w:val="24"/>
        </w:rPr>
        <w:t xml:space="preserve"> CK 4.83 ir 4.84 straip</w:t>
      </w:r>
      <w:r w:rsidR="00B87916" w:rsidRPr="00A67918">
        <w:rPr>
          <w:bCs/>
          <w:color w:val="000000"/>
          <w:sz w:val="24"/>
          <w:szCs w:val="24"/>
        </w:rPr>
        <w:t>snių pakeitimo įstatymo projektą,</w:t>
      </w:r>
      <w:r w:rsidR="001C280B" w:rsidRPr="00A67918">
        <w:rPr>
          <w:bCs/>
          <w:color w:val="000000"/>
          <w:sz w:val="24"/>
          <w:szCs w:val="24"/>
        </w:rPr>
        <w:t xml:space="preserve"> bendrosios dalinės nuosavybės valdymas</w:t>
      </w:r>
      <w:r w:rsidR="002D45B3" w:rsidRPr="00A67918">
        <w:rPr>
          <w:bCs/>
          <w:color w:val="000000"/>
          <w:sz w:val="24"/>
          <w:szCs w:val="24"/>
        </w:rPr>
        <w:t xml:space="preserve"> taptų</w:t>
      </w:r>
      <w:r w:rsidR="001C280B" w:rsidRPr="00A67918">
        <w:rPr>
          <w:bCs/>
          <w:color w:val="000000"/>
          <w:sz w:val="24"/>
          <w:szCs w:val="24"/>
        </w:rPr>
        <w:t xml:space="preserve"> teisiškai nesureguliuotas ir sukurtų teisinio reguliavimo spragą. </w:t>
      </w:r>
      <w:r w:rsidR="002D45B3" w:rsidRPr="00A67918">
        <w:rPr>
          <w:bCs/>
          <w:color w:val="000000"/>
          <w:sz w:val="24"/>
          <w:szCs w:val="24"/>
        </w:rPr>
        <w:t xml:space="preserve">Be to, </w:t>
      </w:r>
      <w:r w:rsidR="006A3DE2" w:rsidRPr="00A67918">
        <w:rPr>
          <w:bCs/>
          <w:color w:val="000000"/>
          <w:sz w:val="24"/>
          <w:szCs w:val="24"/>
        </w:rPr>
        <w:t>vertinant Pareiškėjo siūlomų CK</w:t>
      </w:r>
      <w:r w:rsidR="002D45B3" w:rsidRPr="00A67918">
        <w:rPr>
          <w:bCs/>
          <w:color w:val="000000"/>
          <w:sz w:val="24"/>
          <w:szCs w:val="24"/>
        </w:rPr>
        <w:t xml:space="preserve"> 4.83 ir 4.84 straipsnių pakeitimus, atkreiptinas dėmesys, kad butų ir kitų patalpų savininkai </w:t>
      </w:r>
      <w:r w:rsidR="00B87916" w:rsidRPr="00A67918">
        <w:rPr>
          <w:bCs/>
          <w:color w:val="000000"/>
          <w:sz w:val="24"/>
          <w:szCs w:val="24"/>
        </w:rPr>
        <w:t>netektų teisės priimti sprendimų</w:t>
      </w:r>
      <w:r w:rsidR="002D45B3" w:rsidRPr="00A67918">
        <w:rPr>
          <w:bCs/>
          <w:color w:val="000000"/>
          <w:sz w:val="24"/>
          <w:szCs w:val="24"/>
        </w:rPr>
        <w:t xml:space="preserve"> dėl bendrojo naudojimo objektų administratoriaus pasirinkimo</w:t>
      </w:r>
      <w:r w:rsidR="006A3DE2" w:rsidRPr="00A67918">
        <w:rPr>
          <w:bCs/>
          <w:color w:val="000000"/>
          <w:sz w:val="24"/>
          <w:szCs w:val="24"/>
        </w:rPr>
        <w:t>, jo pakeitimo, o administravimą vykdytų savivaldybės įsteigti paslaugų teikėjai arba pagal sutartis viešai pasirenkami juridiniai ar fiziniai asmenys</w:t>
      </w:r>
      <w:r w:rsidR="00652776" w:rsidRPr="00A67918">
        <w:rPr>
          <w:bCs/>
          <w:color w:val="000000"/>
          <w:sz w:val="24"/>
          <w:szCs w:val="24"/>
        </w:rPr>
        <w:t>,</w:t>
      </w:r>
      <w:r w:rsidR="006A3DE2" w:rsidRPr="00A67918">
        <w:rPr>
          <w:bCs/>
          <w:color w:val="000000"/>
          <w:sz w:val="24"/>
          <w:szCs w:val="24"/>
        </w:rPr>
        <w:t xml:space="preserve"> tačiau nėra aišku, kokia tvarka jie būtų parenkami, nes </w:t>
      </w:r>
      <w:r w:rsidR="00B87916" w:rsidRPr="00A67918">
        <w:rPr>
          <w:bCs/>
          <w:color w:val="000000"/>
          <w:sz w:val="24"/>
          <w:szCs w:val="24"/>
        </w:rPr>
        <w:t xml:space="preserve">CK 4.84 straipsnio 2 dalies </w:t>
      </w:r>
      <w:r w:rsidR="00652776" w:rsidRPr="00A67918">
        <w:rPr>
          <w:bCs/>
          <w:color w:val="000000"/>
          <w:sz w:val="24"/>
          <w:szCs w:val="24"/>
        </w:rPr>
        <w:t>nuostatos, kad bendrojo naudojimo objektų administratoriaus atrankos ir skyrimo tvarką nustato Vyriausybė, Pareiškėjas siūlo atsisakyti. Atsižvelgiant į tai, kyla pagrįstų abejonių, ar Pareiškėjo siūlomas teisinis reguliavimas atitinka butų ir kitų patalpų savininkų interesus.</w:t>
      </w:r>
    </w:p>
    <w:p w:rsidR="00720F09" w:rsidRPr="00A67918" w:rsidRDefault="00D94038" w:rsidP="00B833CC">
      <w:pPr>
        <w:pStyle w:val="Betarp"/>
        <w:spacing w:line="360" w:lineRule="auto"/>
        <w:ind w:firstLine="851"/>
        <w:jc w:val="both"/>
        <w:rPr>
          <w:rFonts w:eastAsia="Times New Roman" w:cs="Times New Roman"/>
          <w:color w:val="000000"/>
          <w:sz w:val="24"/>
          <w:szCs w:val="24"/>
          <w:lang w:eastAsia="lt-LT"/>
        </w:rPr>
      </w:pPr>
      <w:r w:rsidRPr="00A67918">
        <w:rPr>
          <w:bCs/>
          <w:color w:val="000000"/>
          <w:sz w:val="24"/>
          <w:szCs w:val="24"/>
        </w:rPr>
        <w:t xml:space="preserve">Šiame kontekste pažymėtina tai, kad vadovaujantis </w:t>
      </w:r>
      <w:r w:rsidRPr="00A67918">
        <w:rPr>
          <w:color w:val="000000"/>
          <w:sz w:val="24"/>
          <w:szCs w:val="24"/>
        </w:rPr>
        <w:t xml:space="preserve">Daugiabučių gyvenamųjų namų ir kitos paskirties savininkų bendrijų įstatymo </w:t>
      </w:r>
      <w:r w:rsidR="00720F09" w:rsidRPr="00A67918">
        <w:rPr>
          <w:color w:val="000000"/>
          <w:sz w:val="24"/>
          <w:szCs w:val="24"/>
        </w:rPr>
        <w:t xml:space="preserve">1 straipsnio 1 ir 2 dalimis, </w:t>
      </w:r>
      <w:r w:rsidR="00720F09" w:rsidRPr="00A67918">
        <w:rPr>
          <w:rFonts w:eastAsia="Times New Roman" w:cs="Times New Roman"/>
          <w:color w:val="000000"/>
          <w:sz w:val="24"/>
          <w:szCs w:val="24"/>
          <w:lang w:eastAsia="lt-LT"/>
        </w:rPr>
        <w:t>šis įstatymas nustato daugiabučių gyvenamųjų namų ir kitos paskirties pastatų savininkų bendrosios dalinės nuosavybės valdymo būdą steigiant bendriją, reglamentuoja šios bendrijos steigimą, valdymą, veiklą, reorganizavimą ir likvidavimą, bendrijai priklausančių butų ir kitų patalpų (pastatų) savininkų – bendrijos narių teises ir pareigas</w:t>
      </w:r>
      <w:bookmarkStart w:id="1" w:name="part_7ce3dcfea319454a8e3eb4e77d144278"/>
      <w:bookmarkEnd w:id="1"/>
      <w:r w:rsidR="00720F09" w:rsidRPr="00A67918">
        <w:rPr>
          <w:rFonts w:eastAsia="Times New Roman" w:cs="Times New Roman"/>
          <w:color w:val="000000"/>
          <w:sz w:val="24"/>
          <w:szCs w:val="24"/>
          <w:lang w:eastAsia="lt-LT"/>
        </w:rPr>
        <w:t>, nustato daugiabučių gyvenamųjų namų ir kitos paskirties pastatų savininkų, kurie neišreiškė valios dėl bendrijos steigimo ir dalyvavimo šios bendrijos veikloje, teises ir pareigas, susijusias su bendrosios dalinės nuosavybės valdymu, naudojimu ir priežiūra, ir jų įgyvendinimo tvarką.</w:t>
      </w:r>
      <w:r w:rsidR="00B833CC" w:rsidRPr="00A67918">
        <w:rPr>
          <w:rFonts w:eastAsia="Times New Roman" w:cs="Times New Roman"/>
          <w:color w:val="000000"/>
          <w:sz w:val="24"/>
          <w:szCs w:val="24"/>
          <w:lang w:eastAsia="lt-LT"/>
        </w:rPr>
        <w:t xml:space="preserve"> </w:t>
      </w:r>
      <w:r w:rsidR="00720F09" w:rsidRPr="00A67918">
        <w:rPr>
          <w:rFonts w:eastAsia="Times New Roman" w:cs="Times New Roman"/>
          <w:color w:val="000000"/>
          <w:sz w:val="24"/>
          <w:szCs w:val="24"/>
          <w:lang w:eastAsia="lt-LT"/>
        </w:rPr>
        <w:t xml:space="preserve">Taigi sistemiškai vertinant minėto įstatymo nuostatas ir CK 4.72 – 4.92 straipsniuose nustatytą teisinį reguliavimą, manytina, kad jis yra pakankamas, o Pareiškėjo peticijoje siūlomi pakeitimai </w:t>
      </w:r>
      <w:r w:rsidR="00720F09" w:rsidRPr="00A67918">
        <w:rPr>
          <w:sz w:val="24"/>
          <w:szCs w:val="24"/>
        </w:rPr>
        <w:t xml:space="preserve">ne tik iškreiptų CK ir kituose įstatymuose nustatytą sistemišką bendrosios dalinės nuosavybės įgyvendinimo teisės reglamentavimą, tačiau ir nepagrįstai apribotų ir apsunkintų </w:t>
      </w:r>
      <w:r w:rsidR="00B833CC" w:rsidRPr="00A67918">
        <w:rPr>
          <w:sz w:val="24"/>
          <w:szCs w:val="24"/>
        </w:rPr>
        <w:t xml:space="preserve">šios nuosavybės savininkų (naudotojų) teisę </w:t>
      </w:r>
      <w:r w:rsidR="00B833CC" w:rsidRPr="00A67918">
        <w:rPr>
          <w:color w:val="000000"/>
          <w:sz w:val="24"/>
          <w:szCs w:val="24"/>
        </w:rPr>
        <w:t>rinktis jiems tinkamiausią ir jų interesus atitinkantį bendrosios dalinės nuosavybės valdymo būdą.</w:t>
      </w:r>
    </w:p>
    <w:p w:rsidR="00D94038" w:rsidRPr="00A67918" w:rsidRDefault="00D94038" w:rsidP="00A47FBA">
      <w:pPr>
        <w:pStyle w:val="Betarp"/>
        <w:spacing w:line="360" w:lineRule="auto"/>
        <w:ind w:firstLine="851"/>
        <w:jc w:val="both"/>
        <w:rPr>
          <w:bCs/>
          <w:color w:val="000000"/>
          <w:sz w:val="24"/>
          <w:szCs w:val="24"/>
        </w:rPr>
      </w:pPr>
    </w:p>
    <w:p w:rsidR="00A47FBA" w:rsidRPr="00A67918" w:rsidRDefault="00A47FBA" w:rsidP="00142EF0">
      <w:pPr>
        <w:pStyle w:val="Betarp"/>
        <w:spacing w:line="360" w:lineRule="auto"/>
        <w:ind w:firstLine="851"/>
        <w:jc w:val="both"/>
        <w:rPr>
          <w:i/>
          <w:color w:val="000000"/>
          <w:sz w:val="24"/>
          <w:szCs w:val="24"/>
        </w:rPr>
      </w:pPr>
    </w:p>
    <w:p w:rsidR="0056686E" w:rsidRPr="00A67918" w:rsidRDefault="0056686E" w:rsidP="0056686E">
      <w:pPr>
        <w:pStyle w:val="Betarp"/>
        <w:spacing w:line="360" w:lineRule="auto"/>
        <w:ind w:firstLine="851"/>
        <w:jc w:val="both"/>
        <w:rPr>
          <w:sz w:val="24"/>
          <w:szCs w:val="24"/>
        </w:rPr>
      </w:pPr>
    </w:p>
    <w:p w:rsidR="0056686E" w:rsidRPr="00A67918" w:rsidRDefault="0056686E" w:rsidP="0056686E">
      <w:pPr>
        <w:spacing w:line="360" w:lineRule="auto"/>
        <w:jc w:val="both"/>
        <w:rPr>
          <w:sz w:val="24"/>
          <w:szCs w:val="24"/>
        </w:rPr>
      </w:pPr>
    </w:p>
    <w:p w:rsidR="00BD5430" w:rsidRPr="00A67918" w:rsidRDefault="00BD5430" w:rsidP="00BD5430">
      <w:pPr>
        <w:spacing w:line="360" w:lineRule="auto"/>
        <w:jc w:val="both"/>
        <w:rPr>
          <w:sz w:val="24"/>
          <w:szCs w:val="24"/>
          <w:lang w:eastAsia="lt-LT"/>
        </w:rPr>
      </w:pPr>
      <w:r w:rsidRPr="00A67918">
        <w:rPr>
          <w:sz w:val="24"/>
          <w:szCs w:val="24"/>
          <w:lang w:eastAsia="lt-LT"/>
        </w:rPr>
        <w:t xml:space="preserve">Departamento direktorius </w:t>
      </w:r>
      <w:r w:rsidRPr="00A67918">
        <w:rPr>
          <w:sz w:val="24"/>
          <w:szCs w:val="24"/>
          <w:lang w:eastAsia="lt-LT"/>
        </w:rPr>
        <w:tab/>
      </w:r>
      <w:r w:rsidRPr="00A67918">
        <w:rPr>
          <w:sz w:val="24"/>
          <w:szCs w:val="24"/>
          <w:lang w:eastAsia="lt-LT"/>
        </w:rPr>
        <w:tab/>
      </w:r>
      <w:r w:rsidRPr="00A67918">
        <w:rPr>
          <w:sz w:val="24"/>
          <w:szCs w:val="24"/>
          <w:lang w:eastAsia="lt-LT"/>
        </w:rPr>
        <w:tab/>
      </w:r>
      <w:r w:rsidRPr="00A67918">
        <w:rPr>
          <w:sz w:val="24"/>
          <w:szCs w:val="24"/>
          <w:lang w:eastAsia="lt-LT"/>
        </w:rPr>
        <w:tab/>
      </w:r>
      <w:r w:rsidRPr="00A67918">
        <w:rPr>
          <w:sz w:val="24"/>
          <w:szCs w:val="24"/>
          <w:lang w:eastAsia="lt-LT"/>
        </w:rPr>
        <w:tab/>
        <w:t xml:space="preserve">  Dainius Zebleckis</w:t>
      </w:r>
    </w:p>
    <w:p w:rsidR="00BD5430" w:rsidRPr="00A67918" w:rsidRDefault="00BD5430" w:rsidP="00BD5430">
      <w:pPr>
        <w:spacing w:line="360" w:lineRule="auto"/>
        <w:jc w:val="both"/>
        <w:rPr>
          <w:sz w:val="24"/>
          <w:szCs w:val="24"/>
          <w:lang w:eastAsia="lt-LT"/>
        </w:rPr>
      </w:pPr>
    </w:p>
    <w:p w:rsidR="00812B6C" w:rsidRPr="00A67918" w:rsidRDefault="00812B6C" w:rsidP="0092259D">
      <w:pPr>
        <w:spacing w:line="360" w:lineRule="auto"/>
        <w:contextualSpacing/>
        <w:jc w:val="both"/>
        <w:rPr>
          <w:rFonts w:cs="Times New Roman"/>
          <w:sz w:val="24"/>
          <w:szCs w:val="24"/>
        </w:rPr>
      </w:pPr>
    </w:p>
    <w:p w:rsidR="00EC146F" w:rsidRPr="00A67918" w:rsidRDefault="00EC146F" w:rsidP="0092259D">
      <w:pPr>
        <w:pStyle w:val="Betarp"/>
        <w:spacing w:line="360" w:lineRule="auto"/>
        <w:rPr>
          <w:sz w:val="24"/>
          <w:szCs w:val="24"/>
          <w:lang w:eastAsia="lt-LT"/>
        </w:rPr>
      </w:pPr>
      <w:r w:rsidRPr="00A67918">
        <w:rPr>
          <w:sz w:val="24"/>
          <w:szCs w:val="24"/>
        </w:rPr>
        <w:t>M. Masteikienė, tel. (0 5) 209 6843, el. p. milda.masteikiene@lrs.lt</w:t>
      </w:r>
      <w:r w:rsidRPr="00A67918">
        <w:rPr>
          <w:sz w:val="24"/>
          <w:szCs w:val="24"/>
          <w:lang w:eastAsia="lt-LT"/>
        </w:rPr>
        <w:t xml:space="preserve"> </w:t>
      </w:r>
    </w:p>
    <w:p w:rsidR="001B79CF" w:rsidRPr="00A67918" w:rsidRDefault="0092259D" w:rsidP="00BD5430">
      <w:pPr>
        <w:pStyle w:val="Betarp"/>
        <w:spacing w:line="360" w:lineRule="auto"/>
        <w:rPr>
          <w:sz w:val="24"/>
          <w:szCs w:val="24"/>
          <w:lang w:eastAsia="lt-LT"/>
        </w:rPr>
      </w:pPr>
      <w:r w:rsidRPr="00A67918">
        <w:rPr>
          <w:sz w:val="24"/>
          <w:szCs w:val="24"/>
          <w:lang w:eastAsia="lt-LT"/>
        </w:rPr>
        <w:t>S. Švedas, tel. (0 5) 209 6165, el. p. saulius.svedas</w:t>
      </w:r>
      <w:hyperlink r:id="rId12" w:history="1">
        <w:r w:rsidRPr="00A67918">
          <w:rPr>
            <w:rStyle w:val="Hipersaitas"/>
            <w:sz w:val="24"/>
            <w:szCs w:val="24"/>
            <w:u w:val="none"/>
            <w:lang w:eastAsia="lt-LT"/>
          </w:rPr>
          <w:t>@lrs.lt</w:t>
        </w:r>
      </w:hyperlink>
    </w:p>
    <w:sectPr w:rsidR="001B79CF" w:rsidRPr="00A67918" w:rsidSect="00053077">
      <w:headerReference w:type="default" r:id="rId13"/>
      <w:headerReference w:type="first" r:id="rId14"/>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67E" w:rsidRDefault="0015467E" w:rsidP="00EA0A26">
      <w:pPr>
        <w:spacing w:after="0" w:line="240" w:lineRule="auto"/>
      </w:pPr>
      <w:r>
        <w:separator/>
      </w:r>
    </w:p>
  </w:endnote>
  <w:endnote w:type="continuationSeparator" w:id="0">
    <w:p w:rsidR="0015467E" w:rsidRDefault="0015467E"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67E" w:rsidRDefault="0015467E" w:rsidP="00EA0A26">
      <w:pPr>
        <w:spacing w:after="0" w:line="240" w:lineRule="auto"/>
      </w:pPr>
      <w:r>
        <w:separator/>
      </w:r>
    </w:p>
  </w:footnote>
  <w:footnote w:type="continuationSeparator" w:id="0">
    <w:p w:rsidR="0015467E" w:rsidRDefault="0015467E"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15467E" w:rsidRDefault="0015467E">
        <w:pPr>
          <w:pStyle w:val="Antrats"/>
          <w:jc w:val="center"/>
        </w:pPr>
        <w:r>
          <w:fldChar w:fldCharType="begin"/>
        </w:r>
        <w:r>
          <w:instrText>PAGE   \* MERGEFORMAT</w:instrText>
        </w:r>
        <w:r>
          <w:fldChar w:fldCharType="separate"/>
        </w:r>
        <w:r w:rsidR="00677A91">
          <w:rPr>
            <w:noProof/>
          </w:rPr>
          <w:t>4</w:t>
        </w:r>
        <w:r>
          <w:fldChar w:fldCharType="end"/>
        </w:r>
      </w:p>
    </w:sdtContent>
  </w:sdt>
  <w:p w:rsidR="0015467E" w:rsidRDefault="001546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7E" w:rsidRDefault="0015467E"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59FD"/>
    <w:multiLevelType w:val="multilevel"/>
    <w:tmpl w:val="D91EF2E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D6F0A72"/>
    <w:multiLevelType w:val="hybridMultilevel"/>
    <w:tmpl w:val="0C4886B2"/>
    <w:lvl w:ilvl="0" w:tplc="CE787F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47AE"/>
    <w:rsid w:val="000136E3"/>
    <w:rsid w:val="000141A3"/>
    <w:rsid w:val="00015C83"/>
    <w:rsid w:val="000167BB"/>
    <w:rsid w:val="00026787"/>
    <w:rsid w:val="00026CEA"/>
    <w:rsid w:val="00027398"/>
    <w:rsid w:val="00035F39"/>
    <w:rsid w:val="00052242"/>
    <w:rsid w:val="00053077"/>
    <w:rsid w:val="00054808"/>
    <w:rsid w:val="000557B1"/>
    <w:rsid w:val="00057E75"/>
    <w:rsid w:val="000603AB"/>
    <w:rsid w:val="000610D1"/>
    <w:rsid w:val="0006188B"/>
    <w:rsid w:val="00070957"/>
    <w:rsid w:val="000958B3"/>
    <w:rsid w:val="00095C01"/>
    <w:rsid w:val="000964FB"/>
    <w:rsid w:val="0009650C"/>
    <w:rsid w:val="000A093B"/>
    <w:rsid w:val="000A0ED0"/>
    <w:rsid w:val="000A10AA"/>
    <w:rsid w:val="000A5FD2"/>
    <w:rsid w:val="000B790D"/>
    <w:rsid w:val="000C19B3"/>
    <w:rsid w:val="000C1C4A"/>
    <w:rsid w:val="000C4176"/>
    <w:rsid w:val="000E0C8A"/>
    <w:rsid w:val="000E1A15"/>
    <w:rsid w:val="000E404A"/>
    <w:rsid w:val="000E4957"/>
    <w:rsid w:val="000F5F1B"/>
    <w:rsid w:val="001033F0"/>
    <w:rsid w:val="001113AB"/>
    <w:rsid w:val="00112E88"/>
    <w:rsid w:val="00113157"/>
    <w:rsid w:val="001136F7"/>
    <w:rsid w:val="00114C76"/>
    <w:rsid w:val="00116B89"/>
    <w:rsid w:val="001176D7"/>
    <w:rsid w:val="001204E6"/>
    <w:rsid w:val="00130446"/>
    <w:rsid w:val="00131870"/>
    <w:rsid w:val="001320BC"/>
    <w:rsid w:val="00133230"/>
    <w:rsid w:val="001353F0"/>
    <w:rsid w:val="00142EF0"/>
    <w:rsid w:val="00144CEA"/>
    <w:rsid w:val="00147D2C"/>
    <w:rsid w:val="0015467E"/>
    <w:rsid w:val="001546D8"/>
    <w:rsid w:val="00165AD2"/>
    <w:rsid w:val="0016638E"/>
    <w:rsid w:val="00173597"/>
    <w:rsid w:val="00173D51"/>
    <w:rsid w:val="0017440D"/>
    <w:rsid w:val="00187075"/>
    <w:rsid w:val="0019185C"/>
    <w:rsid w:val="00191FCF"/>
    <w:rsid w:val="001A2C1D"/>
    <w:rsid w:val="001A47EA"/>
    <w:rsid w:val="001A74F1"/>
    <w:rsid w:val="001A7B81"/>
    <w:rsid w:val="001B3E05"/>
    <w:rsid w:val="001B7435"/>
    <w:rsid w:val="001B79CF"/>
    <w:rsid w:val="001C083F"/>
    <w:rsid w:val="001C12CF"/>
    <w:rsid w:val="001C280B"/>
    <w:rsid w:val="001C49F9"/>
    <w:rsid w:val="001C6DDB"/>
    <w:rsid w:val="001D0AE3"/>
    <w:rsid w:val="001D112E"/>
    <w:rsid w:val="001D2A86"/>
    <w:rsid w:val="001D6BE8"/>
    <w:rsid w:val="001E18DE"/>
    <w:rsid w:val="001E3623"/>
    <w:rsid w:val="001F5923"/>
    <w:rsid w:val="002056AB"/>
    <w:rsid w:val="00205CF7"/>
    <w:rsid w:val="00211B5B"/>
    <w:rsid w:val="002171C8"/>
    <w:rsid w:val="00223223"/>
    <w:rsid w:val="00224E4F"/>
    <w:rsid w:val="002312B7"/>
    <w:rsid w:val="002341D5"/>
    <w:rsid w:val="00235510"/>
    <w:rsid w:val="002358C4"/>
    <w:rsid w:val="00242847"/>
    <w:rsid w:val="0024500E"/>
    <w:rsid w:val="0024622F"/>
    <w:rsid w:val="002531D1"/>
    <w:rsid w:val="002550D7"/>
    <w:rsid w:val="002636C5"/>
    <w:rsid w:val="00282B36"/>
    <w:rsid w:val="0028495E"/>
    <w:rsid w:val="002851FC"/>
    <w:rsid w:val="002960BB"/>
    <w:rsid w:val="002B190D"/>
    <w:rsid w:val="002B26A1"/>
    <w:rsid w:val="002B2C70"/>
    <w:rsid w:val="002B7484"/>
    <w:rsid w:val="002C708A"/>
    <w:rsid w:val="002D21C8"/>
    <w:rsid w:val="002D45B3"/>
    <w:rsid w:val="002E7580"/>
    <w:rsid w:val="002F2607"/>
    <w:rsid w:val="00304B55"/>
    <w:rsid w:val="003311C3"/>
    <w:rsid w:val="003370AA"/>
    <w:rsid w:val="00340A09"/>
    <w:rsid w:val="00346BD5"/>
    <w:rsid w:val="00347B9E"/>
    <w:rsid w:val="00354152"/>
    <w:rsid w:val="00360BD2"/>
    <w:rsid w:val="0036422E"/>
    <w:rsid w:val="00364E72"/>
    <w:rsid w:val="00364EC8"/>
    <w:rsid w:val="0037377C"/>
    <w:rsid w:val="00373E10"/>
    <w:rsid w:val="003801E8"/>
    <w:rsid w:val="0038555A"/>
    <w:rsid w:val="00394404"/>
    <w:rsid w:val="003B1738"/>
    <w:rsid w:val="003B5E69"/>
    <w:rsid w:val="003C3D55"/>
    <w:rsid w:val="003D4768"/>
    <w:rsid w:val="003E1BD9"/>
    <w:rsid w:val="003E3DD6"/>
    <w:rsid w:val="003E7D62"/>
    <w:rsid w:val="003F104A"/>
    <w:rsid w:val="003F46EC"/>
    <w:rsid w:val="00410274"/>
    <w:rsid w:val="0042293E"/>
    <w:rsid w:val="0042515F"/>
    <w:rsid w:val="004310A0"/>
    <w:rsid w:val="004352A0"/>
    <w:rsid w:val="00446941"/>
    <w:rsid w:val="00450EA5"/>
    <w:rsid w:val="00463C22"/>
    <w:rsid w:val="004670A7"/>
    <w:rsid w:val="00467810"/>
    <w:rsid w:val="00470630"/>
    <w:rsid w:val="00470FBC"/>
    <w:rsid w:val="0047187B"/>
    <w:rsid w:val="00482E25"/>
    <w:rsid w:val="0049207C"/>
    <w:rsid w:val="0049755F"/>
    <w:rsid w:val="004C2077"/>
    <w:rsid w:val="004C22AA"/>
    <w:rsid w:val="004C592D"/>
    <w:rsid w:val="004D4C8A"/>
    <w:rsid w:val="004D79B0"/>
    <w:rsid w:val="004E1160"/>
    <w:rsid w:val="004E1F5F"/>
    <w:rsid w:val="004E65E0"/>
    <w:rsid w:val="004E758F"/>
    <w:rsid w:val="00511646"/>
    <w:rsid w:val="00511BAE"/>
    <w:rsid w:val="005138AD"/>
    <w:rsid w:val="0051473B"/>
    <w:rsid w:val="0052426C"/>
    <w:rsid w:val="00525514"/>
    <w:rsid w:val="00530098"/>
    <w:rsid w:val="005330B1"/>
    <w:rsid w:val="00533480"/>
    <w:rsid w:val="00537636"/>
    <w:rsid w:val="00537F04"/>
    <w:rsid w:val="005609A0"/>
    <w:rsid w:val="005635C1"/>
    <w:rsid w:val="005640FA"/>
    <w:rsid w:val="00565DE3"/>
    <w:rsid w:val="0056686E"/>
    <w:rsid w:val="005737B7"/>
    <w:rsid w:val="00582576"/>
    <w:rsid w:val="0058403D"/>
    <w:rsid w:val="0059116A"/>
    <w:rsid w:val="00592664"/>
    <w:rsid w:val="005A0883"/>
    <w:rsid w:val="005A6C06"/>
    <w:rsid w:val="005B1D2C"/>
    <w:rsid w:val="005B1DDE"/>
    <w:rsid w:val="005B3957"/>
    <w:rsid w:val="005B42B2"/>
    <w:rsid w:val="005B5A5C"/>
    <w:rsid w:val="005B61BD"/>
    <w:rsid w:val="005B7398"/>
    <w:rsid w:val="005B76AC"/>
    <w:rsid w:val="005C24BA"/>
    <w:rsid w:val="005C7435"/>
    <w:rsid w:val="005D05D3"/>
    <w:rsid w:val="005F10F9"/>
    <w:rsid w:val="005F357C"/>
    <w:rsid w:val="005F38A1"/>
    <w:rsid w:val="005F5278"/>
    <w:rsid w:val="005F6A19"/>
    <w:rsid w:val="00606604"/>
    <w:rsid w:val="006073AA"/>
    <w:rsid w:val="006106E3"/>
    <w:rsid w:val="006149FF"/>
    <w:rsid w:val="00620477"/>
    <w:rsid w:val="006206C7"/>
    <w:rsid w:val="00621E4E"/>
    <w:rsid w:val="006263E2"/>
    <w:rsid w:val="006268ED"/>
    <w:rsid w:val="00631CA0"/>
    <w:rsid w:val="00645A4A"/>
    <w:rsid w:val="006471C1"/>
    <w:rsid w:val="00652776"/>
    <w:rsid w:val="00656F21"/>
    <w:rsid w:val="00670219"/>
    <w:rsid w:val="00673FBA"/>
    <w:rsid w:val="006743F5"/>
    <w:rsid w:val="00675003"/>
    <w:rsid w:val="00677A91"/>
    <w:rsid w:val="00677E37"/>
    <w:rsid w:val="0068564A"/>
    <w:rsid w:val="0069021C"/>
    <w:rsid w:val="006978F1"/>
    <w:rsid w:val="006A0D38"/>
    <w:rsid w:val="006A3DE2"/>
    <w:rsid w:val="006A4E7D"/>
    <w:rsid w:val="006B12C8"/>
    <w:rsid w:val="006B1375"/>
    <w:rsid w:val="006B2769"/>
    <w:rsid w:val="006C05AE"/>
    <w:rsid w:val="006D5D10"/>
    <w:rsid w:val="006E04B1"/>
    <w:rsid w:val="006E2779"/>
    <w:rsid w:val="006E563B"/>
    <w:rsid w:val="006F0F4F"/>
    <w:rsid w:val="006F1BE4"/>
    <w:rsid w:val="006F5E20"/>
    <w:rsid w:val="00703019"/>
    <w:rsid w:val="0070549D"/>
    <w:rsid w:val="00711C27"/>
    <w:rsid w:val="00720F09"/>
    <w:rsid w:val="00727CDB"/>
    <w:rsid w:val="00727FD6"/>
    <w:rsid w:val="00730183"/>
    <w:rsid w:val="007375C8"/>
    <w:rsid w:val="00737D53"/>
    <w:rsid w:val="007414EB"/>
    <w:rsid w:val="00752BA2"/>
    <w:rsid w:val="00753106"/>
    <w:rsid w:val="0075397E"/>
    <w:rsid w:val="0075633C"/>
    <w:rsid w:val="00761FB2"/>
    <w:rsid w:val="00776199"/>
    <w:rsid w:val="00777174"/>
    <w:rsid w:val="00777730"/>
    <w:rsid w:val="00780C19"/>
    <w:rsid w:val="00781AE1"/>
    <w:rsid w:val="007836BF"/>
    <w:rsid w:val="00786BA6"/>
    <w:rsid w:val="00792337"/>
    <w:rsid w:val="00793175"/>
    <w:rsid w:val="007A4EFD"/>
    <w:rsid w:val="007A6C24"/>
    <w:rsid w:val="007B199C"/>
    <w:rsid w:val="007C1F8C"/>
    <w:rsid w:val="007C341C"/>
    <w:rsid w:val="007D1EF5"/>
    <w:rsid w:val="007E061E"/>
    <w:rsid w:val="007E315E"/>
    <w:rsid w:val="007E5055"/>
    <w:rsid w:val="007E57DC"/>
    <w:rsid w:val="007F010F"/>
    <w:rsid w:val="007F1B4E"/>
    <w:rsid w:val="008022A7"/>
    <w:rsid w:val="00805ACE"/>
    <w:rsid w:val="00812B6C"/>
    <w:rsid w:val="008142C3"/>
    <w:rsid w:val="00815E20"/>
    <w:rsid w:val="00822B0B"/>
    <w:rsid w:val="00824580"/>
    <w:rsid w:val="008268D9"/>
    <w:rsid w:val="00831A0C"/>
    <w:rsid w:val="008339EC"/>
    <w:rsid w:val="00840842"/>
    <w:rsid w:val="00844046"/>
    <w:rsid w:val="00846C91"/>
    <w:rsid w:val="0085097A"/>
    <w:rsid w:val="008534E9"/>
    <w:rsid w:val="008601DC"/>
    <w:rsid w:val="00862A08"/>
    <w:rsid w:val="008713C8"/>
    <w:rsid w:val="00871AD3"/>
    <w:rsid w:val="00872B2F"/>
    <w:rsid w:val="00873F68"/>
    <w:rsid w:val="00883E77"/>
    <w:rsid w:val="00893A32"/>
    <w:rsid w:val="008B0412"/>
    <w:rsid w:val="008B750D"/>
    <w:rsid w:val="008C0433"/>
    <w:rsid w:val="008E5EDC"/>
    <w:rsid w:val="008F1D1A"/>
    <w:rsid w:val="008F5294"/>
    <w:rsid w:val="008F7A42"/>
    <w:rsid w:val="00902096"/>
    <w:rsid w:val="0092259D"/>
    <w:rsid w:val="009341B1"/>
    <w:rsid w:val="00937457"/>
    <w:rsid w:val="00941ECB"/>
    <w:rsid w:val="00942F16"/>
    <w:rsid w:val="00943A4C"/>
    <w:rsid w:val="00954713"/>
    <w:rsid w:val="00963587"/>
    <w:rsid w:val="00963C82"/>
    <w:rsid w:val="009716E9"/>
    <w:rsid w:val="00972E21"/>
    <w:rsid w:val="009735C7"/>
    <w:rsid w:val="00973BB3"/>
    <w:rsid w:val="00976579"/>
    <w:rsid w:val="00977315"/>
    <w:rsid w:val="009845E0"/>
    <w:rsid w:val="009848DF"/>
    <w:rsid w:val="00995B91"/>
    <w:rsid w:val="009A267E"/>
    <w:rsid w:val="009A4484"/>
    <w:rsid w:val="009A6565"/>
    <w:rsid w:val="009B1D3B"/>
    <w:rsid w:val="009B3430"/>
    <w:rsid w:val="009C21FB"/>
    <w:rsid w:val="009C2259"/>
    <w:rsid w:val="009C5D9D"/>
    <w:rsid w:val="009C755C"/>
    <w:rsid w:val="009D24C0"/>
    <w:rsid w:val="009D36BE"/>
    <w:rsid w:val="009E012A"/>
    <w:rsid w:val="009E253C"/>
    <w:rsid w:val="009E2A7F"/>
    <w:rsid w:val="009F1217"/>
    <w:rsid w:val="009F17EA"/>
    <w:rsid w:val="009F3524"/>
    <w:rsid w:val="00A11FAD"/>
    <w:rsid w:val="00A142DC"/>
    <w:rsid w:val="00A14F44"/>
    <w:rsid w:val="00A1521C"/>
    <w:rsid w:val="00A1791C"/>
    <w:rsid w:val="00A2008F"/>
    <w:rsid w:val="00A21BA9"/>
    <w:rsid w:val="00A2425F"/>
    <w:rsid w:val="00A24306"/>
    <w:rsid w:val="00A259FD"/>
    <w:rsid w:val="00A27A5E"/>
    <w:rsid w:val="00A33C49"/>
    <w:rsid w:val="00A369A7"/>
    <w:rsid w:val="00A43745"/>
    <w:rsid w:val="00A45683"/>
    <w:rsid w:val="00A45D9F"/>
    <w:rsid w:val="00A47FBA"/>
    <w:rsid w:val="00A50C67"/>
    <w:rsid w:val="00A52386"/>
    <w:rsid w:val="00A553FD"/>
    <w:rsid w:val="00A566EB"/>
    <w:rsid w:val="00A62B2C"/>
    <w:rsid w:val="00A63390"/>
    <w:rsid w:val="00A67918"/>
    <w:rsid w:val="00A67C7E"/>
    <w:rsid w:val="00A700C3"/>
    <w:rsid w:val="00A759F7"/>
    <w:rsid w:val="00A76E3C"/>
    <w:rsid w:val="00A869F9"/>
    <w:rsid w:val="00A90BBA"/>
    <w:rsid w:val="00A91317"/>
    <w:rsid w:val="00AA0BD3"/>
    <w:rsid w:val="00AA3D80"/>
    <w:rsid w:val="00AA4CE1"/>
    <w:rsid w:val="00AB32F2"/>
    <w:rsid w:val="00AB58B5"/>
    <w:rsid w:val="00AC1113"/>
    <w:rsid w:val="00AC1B5C"/>
    <w:rsid w:val="00AD593A"/>
    <w:rsid w:val="00AE11CF"/>
    <w:rsid w:val="00AE5367"/>
    <w:rsid w:val="00AF0999"/>
    <w:rsid w:val="00AF1832"/>
    <w:rsid w:val="00AF5C85"/>
    <w:rsid w:val="00B1085E"/>
    <w:rsid w:val="00B225BB"/>
    <w:rsid w:val="00B359D8"/>
    <w:rsid w:val="00B36E78"/>
    <w:rsid w:val="00B40711"/>
    <w:rsid w:val="00B420A2"/>
    <w:rsid w:val="00B47492"/>
    <w:rsid w:val="00B511A9"/>
    <w:rsid w:val="00B567F7"/>
    <w:rsid w:val="00B61724"/>
    <w:rsid w:val="00B6221F"/>
    <w:rsid w:val="00B719A3"/>
    <w:rsid w:val="00B71ACF"/>
    <w:rsid w:val="00B73658"/>
    <w:rsid w:val="00B76AD9"/>
    <w:rsid w:val="00B829B4"/>
    <w:rsid w:val="00B833CC"/>
    <w:rsid w:val="00B87916"/>
    <w:rsid w:val="00B92E22"/>
    <w:rsid w:val="00B95776"/>
    <w:rsid w:val="00B96631"/>
    <w:rsid w:val="00B96B3F"/>
    <w:rsid w:val="00BA09D4"/>
    <w:rsid w:val="00BA24EE"/>
    <w:rsid w:val="00BA5464"/>
    <w:rsid w:val="00BA743D"/>
    <w:rsid w:val="00BA79BE"/>
    <w:rsid w:val="00BB152A"/>
    <w:rsid w:val="00BB1B70"/>
    <w:rsid w:val="00BB74F9"/>
    <w:rsid w:val="00BC1BFB"/>
    <w:rsid w:val="00BC3D38"/>
    <w:rsid w:val="00BD07FF"/>
    <w:rsid w:val="00BD2465"/>
    <w:rsid w:val="00BD4354"/>
    <w:rsid w:val="00BD4EA1"/>
    <w:rsid w:val="00BD5430"/>
    <w:rsid w:val="00BD687A"/>
    <w:rsid w:val="00BD7505"/>
    <w:rsid w:val="00BD7FBA"/>
    <w:rsid w:val="00BE1727"/>
    <w:rsid w:val="00BF0D1A"/>
    <w:rsid w:val="00BF174F"/>
    <w:rsid w:val="00BF62FD"/>
    <w:rsid w:val="00C019C0"/>
    <w:rsid w:val="00C07AC1"/>
    <w:rsid w:val="00C137D8"/>
    <w:rsid w:val="00C148EA"/>
    <w:rsid w:val="00C24CDC"/>
    <w:rsid w:val="00C25789"/>
    <w:rsid w:val="00C26BB7"/>
    <w:rsid w:val="00C4103F"/>
    <w:rsid w:val="00C71398"/>
    <w:rsid w:val="00C93AFA"/>
    <w:rsid w:val="00C94284"/>
    <w:rsid w:val="00C975F1"/>
    <w:rsid w:val="00CA5803"/>
    <w:rsid w:val="00CA7500"/>
    <w:rsid w:val="00CB0BA0"/>
    <w:rsid w:val="00CB3911"/>
    <w:rsid w:val="00CC26B3"/>
    <w:rsid w:val="00CD2391"/>
    <w:rsid w:val="00CE12E1"/>
    <w:rsid w:val="00CE436E"/>
    <w:rsid w:val="00CE5CC2"/>
    <w:rsid w:val="00D00BA7"/>
    <w:rsid w:val="00D010CE"/>
    <w:rsid w:val="00D02C57"/>
    <w:rsid w:val="00D36E35"/>
    <w:rsid w:val="00D43CE6"/>
    <w:rsid w:val="00D4668A"/>
    <w:rsid w:val="00D51016"/>
    <w:rsid w:val="00D51A3C"/>
    <w:rsid w:val="00D53CE6"/>
    <w:rsid w:val="00D703E3"/>
    <w:rsid w:val="00D72374"/>
    <w:rsid w:val="00D73C97"/>
    <w:rsid w:val="00D77263"/>
    <w:rsid w:val="00D81501"/>
    <w:rsid w:val="00D87691"/>
    <w:rsid w:val="00D90A35"/>
    <w:rsid w:val="00D94038"/>
    <w:rsid w:val="00DA6762"/>
    <w:rsid w:val="00DB2BFF"/>
    <w:rsid w:val="00DB4B8C"/>
    <w:rsid w:val="00DB7501"/>
    <w:rsid w:val="00DC34C0"/>
    <w:rsid w:val="00DD418D"/>
    <w:rsid w:val="00DD5050"/>
    <w:rsid w:val="00DD5E3B"/>
    <w:rsid w:val="00DE01A6"/>
    <w:rsid w:val="00DE134E"/>
    <w:rsid w:val="00DE646B"/>
    <w:rsid w:val="00DF53C6"/>
    <w:rsid w:val="00DF5716"/>
    <w:rsid w:val="00DF57F9"/>
    <w:rsid w:val="00E043AB"/>
    <w:rsid w:val="00E10D40"/>
    <w:rsid w:val="00E14237"/>
    <w:rsid w:val="00E150FB"/>
    <w:rsid w:val="00E21793"/>
    <w:rsid w:val="00E27503"/>
    <w:rsid w:val="00E31A75"/>
    <w:rsid w:val="00E325A1"/>
    <w:rsid w:val="00E35133"/>
    <w:rsid w:val="00E35BC3"/>
    <w:rsid w:val="00E41235"/>
    <w:rsid w:val="00E45B54"/>
    <w:rsid w:val="00E713E5"/>
    <w:rsid w:val="00E744CE"/>
    <w:rsid w:val="00E766E9"/>
    <w:rsid w:val="00E77100"/>
    <w:rsid w:val="00E83FCB"/>
    <w:rsid w:val="00E86AB0"/>
    <w:rsid w:val="00E87B00"/>
    <w:rsid w:val="00E945B1"/>
    <w:rsid w:val="00EA098A"/>
    <w:rsid w:val="00EA0A26"/>
    <w:rsid w:val="00EA18FF"/>
    <w:rsid w:val="00EC146F"/>
    <w:rsid w:val="00EC43C7"/>
    <w:rsid w:val="00EC7451"/>
    <w:rsid w:val="00EC75BC"/>
    <w:rsid w:val="00EC7EFB"/>
    <w:rsid w:val="00ED19A5"/>
    <w:rsid w:val="00ED4A90"/>
    <w:rsid w:val="00ED5E53"/>
    <w:rsid w:val="00EE6D4A"/>
    <w:rsid w:val="00EF4751"/>
    <w:rsid w:val="00EF5C0E"/>
    <w:rsid w:val="00EF6AA1"/>
    <w:rsid w:val="00EF75D7"/>
    <w:rsid w:val="00F000E7"/>
    <w:rsid w:val="00F11330"/>
    <w:rsid w:val="00F12C02"/>
    <w:rsid w:val="00F13DBC"/>
    <w:rsid w:val="00F17ECC"/>
    <w:rsid w:val="00F26F42"/>
    <w:rsid w:val="00F279C0"/>
    <w:rsid w:val="00F3045F"/>
    <w:rsid w:val="00F36A08"/>
    <w:rsid w:val="00F52552"/>
    <w:rsid w:val="00F544E2"/>
    <w:rsid w:val="00F5659A"/>
    <w:rsid w:val="00F56DBC"/>
    <w:rsid w:val="00F603AD"/>
    <w:rsid w:val="00F61CC5"/>
    <w:rsid w:val="00F64760"/>
    <w:rsid w:val="00F71332"/>
    <w:rsid w:val="00F75E7F"/>
    <w:rsid w:val="00F81E54"/>
    <w:rsid w:val="00F82432"/>
    <w:rsid w:val="00F82C76"/>
    <w:rsid w:val="00F8583D"/>
    <w:rsid w:val="00F8762C"/>
    <w:rsid w:val="00F94D62"/>
    <w:rsid w:val="00F9522F"/>
    <w:rsid w:val="00F97AC6"/>
    <w:rsid w:val="00FA2B63"/>
    <w:rsid w:val="00FA344E"/>
    <w:rsid w:val="00FA446F"/>
    <w:rsid w:val="00FA50BF"/>
    <w:rsid w:val="00FB6FF3"/>
    <w:rsid w:val="00FC4977"/>
    <w:rsid w:val="00FD26CE"/>
    <w:rsid w:val="00FD5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28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uiPriority w:val="34"/>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customStyle="1" w:styleId="taltipfb">
    <w:name w:val="taltipfb"/>
    <w:basedOn w:val="prastasis"/>
    <w:rsid w:val="002B2C70"/>
    <w:pPr>
      <w:spacing w:before="100" w:beforeAutospacing="1" w:after="100" w:afterAutospacing="1" w:line="240" w:lineRule="auto"/>
    </w:pPr>
    <w:rPr>
      <w:rFonts w:eastAsia="Times New Roman" w:cs="Times New Roman"/>
      <w:sz w:val="24"/>
      <w:szCs w:val="24"/>
      <w:lang w:eastAsia="lt-LT"/>
    </w:rPr>
  </w:style>
  <w:style w:type="paragraph" w:customStyle="1" w:styleId="Preformatted">
    <w:name w:val="Preformatted"/>
    <w:basedOn w:val="prastasis"/>
    <w:rsid w:val="00812B6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prastasiniatinklio">
    <w:name w:val="Normal (Web)"/>
    <w:basedOn w:val="prastasis"/>
    <w:rsid w:val="00DE646B"/>
    <w:pPr>
      <w:spacing w:before="100" w:beforeAutospacing="1" w:after="100" w:afterAutospacing="1" w:line="240" w:lineRule="auto"/>
    </w:pPr>
    <w:rPr>
      <w:rFonts w:eastAsiaTheme="minorEastAsia" w:cs="Times New Roman"/>
      <w:sz w:val="24"/>
      <w:szCs w:val="24"/>
      <w:lang w:eastAsia="lt-LT"/>
    </w:rPr>
  </w:style>
  <w:style w:type="character" w:customStyle="1" w:styleId="Antrat1Diagrama">
    <w:name w:val="Antraštė 1 Diagrama"/>
    <w:basedOn w:val="Numatytasispastraiposriftas"/>
    <w:link w:val="Antrat1"/>
    <w:uiPriority w:val="9"/>
    <w:rsid w:val="0028495E"/>
    <w:rPr>
      <w:rFonts w:asciiTheme="majorHAnsi" w:eastAsiaTheme="majorEastAsia" w:hAnsiTheme="majorHAnsi" w:cstheme="majorBidi"/>
      <w:color w:val="2E74B5" w:themeColor="accent1" w:themeShade="BF"/>
      <w:sz w:val="32"/>
      <w:szCs w:val="32"/>
    </w:rPr>
  </w:style>
  <w:style w:type="paragraph" w:styleId="Pavadinimas">
    <w:name w:val="Title"/>
    <w:basedOn w:val="prastasis"/>
    <w:next w:val="prastasis"/>
    <w:link w:val="PavadinimasDiagrama"/>
    <w:uiPriority w:val="10"/>
    <w:qFormat/>
    <w:rsid w:val="002849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495E"/>
    <w:rPr>
      <w:rFonts w:asciiTheme="majorHAnsi" w:eastAsiaTheme="majorEastAsia" w:hAnsiTheme="majorHAnsi" w:cstheme="majorBidi"/>
      <w:spacing w:val="-10"/>
      <w:kern w:val="28"/>
      <w:sz w:val="56"/>
      <w:szCs w:val="56"/>
    </w:rPr>
  </w:style>
  <w:style w:type="paragraph" w:styleId="Pagrindiniotekstotrauka">
    <w:name w:val="Body Text Indent"/>
    <w:basedOn w:val="prastasis"/>
    <w:link w:val="PagrindiniotekstotraukaDiagrama"/>
    <w:uiPriority w:val="99"/>
    <w:unhideWhenUsed/>
    <w:rsid w:val="0028495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8495E"/>
  </w:style>
  <w:style w:type="paragraph" w:styleId="Paantrat">
    <w:name w:val="Subtitle"/>
    <w:basedOn w:val="prastasis"/>
    <w:next w:val="prastasis"/>
    <w:link w:val="PaantratDiagrama"/>
    <w:uiPriority w:val="11"/>
    <w:qFormat/>
    <w:rsid w:val="0028495E"/>
    <w:pPr>
      <w:numPr>
        <w:ilvl w:val="1"/>
      </w:numPr>
    </w:pPr>
    <w:rPr>
      <w:rFonts w:asciiTheme="minorHAnsi" w:eastAsiaTheme="minorEastAsia" w:hAnsiTheme="minorHAnsi"/>
      <w:color w:val="5A5A5A" w:themeColor="text1" w:themeTint="A5"/>
      <w:spacing w:val="15"/>
    </w:rPr>
  </w:style>
  <w:style w:type="character" w:customStyle="1" w:styleId="PaantratDiagrama">
    <w:name w:val="Paantraštė Diagrama"/>
    <w:basedOn w:val="Numatytasispastraiposriftas"/>
    <w:link w:val="Paantrat"/>
    <w:uiPriority w:val="11"/>
    <w:rsid w:val="0028495E"/>
    <w:rPr>
      <w:rFonts w:asciiTheme="minorHAnsi" w:eastAsiaTheme="minorEastAsia" w:hAnsiTheme="minorHAnsi"/>
      <w:color w:val="5A5A5A" w:themeColor="text1" w:themeTint="A5"/>
      <w:spacing w:val="15"/>
    </w:rPr>
  </w:style>
  <w:style w:type="paragraph" w:styleId="Pagrindiniotekstopirmatrauka">
    <w:name w:val="Body Text First Indent"/>
    <w:basedOn w:val="Pagrindinistekstas"/>
    <w:link w:val="PagrindiniotekstopirmatraukaDiagrama"/>
    <w:uiPriority w:val="99"/>
    <w:unhideWhenUsed/>
    <w:rsid w:val="0028495E"/>
    <w:pPr>
      <w:spacing w:after="160" w:line="259" w:lineRule="auto"/>
      <w:ind w:firstLine="360"/>
      <w:jc w:val="left"/>
    </w:pPr>
    <w:rPr>
      <w:rFonts w:eastAsiaTheme="minorHAnsi" w:cstheme="minorBidi"/>
      <w:sz w:val="22"/>
    </w:rPr>
  </w:style>
  <w:style w:type="character" w:customStyle="1" w:styleId="PagrindiniotekstopirmatraukaDiagrama">
    <w:name w:val="Pagrindinio teksto pirma įtrauka Diagrama"/>
    <w:basedOn w:val="PagrindinistekstasDiagrama"/>
    <w:link w:val="Pagrindiniotekstopirmatrauka"/>
    <w:uiPriority w:val="99"/>
    <w:rsid w:val="0028495E"/>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461">
      <w:bodyDiv w:val="1"/>
      <w:marLeft w:val="0"/>
      <w:marRight w:val="0"/>
      <w:marTop w:val="0"/>
      <w:marBottom w:val="0"/>
      <w:divBdr>
        <w:top w:val="none" w:sz="0" w:space="0" w:color="auto"/>
        <w:left w:val="none" w:sz="0" w:space="0" w:color="auto"/>
        <w:bottom w:val="none" w:sz="0" w:space="0" w:color="auto"/>
        <w:right w:val="none" w:sz="0" w:space="0" w:color="auto"/>
      </w:divBdr>
      <w:divsChild>
        <w:div w:id="1640912230">
          <w:marLeft w:val="0"/>
          <w:marRight w:val="0"/>
          <w:marTop w:val="0"/>
          <w:marBottom w:val="0"/>
          <w:divBdr>
            <w:top w:val="none" w:sz="0" w:space="0" w:color="auto"/>
            <w:left w:val="none" w:sz="0" w:space="0" w:color="auto"/>
            <w:bottom w:val="none" w:sz="0" w:space="0" w:color="auto"/>
            <w:right w:val="none" w:sz="0" w:space="0" w:color="auto"/>
          </w:divBdr>
        </w:div>
        <w:div w:id="982732742">
          <w:marLeft w:val="0"/>
          <w:marRight w:val="0"/>
          <w:marTop w:val="0"/>
          <w:marBottom w:val="0"/>
          <w:divBdr>
            <w:top w:val="none" w:sz="0" w:space="0" w:color="auto"/>
            <w:left w:val="none" w:sz="0" w:space="0" w:color="auto"/>
            <w:bottom w:val="none" w:sz="0" w:space="0" w:color="auto"/>
            <w:right w:val="none" w:sz="0" w:space="0" w:color="auto"/>
          </w:divBdr>
        </w:div>
      </w:divsChild>
    </w:div>
    <w:div w:id="205877969">
      <w:bodyDiv w:val="1"/>
      <w:marLeft w:val="0"/>
      <w:marRight w:val="0"/>
      <w:marTop w:val="0"/>
      <w:marBottom w:val="0"/>
      <w:divBdr>
        <w:top w:val="none" w:sz="0" w:space="0" w:color="auto"/>
        <w:left w:val="none" w:sz="0" w:space="0" w:color="auto"/>
        <w:bottom w:val="none" w:sz="0" w:space="0" w:color="auto"/>
        <w:right w:val="none" w:sz="0" w:space="0" w:color="auto"/>
      </w:divBdr>
      <w:divsChild>
        <w:div w:id="1183935221">
          <w:marLeft w:val="0"/>
          <w:marRight w:val="0"/>
          <w:marTop w:val="0"/>
          <w:marBottom w:val="0"/>
          <w:divBdr>
            <w:top w:val="none" w:sz="0" w:space="0" w:color="auto"/>
            <w:left w:val="none" w:sz="0" w:space="0" w:color="auto"/>
            <w:bottom w:val="none" w:sz="0" w:space="0" w:color="auto"/>
            <w:right w:val="none" w:sz="0" w:space="0" w:color="auto"/>
          </w:divBdr>
        </w:div>
        <w:div w:id="1890922239">
          <w:marLeft w:val="0"/>
          <w:marRight w:val="0"/>
          <w:marTop w:val="0"/>
          <w:marBottom w:val="0"/>
          <w:divBdr>
            <w:top w:val="none" w:sz="0" w:space="0" w:color="auto"/>
            <w:left w:val="none" w:sz="0" w:space="0" w:color="auto"/>
            <w:bottom w:val="none" w:sz="0" w:space="0" w:color="auto"/>
            <w:right w:val="none" w:sz="0" w:space="0" w:color="auto"/>
          </w:divBdr>
        </w:div>
      </w:divsChild>
    </w:div>
    <w:div w:id="487600482">
      <w:bodyDiv w:val="1"/>
      <w:marLeft w:val="0"/>
      <w:marRight w:val="0"/>
      <w:marTop w:val="0"/>
      <w:marBottom w:val="0"/>
      <w:divBdr>
        <w:top w:val="none" w:sz="0" w:space="0" w:color="auto"/>
        <w:left w:val="none" w:sz="0" w:space="0" w:color="auto"/>
        <w:bottom w:val="none" w:sz="0" w:space="0" w:color="auto"/>
        <w:right w:val="none" w:sz="0" w:space="0" w:color="auto"/>
      </w:divBdr>
    </w:div>
    <w:div w:id="902639952">
      <w:bodyDiv w:val="1"/>
      <w:marLeft w:val="0"/>
      <w:marRight w:val="0"/>
      <w:marTop w:val="0"/>
      <w:marBottom w:val="0"/>
      <w:divBdr>
        <w:top w:val="none" w:sz="0" w:space="0" w:color="auto"/>
        <w:left w:val="none" w:sz="0" w:space="0" w:color="auto"/>
        <w:bottom w:val="none" w:sz="0" w:space="0" w:color="auto"/>
        <w:right w:val="none" w:sz="0" w:space="0" w:color="auto"/>
      </w:divBdr>
      <w:divsChild>
        <w:div w:id="710885179">
          <w:marLeft w:val="0"/>
          <w:marRight w:val="0"/>
          <w:marTop w:val="0"/>
          <w:marBottom w:val="0"/>
          <w:divBdr>
            <w:top w:val="none" w:sz="0" w:space="0" w:color="auto"/>
            <w:left w:val="none" w:sz="0" w:space="0" w:color="auto"/>
            <w:bottom w:val="none" w:sz="0" w:space="0" w:color="auto"/>
            <w:right w:val="none" w:sz="0" w:space="0" w:color="auto"/>
          </w:divBdr>
        </w:div>
        <w:div w:id="1468861415">
          <w:marLeft w:val="0"/>
          <w:marRight w:val="0"/>
          <w:marTop w:val="0"/>
          <w:marBottom w:val="0"/>
          <w:divBdr>
            <w:top w:val="none" w:sz="0" w:space="0" w:color="auto"/>
            <w:left w:val="none" w:sz="0" w:space="0" w:color="auto"/>
            <w:bottom w:val="none" w:sz="0" w:space="0" w:color="auto"/>
            <w:right w:val="none" w:sz="0" w:space="0" w:color="auto"/>
          </w:divBdr>
        </w:div>
      </w:divsChild>
    </w:div>
    <w:div w:id="1602952561">
      <w:bodyDiv w:val="1"/>
      <w:marLeft w:val="0"/>
      <w:marRight w:val="0"/>
      <w:marTop w:val="0"/>
      <w:marBottom w:val="0"/>
      <w:divBdr>
        <w:top w:val="none" w:sz="0" w:space="0" w:color="auto"/>
        <w:left w:val="none" w:sz="0" w:space="0" w:color="auto"/>
        <w:bottom w:val="none" w:sz="0" w:space="0" w:color="auto"/>
        <w:right w:val="none" w:sz="0" w:space="0" w:color="auto"/>
      </w:divBdr>
      <w:divsChild>
        <w:div w:id="1628777965">
          <w:marLeft w:val="0"/>
          <w:marRight w:val="0"/>
          <w:marTop w:val="0"/>
          <w:marBottom w:val="0"/>
          <w:divBdr>
            <w:top w:val="none" w:sz="0" w:space="0" w:color="auto"/>
            <w:left w:val="none" w:sz="0" w:space="0" w:color="auto"/>
            <w:bottom w:val="none" w:sz="0" w:space="0" w:color="auto"/>
            <w:right w:val="none" w:sz="0" w:space="0" w:color="auto"/>
          </w:divBdr>
        </w:div>
        <w:div w:id="1889030883">
          <w:marLeft w:val="0"/>
          <w:marRight w:val="0"/>
          <w:marTop w:val="0"/>
          <w:marBottom w:val="0"/>
          <w:divBdr>
            <w:top w:val="none" w:sz="0" w:space="0" w:color="auto"/>
            <w:left w:val="none" w:sz="0" w:space="0" w:color="auto"/>
            <w:bottom w:val="none" w:sz="0" w:space="0" w:color="auto"/>
            <w:right w:val="none" w:sz="0" w:space="0" w:color="auto"/>
          </w:divBdr>
        </w:div>
        <w:div w:id="1709454515">
          <w:marLeft w:val="0"/>
          <w:marRight w:val="0"/>
          <w:marTop w:val="0"/>
          <w:marBottom w:val="0"/>
          <w:divBdr>
            <w:top w:val="none" w:sz="0" w:space="0" w:color="auto"/>
            <w:left w:val="none" w:sz="0" w:space="0" w:color="auto"/>
            <w:bottom w:val="none" w:sz="0" w:space="0" w:color="auto"/>
            <w:right w:val="none" w:sz="0" w:space="0" w:color="auto"/>
          </w:divBdr>
        </w:div>
        <w:div w:id="1573420460">
          <w:marLeft w:val="0"/>
          <w:marRight w:val="0"/>
          <w:marTop w:val="0"/>
          <w:marBottom w:val="0"/>
          <w:divBdr>
            <w:top w:val="none" w:sz="0" w:space="0" w:color="auto"/>
            <w:left w:val="none" w:sz="0" w:space="0" w:color="auto"/>
            <w:bottom w:val="none" w:sz="0" w:space="0" w:color="auto"/>
            <w:right w:val="none" w:sz="0" w:space="0" w:color="auto"/>
          </w:divBdr>
        </w:div>
      </w:divsChild>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 w:id="1732919225">
      <w:bodyDiv w:val="1"/>
      <w:marLeft w:val="0"/>
      <w:marRight w:val="0"/>
      <w:marTop w:val="0"/>
      <w:marBottom w:val="0"/>
      <w:divBdr>
        <w:top w:val="none" w:sz="0" w:space="0" w:color="auto"/>
        <w:left w:val="none" w:sz="0" w:space="0" w:color="auto"/>
        <w:bottom w:val="none" w:sz="0" w:space="0" w:color="auto"/>
        <w:right w:val="none" w:sz="0" w:space="0" w:color="auto"/>
      </w:divBdr>
      <w:divsChild>
        <w:div w:id="148643687">
          <w:marLeft w:val="0"/>
          <w:marRight w:val="0"/>
          <w:marTop w:val="0"/>
          <w:marBottom w:val="0"/>
          <w:divBdr>
            <w:top w:val="none" w:sz="0" w:space="0" w:color="auto"/>
            <w:left w:val="none" w:sz="0" w:space="0" w:color="auto"/>
            <w:bottom w:val="none" w:sz="0" w:space="0" w:color="auto"/>
            <w:right w:val="none" w:sz="0" w:space="0" w:color="auto"/>
          </w:divBdr>
        </w:div>
        <w:div w:id="1036976205">
          <w:marLeft w:val="0"/>
          <w:marRight w:val="0"/>
          <w:marTop w:val="0"/>
          <w:marBottom w:val="0"/>
          <w:divBdr>
            <w:top w:val="none" w:sz="0" w:space="0" w:color="auto"/>
            <w:left w:val="none" w:sz="0" w:space="0" w:color="auto"/>
            <w:bottom w:val="none" w:sz="0" w:space="0" w:color="auto"/>
            <w:right w:val="none" w:sz="0" w:space="0" w:color="auto"/>
          </w:divBdr>
        </w:div>
        <w:div w:id="2141992956">
          <w:marLeft w:val="0"/>
          <w:marRight w:val="0"/>
          <w:marTop w:val="0"/>
          <w:marBottom w:val="0"/>
          <w:divBdr>
            <w:top w:val="none" w:sz="0" w:space="0" w:color="auto"/>
            <w:left w:val="none" w:sz="0" w:space="0" w:color="auto"/>
            <w:bottom w:val="none" w:sz="0" w:space="0" w:color="auto"/>
            <w:right w:val="none" w:sz="0" w:space="0" w:color="auto"/>
          </w:divBdr>
        </w:div>
        <w:div w:id="1754352200">
          <w:marLeft w:val="0"/>
          <w:marRight w:val="0"/>
          <w:marTop w:val="0"/>
          <w:marBottom w:val="0"/>
          <w:divBdr>
            <w:top w:val="none" w:sz="0" w:space="0" w:color="auto"/>
            <w:left w:val="none" w:sz="0" w:space="0" w:color="auto"/>
            <w:bottom w:val="none" w:sz="0" w:space="0" w:color="auto"/>
            <w:right w:val="none" w:sz="0" w:space="0" w:color="auto"/>
          </w:divBdr>
        </w:div>
        <w:div w:id="1416197558">
          <w:marLeft w:val="0"/>
          <w:marRight w:val="0"/>
          <w:marTop w:val="0"/>
          <w:marBottom w:val="0"/>
          <w:divBdr>
            <w:top w:val="none" w:sz="0" w:space="0" w:color="auto"/>
            <w:left w:val="none" w:sz="0" w:space="0" w:color="auto"/>
            <w:bottom w:val="none" w:sz="0" w:space="0" w:color="auto"/>
            <w:right w:val="none" w:sz="0" w:space="0" w:color="auto"/>
          </w:divBdr>
        </w:div>
        <w:div w:id="1682781657">
          <w:marLeft w:val="0"/>
          <w:marRight w:val="0"/>
          <w:marTop w:val="0"/>
          <w:marBottom w:val="0"/>
          <w:divBdr>
            <w:top w:val="none" w:sz="0" w:space="0" w:color="auto"/>
            <w:left w:val="none" w:sz="0" w:space="0" w:color="auto"/>
            <w:bottom w:val="none" w:sz="0" w:space="0" w:color="auto"/>
            <w:right w:val="none" w:sz="0" w:space="0" w:color="auto"/>
          </w:divBdr>
        </w:div>
        <w:div w:id="1453672138">
          <w:marLeft w:val="0"/>
          <w:marRight w:val="0"/>
          <w:marTop w:val="0"/>
          <w:marBottom w:val="0"/>
          <w:divBdr>
            <w:top w:val="none" w:sz="0" w:space="0" w:color="auto"/>
            <w:left w:val="none" w:sz="0" w:space="0" w:color="auto"/>
            <w:bottom w:val="none" w:sz="0" w:space="0" w:color="auto"/>
            <w:right w:val="none" w:sz="0" w:space="0" w:color="auto"/>
          </w:divBdr>
        </w:div>
        <w:div w:id="1631939390">
          <w:marLeft w:val="0"/>
          <w:marRight w:val="0"/>
          <w:marTop w:val="0"/>
          <w:marBottom w:val="0"/>
          <w:divBdr>
            <w:top w:val="none" w:sz="0" w:space="0" w:color="auto"/>
            <w:left w:val="none" w:sz="0" w:space="0" w:color="auto"/>
            <w:bottom w:val="none" w:sz="0" w:space="0" w:color="auto"/>
            <w:right w:val="none" w:sz="0" w:space="0" w:color="auto"/>
          </w:divBdr>
        </w:div>
        <w:div w:id="1332829660">
          <w:marLeft w:val="0"/>
          <w:marRight w:val="0"/>
          <w:marTop w:val="0"/>
          <w:marBottom w:val="0"/>
          <w:divBdr>
            <w:top w:val="none" w:sz="0" w:space="0" w:color="auto"/>
            <w:left w:val="none" w:sz="0" w:space="0" w:color="auto"/>
            <w:bottom w:val="none" w:sz="0" w:space="0" w:color="auto"/>
            <w:right w:val="none" w:sz="0" w:space="0" w:color="auto"/>
          </w:divBdr>
        </w:div>
      </w:divsChild>
    </w:div>
    <w:div w:id="20105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dregvaite@lrs.lt"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Z6YWEJNPDQQR-896559167-617</_dlc_DocId>
    <_dlc_DocIdUrl xmlns="28130d43-1b56-4a10-ad88-2cd38123f4c1">
      <Url>https://intranetas.lrs.lt/29/_layouts/15/DocIdRedir.aspx?ID=Z6YWEJNPDQQR-896559167-617</Url>
      <Description>Z6YWEJNPDQQR-896559167-617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BC61FD-410E-4991-9660-17B6F9E48A92}"/>
</file>

<file path=customXml/itemProps2.xml><?xml version="1.0" encoding="utf-8"?>
<ds:datastoreItem xmlns:ds="http://schemas.openxmlformats.org/officeDocument/2006/customXml" ds:itemID="{6FE77E3A-E389-4EA4-8E52-CC504754BDF7}">
  <ds:schemaRefs>
    <ds:schemaRef ds:uri="http://schemas.microsoft.com/office/2006/documentManagement/types"/>
    <ds:schemaRef ds:uri="http://purl.org/dc/terms/"/>
    <ds:schemaRef ds:uri="http://purl.org/dc/dcmitype/"/>
    <ds:schemaRef ds:uri="http://schemas.microsoft.com/office/infopath/2007/PartnerControls"/>
    <ds:schemaRef ds:uri="dcc75014-b74d-4544-80b6-f9e8ec361104"/>
    <ds:schemaRef ds:uri="http://purl.org/dc/elements/1.1/"/>
    <ds:schemaRef ds:uri="http://schemas.microsoft.com/office/2006/metadata/properties"/>
    <ds:schemaRef ds:uri="http://schemas.openxmlformats.org/package/2006/metadata/core-properties"/>
    <ds:schemaRef ds:uri="7fb975b2-f513-435e-9c28-5d1ba27220d6"/>
    <ds:schemaRef ds:uri="http://www.w3.org/XML/1998/namespace"/>
  </ds:schemaRefs>
</ds:datastoreItem>
</file>

<file path=customXml/itemProps3.xml><?xml version="1.0" encoding="utf-8"?>
<ds:datastoreItem xmlns:ds="http://schemas.openxmlformats.org/officeDocument/2006/customXml" ds:itemID="{3021D5EE-4B2D-4C32-9242-1F47E60C6897}">
  <ds:schemaRefs>
    <ds:schemaRef ds:uri="http://schemas.microsoft.com/sharepoint/v3/contenttype/forms"/>
  </ds:schemaRefs>
</ds:datastoreItem>
</file>

<file path=customXml/itemProps4.xml><?xml version="1.0" encoding="utf-8"?>
<ds:datastoreItem xmlns:ds="http://schemas.openxmlformats.org/officeDocument/2006/customXml" ds:itemID="{508ABCE2-19E6-4CD1-A0C9-591685518462}">
  <ds:schemaRefs>
    <ds:schemaRef ds:uri="http://schemas.openxmlformats.org/officeDocument/2006/bibliography"/>
  </ds:schemaRefs>
</ds:datastoreItem>
</file>

<file path=customXml/itemProps5.xml><?xml version="1.0" encoding="utf-8"?>
<ds:datastoreItem xmlns:ds="http://schemas.openxmlformats.org/officeDocument/2006/customXml" ds:itemID="{2A97A8E8-A77E-46AB-A982-AB89469A9540}"/>
</file>

<file path=docProps/app.xml><?xml version="1.0" encoding="utf-8"?>
<Properties xmlns="http://schemas.openxmlformats.org/officeDocument/2006/extended-properties" xmlns:vt="http://schemas.openxmlformats.org/officeDocument/2006/docPropsVTypes">
  <Template>Normal</Template>
  <TotalTime>1</TotalTime>
  <Pages>4</Pages>
  <Words>5563</Words>
  <Characters>3172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2025-10-17T07:46:00Z</cp:lastPrinted>
  <dcterms:created xsi:type="dcterms:W3CDTF">2026-02-12T06:31:00Z</dcterms:created>
  <dcterms:modified xsi:type="dcterms:W3CDTF">2026-02-12T06:31:00Z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7503dab3-e024-4e81-bc80-dd3425e2d259</vt:lpwstr>
  </property>
</Properties>
</file>