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561" w:rsidRDefault="007B10B6">
      <w:pPr>
        <w:jc w:val="center"/>
      </w:pPr>
      <w:bookmarkStart w:id="0" w:name="_GoBack"/>
      <w:bookmarkEnd w:id="0"/>
      <w:r>
        <w:rPr>
          <w:noProof/>
          <w:lang w:eastAsia="lt-LT"/>
        </w:rPr>
        <w:drawing>
          <wp:inline distT="0" distB="0" distL="0" distR="0">
            <wp:extent cx="527050" cy="615950"/>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050" cy="615950"/>
                    </a:xfrm>
                    <a:prstGeom prst="rect">
                      <a:avLst/>
                    </a:prstGeom>
                    <a:noFill/>
                    <a:ln>
                      <a:noFill/>
                    </a:ln>
                  </pic:spPr>
                </pic:pic>
              </a:graphicData>
            </a:graphic>
          </wp:inline>
        </w:drawing>
      </w:r>
    </w:p>
    <w:p w:rsidR="00E67F5E" w:rsidRPr="00E67F5E" w:rsidRDefault="00E67F5E">
      <w:pPr>
        <w:jc w:val="center"/>
        <w:rPr>
          <w:sz w:val="12"/>
          <w:szCs w:val="12"/>
        </w:rPr>
      </w:pPr>
    </w:p>
    <w:p w:rsidR="0069018B" w:rsidRDefault="00470561" w:rsidP="00E67F5E">
      <w:pPr>
        <w:pStyle w:val="Pagrindinistekstas"/>
        <w:spacing w:before="0"/>
        <w:ind w:right="0"/>
      </w:pPr>
      <w:r>
        <w:t xml:space="preserve">LIETUVOS RESPUBLIKOS SEIMO </w:t>
      </w:r>
    </w:p>
    <w:p w:rsidR="00470561" w:rsidRDefault="00470561" w:rsidP="00E67F5E">
      <w:pPr>
        <w:pStyle w:val="Pagrindinistekstas"/>
        <w:spacing w:before="0"/>
        <w:ind w:right="0"/>
      </w:pPr>
      <w:r>
        <w:t>AUDITO KOMITETAS</w:t>
      </w:r>
    </w:p>
    <w:p w:rsidR="00470561" w:rsidRPr="00E67F5E" w:rsidRDefault="00470561" w:rsidP="007529D4">
      <w:pPr>
        <w:jc w:val="center"/>
        <w:rPr>
          <w:b/>
          <w:spacing w:val="4"/>
          <w:sz w:val="8"/>
          <w:szCs w:val="8"/>
        </w:rPr>
      </w:pPr>
    </w:p>
    <w:p w:rsidR="00470561" w:rsidRDefault="00470561" w:rsidP="00E67F5E">
      <w:pPr>
        <w:jc w:val="center"/>
        <w:rPr>
          <w:sz w:val="18"/>
        </w:rPr>
      </w:pPr>
      <w:r>
        <w:rPr>
          <w:sz w:val="18"/>
        </w:rPr>
        <w:t>Gedimino pr. 53,  01109 Vilnius</w:t>
      </w:r>
      <w:r w:rsidR="00F519D2">
        <w:rPr>
          <w:sz w:val="18"/>
        </w:rPr>
        <w:t xml:space="preserve">  </w:t>
      </w:r>
      <w:r w:rsidR="007529D4">
        <w:rPr>
          <w:sz w:val="18"/>
        </w:rPr>
        <w:t xml:space="preserve"> </w:t>
      </w:r>
      <w:r w:rsidR="00F519D2">
        <w:rPr>
          <w:sz w:val="18"/>
        </w:rPr>
        <w:t xml:space="preserve"> Tel. (8 5) </w:t>
      </w:r>
      <w:r w:rsidR="00BA3FFF">
        <w:rPr>
          <w:sz w:val="18"/>
        </w:rPr>
        <w:t xml:space="preserve"> </w:t>
      </w:r>
      <w:r w:rsidR="00F519D2">
        <w:rPr>
          <w:sz w:val="18"/>
        </w:rPr>
        <w:t>239 6</w:t>
      </w:r>
      <w:r w:rsidR="007529D4">
        <w:rPr>
          <w:sz w:val="18"/>
        </w:rPr>
        <w:t>012</w:t>
      </w:r>
      <w:r w:rsidR="00F519D2">
        <w:rPr>
          <w:sz w:val="18"/>
        </w:rPr>
        <w:t xml:space="preserve">    Faks.</w:t>
      </w:r>
      <w:r>
        <w:rPr>
          <w:sz w:val="18"/>
        </w:rPr>
        <w:t xml:space="preserve"> (8 5) </w:t>
      </w:r>
      <w:r w:rsidR="00BA3FFF">
        <w:rPr>
          <w:sz w:val="18"/>
        </w:rPr>
        <w:t xml:space="preserve"> </w:t>
      </w:r>
      <w:r>
        <w:rPr>
          <w:sz w:val="18"/>
        </w:rPr>
        <w:t xml:space="preserve">239 6312    El. p. </w:t>
      </w:r>
      <w:hyperlink r:id="rId13" w:history="1">
        <w:r>
          <w:rPr>
            <w:rStyle w:val="Hipersaitas"/>
            <w:sz w:val="18"/>
          </w:rPr>
          <w:t>auditokt@lrs.lt</w:t>
        </w:r>
      </w:hyperlink>
    </w:p>
    <w:p w:rsidR="00470561" w:rsidRDefault="00470561">
      <w:pPr>
        <w:jc w:val="center"/>
        <w:rPr>
          <w:sz w:val="16"/>
        </w:rPr>
      </w:pPr>
      <w:r>
        <w:rPr>
          <w:sz w:val="16"/>
        </w:rPr>
        <w:t>________________________________________________________________________________________________________________________</w:t>
      </w:r>
    </w:p>
    <w:p w:rsidR="00470561" w:rsidRPr="00F519D2" w:rsidRDefault="00470561" w:rsidP="007529D4">
      <w:pPr>
        <w:rPr>
          <w:sz w:val="8"/>
          <w:szCs w:val="8"/>
          <w:u w:val="single"/>
          <w:lang w:val="en-US"/>
        </w:rPr>
      </w:pPr>
    </w:p>
    <w:p w:rsidR="00470561" w:rsidRDefault="00470561" w:rsidP="007529D4">
      <w:pPr>
        <w:rPr>
          <w:u w:val="single"/>
        </w:rPr>
        <w:sectPr w:rsidR="00470561" w:rsidSect="004E1874">
          <w:headerReference w:type="even" r:id="rId14"/>
          <w:headerReference w:type="default" r:id="rId15"/>
          <w:footerReference w:type="even" r:id="rId16"/>
          <w:footerReference w:type="first" r:id="rId17"/>
          <w:pgSz w:w="11907" w:h="16834" w:code="9"/>
          <w:pgMar w:top="1134" w:right="567" w:bottom="1134" w:left="1701" w:header="283" w:footer="340" w:gutter="0"/>
          <w:cols w:space="1296"/>
          <w:titlePg/>
          <w:docGrid w:linePitch="326"/>
        </w:sectPr>
      </w:pPr>
    </w:p>
    <w:p w:rsidR="004F5DCC" w:rsidRDefault="007F4FCB" w:rsidP="00C212E0">
      <w:pPr>
        <w:jc w:val="both"/>
      </w:pPr>
      <w:r>
        <w:t>Ministrei Pirmininkei</w:t>
      </w:r>
      <w:r>
        <w:tab/>
      </w:r>
      <w:r>
        <w:tab/>
      </w:r>
      <w:r>
        <w:tab/>
      </w:r>
      <w:r w:rsidR="00CA3BBA">
        <w:t xml:space="preserve"> </w:t>
      </w:r>
      <w:r w:rsidR="00486596">
        <w:tab/>
      </w:r>
      <w:r w:rsidR="004F5DCC">
        <w:tab/>
      </w:r>
      <w:r w:rsidR="004F5DCC">
        <w:tab/>
      </w:r>
      <w:r w:rsidR="004F5DCC">
        <w:tab/>
      </w:r>
      <w:r w:rsidR="00486596">
        <w:t xml:space="preserve">    </w:t>
      </w:r>
      <w:r w:rsidR="004F5DCC">
        <w:t>2021-</w:t>
      </w:r>
      <w:r w:rsidR="004F5DCC" w:rsidRPr="00021E26">
        <w:t>0</w:t>
      </w:r>
      <w:r w:rsidR="00021E26" w:rsidRPr="00021E26">
        <w:t>3</w:t>
      </w:r>
      <w:r w:rsidR="004F5DCC" w:rsidRPr="00021E26">
        <w:t>-</w:t>
      </w:r>
      <w:r w:rsidR="00021E26" w:rsidRPr="00021E26">
        <w:t>03</w:t>
      </w:r>
      <w:r w:rsidR="004F5DCC">
        <w:t xml:space="preserve">     Nr. S-2021-</w:t>
      </w:r>
    </w:p>
    <w:p w:rsidR="00C212E0" w:rsidRDefault="007F4FCB" w:rsidP="00C212E0">
      <w:pPr>
        <w:jc w:val="both"/>
      </w:pPr>
      <w:r>
        <w:t xml:space="preserve">Ingridai </w:t>
      </w:r>
      <w:proofErr w:type="spellStart"/>
      <w:r>
        <w:t>Šimonytei</w:t>
      </w:r>
      <w:proofErr w:type="spellEnd"/>
      <w:r w:rsidR="00C212E0">
        <w:tab/>
      </w:r>
      <w:r w:rsidR="00C212E0">
        <w:tab/>
      </w:r>
    </w:p>
    <w:p w:rsidR="00C212E0" w:rsidRDefault="00C212E0" w:rsidP="001929B6">
      <w:pPr>
        <w:jc w:val="both"/>
      </w:pPr>
    </w:p>
    <w:p w:rsidR="00486596" w:rsidRDefault="00486596" w:rsidP="001929B6">
      <w:pPr>
        <w:jc w:val="both"/>
      </w:pPr>
    </w:p>
    <w:p w:rsidR="001929B6" w:rsidRDefault="001929B6" w:rsidP="001929B6">
      <w:pPr>
        <w:jc w:val="both"/>
      </w:pPr>
    </w:p>
    <w:p w:rsidR="00C212E0" w:rsidRPr="007644DD" w:rsidRDefault="00C212E0" w:rsidP="001929B6">
      <w:pPr>
        <w:jc w:val="both"/>
        <w:rPr>
          <w:b/>
        </w:rPr>
      </w:pPr>
      <w:r w:rsidRPr="007644DD">
        <w:rPr>
          <w:b/>
        </w:rPr>
        <w:t xml:space="preserve">DĖL </w:t>
      </w:r>
      <w:r w:rsidR="00790F6F">
        <w:rPr>
          <w:b/>
        </w:rPr>
        <w:t>INFORMACIJOS PATEIKIMO</w:t>
      </w:r>
    </w:p>
    <w:p w:rsidR="000D1579" w:rsidRDefault="000D1579" w:rsidP="001929B6">
      <w:pPr>
        <w:jc w:val="both"/>
      </w:pPr>
    </w:p>
    <w:p w:rsidR="001929B6" w:rsidRDefault="001929B6" w:rsidP="001929B6">
      <w:pPr>
        <w:jc w:val="both"/>
      </w:pPr>
    </w:p>
    <w:p w:rsidR="007F4FCB" w:rsidRDefault="004F5DCC" w:rsidP="001929B6">
      <w:pPr>
        <w:ind w:firstLine="720"/>
        <w:jc w:val="both"/>
        <w:rPr>
          <w:rFonts w:eastAsiaTheme="minorHAnsi"/>
        </w:rPr>
      </w:pPr>
      <w:r w:rsidRPr="00F55B43">
        <w:t>Lietuvos Respublikos Seimo Audito komitet</w:t>
      </w:r>
      <w:r w:rsidR="007F4FCB">
        <w:t xml:space="preserve">as, vadovaudamasis Seimo Statuto 49 straipsnio 1 dalies 5 punkto nuostatomis, atlieka </w:t>
      </w:r>
      <w:r w:rsidR="00913514">
        <w:t xml:space="preserve">Lietuvos Respublikos Vyriausybės vykdomos strateginio planavimo ir biudžeto formavimo sistemos pertvarkos </w:t>
      </w:r>
      <w:r w:rsidR="00CA7B39">
        <w:t xml:space="preserve">(toliau – pertvarka) </w:t>
      </w:r>
      <w:r w:rsidR="00913514">
        <w:t>įgyvendinimo parlamentinę kontrolę.</w:t>
      </w:r>
      <w:r w:rsidR="009036DD">
        <w:rPr>
          <w:rFonts w:eastAsiaTheme="minorHAnsi"/>
        </w:rPr>
        <w:t xml:space="preserve"> </w:t>
      </w:r>
    </w:p>
    <w:p w:rsidR="003B39B5" w:rsidRDefault="00C27CCB" w:rsidP="00E2365F">
      <w:pPr>
        <w:ind w:firstLine="720"/>
        <w:jc w:val="both"/>
      </w:pPr>
      <w:r>
        <w:rPr>
          <w:rFonts w:eastAsiaTheme="minorHAnsi"/>
        </w:rPr>
        <w:t>Vykdant</w:t>
      </w:r>
      <w:r w:rsidR="009B1CEA">
        <w:rPr>
          <w:rFonts w:eastAsiaTheme="minorHAnsi"/>
        </w:rPr>
        <w:t xml:space="preserve"> pertvarką, 2020 m. birželio 25 d. buvo priimtas Lietuvos Respublikos strateginio valdymo įstatymas, </w:t>
      </w:r>
      <w:r w:rsidR="00E2365F">
        <w:rPr>
          <w:rFonts w:eastAsiaTheme="minorHAnsi"/>
        </w:rPr>
        <w:t>kurio tikslas –</w:t>
      </w:r>
      <w:r w:rsidR="00E2365F" w:rsidRPr="000048AD">
        <w:t xml:space="preserve"> sukurti ir plėtoti į rezultatus orientuotą strateginio valdymo sistemą, sudarant prielaidas ilgalaikei ir darniai valstybės pažangai ir efektyviam valdžios sektoriaus finansų planavimui ir panaudojimui</w:t>
      </w:r>
      <w:r w:rsidR="00E2365F">
        <w:t xml:space="preserve">. </w:t>
      </w:r>
      <w:r w:rsidR="008E5BC3">
        <w:t xml:space="preserve">Kartu su šiuo įstatymu buvo atlikti </w:t>
      </w:r>
      <w:r w:rsidR="00F50DF7">
        <w:t xml:space="preserve">atitinkami </w:t>
      </w:r>
      <w:r w:rsidR="008E5BC3">
        <w:t>susijusių teisės aktų (</w:t>
      </w:r>
      <w:r w:rsidR="00CD1544">
        <w:t>Lietuvos Respublikos b</w:t>
      </w:r>
      <w:r w:rsidR="008E5BC3">
        <w:t>iudžeto sandaros</w:t>
      </w:r>
      <w:r w:rsidR="00CD1544">
        <w:t>, Lietuvos Respublikos i</w:t>
      </w:r>
      <w:r w:rsidR="008E5BC3">
        <w:t xml:space="preserve">nvesticijų </w:t>
      </w:r>
      <w:r w:rsidR="00CD1544">
        <w:t xml:space="preserve">įstatymo </w:t>
      </w:r>
      <w:r w:rsidR="008E5BC3">
        <w:t>ir k</w:t>
      </w:r>
      <w:r w:rsidR="00CD1544">
        <w:t>t.</w:t>
      </w:r>
      <w:r w:rsidR="008E5BC3">
        <w:t xml:space="preserve">) pakeitimai. </w:t>
      </w:r>
    </w:p>
    <w:p w:rsidR="00E2365F" w:rsidRDefault="00C27CCB" w:rsidP="00E2365F">
      <w:pPr>
        <w:ind w:firstLine="720"/>
        <w:jc w:val="both"/>
        <w:rPr>
          <w:rFonts w:eastAsiaTheme="minorHAnsi"/>
        </w:rPr>
      </w:pPr>
      <w:r>
        <w:t xml:space="preserve">Siekiant įgyvendinti </w:t>
      </w:r>
      <w:r>
        <w:rPr>
          <w:rFonts w:eastAsiaTheme="minorHAnsi"/>
        </w:rPr>
        <w:t>2021 m. sausio 1 d. įsigaliojusio Strateginio valdymo</w:t>
      </w:r>
      <w:r>
        <w:t xml:space="preserve"> įstatymo nuostatas, </w:t>
      </w:r>
      <w:r w:rsidR="00383C64">
        <w:t>turi būti priimtas</w:t>
      </w:r>
      <w:r>
        <w:t xml:space="preserve"> šio įstatymo įgyvendinam</w:t>
      </w:r>
      <w:r w:rsidR="00383C64">
        <w:t>asis</w:t>
      </w:r>
      <w:r>
        <w:t xml:space="preserve"> teisės akta</w:t>
      </w:r>
      <w:r w:rsidR="00383C64">
        <w:t>s</w:t>
      </w:r>
      <w:r>
        <w:t xml:space="preserve"> </w:t>
      </w:r>
      <w:r w:rsidR="008E5BC3">
        <w:rPr>
          <w:rFonts w:eastAsiaTheme="minorHAnsi"/>
        </w:rPr>
        <w:t>–</w:t>
      </w:r>
      <w:r>
        <w:t xml:space="preserve"> </w:t>
      </w:r>
      <w:r w:rsidR="00CA7B39">
        <w:t xml:space="preserve">Vyriausybės nutarimu tvirtinama </w:t>
      </w:r>
      <w:r>
        <w:t>Strateginio valdymo metodika</w:t>
      </w:r>
      <w:r w:rsidR="00F50DF7">
        <w:t>. Šioje</w:t>
      </w:r>
      <w:r w:rsidR="00383C64">
        <w:t xml:space="preserve"> metodikoje</w:t>
      </w:r>
      <w:r w:rsidR="00406112">
        <w:t xml:space="preserve"> detalizuo</w:t>
      </w:r>
      <w:r w:rsidR="00AB623B">
        <w:t>jami</w:t>
      </w:r>
      <w:r w:rsidR="00406112">
        <w:t xml:space="preserve"> planavimo dokumentų rengimo, tvirtinimo, įgyvendinimo, stebėsenos, vertinimo ir atsiskaitymo už pasiektus rezultatus procesų organizavimo tvarka, nustatomi reikalavimai planavimo dokumentų struktūrai ir turiniui, </w:t>
      </w:r>
      <w:r w:rsidR="00406112" w:rsidRPr="00052D66">
        <w:rPr>
          <w:rFonts w:eastAsia="Calibri"/>
          <w:lang w:eastAsia="lt-LT"/>
        </w:rPr>
        <w:t>reglamentuojamos planavimo dokumentų rengimo, įgyvendinimo ir atskaitomybės procesų valdymo veikloje</w:t>
      </w:r>
      <w:r w:rsidR="00406112">
        <w:rPr>
          <w:rFonts w:eastAsia="Calibri"/>
          <w:lang w:eastAsia="lt-LT"/>
        </w:rPr>
        <w:t xml:space="preserve"> </w:t>
      </w:r>
      <w:r w:rsidR="00406112" w:rsidRPr="00052D66">
        <w:rPr>
          <w:rFonts w:eastAsia="Calibri"/>
          <w:lang w:eastAsia="lt-LT"/>
        </w:rPr>
        <w:t>dalyvaujančių</w:t>
      </w:r>
      <w:r w:rsidR="00406112" w:rsidRPr="00406112">
        <w:rPr>
          <w:rFonts w:eastAsia="Calibri"/>
          <w:lang w:eastAsia="lt-LT"/>
        </w:rPr>
        <w:t xml:space="preserve"> </w:t>
      </w:r>
      <w:r w:rsidR="00406112" w:rsidRPr="00052D66">
        <w:rPr>
          <w:rFonts w:eastAsia="Calibri"/>
          <w:lang w:eastAsia="lt-LT"/>
        </w:rPr>
        <w:t>įstaigų funkcijos</w:t>
      </w:r>
      <w:r w:rsidR="00406112">
        <w:rPr>
          <w:rFonts w:eastAsia="Calibri"/>
          <w:lang w:eastAsia="lt-LT"/>
        </w:rPr>
        <w:t xml:space="preserve">. </w:t>
      </w:r>
      <w:r w:rsidR="003E438B">
        <w:rPr>
          <w:rFonts w:eastAsia="Calibri"/>
          <w:lang w:eastAsia="lt-LT"/>
        </w:rPr>
        <w:t>Pažymėtina, kad pagal Strateginio valdymo įstatymo 25 str</w:t>
      </w:r>
      <w:r w:rsidR="006F0ABF">
        <w:rPr>
          <w:rFonts w:eastAsia="Calibri"/>
          <w:lang w:eastAsia="lt-LT"/>
        </w:rPr>
        <w:t>.</w:t>
      </w:r>
      <w:r w:rsidR="003E438B">
        <w:rPr>
          <w:rFonts w:eastAsia="Calibri"/>
          <w:lang w:eastAsia="lt-LT"/>
        </w:rPr>
        <w:t xml:space="preserve"> 3 d</w:t>
      </w:r>
      <w:r w:rsidR="006F0ABF">
        <w:rPr>
          <w:rFonts w:eastAsia="Calibri"/>
          <w:lang w:eastAsia="lt-LT"/>
        </w:rPr>
        <w:t>.</w:t>
      </w:r>
      <w:r w:rsidR="003E438B">
        <w:rPr>
          <w:rFonts w:eastAsia="Calibri"/>
          <w:lang w:eastAsia="lt-LT"/>
        </w:rPr>
        <w:t xml:space="preserve"> nuostatas Strateginio valdymo metodik</w:t>
      </w:r>
      <w:r w:rsidR="001F4D70">
        <w:rPr>
          <w:rFonts w:eastAsia="Calibri"/>
          <w:lang w:eastAsia="lt-LT"/>
        </w:rPr>
        <w:t>a</w:t>
      </w:r>
      <w:r w:rsidR="006310F0">
        <w:rPr>
          <w:rFonts w:eastAsia="Calibri"/>
          <w:lang w:eastAsia="lt-LT"/>
        </w:rPr>
        <w:t>, kuri</w:t>
      </w:r>
      <w:r w:rsidR="001F4D70">
        <w:rPr>
          <w:rFonts w:eastAsia="Calibri"/>
          <w:lang w:eastAsia="lt-LT"/>
        </w:rPr>
        <w:t>os projektas</w:t>
      </w:r>
      <w:r w:rsidR="003D3551" w:rsidRPr="005D269B">
        <w:rPr>
          <w:rStyle w:val="Puslapioinaosnuoroda"/>
          <w:sz w:val="22"/>
          <w:szCs w:val="22"/>
        </w:rPr>
        <w:footnoteReference w:id="1"/>
      </w:r>
      <w:r w:rsidR="006310F0">
        <w:rPr>
          <w:rFonts w:eastAsia="Calibri"/>
          <w:lang w:eastAsia="lt-LT"/>
        </w:rPr>
        <w:t xml:space="preserve"> </w:t>
      </w:r>
      <w:r w:rsidR="009E6F51">
        <w:rPr>
          <w:rFonts w:eastAsia="Calibri"/>
          <w:lang w:eastAsia="lt-LT"/>
        </w:rPr>
        <w:t xml:space="preserve">vis dar </w:t>
      </w:r>
      <w:r w:rsidR="006310F0">
        <w:rPr>
          <w:rFonts w:eastAsia="Calibri"/>
          <w:lang w:eastAsia="lt-LT"/>
        </w:rPr>
        <w:t>derinama</w:t>
      </w:r>
      <w:r w:rsidR="001F4D70">
        <w:rPr>
          <w:rFonts w:eastAsia="Calibri"/>
          <w:lang w:eastAsia="lt-LT"/>
        </w:rPr>
        <w:t>s</w:t>
      </w:r>
      <w:r w:rsidR="006310F0">
        <w:rPr>
          <w:rFonts w:eastAsia="Calibri"/>
          <w:lang w:eastAsia="lt-LT"/>
        </w:rPr>
        <w:t xml:space="preserve"> su atitinkamomis institucijomis ir kitomis suinteresuotomis šalimis,</w:t>
      </w:r>
      <w:r w:rsidR="003E438B">
        <w:rPr>
          <w:rFonts w:eastAsia="Calibri"/>
          <w:lang w:eastAsia="lt-LT"/>
        </w:rPr>
        <w:t xml:space="preserve"> turėjo būti patvirtinta iki 2020 m. gruodžio 31 d.</w:t>
      </w:r>
      <w:r w:rsidR="001F4D70">
        <w:rPr>
          <w:rFonts w:eastAsia="Calibri"/>
          <w:lang w:eastAsia="lt-LT"/>
        </w:rPr>
        <w:t xml:space="preserve"> </w:t>
      </w:r>
    </w:p>
    <w:p w:rsidR="00CA7B39" w:rsidRDefault="001422E3" w:rsidP="00EE1351">
      <w:pPr>
        <w:ind w:firstLine="720"/>
        <w:jc w:val="both"/>
        <w:rPr>
          <w:rFonts w:eastAsiaTheme="minorHAnsi"/>
        </w:rPr>
      </w:pPr>
      <w:r>
        <w:rPr>
          <w:rFonts w:eastAsiaTheme="minorHAnsi"/>
        </w:rPr>
        <w:t xml:space="preserve">Siekiant </w:t>
      </w:r>
      <w:r w:rsidR="006B6BE1">
        <w:rPr>
          <w:rFonts w:eastAsiaTheme="minorHAnsi"/>
        </w:rPr>
        <w:t>įgyvendinti</w:t>
      </w:r>
      <w:r>
        <w:rPr>
          <w:rFonts w:eastAsiaTheme="minorHAnsi"/>
        </w:rPr>
        <w:t xml:space="preserve"> pertvarką,</w:t>
      </w:r>
      <w:r w:rsidR="006B6BE1">
        <w:rPr>
          <w:rFonts w:eastAsiaTheme="minorHAnsi"/>
        </w:rPr>
        <w:t xml:space="preserve"> reikalingi ne tik su strateginio planavimo, bet ir su biudžeto valdysenos tobulinimu susiję </w:t>
      </w:r>
      <w:r w:rsidR="00E04324">
        <w:rPr>
          <w:rFonts w:eastAsiaTheme="minorHAnsi"/>
        </w:rPr>
        <w:t xml:space="preserve">sisteminiai </w:t>
      </w:r>
      <w:r w:rsidR="006B6BE1">
        <w:rPr>
          <w:rFonts w:eastAsiaTheme="minorHAnsi"/>
        </w:rPr>
        <w:t xml:space="preserve">pokyčiai, kuriems įvykdyti būtini </w:t>
      </w:r>
      <w:r w:rsidR="00CD1544">
        <w:rPr>
          <w:rFonts w:eastAsiaTheme="minorHAnsi"/>
        </w:rPr>
        <w:t xml:space="preserve">atitinkami </w:t>
      </w:r>
      <w:r w:rsidR="00CA7B39">
        <w:rPr>
          <w:rFonts w:eastAsiaTheme="minorHAnsi"/>
        </w:rPr>
        <w:t xml:space="preserve">papildomi </w:t>
      </w:r>
      <w:r w:rsidR="00CD1544">
        <w:rPr>
          <w:rFonts w:eastAsiaTheme="minorHAnsi"/>
        </w:rPr>
        <w:t>B</w:t>
      </w:r>
      <w:r w:rsidR="006B6BE1">
        <w:rPr>
          <w:rFonts w:eastAsiaTheme="minorHAnsi"/>
        </w:rPr>
        <w:t xml:space="preserve">iudžeto sandaros įstatymo (įskaitant </w:t>
      </w:r>
      <w:r w:rsidR="00CD1544">
        <w:rPr>
          <w:rFonts w:eastAsiaTheme="minorHAnsi"/>
        </w:rPr>
        <w:t xml:space="preserve">ir </w:t>
      </w:r>
      <w:r w:rsidR="006B6BE1">
        <w:rPr>
          <w:rFonts w:eastAsiaTheme="minorHAnsi"/>
        </w:rPr>
        <w:t>kit</w:t>
      </w:r>
      <w:r w:rsidR="00CD1544">
        <w:rPr>
          <w:rFonts w:eastAsiaTheme="minorHAnsi"/>
        </w:rPr>
        <w:t>ų</w:t>
      </w:r>
      <w:r w:rsidR="006B6BE1">
        <w:rPr>
          <w:rFonts w:eastAsiaTheme="minorHAnsi"/>
        </w:rPr>
        <w:t xml:space="preserve"> susijusi</w:t>
      </w:r>
      <w:r w:rsidR="00CD1544">
        <w:rPr>
          <w:rFonts w:eastAsiaTheme="minorHAnsi"/>
        </w:rPr>
        <w:t>ų</w:t>
      </w:r>
      <w:r w:rsidR="006B6BE1">
        <w:rPr>
          <w:rFonts w:eastAsiaTheme="minorHAnsi"/>
        </w:rPr>
        <w:t xml:space="preserve"> teisės akt</w:t>
      </w:r>
      <w:r w:rsidR="00CD1544">
        <w:rPr>
          <w:rFonts w:eastAsiaTheme="minorHAnsi"/>
        </w:rPr>
        <w:t>ų</w:t>
      </w:r>
      <w:r w:rsidR="006B6BE1">
        <w:rPr>
          <w:rFonts w:eastAsiaTheme="minorHAnsi"/>
        </w:rPr>
        <w:t>)</w:t>
      </w:r>
      <w:r w:rsidR="00843A57">
        <w:rPr>
          <w:rFonts w:eastAsiaTheme="minorHAnsi"/>
        </w:rPr>
        <w:t xml:space="preserve"> pakeitimai</w:t>
      </w:r>
      <w:r w:rsidR="000C19F7">
        <w:rPr>
          <w:rFonts w:eastAsiaTheme="minorHAnsi"/>
        </w:rPr>
        <w:t xml:space="preserve"> dėl</w:t>
      </w:r>
      <w:r w:rsidR="00874689">
        <w:rPr>
          <w:rFonts w:eastAsiaTheme="minorHAnsi"/>
        </w:rPr>
        <w:t xml:space="preserve"> </w:t>
      </w:r>
      <w:r w:rsidR="00EE1351">
        <w:rPr>
          <w:rFonts w:eastAsiaTheme="minorHAnsi"/>
        </w:rPr>
        <w:t xml:space="preserve">naujos kokybės </w:t>
      </w:r>
      <w:r w:rsidR="00843A57">
        <w:rPr>
          <w:rFonts w:eastAsiaTheme="minorHAnsi"/>
        </w:rPr>
        <w:t>vidutinės trukmės biudžeto sudarymo ir valdymo</w:t>
      </w:r>
      <w:r w:rsidR="00EE1351">
        <w:rPr>
          <w:rFonts w:eastAsiaTheme="minorHAnsi"/>
        </w:rPr>
        <w:t xml:space="preserve">, </w:t>
      </w:r>
      <w:r w:rsidR="001C6354">
        <w:rPr>
          <w:rFonts w:eastAsiaTheme="minorHAnsi"/>
        </w:rPr>
        <w:t xml:space="preserve">leisiantys </w:t>
      </w:r>
      <w:r w:rsidR="000C19F7">
        <w:rPr>
          <w:rFonts w:eastAsiaTheme="minorHAnsi"/>
        </w:rPr>
        <w:t xml:space="preserve">planuoti su nustatytais siektinais veiklos rezultatais sietinas biudžeto lėšas ne mažesnei nei </w:t>
      </w:r>
      <w:r w:rsidR="000C19F7">
        <w:rPr>
          <w:rFonts w:eastAsiaTheme="minorHAnsi"/>
          <w:lang w:val="en-US"/>
        </w:rPr>
        <w:t>3</w:t>
      </w:r>
      <w:r w:rsidR="000C19F7">
        <w:rPr>
          <w:rFonts w:eastAsiaTheme="minorHAnsi"/>
        </w:rPr>
        <w:t xml:space="preserve"> m</w:t>
      </w:r>
      <w:r w:rsidR="006518A7">
        <w:rPr>
          <w:rFonts w:eastAsiaTheme="minorHAnsi"/>
        </w:rPr>
        <w:t>et</w:t>
      </w:r>
      <w:r w:rsidR="000C19F7">
        <w:rPr>
          <w:rFonts w:eastAsiaTheme="minorHAnsi"/>
        </w:rPr>
        <w:t xml:space="preserve">ų trukmei. </w:t>
      </w:r>
      <w:r w:rsidR="000C19F7" w:rsidRPr="00E47D7D">
        <w:rPr>
          <w:rFonts w:eastAsiaTheme="minorHAnsi"/>
        </w:rPr>
        <w:t>Pa</w:t>
      </w:r>
      <w:r w:rsidR="00593913" w:rsidRPr="00E47D7D">
        <w:rPr>
          <w:rFonts w:eastAsiaTheme="minorHAnsi"/>
        </w:rPr>
        <w:t xml:space="preserve">žymėtina, kad </w:t>
      </w:r>
      <w:r w:rsidR="00CA7B39">
        <w:t xml:space="preserve">Vyriausybė naujos kokybės vidutinės trukmės biudžetą planavo parengti 2021–2023 m. laikotarpiui, tačiau dėl neatliktų minėtų Biudžeto sandaros ir kitų </w:t>
      </w:r>
      <w:r w:rsidR="00F50712">
        <w:t xml:space="preserve">susijusių </w:t>
      </w:r>
      <w:r w:rsidR="00CA7B39">
        <w:t xml:space="preserve">teisės aktų pakeitimų </w:t>
      </w:r>
      <w:r w:rsidR="00144CE7">
        <w:t>šis pertvarkos etapas įgyvendintas nebuvo</w:t>
      </w:r>
      <w:r w:rsidR="00CA7B39">
        <w:t>.</w:t>
      </w:r>
    </w:p>
    <w:p w:rsidR="00061F8C" w:rsidRPr="00061F8C" w:rsidRDefault="00061F8C" w:rsidP="00EE1351">
      <w:pPr>
        <w:ind w:firstLine="720"/>
        <w:jc w:val="both"/>
        <w:rPr>
          <w:rFonts w:eastAsiaTheme="minorHAnsi"/>
        </w:rPr>
      </w:pPr>
      <w:r w:rsidRPr="00061F8C">
        <w:rPr>
          <w:rFonts w:eastAsiaTheme="minorHAnsi"/>
        </w:rPr>
        <w:t xml:space="preserve">Atsižvelgiant į </w:t>
      </w:r>
      <w:r w:rsidR="005558E3">
        <w:rPr>
          <w:rFonts w:eastAsiaTheme="minorHAnsi"/>
        </w:rPr>
        <w:t xml:space="preserve">nuo </w:t>
      </w:r>
      <w:r w:rsidR="006176B1" w:rsidRPr="00061F8C">
        <w:rPr>
          <w:rFonts w:eastAsiaTheme="minorHAnsi"/>
        </w:rPr>
        <w:t xml:space="preserve">2017 m. </w:t>
      </w:r>
      <w:r w:rsidR="005558E3">
        <w:rPr>
          <w:rFonts w:eastAsiaTheme="minorHAnsi"/>
        </w:rPr>
        <w:t>vykdomos</w:t>
      </w:r>
      <w:r w:rsidR="006176B1" w:rsidRPr="00061F8C">
        <w:rPr>
          <w:rFonts w:eastAsiaTheme="minorHAnsi"/>
        </w:rPr>
        <w:t xml:space="preserve"> </w:t>
      </w:r>
      <w:r w:rsidR="006176B1">
        <w:rPr>
          <w:rFonts w:eastAsiaTheme="minorHAnsi"/>
        </w:rPr>
        <w:t xml:space="preserve">pertvarkos svarbą racionaliam ir skaidriam valstybės lėšų paskirstymui ir panaudojimui, </w:t>
      </w:r>
      <w:r w:rsidR="00226184">
        <w:rPr>
          <w:rFonts w:eastAsiaTheme="minorHAnsi"/>
        </w:rPr>
        <w:t xml:space="preserve">o taip pat į tai, kad </w:t>
      </w:r>
      <w:r>
        <w:rPr>
          <w:rFonts w:eastAsiaTheme="minorHAnsi"/>
        </w:rPr>
        <w:t xml:space="preserve">baigiamųjų </w:t>
      </w:r>
      <w:r w:rsidR="00226184">
        <w:rPr>
          <w:rFonts w:eastAsiaTheme="minorHAnsi"/>
        </w:rPr>
        <w:t xml:space="preserve">pertvarkos </w:t>
      </w:r>
      <w:r>
        <w:rPr>
          <w:rFonts w:eastAsiaTheme="minorHAnsi"/>
        </w:rPr>
        <w:t>etapų darb</w:t>
      </w:r>
      <w:r w:rsidR="00226184">
        <w:rPr>
          <w:rFonts w:eastAsiaTheme="minorHAnsi"/>
        </w:rPr>
        <w:t xml:space="preserve">ų atlikimas </w:t>
      </w:r>
      <w:r>
        <w:rPr>
          <w:rFonts w:eastAsiaTheme="minorHAnsi"/>
        </w:rPr>
        <w:t>reikšmingai vėluoja</w:t>
      </w:r>
      <w:r w:rsidR="005558E3" w:rsidRPr="005D269B">
        <w:rPr>
          <w:sz w:val="22"/>
          <w:szCs w:val="22"/>
          <w:vertAlign w:val="superscript"/>
        </w:rPr>
        <w:footnoteReference w:id="2"/>
      </w:r>
      <w:r w:rsidR="007511F2">
        <w:rPr>
          <w:rFonts w:eastAsiaTheme="minorHAnsi"/>
        </w:rPr>
        <w:t xml:space="preserve">, </w:t>
      </w:r>
      <w:r w:rsidR="007511F2">
        <w:t xml:space="preserve">prašome Jūsų iki š. m. kovo </w:t>
      </w:r>
      <w:r w:rsidR="007511F2">
        <w:rPr>
          <w:lang w:val="en-US"/>
        </w:rPr>
        <w:t>2</w:t>
      </w:r>
      <w:r w:rsidR="003B75E3">
        <w:rPr>
          <w:lang w:val="en-US"/>
        </w:rPr>
        <w:t>6</w:t>
      </w:r>
      <w:r w:rsidR="007511F2">
        <w:t xml:space="preserve"> d. pateikti atsakymus į žemiau nurodytus klausimus kartu su kita susijusia </w:t>
      </w:r>
      <w:r w:rsidR="009E6F51">
        <w:t xml:space="preserve">detalia </w:t>
      </w:r>
      <w:r w:rsidR="007511F2">
        <w:t>informacija:</w:t>
      </w:r>
      <w:r>
        <w:rPr>
          <w:rFonts w:eastAsiaTheme="minorHAnsi"/>
        </w:rPr>
        <w:t xml:space="preserve">  </w:t>
      </w:r>
      <w:r w:rsidRPr="00061F8C">
        <w:rPr>
          <w:rFonts w:eastAsiaTheme="minorHAnsi"/>
        </w:rPr>
        <w:t xml:space="preserve"> </w:t>
      </w:r>
    </w:p>
    <w:p w:rsidR="00EA35F0" w:rsidRPr="00C942BF" w:rsidRDefault="00EA35F0" w:rsidP="00EA35F0">
      <w:pPr>
        <w:ind w:firstLine="720"/>
        <w:jc w:val="both"/>
        <w:rPr>
          <w:rFonts w:eastAsiaTheme="minorHAnsi"/>
        </w:rPr>
      </w:pPr>
      <w:r w:rsidRPr="00C942BF">
        <w:rPr>
          <w:rFonts w:eastAsiaTheme="minorHAnsi"/>
        </w:rPr>
        <w:lastRenderedPageBreak/>
        <w:t xml:space="preserve">1) </w:t>
      </w:r>
      <w:r w:rsidR="009E0367">
        <w:rPr>
          <w:rFonts w:eastAsiaTheme="minorHAnsi"/>
        </w:rPr>
        <w:t>K</w:t>
      </w:r>
      <w:r w:rsidR="00892E35" w:rsidRPr="00C942BF">
        <w:rPr>
          <w:rFonts w:eastAsiaTheme="minorHAnsi"/>
        </w:rPr>
        <w:t xml:space="preserve">okie pertvarkos </w:t>
      </w:r>
      <w:r w:rsidRPr="00C942BF">
        <w:rPr>
          <w:rFonts w:eastAsiaTheme="minorHAnsi"/>
        </w:rPr>
        <w:t xml:space="preserve">įgyvendinimo </w:t>
      </w:r>
      <w:r w:rsidR="00892E35" w:rsidRPr="00C942BF">
        <w:rPr>
          <w:rFonts w:eastAsiaTheme="minorHAnsi"/>
        </w:rPr>
        <w:t xml:space="preserve">etapai </w:t>
      </w:r>
      <w:r w:rsidRPr="00C942BF">
        <w:rPr>
          <w:rFonts w:eastAsiaTheme="minorHAnsi"/>
        </w:rPr>
        <w:t xml:space="preserve">ir darbai </w:t>
      </w:r>
      <w:r w:rsidR="00892E35" w:rsidRPr="00C942BF">
        <w:rPr>
          <w:rFonts w:eastAsiaTheme="minorHAnsi"/>
        </w:rPr>
        <w:t xml:space="preserve">šiuo metu </w:t>
      </w:r>
      <w:r w:rsidRPr="00C942BF">
        <w:rPr>
          <w:rFonts w:eastAsiaTheme="minorHAnsi"/>
        </w:rPr>
        <w:t xml:space="preserve">atliekami (kokie rengiami Strateginio valdymo įstatyme nurodyti planavimo dokumentai, </w:t>
      </w:r>
      <w:r w:rsidR="00F50DF7" w:rsidRPr="00C942BF">
        <w:rPr>
          <w:rFonts w:eastAsiaTheme="minorHAnsi"/>
        </w:rPr>
        <w:t xml:space="preserve">kaip vyksta pažangos </w:t>
      </w:r>
      <w:r w:rsidR="00B2659E" w:rsidRPr="00C942BF">
        <w:rPr>
          <w:rFonts w:eastAsiaTheme="minorHAnsi"/>
        </w:rPr>
        <w:t>veikl</w:t>
      </w:r>
      <w:r w:rsidR="00084D7A" w:rsidRPr="00C942BF">
        <w:rPr>
          <w:rFonts w:eastAsiaTheme="minorHAnsi"/>
        </w:rPr>
        <w:t>ų</w:t>
      </w:r>
      <w:r w:rsidR="00B2659E" w:rsidRPr="00C942BF">
        <w:rPr>
          <w:rFonts w:eastAsiaTheme="minorHAnsi"/>
        </w:rPr>
        <w:t xml:space="preserve"> ir </w:t>
      </w:r>
      <w:r w:rsidR="00084D7A" w:rsidRPr="00C942BF">
        <w:rPr>
          <w:rFonts w:eastAsiaTheme="minorHAnsi"/>
        </w:rPr>
        <w:t xml:space="preserve">joms reikalingų </w:t>
      </w:r>
      <w:r w:rsidR="00F50DF7" w:rsidRPr="00C942BF">
        <w:rPr>
          <w:rFonts w:eastAsiaTheme="minorHAnsi"/>
        </w:rPr>
        <w:t>lėšų planavimas, koki</w:t>
      </w:r>
      <w:r w:rsidR="009E6F51" w:rsidRPr="00C942BF">
        <w:rPr>
          <w:rFonts w:eastAsiaTheme="minorHAnsi"/>
        </w:rPr>
        <w:t>o pobūdžio mokymai ir konsultacijos teikiamos atitinkamus planavimo</w:t>
      </w:r>
      <w:r w:rsidR="00F50DF7" w:rsidRPr="00C942BF">
        <w:rPr>
          <w:rFonts w:eastAsiaTheme="minorHAnsi"/>
        </w:rPr>
        <w:t xml:space="preserve"> </w:t>
      </w:r>
      <w:r w:rsidR="009E6F51" w:rsidRPr="00C942BF">
        <w:rPr>
          <w:rFonts w:eastAsiaTheme="minorHAnsi"/>
        </w:rPr>
        <w:t>dokumentus rengsiančioms institucijoms</w:t>
      </w:r>
      <w:r w:rsidR="00F50DF7" w:rsidRPr="00C942BF">
        <w:rPr>
          <w:rFonts w:eastAsiaTheme="minorHAnsi"/>
        </w:rPr>
        <w:t xml:space="preserve"> ir kt.)</w:t>
      </w:r>
      <w:r w:rsidR="009E0367">
        <w:rPr>
          <w:rFonts w:eastAsiaTheme="minorHAnsi"/>
        </w:rPr>
        <w:t>?</w:t>
      </w:r>
    </w:p>
    <w:p w:rsidR="000678DD" w:rsidRPr="00C942BF" w:rsidRDefault="004F4C77" w:rsidP="00084D7A">
      <w:pPr>
        <w:ind w:firstLine="720"/>
        <w:jc w:val="both"/>
      </w:pPr>
      <w:r>
        <w:rPr>
          <w:rFonts w:eastAsiaTheme="minorHAnsi"/>
          <w:lang w:val="en-US"/>
        </w:rPr>
        <w:t>2</w:t>
      </w:r>
      <w:r w:rsidR="00F50DF7" w:rsidRPr="00C942BF">
        <w:rPr>
          <w:rFonts w:eastAsiaTheme="minorHAnsi"/>
        </w:rPr>
        <w:t>)</w:t>
      </w:r>
      <w:r w:rsidR="009E0367">
        <w:rPr>
          <w:rFonts w:eastAsiaTheme="minorHAnsi"/>
        </w:rPr>
        <w:t xml:space="preserve"> K</w:t>
      </w:r>
      <w:r w:rsidR="009E6F51" w:rsidRPr="00C942BF">
        <w:rPr>
          <w:rFonts w:eastAsiaTheme="minorHAnsi"/>
        </w:rPr>
        <w:t>ada planuojama patvirtinti Strateginio valdymo metodiką</w:t>
      </w:r>
      <w:r w:rsidR="009E0367">
        <w:rPr>
          <w:rFonts w:eastAsiaTheme="minorHAnsi"/>
        </w:rPr>
        <w:t>?</w:t>
      </w:r>
      <w:r w:rsidR="009E6F51" w:rsidRPr="00C942BF">
        <w:rPr>
          <w:rFonts w:eastAsiaTheme="minorHAnsi"/>
        </w:rPr>
        <w:t xml:space="preserve"> </w:t>
      </w:r>
      <w:r w:rsidR="004E0214" w:rsidRPr="00C942BF">
        <w:rPr>
          <w:rFonts w:eastAsiaTheme="minorHAnsi"/>
        </w:rPr>
        <w:t>Šios metodikos projekte n</w:t>
      </w:r>
      <w:r w:rsidR="00084D7A" w:rsidRPr="00C942BF">
        <w:rPr>
          <w:rFonts w:eastAsiaTheme="minorHAnsi"/>
        </w:rPr>
        <w:t>u</w:t>
      </w:r>
      <w:r w:rsidR="004E0214" w:rsidRPr="00C942BF">
        <w:rPr>
          <w:rFonts w:eastAsiaTheme="minorHAnsi"/>
        </w:rPr>
        <w:t xml:space="preserve">matyta, kad </w:t>
      </w:r>
      <w:r w:rsidR="00B16681" w:rsidRPr="00C942BF">
        <w:rPr>
          <w:rFonts w:eastAsiaTheme="minorHAnsi"/>
        </w:rPr>
        <w:t>jos</w:t>
      </w:r>
      <w:r w:rsidR="00084D7A" w:rsidRPr="00C942BF">
        <w:rPr>
          <w:rFonts w:eastAsiaTheme="minorHAnsi"/>
        </w:rPr>
        <w:t xml:space="preserve"> nuostatos taikomos </w:t>
      </w:r>
      <w:r w:rsidR="00084D7A" w:rsidRPr="00C942BF">
        <w:t xml:space="preserve">rengiant 2022–2024 ir vėlesnių metų strateginius veiklos planus. Atsižvelgiant į </w:t>
      </w:r>
      <w:r w:rsidR="00F50712">
        <w:t xml:space="preserve">atitinkamų </w:t>
      </w:r>
      <w:r w:rsidR="00B16681" w:rsidRPr="00C942BF">
        <w:t xml:space="preserve">institucijų ir kitų suinteresuotų šalių </w:t>
      </w:r>
      <w:r w:rsidR="004E0214" w:rsidRPr="00C942BF">
        <w:t xml:space="preserve">minėtam </w:t>
      </w:r>
      <w:r w:rsidR="000678DD" w:rsidRPr="00C942BF">
        <w:t xml:space="preserve">projektui </w:t>
      </w:r>
      <w:r w:rsidR="004E0214" w:rsidRPr="00C942BF">
        <w:t>pateiktų</w:t>
      </w:r>
      <w:r w:rsidR="00B16681" w:rsidRPr="00C942BF">
        <w:t xml:space="preserve"> pastabų gausą</w:t>
      </w:r>
      <w:r w:rsidR="000678DD" w:rsidRPr="00C942BF">
        <w:t xml:space="preserve">, kyla rizika, kad šio teisės akto nuostatų derinimo procesas </w:t>
      </w:r>
      <w:r w:rsidR="00C942BF" w:rsidRPr="00C942BF">
        <w:t>užsitęs</w:t>
      </w:r>
      <w:r w:rsidR="000678DD" w:rsidRPr="00C942BF">
        <w:t xml:space="preserve">, dėl ko </w:t>
      </w:r>
      <w:r w:rsidR="004E0214" w:rsidRPr="00C942BF">
        <w:t xml:space="preserve">nurodytų planavimo dokumentų rengimas </w:t>
      </w:r>
      <w:r w:rsidR="00C942BF" w:rsidRPr="00C942BF">
        <w:t xml:space="preserve">pagal naująjį strateginio valdymo modelį </w:t>
      </w:r>
      <w:r w:rsidR="004E0214" w:rsidRPr="00C942BF">
        <w:t>nusi</w:t>
      </w:r>
      <w:r w:rsidR="009E0367">
        <w:t>kels dar vėlesniam laikotarpiui.</w:t>
      </w:r>
    </w:p>
    <w:p w:rsidR="004F4C77" w:rsidRDefault="009E0367" w:rsidP="00084D7A">
      <w:pPr>
        <w:ind w:firstLine="720"/>
        <w:jc w:val="both"/>
        <w:rPr>
          <w:rFonts w:eastAsiaTheme="minorHAnsi"/>
        </w:rPr>
      </w:pPr>
      <w:r>
        <w:rPr>
          <w:lang w:val="en-US"/>
        </w:rPr>
        <w:t>3</w:t>
      </w:r>
      <w:r w:rsidR="004E0214" w:rsidRPr="00C942BF">
        <w:t xml:space="preserve">) </w:t>
      </w:r>
      <w:r>
        <w:t>K</w:t>
      </w:r>
      <w:r w:rsidR="00C942BF" w:rsidRPr="00C942BF">
        <w:t xml:space="preserve">ada planuojama parengti ir pateikti Seimui svarstyti </w:t>
      </w:r>
      <w:r w:rsidR="00C942BF">
        <w:t xml:space="preserve">Biudžeto sandaros įstatymo </w:t>
      </w:r>
      <w:r w:rsidR="00F403CD">
        <w:t xml:space="preserve">ir kitų </w:t>
      </w:r>
      <w:r w:rsidR="00F403CD">
        <w:rPr>
          <w:rFonts w:eastAsiaTheme="minorHAnsi"/>
        </w:rPr>
        <w:t>susijusių teisės aktų</w:t>
      </w:r>
      <w:r w:rsidR="00F403CD">
        <w:t xml:space="preserve"> </w:t>
      </w:r>
      <w:r w:rsidR="00C942BF">
        <w:t>projekt</w:t>
      </w:r>
      <w:r w:rsidR="00F403CD">
        <w:t>us</w:t>
      </w:r>
      <w:r w:rsidR="00C942BF">
        <w:t xml:space="preserve"> </w:t>
      </w:r>
      <w:proofErr w:type="gramStart"/>
      <w:r w:rsidR="00C942BF" w:rsidRPr="00C942BF">
        <w:rPr>
          <w:rFonts w:eastAsiaTheme="minorHAnsi"/>
        </w:rPr>
        <w:t>dėl</w:t>
      </w:r>
      <w:proofErr w:type="gramEnd"/>
      <w:r w:rsidR="00C942BF" w:rsidRPr="00C942BF">
        <w:rPr>
          <w:rFonts w:eastAsiaTheme="minorHAnsi"/>
        </w:rPr>
        <w:t xml:space="preserve"> naujos kokybės vidutinės trukmės biudžeto sudarymo ir valdymo</w:t>
      </w:r>
      <w:r w:rsidR="00F403CD">
        <w:rPr>
          <w:rFonts w:eastAsiaTheme="minorHAnsi"/>
        </w:rPr>
        <w:t xml:space="preserve">, kurie būtini </w:t>
      </w:r>
      <w:r w:rsidR="00CB5C22" w:rsidRPr="00F324F3">
        <w:rPr>
          <w:rFonts w:cstheme="minorHAnsi"/>
        </w:rPr>
        <w:t xml:space="preserve">į rezultatus </w:t>
      </w:r>
      <w:r w:rsidR="00CB5C22">
        <w:rPr>
          <w:rFonts w:cstheme="minorHAnsi"/>
        </w:rPr>
        <w:t xml:space="preserve">orientuotam biudžetui formuoti ir </w:t>
      </w:r>
      <w:r w:rsidR="00CB5C22">
        <w:rPr>
          <w:rFonts w:eastAsiaTheme="minorHAnsi"/>
        </w:rPr>
        <w:t>pertvarkos darbams užbaigti</w:t>
      </w:r>
      <w:r>
        <w:rPr>
          <w:rFonts w:eastAsiaTheme="minorHAnsi"/>
        </w:rPr>
        <w:t>?</w:t>
      </w:r>
    </w:p>
    <w:p w:rsidR="00CB5C22" w:rsidRDefault="009E0367" w:rsidP="00084D7A">
      <w:pPr>
        <w:ind w:firstLine="720"/>
        <w:jc w:val="both"/>
        <w:rPr>
          <w:rFonts w:eastAsiaTheme="minorHAnsi"/>
        </w:rPr>
      </w:pPr>
      <w:r>
        <w:rPr>
          <w:rFonts w:eastAsiaTheme="minorHAnsi"/>
        </w:rPr>
        <w:t>4</w:t>
      </w:r>
      <w:r w:rsidR="004F4C77" w:rsidRPr="00C942BF">
        <w:rPr>
          <w:rFonts w:eastAsiaTheme="minorHAnsi"/>
        </w:rPr>
        <w:t xml:space="preserve">) </w:t>
      </w:r>
      <w:r w:rsidR="004F4C77">
        <w:rPr>
          <w:rFonts w:eastAsiaTheme="minorHAnsi"/>
        </w:rPr>
        <w:t xml:space="preserve"> </w:t>
      </w:r>
      <w:r>
        <w:rPr>
          <w:rFonts w:eastAsiaTheme="minorHAnsi"/>
        </w:rPr>
        <w:t>S</w:t>
      </w:r>
      <w:r w:rsidR="004F4C77" w:rsidRPr="00C942BF">
        <w:rPr>
          <w:rFonts w:eastAsiaTheme="minorHAnsi"/>
        </w:rPr>
        <w:t>u kokiomis pagrindinėmis problemomis susiduriama tęsiant pertvarkos įgyvendinimą</w:t>
      </w:r>
      <w:r>
        <w:rPr>
          <w:rFonts w:eastAsiaTheme="minorHAnsi"/>
        </w:rPr>
        <w:t>?</w:t>
      </w:r>
      <w:r w:rsidR="00CB5C22">
        <w:rPr>
          <w:rFonts w:eastAsiaTheme="minorHAnsi"/>
        </w:rPr>
        <w:t xml:space="preserve"> </w:t>
      </w:r>
    </w:p>
    <w:p w:rsidR="00CB5C22" w:rsidRDefault="00B749FA" w:rsidP="00084D7A">
      <w:pPr>
        <w:ind w:firstLine="720"/>
        <w:jc w:val="both"/>
        <w:rPr>
          <w:rFonts w:eastAsiaTheme="minorHAnsi"/>
        </w:rPr>
      </w:pPr>
      <w:r>
        <w:rPr>
          <w:rFonts w:eastAsiaTheme="minorHAnsi"/>
        </w:rPr>
        <w:t>Atsakant į aukščiau pateiktus klausimus, prašome Jūsų pateikt</w:t>
      </w:r>
      <w:r w:rsidR="00F50712">
        <w:rPr>
          <w:rFonts w:eastAsiaTheme="minorHAnsi"/>
        </w:rPr>
        <w:t>i pertvarkos įgyvendinimo planą ir</w:t>
      </w:r>
      <w:r>
        <w:rPr>
          <w:rFonts w:eastAsiaTheme="minorHAnsi"/>
        </w:rPr>
        <w:t xml:space="preserve"> nurod</w:t>
      </w:r>
      <w:r w:rsidR="00F50712">
        <w:rPr>
          <w:rFonts w:eastAsiaTheme="minorHAnsi"/>
        </w:rPr>
        <w:t>yti</w:t>
      </w:r>
      <w:r>
        <w:rPr>
          <w:rFonts w:eastAsiaTheme="minorHAnsi"/>
        </w:rPr>
        <w:t xml:space="preserve"> konkrečių numatytų vykdyti veiksmų atlikimo terminus (suplanuotas datas ar laikotarpius).</w:t>
      </w:r>
    </w:p>
    <w:p w:rsidR="007A40A8" w:rsidRDefault="007A40A8" w:rsidP="001929B6">
      <w:pPr>
        <w:ind w:firstLine="720"/>
        <w:jc w:val="both"/>
      </w:pPr>
    </w:p>
    <w:p w:rsidR="00D263E3" w:rsidRDefault="00D263E3" w:rsidP="001929B6">
      <w:pPr>
        <w:ind w:firstLine="720"/>
        <w:jc w:val="both"/>
      </w:pPr>
    </w:p>
    <w:p w:rsidR="001929B6" w:rsidRDefault="001929B6" w:rsidP="001929B6">
      <w:pPr>
        <w:ind w:firstLine="720"/>
        <w:jc w:val="both"/>
      </w:pPr>
    </w:p>
    <w:p w:rsidR="00C212E0" w:rsidRDefault="00C212E0" w:rsidP="001929B6">
      <w:pPr>
        <w:ind w:firstLine="720"/>
        <w:jc w:val="both"/>
      </w:pPr>
      <w:r>
        <w:t>Pagarbiai</w:t>
      </w:r>
    </w:p>
    <w:p w:rsidR="00C212E0" w:rsidRDefault="00C212E0" w:rsidP="001929B6">
      <w:pPr>
        <w:jc w:val="both"/>
      </w:pPr>
    </w:p>
    <w:p w:rsidR="001929B6" w:rsidRDefault="001929B6" w:rsidP="001929B6">
      <w:pPr>
        <w:jc w:val="both"/>
      </w:pPr>
    </w:p>
    <w:p w:rsidR="00621127" w:rsidRDefault="00621127" w:rsidP="001929B6">
      <w:pPr>
        <w:jc w:val="both"/>
      </w:pPr>
    </w:p>
    <w:p w:rsidR="007A596D" w:rsidRDefault="00C212E0" w:rsidP="001929B6">
      <w:pPr>
        <w:ind w:firstLine="720"/>
        <w:jc w:val="both"/>
      </w:pPr>
      <w:r>
        <w:t>Komiteto pirmininkas</w:t>
      </w:r>
      <w:r>
        <w:tab/>
      </w:r>
      <w:r>
        <w:tab/>
      </w:r>
      <w:r>
        <w:tab/>
      </w:r>
      <w:r>
        <w:tab/>
      </w:r>
      <w:r>
        <w:tab/>
      </w:r>
      <w:r>
        <w:tab/>
      </w:r>
      <w:r>
        <w:tab/>
      </w:r>
      <w:r w:rsidR="000D1579">
        <w:t xml:space="preserve">     </w:t>
      </w:r>
      <w:r>
        <w:t>Zigmantas Balčytis</w:t>
      </w:r>
      <w:r>
        <w:tab/>
      </w:r>
      <w:r>
        <w:tab/>
      </w:r>
      <w:r>
        <w:tab/>
      </w:r>
      <w:r>
        <w:tab/>
      </w:r>
    </w:p>
    <w:p w:rsidR="00392774" w:rsidRDefault="00392774" w:rsidP="001929B6">
      <w:pPr>
        <w:ind w:firstLine="720"/>
        <w:jc w:val="both"/>
      </w:pPr>
    </w:p>
    <w:p w:rsidR="00F26276" w:rsidRDefault="00F26276" w:rsidP="001929B6">
      <w:pPr>
        <w:ind w:firstLine="720"/>
        <w:jc w:val="both"/>
      </w:pPr>
    </w:p>
    <w:p w:rsidR="00F26276" w:rsidRDefault="00F26276" w:rsidP="001929B6">
      <w:pPr>
        <w:ind w:firstLine="720"/>
        <w:jc w:val="both"/>
      </w:pPr>
    </w:p>
    <w:p w:rsidR="00F26276" w:rsidRDefault="00F26276" w:rsidP="001929B6">
      <w:pPr>
        <w:ind w:firstLine="720"/>
        <w:jc w:val="both"/>
      </w:pPr>
    </w:p>
    <w:p w:rsidR="00F26276" w:rsidRDefault="00F26276" w:rsidP="001929B6">
      <w:pPr>
        <w:ind w:firstLine="720"/>
        <w:jc w:val="both"/>
      </w:pPr>
    </w:p>
    <w:p w:rsidR="00F26276" w:rsidRDefault="00F26276" w:rsidP="001929B6">
      <w:pPr>
        <w:ind w:firstLine="720"/>
        <w:jc w:val="both"/>
      </w:pPr>
    </w:p>
    <w:p w:rsidR="001929B6" w:rsidRDefault="001929B6" w:rsidP="001929B6">
      <w:pPr>
        <w:ind w:firstLine="720"/>
        <w:jc w:val="both"/>
      </w:pPr>
    </w:p>
    <w:p w:rsidR="001929B6" w:rsidRDefault="001929B6" w:rsidP="001929B6">
      <w:pPr>
        <w:ind w:firstLine="720"/>
        <w:jc w:val="both"/>
      </w:pPr>
    </w:p>
    <w:p w:rsidR="001929B6" w:rsidRDefault="001929B6" w:rsidP="001929B6">
      <w:pPr>
        <w:ind w:firstLine="720"/>
        <w:jc w:val="both"/>
      </w:pPr>
    </w:p>
    <w:p w:rsidR="001929B6" w:rsidRDefault="001929B6" w:rsidP="001929B6">
      <w:pPr>
        <w:ind w:firstLine="720"/>
        <w:jc w:val="both"/>
      </w:pPr>
    </w:p>
    <w:p w:rsidR="001929B6" w:rsidRDefault="001929B6" w:rsidP="001929B6">
      <w:pPr>
        <w:ind w:firstLine="720"/>
        <w:jc w:val="both"/>
      </w:pPr>
    </w:p>
    <w:p w:rsidR="001929B6" w:rsidRDefault="001929B6" w:rsidP="001929B6">
      <w:pPr>
        <w:ind w:firstLine="720"/>
        <w:jc w:val="both"/>
      </w:pPr>
    </w:p>
    <w:p w:rsidR="001929B6" w:rsidRDefault="001929B6" w:rsidP="001929B6">
      <w:pPr>
        <w:ind w:firstLine="720"/>
        <w:jc w:val="both"/>
      </w:pPr>
    </w:p>
    <w:p w:rsidR="001929B6" w:rsidRDefault="001929B6" w:rsidP="001929B6">
      <w:pPr>
        <w:ind w:firstLine="720"/>
        <w:jc w:val="both"/>
      </w:pPr>
    </w:p>
    <w:p w:rsidR="001929B6" w:rsidRDefault="001929B6" w:rsidP="001929B6">
      <w:pPr>
        <w:ind w:firstLine="720"/>
        <w:jc w:val="both"/>
      </w:pPr>
    </w:p>
    <w:p w:rsidR="001929B6" w:rsidRDefault="001929B6" w:rsidP="001929B6">
      <w:pPr>
        <w:ind w:firstLine="720"/>
        <w:jc w:val="both"/>
      </w:pPr>
    </w:p>
    <w:p w:rsidR="001929B6" w:rsidRDefault="001929B6" w:rsidP="001929B6">
      <w:pPr>
        <w:ind w:firstLine="720"/>
        <w:jc w:val="both"/>
      </w:pPr>
    </w:p>
    <w:p w:rsidR="001929B6" w:rsidRDefault="001929B6" w:rsidP="001929B6">
      <w:pPr>
        <w:ind w:firstLine="720"/>
        <w:jc w:val="both"/>
      </w:pPr>
    </w:p>
    <w:p w:rsidR="001929B6" w:rsidRDefault="001929B6" w:rsidP="001929B6">
      <w:pPr>
        <w:ind w:firstLine="720"/>
        <w:jc w:val="both"/>
      </w:pPr>
    </w:p>
    <w:p w:rsidR="00B749FA" w:rsidRDefault="00B749FA" w:rsidP="001929B6">
      <w:pPr>
        <w:ind w:firstLine="720"/>
        <w:jc w:val="both"/>
      </w:pPr>
    </w:p>
    <w:p w:rsidR="001929B6" w:rsidRDefault="001929B6" w:rsidP="001929B6">
      <w:pPr>
        <w:ind w:firstLine="720"/>
        <w:jc w:val="both"/>
      </w:pPr>
    </w:p>
    <w:p w:rsidR="001929B6" w:rsidRDefault="001929B6" w:rsidP="001929B6">
      <w:pPr>
        <w:ind w:firstLine="720"/>
        <w:jc w:val="both"/>
      </w:pPr>
    </w:p>
    <w:p w:rsidR="001929B6" w:rsidRDefault="001929B6" w:rsidP="001929B6">
      <w:pPr>
        <w:ind w:firstLine="720"/>
        <w:jc w:val="both"/>
      </w:pPr>
    </w:p>
    <w:p w:rsidR="001929B6" w:rsidRDefault="001929B6" w:rsidP="001929B6">
      <w:pPr>
        <w:ind w:firstLine="720"/>
        <w:jc w:val="both"/>
      </w:pPr>
    </w:p>
    <w:p w:rsidR="001929B6" w:rsidRDefault="001929B6" w:rsidP="001929B6">
      <w:pPr>
        <w:ind w:firstLine="720"/>
        <w:jc w:val="both"/>
      </w:pPr>
    </w:p>
    <w:p w:rsidR="00C212E0" w:rsidRDefault="00C212E0" w:rsidP="001929B6">
      <w:pPr>
        <w:jc w:val="both"/>
      </w:pPr>
      <w:r w:rsidRPr="000B0636">
        <w:rPr>
          <w:sz w:val="20"/>
          <w:szCs w:val="20"/>
        </w:rPr>
        <w:t xml:space="preserve">D. </w:t>
      </w:r>
      <w:proofErr w:type="spellStart"/>
      <w:r w:rsidRPr="000B0636">
        <w:rPr>
          <w:sz w:val="20"/>
          <w:szCs w:val="20"/>
        </w:rPr>
        <w:t>Andriūnaitė</w:t>
      </w:r>
      <w:proofErr w:type="spellEnd"/>
      <w:r w:rsidRPr="000B0636">
        <w:rPr>
          <w:sz w:val="20"/>
          <w:szCs w:val="20"/>
        </w:rPr>
        <w:t xml:space="preserve">, tel. (8 5) 239 6958, el. p. </w:t>
      </w:r>
      <w:proofErr w:type="spellStart"/>
      <w:r w:rsidRPr="000B0636">
        <w:rPr>
          <w:sz w:val="20"/>
          <w:szCs w:val="20"/>
        </w:rPr>
        <w:t>diana.andriunaite</w:t>
      </w:r>
      <w:proofErr w:type="spellEnd"/>
      <w:r w:rsidRPr="000B0636">
        <w:rPr>
          <w:sz w:val="20"/>
          <w:szCs w:val="20"/>
          <w:lang w:val="en-US"/>
        </w:rPr>
        <w:t>@</w:t>
      </w:r>
      <w:proofErr w:type="spellStart"/>
      <w:r w:rsidRPr="000B0636">
        <w:rPr>
          <w:sz w:val="20"/>
          <w:szCs w:val="20"/>
        </w:rPr>
        <w:t>lrs.lt</w:t>
      </w:r>
      <w:proofErr w:type="spellEnd"/>
    </w:p>
    <w:sectPr w:rsidR="00C212E0">
      <w:footerReference w:type="default" r:id="rId18"/>
      <w:type w:val="continuous"/>
      <w:pgSz w:w="11907" w:h="16834" w:code="9"/>
      <w:pgMar w:top="1134" w:right="567" w:bottom="1134" w:left="1701" w:header="680" w:footer="680" w:gutter="0"/>
      <w:cols w:space="1296"/>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2E0" w:rsidRDefault="00C212E0">
      <w:r>
        <w:separator/>
      </w:r>
    </w:p>
  </w:endnote>
  <w:endnote w:type="continuationSeparator" w:id="0">
    <w:p w:rsidR="00C212E0" w:rsidRDefault="00C21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0002AFF" w:usb1="C000247B"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561" w:rsidRDefault="00470561">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rsidR="00470561" w:rsidRDefault="0047056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874" w:rsidRPr="00D84025" w:rsidRDefault="004E1874" w:rsidP="004E1874">
    <w:pPr>
      <w:pStyle w:val="Porat"/>
      <w:pBdr>
        <w:bottom w:val="single" w:sz="4" w:space="1" w:color="auto"/>
      </w:pBdr>
      <w:rPr>
        <w:rFonts w:ascii="Times New Roman" w:hAnsi="Times New Roman"/>
      </w:rPr>
    </w:pPr>
  </w:p>
  <w:p w:rsidR="004E1874" w:rsidRPr="00F91F22" w:rsidRDefault="004E1874" w:rsidP="004E1874">
    <w:pPr>
      <w:pStyle w:val="Porat"/>
      <w:rPr>
        <w:rFonts w:ascii="Times New Roman" w:hAnsi="Times New Roman"/>
        <w:sz w:val="8"/>
      </w:rPr>
    </w:pPr>
  </w:p>
  <w:p w:rsidR="004E1874" w:rsidRPr="00D84025" w:rsidRDefault="004E1874" w:rsidP="004E1874">
    <w:pPr>
      <w:pStyle w:val="Porat"/>
      <w:jc w:val="right"/>
      <w:rPr>
        <w:rFonts w:ascii="Times New Roman" w:hAnsi="Times New Roman"/>
      </w:rPr>
    </w:pPr>
    <w:r>
      <w:rPr>
        <w:noProof/>
        <w:lang w:eastAsia="lt-LT"/>
      </w:rPr>
      <w:drawing>
        <wp:inline distT="0" distB="0" distL="0" distR="0" wp14:anchorId="7DE6FA1E" wp14:editId="21163CB9">
          <wp:extent cx="472874" cy="612000"/>
          <wp:effectExtent l="0" t="0" r="381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L 2021 graysc.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72874" cy="6120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561" w:rsidRDefault="0047056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2E0" w:rsidRDefault="00C212E0">
      <w:r>
        <w:separator/>
      </w:r>
    </w:p>
  </w:footnote>
  <w:footnote w:type="continuationSeparator" w:id="0">
    <w:p w:rsidR="00C212E0" w:rsidRDefault="00C212E0">
      <w:r>
        <w:continuationSeparator/>
      </w:r>
    </w:p>
  </w:footnote>
  <w:footnote w:id="1">
    <w:p w:rsidR="003D3551" w:rsidRPr="003F110C" w:rsidRDefault="003D3551" w:rsidP="003D3551">
      <w:pPr>
        <w:pStyle w:val="Puslapioinaostekstas"/>
        <w:jc w:val="both"/>
        <w:rPr>
          <w:rFonts w:ascii="Verdana" w:hAnsi="Verdana"/>
          <w:i/>
          <w:sz w:val="14"/>
          <w:szCs w:val="14"/>
        </w:rPr>
      </w:pPr>
      <w:r w:rsidRPr="003F110C">
        <w:rPr>
          <w:rStyle w:val="Puslapioinaosnuoroda"/>
          <w:rFonts w:ascii="Verdana" w:hAnsi="Verdana"/>
          <w:sz w:val="14"/>
          <w:szCs w:val="14"/>
        </w:rPr>
        <w:footnoteRef/>
      </w:r>
      <w:r w:rsidRPr="003F110C">
        <w:rPr>
          <w:rFonts w:ascii="Verdana" w:hAnsi="Verdana"/>
          <w:sz w:val="14"/>
          <w:szCs w:val="14"/>
        </w:rPr>
        <w:t xml:space="preserve"> Lietuvos Respublikos </w:t>
      </w:r>
      <w:r>
        <w:rPr>
          <w:rFonts w:ascii="Verdana" w:hAnsi="Verdana"/>
          <w:sz w:val="14"/>
          <w:szCs w:val="14"/>
        </w:rPr>
        <w:t>Vyriausybės nutarimo „Dėl Lietuvos Respublikos strateginio valdymo įstatymo įgyvendinimo“ projektas.</w:t>
      </w:r>
    </w:p>
  </w:footnote>
  <w:footnote w:id="2">
    <w:p w:rsidR="005558E3" w:rsidRPr="00B749FA" w:rsidRDefault="005558E3" w:rsidP="005558E3">
      <w:pPr>
        <w:pStyle w:val="Puslapioinaostekstas"/>
        <w:jc w:val="both"/>
        <w:rPr>
          <w:sz w:val="16"/>
          <w:szCs w:val="16"/>
        </w:rPr>
      </w:pPr>
      <w:r w:rsidRPr="00B749FA">
        <w:rPr>
          <w:rStyle w:val="Puslapioinaosnuoroda"/>
          <w:rFonts w:ascii="Verdana" w:hAnsi="Verdana"/>
          <w:sz w:val="14"/>
          <w:szCs w:val="14"/>
        </w:rPr>
        <w:footnoteRef/>
      </w:r>
      <w:r w:rsidRPr="00B749FA">
        <w:rPr>
          <w:rStyle w:val="Puslapioinaosnuoroda"/>
          <w:rFonts w:ascii="Verdana" w:hAnsi="Verdana"/>
          <w:sz w:val="14"/>
          <w:szCs w:val="14"/>
        </w:rPr>
        <w:t xml:space="preserve"> </w:t>
      </w:r>
      <w:r w:rsidRPr="00B749FA">
        <w:rPr>
          <w:rFonts w:ascii="Verdana" w:hAnsi="Verdana"/>
          <w:sz w:val="14"/>
          <w:szCs w:val="14"/>
        </w:rPr>
        <w:t>Valstybės kontrolės 2019 m. gruodžio 10 d. ataskaita Nr. YD-10 „Strateginio planavimo ir biudžeto formavimo pokyčių vertinimas“.</w:t>
      </w:r>
      <w:r w:rsidRPr="00B749FA">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561" w:rsidRDefault="0047056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470561" w:rsidRDefault="0047056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561" w:rsidRDefault="0047056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9799A">
      <w:rPr>
        <w:rStyle w:val="Puslapionumeris"/>
        <w:noProof/>
      </w:rPr>
      <w:t>2</w:t>
    </w:r>
    <w:r>
      <w:rPr>
        <w:rStyle w:val="Puslapionumeris"/>
      </w:rPr>
      <w:fldChar w:fldCharType="end"/>
    </w:r>
  </w:p>
  <w:p w:rsidR="00470561" w:rsidRDefault="00470561" w:rsidP="007529D4">
    <w:pPr>
      <w:pStyle w:val="Antrats"/>
      <w:tabs>
        <w:tab w:val="clear" w:pos="4153"/>
        <w:tab w:val="clear"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62F2"/>
    <w:multiLevelType w:val="hybridMultilevel"/>
    <w:tmpl w:val="16A289C0"/>
    <w:lvl w:ilvl="0" w:tplc="192277C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E985C71"/>
    <w:multiLevelType w:val="hybridMultilevel"/>
    <w:tmpl w:val="04463954"/>
    <w:lvl w:ilvl="0" w:tplc="B4DCCCEC">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137606B"/>
    <w:multiLevelType w:val="hybridMultilevel"/>
    <w:tmpl w:val="04463954"/>
    <w:lvl w:ilvl="0" w:tplc="B4DCCCEC">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48C203C"/>
    <w:multiLevelType w:val="hybridMultilevel"/>
    <w:tmpl w:val="E54E683E"/>
    <w:lvl w:ilvl="0" w:tplc="F32680D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396"/>
  <w:drawingGridHorizontalSpacing w:val="120"/>
  <w:drawingGridVerticalSpacing w:val="163"/>
  <w:displayHorizontalDrawingGridEvery w:val="2"/>
  <w:displayVerticalDrawingGridEvery w:val="2"/>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2E0"/>
    <w:rsid w:val="0000494E"/>
    <w:rsid w:val="00021E26"/>
    <w:rsid w:val="00022A18"/>
    <w:rsid w:val="00032BC6"/>
    <w:rsid w:val="000336C5"/>
    <w:rsid w:val="000412C8"/>
    <w:rsid w:val="00061F8C"/>
    <w:rsid w:val="000678DD"/>
    <w:rsid w:val="000726EB"/>
    <w:rsid w:val="00084D7A"/>
    <w:rsid w:val="000C19F7"/>
    <w:rsid w:val="000D1579"/>
    <w:rsid w:val="000E1C4B"/>
    <w:rsid w:val="0010014C"/>
    <w:rsid w:val="001422E3"/>
    <w:rsid w:val="0014329F"/>
    <w:rsid w:val="00144CE7"/>
    <w:rsid w:val="00150797"/>
    <w:rsid w:val="001606FD"/>
    <w:rsid w:val="001929B6"/>
    <w:rsid w:val="0019476D"/>
    <w:rsid w:val="001C4227"/>
    <w:rsid w:val="001C6354"/>
    <w:rsid w:val="001F4D70"/>
    <w:rsid w:val="0022405A"/>
    <w:rsid w:val="00226184"/>
    <w:rsid w:val="00271830"/>
    <w:rsid w:val="00273297"/>
    <w:rsid w:val="0028176B"/>
    <w:rsid w:val="00297402"/>
    <w:rsid w:val="002D1A37"/>
    <w:rsid w:val="002D7820"/>
    <w:rsid w:val="002E1FEF"/>
    <w:rsid w:val="00312CC5"/>
    <w:rsid w:val="00325B05"/>
    <w:rsid w:val="003646BD"/>
    <w:rsid w:val="00371F23"/>
    <w:rsid w:val="00376DD9"/>
    <w:rsid w:val="00383C64"/>
    <w:rsid w:val="00392774"/>
    <w:rsid w:val="003965C1"/>
    <w:rsid w:val="003B39B5"/>
    <w:rsid w:val="003B75E3"/>
    <w:rsid w:val="003D3551"/>
    <w:rsid w:val="003D6B6F"/>
    <w:rsid w:val="003D7CE3"/>
    <w:rsid w:val="003E438B"/>
    <w:rsid w:val="003F4CE3"/>
    <w:rsid w:val="00406112"/>
    <w:rsid w:val="004176E4"/>
    <w:rsid w:val="004415F7"/>
    <w:rsid w:val="004565F6"/>
    <w:rsid w:val="0046132C"/>
    <w:rsid w:val="00470561"/>
    <w:rsid w:val="00474831"/>
    <w:rsid w:val="004842F7"/>
    <w:rsid w:val="00486596"/>
    <w:rsid w:val="004B34C1"/>
    <w:rsid w:val="004E0214"/>
    <w:rsid w:val="004E04F0"/>
    <w:rsid w:val="004E1874"/>
    <w:rsid w:val="004F15D1"/>
    <w:rsid w:val="004F4C77"/>
    <w:rsid w:val="004F5DCC"/>
    <w:rsid w:val="00530532"/>
    <w:rsid w:val="00534ABB"/>
    <w:rsid w:val="005472CE"/>
    <w:rsid w:val="005558E3"/>
    <w:rsid w:val="00593913"/>
    <w:rsid w:val="005C2241"/>
    <w:rsid w:val="005C66D6"/>
    <w:rsid w:val="005F649B"/>
    <w:rsid w:val="00600087"/>
    <w:rsid w:val="006176B1"/>
    <w:rsid w:val="00621127"/>
    <w:rsid w:val="00622FBF"/>
    <w:rsid w:val="006262AB"/>
    <w:rsid w:val="006310F0"/>
    <w:rsid w:val="006476FC"/>
    <w:rsid w:val="006518A7"/>
    <w:rsid w:val="00661836"/>
    <w:rsid w:val="00661D93"/>
    <w:rsid w:val="0066496D"/>
    <w:rsid w:val="00667EC5"/>
    <w:rsid w:val="00671763"/>
    <w:rsid w:val="006750CA"/>
    <w:rsid w:val="0069018B"/>
    <w:rsid w:val="006B6BE1"/>
    <w:rsid w:val="006D1160"/>
    <w:rsid w:val="006F0ABF"/>
    <w:rsid w:val="0070596C"/>
    <w:rsid w:val="00727395"/>
    <w:rsid w:val="007455F8"/>
    <w:rsid w:val="007511F2"/>
    <w:rsid w:val="007529D4"/>
    <w:rsid w:val="0077707A"/>
    <w:rsid w:val="0078171E"/>
    <w:rsid w:val="00790F6F"/>
    <w:rsid w:val="007A40A8"/>
    <w:rsid w:val="007A54EA"/>
    <w:rsid w:val="007A596D"/>
    <w:rsid w:val="007A7421"/>
    <w:rsid w:val="007B10B6"/>
    <w:rsid w:val="007C5AB9"/>
    <w:rsid w:val="007F4FCB"/>
    <w:rsid w:val="00825A5A"/>
    <w:rsid w:val="00827823"/>
    <w:rsid w:val="00843A57"/>
    <w:rsid w:val="00853324"/>
    <w:rsid w:val="00874689"/>
    <w:rsid w:val="00885962"/>
    <w:rsid w:val="00892E35"/>
    <w:rsid w:val="0089799A"/>
    <w:rsid w:val="008A7C6E"/>
    <w:rsid w:val="008B0280"/>
    <w:rsid w:val="008C0E59"/>
    <w:rsid w:val="008E5BC3"/>
    <w:rsid w:val="009036DD"/>
    <w:rsid w:val="00913514"/>
    <w:rsid w:val="00934990"/>
    <w:rsid w:val="009718AF"/>
    <w:rsid w:val="00973E80"/>
    <w:rsid w:val="00981D6F"/>
    <w:rsid w:val="009B1CEA"/>
    <w:rsid w:val="009C219C"/>
    <w:rsid w:val="009E0367"/>
    <w:rsid w:val="009E6F51"/>
    <w:rsid w:val="009E7587"/>
    <w:rsid w:val="00A10224"/>
    <w:rsid w:val="00A2219A"/>
    <w:rsid w:val="00A7792D"/>
    <w:rsid w:val="00A86424"/>
    <w:rsid w:val="00AA60F7"/>
    <w:rsid w:val="00AB623B"/>
    <w:rsid w:val="00B16681"/>
    <w:rsid w:val="00B2659E"/>
    <w:rsid w:val="00B64BEA"/>
    <w:rsid w:val="00B749FA"/>
    <w:rsid w:val="00B9453D"/>
    <w:rsid w:val="00BA3FFF"/>
    <w:rsid w:val="00BD1382"/>
    <w:rsid w:val="00BF7AA2"/>
    <w:rsid w:val="00C064D1"/>
    <w:rsid w:val="00C178B3"/>
    <w:rsid w:val="00C211B4"/>
    <w:rsid w:val="00C212E0"/>
    <w:rsid w:val="00C27CCB"/>
    <w:rsid w:val="00C942BF"/>
    <w:rsid w:val="00CA3BBA"/>
    <w:rsid w:val="00CA7B39"/>
    <w:rsid w:val="00CB5C22"/>
    <w:rsid w:val="00CC0F91"/>
    <w:rsid w:val="00CD1544"/>
    <w:rsid w:val="00CF10F1"/>
    <w:rsid w:val="00D040D7"/>
    <w:rsid w:val="00D17FEA"/>
    <w:rsid w:val="00D263E3"/>
    <w:rsid w:val="00D93ACF"/>
    <w:rsid w:val="00DA4605"/>
    <w:rsid w:val="00DC3337"/>
    <w:rsid w:val="00DC7539"/>
    <w:rsid w:val="00DF29D5"/>
    <w:rsid w:val="00E04324"/>
    <w:rsid w:val="00E140D2"/>
    <w:rsid w:val="00E161CD"/>
    <w:rsid w:val="00E2365F"/>
    <w:rsid w:val="00E42DC8"/>
    <w:rsid w:val="00E47D7D"/>
    <w:rsid w:val="00E57141"/>
    <w:rsid w:val="00E62924"/>
    <w:rsid w:val="00E67F5E"/>
    <w:rsid w:val="00E917A6"/>
    <w:rsid w:val="00EA35F0"/>
    <w:rsid w:val="00EE1351"/>
    <w:rsid w:val="00EE2EB2"/>
    <w:rsid w:val="00F03E89"/>
    <w:rsid w:val="00F1121F"/>
    <w:rsid w:val="00F26276"/>
    <w:rsid w:val="00F403CD"/>
    <w:rsid w:val="00F50712"/>
    <w:rsid w:val="00F50DF7"/>
    <w:rsid w:val="00F519D2"/>
    <w:rsid w:val="00F84D11"/>
    <w:rsid w:val="00FA1933"/>
    <w:rsid w:val="00FE5C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5:chartTrackingRefBased/>
  <w15:docId w15:val="{CC9D065C-9EDB-403C-8A9A-ED6159C65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eastAsia="en-US"/>
    </w:rPr>
  </w:style>
  <w:style w:type="paragraph" w:styleId="Antrat1">
    <w:name w:val="heading 1"/>
    <w:basedOn w:val="prastasis"/>
    <w:next w:val="prastasis"/>
    <w:qFormat/>
    <w:pPr>
      <w:keepNext/>
      <w:tabs>
        <w:tab w:val="left" w:pos="4111"/>
      </w:tabs>
      <w:spacing w:before="60"/>
      <w:ind w:right="11"/>
      <w:jc w:val="center"/>
      <w:outlineLvl w:val="0"/>
    </w:pPr>
    <w:rPr>
      <w:b/>
      <w:spacing w:val="4"/>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rFonts w:ascii="CG Times" w:hAnsi="CG Times"/>
      <w:sz w:val="20"/>
      <w:szCs w:val="20"/>
    </w:rPr>
  </w:style>
  <w:style w:type="character" w:styleId="Puslapionumeris">
    <w:name w:val="page number"/>
    <w:basedOn w:val="Numatytasispastraiposriftas"/>
    <w:semiHidden/>
  </w:style>
  <w:style w:type="character" w:styleId="Hipersaitas">
    <w:name w:val="Hyperlink"/>
    <w:semiHidden/>
    <w:rPr>
      <w:color w:val="0000FF"/>
      <w:u w:val="single"/>
    </w:rPr>
  </w:style>
  <w:style w:type="paragraph" w:styleId="Antrats">
    <w:name w:val="header"/>
    <w:basedOn w:val="prastasis"/>
    <w:semiHidden/>
    <w:pPr>
      <w:tabs>
        <w:tab w:val="center" w:pos="4153"/>
        <w:tab w:val="right" w:pos="8306"/>
      </w:tabs>
    </w:pPr>
  </w:style>
  <w:style w:type="paragraph" w:styleId="Pagrindinistekstas">
    <w:name w:val="Body Text"/>
    <w:basedOn w:val="prastasis"/>
    <w:semiHidden/>
    <w:pPr>
      <w:spacing w:before="200"/>
      <w:ind w:right="295"/>
      <w:jc w:val="center"/>
    </w:pPr>
    <w:rPr>
      <w:b/>
      <w:bCs/>
    </w:rPr>
  </w:style>
  <w:style w:type="character" w:styleId="Grietas">
    <w:name w:val="Strong"/>
    <w:basedOn w:val="Numatytasispastraiposriftas"/>
    <w:uiPriority w:val="22"/>
    <w:qFormat/>
    <w:rsid w:val="004F5DCC"/>
    <w:rPr>
      <w:b/>
      <w:bCs/>
    </w:rPr>
  </w:style>
  <w:style w:type="paragraph" w:styleId="Sraopastraipa">
    <w:name w:val="List Paragraph"/>
    <w:basedOn w:val="prastasis"/>
    <w:uiPriority w:val="34"/>
    <w:qFormat/>
    <w:rsid w:val="002D7820"/>
    <w:pPr>
      <w:ind w:left="720"/>
      <w:contextualSpacing/>
    </w:pPr>
  </w:style>
  <w:style w:type="paragraph" w:styleId="Puslapioinaostekstas">
    <w:name w:val="footnote text"/>
    <w:aliases w:val="Footnote Text Char, Char,Footnote Text Char1,Footnote Text Char Char,Footnote Text Char1 Char Char,Footnote Text Char Char Char Char, Char Char Char Char,Footnote Text Char Char1 Char1, Char Char Char Char Char Char"/>
    <w:basedOn w:val="prastasis"/>
    <w:link w:val="PuslapioinaostekstasDiagrama"/>
    <w:rsid w:val="003D3551"/>
    <w:rPr>
      <w:sz w:val="20"/>
      <w:szCs w:val="20"/>
    </w:rPr>
  </w:style>
  <w:style w:type="character" w:customStyle="1" w:styleId="PuslapioinaostekstasDiagrama">
    <w:name w:val="Puslapio išnašos tekstas Diagrama"/>
    <w:aliases w:val="Footnote Text Char Diagrama, Char Diagrama,Footnote Text Char1 Diagrama,Footnote Text Char Char Diagrama,Footnote Text Char1 Char Char Diagrama,Footnote Text Char Char Char Char Diagrama, Char Char Char Char Diagrama"/>
    <w:basedOn w:val="Numatytasispastraiposriftas"/>
    <w:link w:val="Puslapioinaostekstas"/>
    <w:rsid w:val="003D3551"/>
    <w:rPr>
      <w:lang w:eastAsia="en-US"/>
    </w:rPr>
  </w:style>
  <w:style w:type="character" w:styleId="Puslapioinaosnuoroda">
    <w:name w:val="footnote reference"/>
    <w:aliases w:val="Footnote symbol"/>
    <w:basedOn w:val="Numatytasispastraiposriftas"/>
    <w:rsid w:val="003D35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6611279">
      <w:bodyDiv w:val="1"/>
      <w:marLeft w:val="0"/>
      <w:marRight w:val="0"/>
      <w:marTop w:val="0"/>
      <w:marBottom w:val="0"/>
      <w:divBdr>
        <w:top w:val="none" w:sz="0" w:space="0" w:color="auto"/>
        <w:left w:val="none" w:sz="0" w:space="0" w:color="auto"/>
        <w:bottom w:val="none" w:sz="0" w:space="0" w:color="auto"/>
        <w:right w:val="none" w:sz="0" w:space="0" w:color="auto"/>
      </w:divBdr>
    </w:div>
    <w:div w:id="117368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uditokt@lrs.lt"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14" Type="http://schemas.openxmlformats.org/officeDocument/2006/relationships/header" Target="header1.xml"/><Relationship Id="rId9"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TemplateUrl xmlns="http://schemas.microsoft.com/sharepoint/v3" xsi:nil="true"/>
    <Pagrindinis xmlns="120aa1fc-dcaf-4f2f-b844-518cd627cfe7">true</Pagrindinis>
    <Viesas xmlns="120aa1fc-dcaf-4f2f-b844-518cd627cfe7">true</Viesas>
    <xd_ProgID xmlns="http://schemas.microsoft.com/sharepoint/v3" xsi:nil="true"/>
    <Antrinis xmlns="120aa1fc-dcaf-4f2f-b844-518cd627cfe7">false</Antrinis>
    <rusiavimas xmlns="120aa1fc-dcaf-4f2f-b844-518cd627cfe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DC267EE0039D4D42B212B402AF75EC0F" ma:contentTypeVersion="3" ma:contentTypeDescription="" ma:contentTypeScope="" ma:versionID="783ad7be3006ba5145f3c1e7a4ab34fc">
  <xsd:schema xmlns:xsd="http://www.w3.org/2001/XMLSchema" xmlns:xs="http://www.w3.org/2001/XMLSchema" xmlns:p="http://schemas.microsoft.com/office/2006/metadata/properties" xmlns:ns1="http://schemas.microsoft.com/sharepoint/v3" xmlns:ns2="120aa1fc-dcaf-4f2f-b844-518cd627cfe7" xmlns:ns3="http://schemas.microsoft.com/sharepoint/v4" targetNamespace="http://schemas.microsoft.com/office/2006/metadata/properties" ma:root="true" ma:fieldsID="d86abc54b540674b1550c20d12241bab" ns1:_="" ns2:_="" ns3:_="">
    <xsd:import namespace="http://schemas.microsoft.com/sharepoint/v3"/>
    <xsd:import namespace="120aa1fc-dcaf-4f2f-b844-518cd627cfe7"/>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20aa1fc-dcaf-4f2f-b844-518cd627cfe7"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A1744-0BDA-437C-B3B0-2BA11E31C53B}">
  <ds:schemaRefs>
    <ds:schemaRef ds:uri="http://schemas.microsoft.com/sharepoint/v3/contenttype/forms"/>
  </ds:schemaRefs>
</ds:datastoreItem>
</file>

<file path=customXml/itemProps2.xml><?xml version="1.0" encoding="utf-8"?>
<ds:datastoreItem xmlns:ds="http://schemas.openxmlformats.org/officeDocument/2006/customXml" ds:itemID="{F1EDE327-37B1-4CEB-8996-3693705D8431}">
  <ds:schemaRefs>
    <ds:schemaRef ds:uri="28130d43-1b56-4a10-ad88-2cd38123f4c1"/>
    <ds:schemaRef ds:uri="98bbd031-b3ed-400d-bece-f6b9ec6c9128"/>
    <ds:schemaRef ds:uri="http://schemas.microsoft.com/sharepoint/v3"/>
    <ds:schemaRef ds:uri="http://schemas.microsoft.com/sharepoint/v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2BA7AE51-521C-48C4-8B33-FE2BD3FD46DB}"/>
</file>

<file path=customXml/itemProps4.xml><?xml version="1.0" encoding="utf-8"?>
<ds:datastoreItem xmlns:ds="http://schemas.openxmlformats.org/officeDocument/2006/customXml" ds:itemID="{01498E17-99A8-4F39-A24A-B111FE364AC8}">
  <ds:schemaRefs>
    <ds:schemaRef ds:uri="http://schemas.microsoft.com/sharepoint/events"/>
  </ds:schemaRefs>
</ds:datastoreItem>
</file>

<file path=customXml/itemProps5.xml><?xml version="1.0" encoding="utf-8"?>
<ds:datastoreItem xmlns:ds="http://schemas.openxmlformats.org/officeDocument/2006/customXml" ds:itemID="{7D5FF738-5C7A-455B-A740-6A353D11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551</Words>
  <Characters>4121</Characters>
  <Application>Microsoft Office Word</Application>
  <DocSecurity>0</DocSecurity>
  <Lines>34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LR Seimas</Company>
  <LinksUpToDate>false</LinksUpToDate>
  <CharactersWithSpaces>4663</CharactersWithSpaces>
  <SharedDoc>false</SharedDoc>
  <HLinks>
    <vt:vector size="6" baseType="variant">
      <vt:variant>
        <vt:i4>1048638</vt:i4>
      </vt:variant>
      <vt:variant>
        <vt:i4>0</vt:i4>
      </vt:variant>
      <vt:variant>
        <vt:i4>0</vt:i4>
      </vt:variant>
      <vt:variant>
        <vt:i4>5</vt:i4>
      </vt:variant>
      <vt:variant>
        <vt:lpwstr>mailto:auditokt@lrs.lt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vartotojas</dc:creator>
  <cp:keywords/>
  <cp:lastModifiedBy>RAUDELIŪNIENĖ Akvilė</cp:lastModifiedBy>
  <cp:revision>2</cp:revision>
  <cp:lastPrinted>1899-12-31T22:00:00Z</cp:lastPrinted>
  <dcterms:created xsi:type="dcterms:W3CDTF">2021-03-05T08:20:00Z</dcterms:created>
  <dcterms:modified xsi:type="dcterms:W3CDTF">2021-03-05T08:20:00Z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0x01010030D9DBA0AD9F4678BDDB4D5C3B1BB0E200DC267EE0039D4D42B212B402AF75EC0F</vt:lpwstr>
  </property>
  <property fmtid="{D5CDD505-2E9C-101B-9397-08002B2CF9AE}" pid="3" name="_dlc_DocIdItemGuid">
    <vt:lpwstr>01890e12-5ce2-427e-80c4-0cdaa311e998</vt:lpwstr>
  </property>
</Properties>
</file>