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2860B1" w:rsidRPr="004D7EB3" w:rsidRDefault="002860B1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BA5940">
        <w:rPr>
          <w:rFonts w:ascii="Times New Roman" w:hAnsi="Times New Roman"/>
          <w:b/>
          <w:sz w:val="24"/>
          <w:szCs w:val="24"/>
        </w:rPr>
        <w:t>VIKTORO VILKAUSKO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CD23CA">
        <w:rPr>
          <w:rFonts w:ascii="Times New Roman" w:hAnsi="Times New Roman"/>
          <w:sz w:val="24"/>
          <w:szCs w:val="24"/>
        </w:rPr>
        <w:t>2</w:t>
      </w:r>
      <w:r w:rsidRPr="004D7EB3">
        <w:rPr>
          <w:rFonts w:ascii="Times New Roman" w:hAnsi="Times New Roman"/>
          <w:sz w:val="24"/>
          <w:szCs w:val="24"/>
        </w:rPr>
        <w:t xml:space="preserve"> m. </w:t>
      </w:r>
      <w:r w:rsidR="00BA5940">
        <w:rPr>
          <w:rFonts w:ascii="Times New Roman" w:hAnsi="Times New Roman"/>
          <w:sz w:val="24"/>
          <w:szCs w:val="24"/>
        </w:rPr>
        <w:t>liepos 13</w:t>
      </w:r>
      <w:r w:rsidR="007A504A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0A241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0A2419">
        <w:rPr>
          <w:rFonts w:ascii="Times New Roman" w:hAnsi="Times New Roman"/>
          <w:sz w:val="24"/>
          <w:szCs w:val="24"/>
        </w:rPr>
        <w:t xml:space="preserve"> 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860B1" w:rsidRPr="004D7EB3" w:rsidRDefault="002860B1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112561" w:rsidRDefault="00576E5E" w:rsidP="001D580C">
      <w:pPr>
        <w:pStyle w:val="Default"/>
        <w:spacing w:line="360" w:lineRule="auto"/>
        <w:ind w:firstLine="851"/>
        <w:jc w:val="both"/>
      </w:pPr>
      <w:r w:rsidRPr="004D7EB3">
        <w:t>Lietuvos Respublikos Seimo Peticijų komisij</w:t>
      </w:r>
      <w:r w:rsidR="006E53DD">
        <w:t>a</w:t>
      </w:r>
      <w:r w:rsidRPr="004D7EB3">
        <w:t xml:space="preserve"> 202</w:t>
      </w:r>
      <w:r w:rsidR="00CD23CA">
        <w:t>2</w:t>
      </w:r>
      <w:r w:rsidRPr="004D7EB3">
        <w:t xml:space="preserve"> m. </w:t>
      </w:r>
      <w:r w:rsidR="00BA5940">
        <w:t>liepos 13</w:t>
      </w:r>
      <w:r w:rsidR="00B81CDD">
        <w:t xml:space="preserve"> </w:t>
      </w:r>
      <w:r w:rsidRPr="004D7EB3">
        <w:t xml:space="preserve">d. posėdyje iš esmės </w:t>
      </w:r>
      <w:r w:rsidR="007A504A">
        <w:t>iš</w:t>
      </w:r>
      <w:r w:rsidR="00C703AF">
        <w:t>nagrinė</w:t>
      </w:r>
      <w:r w:rsidR="006E53DD">
        <w:t>jo</w:t>
      </w:r>
      <w:r w:rsidRPr="004D7EB3">
        <w:t xml:space="preserve"> </w:t>
      </w:r>
      <w:r w:rsidR="00BA5940">
        <w:t>Viktoro Vilkausko</w:t>
      </w:r>
      <w:r>
        <w:t xml:space="preserve"> </w:t>
      </w:r>
      <w:r w:rsidRPr="004D7EB3">
        <w:t>peticij</w:t>
      </w:r>
      <w:r w:rsidR="006E53DD">
        <w:t xml:space="preserve">ą ir priėmė sprendimą </w:t>
      </w:r>
      <w:r w:rsidR="00FB44D3">
        <w:t xml:space="preserve">teikti Seimui išvadą </w:t>
      </w:r>
      <w:r w:rsidR="006E53DD">
        <w:t>atmesti šioje peticijoje pateikt</w:t>
      </w:r>
      <w:r w:rsidR="00BA5940">
        <w:t>us</w:t>
      </w:r>
      <w:r w:rsidR="006E53DD">
        <w:t xml:space="preserve"> pasiūlym</w:t>
      </w:r>
      <w:r w:rsidR="00BA5940">
        <w:t>us</w:t>
      </w:r>
      <w:r w:rsidR="006E53DD">
        <w:t xml:space="preserve"> </w:t>
      </w:r>
      <w:r w:rsidR="00BA5940" w:rsidRPr="00BA5940">
        <w:t xml:space="preserve">pakeisti </w:t>
      </w:r>
      <w:r w:rsidR="001D580C" w:rsidRPr="001D580C">
        <w:t>Lietuvos Respublikos bausmi</w:t>
      </w:r>
      <w:r w:rsidR="001D580C" w:rsidRPr="001D580C">
        <w:rPr>
          <w:rFonts w:hint="eastAsia"/>
        </w:rPr>
        <w:t>ų</w:t>
      </w:r>
      <w:r w:rsidR="001D580C" w:rsidRPr="001D580C">
        <w:t xml:space="preserve"> vykdymo kodekso 157 straipsnyje nustatytus galimo lygtinio paleidimo iš pataisos </w:t>
      </w:r>
      <w:r w:rsidR="001D580C" w:rsidRPr="001D580C">
        <w:rPr>
          <w:rFonts w:hint="eastAsia"/>
        </w:rPr>
        <w:t>į</w:t>
      </w:r>
      <w:r w:rsidR="001D580C" w:rsidRPr="001D580C">
        <w:t>staig</w:t>
      </w:r>
      <w:r w:rsidR="001D580C" w:rsidRPr="001D580C">
        <w:rPr>
          <w:rFonts w:hint="eastAsia"/>
        </w:rPr>
        <w:t>ų</w:t>
      </w:r>
      <w:r w:rsidR="001D580C" w:rsidRPr="001D580C">
        <w:t xml:space="preserve"> taikymo terminus.</w:t>
      </w:r>
      <w:r w:rsidR="00C109AE">
        <w:t xml:space="preserve"> </w:t>
      </w:r>
      <w:r w:rsidR="00C109AE" w:rsidRPr="00C109AE">
        <w:t xml:space="preserve">Sprendimas priimtas, atsižvelgus </w:t>
      </w:r>
      <w:r w:rsidR="00C109AE" w:rsidRPr="00C109AE">
        <w:rPr>
          <w:rFonts w:hint="eastAsia"/>
        </w:rPr>
        <w:t>į</w:t>
      </w:r>
      <w:r w:rsidR="00C109AE" w:rsidRPr="00C109AE">
        <w:t xml:space="preserve"> Lietuvos Respublikos teisingumo ministerijos nuomon</w:t>
      </w:r>
      <w:r w:rsidR="00C109AE" w:rsidRPr="00C109AE">
        <w:rPr>
          <w:rFonts w:hint="eastAsia"/>
        </w:rPr>
        <w:t>ę</w:t>
      </w:r>
      <w:r w:rsidR="00C109AE" w:rsidRPr="00C109AE">
        <w:t xml:space="preserve"> ir d</w:t>
      </w:r>
      <w:r w:rsidR="00C109AE" w:rsidRPr="00C109AE">
        <w:rPr>
          <w:rFonts w:hint="eastAsia"/>
        </w:rPr>
        <w:t>ė</w:t>
      </w:r>
      <w:r w:rsidR="00C109AE" w:rsidRPr="00C109AE">
        <w:t>l išvadoje išd</w:t>
      </w:r>
      <w:r w:rsidR="00C109AE" w:rsidRPr="00C109AE">
        <w:rPr>
          <w:rFonts w:hint="eastAsia"/>
        </w:rPr>
        <w:t>ė</w:t>
      </w:r>
      <w:r w:rsidR="00C109AE" w:rsidRPr="00C109AE">
        <w:t>styt</w:t>
      </w:r>
      <w:r w:rsidR="00C109AE" w:rsidRPr="00C109AE">
        <w:rPr>
          <w:rFonts w:hint="eastAsia"/>
        </w:rPr>
        <w:t>ų</w:t>
      </w:r>
      <w:r w:rsidR="00C109AE" w:rsidRPr="00C109AE">
        <w:t xml:space="preserve"> motyv</w:t>
      </w:r>
      <w:r w:rsidR="00C109AE" w:rsidRPr="00C109AE">
        <w:rPr>
          <w:rFonts w:hint="eastAsia"/>
        </w:rPr>
        <w:t>ų</w:t>
      </w:r>
      <w:r w:rsidR="00C109AE" w:rsidRPr="00C109AE">
        <w:t>.</w:t>
      </w:r>
    </w:p>
    <w:p w:rsidR="00247207" w:rsidRPr="00247207" w:rsidRDefault="00247207" w:rsidP="00247207">
      <w:pPr>
        <w:pStyle w:val="Default"/>
        <w:spacing w:line="360" w:lineRule="auto"/>
        <w:ind w:firstLine="851"/>
        <w:jc w:val="both"/>
        <w:rPr>
          <w:iCs/>
        </w:rPr>
      </w:pPr>
      <w:r w:rsidRPr="00247207">
        <w:rPr>
          <w:iCs/>
        </w:rPr>
        <w:t>Pažymėtina, kad galiojančiose B</w:t>
      </w:r>
      <w:r w:rsidR="00FA218A">
        <w:rPr>
          <w:iCs/>
        </w:rPr>
        <w:t>ausmių vykdymo kodekso</w:t>
      </w:r>
      <w:r w:rsidRPr="00247207">
        <w:rPr>
          <w:iCs/>
        </w:rPr>
        <w:t xml:space="preserve"> 157 straipsnio nuostatose įtvirtinti subalansuoti</w:t>
      </w:r>
      <w:r>
        <w:rPr>
          <w:iCs/>
        </w:rPr>
        <w:t xml:space="preserve"> </w:t>
      </w:r>
      <w:r w:rsidRPr="00247207">
        <w:rPr>
          <w:iCs/>
        </w:rPr>
        <w:t>galimo lygtinio paleidimo iš pataisos įstaigų taikymo terminai, atsižvelgiant į asmeniui paskirtos</w:t>
      </w:r>
      <w:r>
        <w:rPr>
          <w:iCs/>
        </w:rPr>
        <w:t xml:space="preserve"> </w:t>
      </w:r>
      <w:r w:rsidRPr="00247207">
        <w:rPr>
          <w:iCs/>
        </w:rPr>
        <w:t>terminuoto laisvės atėmimo bausm</w:t>
      </w:r>
      <w:r>
        <w:rPr>
          <w:iCs/>
        </w:rPr>
        <w:t>ės trukmę. Pagal šias nuostatas</w:t>
      </w:r>
      <w:r w:rsidRPr="00247207">
        <w:rPr>
          <w:iCs/>
        </w:rPr>
        <w:t xml:space="preserve"> už neatsargius ar mažiau</w:t>
      </w:r>
      <w:r>
        <w:rPr>
          <w:iCs/>
        </w:rPr>
        <w:t xml:space="preserve"> </w:t>
      </w:r>
      <w:r w:rsidRPr="00247207">
        <w:rPr>
          <w:iCs/>
        </w:rPr>
        <w:t>pavojingus nusikaltimus trumpesnėmis laisvės atėmimo bausmėmis nuteisti asmenys turi atlikti</w:t>
      </w:r>
      <w:r>
        <w:rPr>
          <w:iCs/>
        </w:rPr>
        <w:t xml:space="preserve"> </w:t>
      </w:r>
      <w:r w:rsidRPr="00247207">
        <w:rPr>
          <w:iCs/>
        </w:rPr>
        <w:t>mažesnę laisvės atėmimo bausmės dalį, o už pavojingesnius nusikaltimus ilgesnėmis laisvės atėmimo</w:t>
      </w:r>
      <w:r>
        <w:rPr>
          <w:iCs/>
        </w:rPr>
        <w:t xml:space="preserve"> </w:t>
      </w:r>
      <w:r w:rsidRPr="00247207">
        <w:rPr>
          <w:iCs/>
        </w:rPr>
        <w:t>bausmėmis nuteisti asmenys – didesnę laisvės atėmimo bausmės dalį. Šiuo teisiniu reguliavimu</w:t>
      </w:r>
      <w:r>
        <w:rPr>
          <w:iCs/>
        </w:rPr>
        <w:t xml:space="preserve"> </w:t>
      </w:r>
      <w:r w:rsidRPr="00247207">
        <w:rPr>
          <w:iCs/>
        </w:rPr>
        <w:t>siekiama užtikrinti Lietuvos Respublikos baudžiamojo kodekso 41 straipsnio 2 dalies 5 punkte</w:t>
      </w:r>
      <w:r>
        <w:rPr>
          <w:iCs/>
        </w:rPr>
        <w:t xml:space="preserve"> </w:t>
      </w:r>
      <w:r w:rsidRPr="00247207">
        <w:rPr>
          <w:iCs/>
        </w:rPr>
        <w:t>nustatyto teisingumo principo įgyvendinimą.</w:t>
      </w:r>
    </w:p>
    <w:p w:rsidR="00247207" w:rsidRPr="00247207" w:rsidRDefault="00247207" w:rsidP="00247207">
      <w:pPr>
        <w:pStyle w:val="Default"/>
        <w:spacing w:line="360" w:lineRule="auto"/>
        <w:ind w:firstLine="851"/>
        <w:jc w:val="both"/>
        <w:rPr>
          <w:iCs/>
        </w:rPr>
      </w:pPr>
      <w:r w:rsidRPr="00247207">
        <w:rPr>
          <w:iCs/>
        </w:rPr>
        <w:t>Atkreip</w:t>
      </w:r>
      <w:r w:rsidR="00FA218A">
        <w:rPr>
          <w:iCs/>
        </w:rPr>
        <w:t>tinas</w:t>
      </w:r>
      <w:r w:rsidRPr="00247207">
        <w:rPr>
          <w:iCs/>
        </w:rPr>
        <w:t xml:space="preserve"> dėmes</w:t>
      </w:r>
      <w:r w:rsidR="00FA218A">
        <w:rPr>
          <w:iCs/>
        </w:rPr>
        <w:t>ys</w:t>
      </w:r>
      <w:r w:rsidRPr="00247207">
        <w:rPr>
          <w:iCs/>
        </w:rPr>
        <w:t>, kad pareiškėjo siūlymas iš esmės yra susijęs su galimybe anksčiau</w:t>
      </w:r>
      <w:r>
        <w:rPr>
          <w:iCs/>
        </w:rPr>
        <w:t xml:space="preserve"> </w:t>
      </w:r>
      <w:r w:rsidRPr="00247207">
        <w:rPr>
          <w:iCs/>
        </w:rPr>
        <w:t>taikyti lygtinį paleidimą iš pataisos įstaigų asmenims, nuteistiems už sunkius ir labai sunkius tyčinius</w:t>
      </w:r>
      <w:r>
        <w:rPr>
          <w:iCs/>
        </w:rPr>
        <w:t xml:space="preserve"> </w:t>
      </w:r>
      <w:r w:rsidRPr="00247207">
        <w:rPr>
          <w:iCs/>
        </w:rPr>
        <w:t xml:space="preserve">nusikaltimus. </w:t>
      </w:r>
      <w:r w:rsidR="00FA218A">
        <w:rPr>
          <w:iCs/>
        </w:rPr>
        <w:t>J</w:t>
      </w:r>
      <w:r w:rsidRPr="00247207">
        <w:rPr>
          <w:iCs/>
        </w:rPr>
        <w:t>ei tokiam siūlymui būtų pritarta, tai neatitiktų</w:t>
      </w:r>
      <w:r>
        <w:rPr>
          <w:iCs/>
        </w:rPr>
        <w:t xml:space="preserve"> </w:t>
      </w:r>
      <w:r w:rsidRPr="00247207">
        <w:rPr>
          <w:iCs/>
        </w:rPr>
        <w:t>teisingumo principo reikalavimų, išbalansuotų esamą lygtinio paleidimo iš pataisos įstaigų taikymo</w:t>
      </w:r>
      <w:r>
        <w:rPr>
          <w:iCs/>
        </w:rPr>
        <w:t xml:space="preserve"> </w:t>
      </w:r>
      <w:r w:rsidRPr="00247207">
        <w:rPr>
          <w:iCs/>
        </w:rPr>
        <w:t>sistemą, taip pat formuotų nuteistųjų ir kitų asmenų klaidingą nuomonę dėl pernelyg švelnios</w:t>
      </w:r>
      <w:r>
        <w:rPr>
          <w:iCs/>
        </w:rPr>
        <w:t xml:space="preserve"> </w:t>
      </w:r>
      <w:r w:rsidRPr="00247207">
        <w:rPr>
          <w:iCs/>
        </w:rPr>
        <w:t>baudžiamosios atsakomybės už sunkius ir labai sunkius nusikaltimus.</w:t>
      </w:r>
    </w:p>
    <w:p w:rsidR="008B00C5" w:rsidRPr="00DD493D" w:rsidRDefault="008B00C5" w:rsidP="00505204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DD493D">
        <w:rPr>
          <w:rFonts w:ascii="Times New Roman" w:hAnsi="Times New Roman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BA5940">
        <w:rPr>
          <w:rFonts w:ascii="Times New Roman" w:hAnsi="Times New Roman"/>
          <w:sz w:val="24"/>
          <w:szCs w:val="24"/>
          <w:lang w:eastAsia="ar-SA"/>
        </w:rPr>
        <w:t>V. Vilkausko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peticijoje pateikt</w:t>
      </w:r>
      <w:r w:rsidR="00BA5940">
        <w:rPr>
          <w:rFonts w:ascii="Times New Roman" w:hAnsi="Times New Roman"/>
          <w:sz w:val="24"/>
          <w:szCs w:val="24"/>
          <w:lang w:eastAsia="ar-SA"/>
        </w:rPr>
        <w:t>ų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A43BD0">
        <w:rPr>
          <w:rFonts w:ascii="Times New Roman" w:hAnsi="Times New Roman"/>
          <w:sz w:val="24"/>
          <w:szCs w:val="24"/>
          <w:lang w:eastAsia="ar-SA"/>
        </w:rPr>
        <w:t>pa</w:t>
      </w:r>
      <w:r w:rsidRPr="00DD493D">
        <w:rPr>
          <w:rFonts w:ascii="Times New Roman" w:hAnsi="Times New Roman"/>
          <w:sz w:val="24"/>
          <w:szCs w:val="24"/>
          <w:lang w:eastAsia="ar-SA"/>
        </w:rPr>
        <w:t>siūlym</w:t>
      </w:r>
      <w:r w:rsidR="00BA5940">
        <w:rPr>
          <w:rFonts w:ascii="Times New Roman" w:hAnsi="Times New Roman"/>
          <w:sz w:val="24"/>
          <w:szCs w:val="24"/>
          <w:lang w:eastAsia="ar-SA"/>
        </w:rPr>
        <w:t>ų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atmetimo teikiama Seimui, taip pat </w:t>
      </w:r>
      <w:r w:rsidRPr="00DD493D">
        <w:rPr>
          <w:rFonts w:ascii="Times New Roman" w:hAnsi="Times New Roman"/>
          <w:sz w:val="24"/>
          <w:szCs w:val="24"/>
          <w:lang w:eastAsia="ar-SA"/>
        </w:rPr>
        <w:lastRenderedPageBreak/>
        <w:t xml:space="preserve">siūloma įtraukti į Seimo </w:t>
      </w:r>
      <w:r w:rsidR="00BA5940">
        <w:rPr>
          <w:rFonts w:ascii="Times New Roman" w:hAnsi="Times New Roman"/>
          <w:sz w:val="24"/>
          <w:szCs w:val="24"/>
          <w:lang w:eastAsia="ar-SA"/>
        </w:rPr>
        <w:t xml:space="preserve">rudens 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BA5940">
        <w:rPr>
          <w:rFonts w:ascii="Times New Roman" w:hAnsi="Times New Roman"/>
          <w:sz w:val="24"/>
          <w:szCs w:val="24"/>
          <w:lang w:eastAsia="ar-SA"/>
        </w:rPr>
        <w:t>Viktoro Vilkausko</w:t>
      </w:r>
      <w:r w:rsidRPr="00DD493D">
        <w:rPr>
          <w:rFonts w:ascii="Times New Roman" w:hAnsi="Times New Roman"/>
          <w:sz w:val="24"/>
          <w:szCs w:val="24"/>
          <w:lang w:eastAsia="ar-SA"/>
        </w:rPr>
        <w:t xml:space="preserve"> peticijos“ projektą.</w:t>
      </w:r>
    </w:p>
    <w:p w:rsidR="00135346" w:rsidRDefault="00135346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8B00C5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4940FD">
        <w:rPr>
          <w:rFonts w:ascii="Times New Roman" w:hAnsi="Times New Roman"/>
          <w:sz w:val="24"/>
          <w:szCs w:val="24"/>
          <w:lang w:eastAsia="ar-SA"/>
        </w:rPr>
        <w:t>o pavaduotojas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4940FD">
        <w:rPr>
          <w:rFonts w:ascii="Times New Roman" w:hAnsi="Times New Roman"/>
          <w:sz w:val="24"/>
          <w:szCs w:val="24"/>
          <w:lang w:eastAsia="ar-SA"/>
        </w:rPr>
        <w:t>ugenijus Sabutis</w:t>
      </w:r>
    </w:p>
    <w:p w:rsidR="00340CC8" w:rsidRDefault="00340CC8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860B1" w:rsidRDefault="002860B1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883671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2860B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8F7" w:rsidRDefault="00A618F7" w:rsidP="00A618F7">
      <w:r>
        <w:separator/>
      </w:r>
    </w:p>
  </w:endnote>
  <w:endnote w:type="continuationSeparator" w:id="0">
    <w:p w:rsidR="00A618F7" w:rsidRDefault="00A618F7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8F7" w:rsidRDefault="00A618F7" w:rsidP="00A618F7">
      <w:r>
        <w:separator/>
      </w:r>
    </w:p>
  </w:footnote>
  <w:footnote w:type="continuationSeparator" w:id="0">
    <w:p w:rsidR="00A618F7" w:rsidRDefault="00A618F7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618F7" w:rsidRPr="00A618F7" w:rsidRDefault="00A618F7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8D4662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618F7" w:rsidRDefault="00A618F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7646"/>
    <w:rsid w:val="00013CD3"/>
    <w:rsid w:val="00032E3D"/>
    <w:rsid w:val="00041A0D"/>
    <w:rsid w:val="0004523C"/>
    <w:rsid w:val="00063562"/>
    <w:rsid w:val="00064507"/>
    <w:rsid w:val="00065AB6"/>
    <w:rsid w:val="000676F6"/>
    <w:rsid w:val="00094970"/>
    <w:rsid w:val="000A1F59"/>
    <w:rsid w:val="000A2419"/>
    <w:rsid w:val="000B29C8"/>
    <w:rsid w:val="000E1825"/>
    <w:rsid w:val="001048E0"/>
    <w:rsid w:val="00111A10"/>
    <w:rsid w:val="00112561"/>
    <w:rsid w:val="001143A8"/>
    <w:rsid w:val="0011643A"/>
    <w:rsid w:val="00134578"/>
    <w:rsid w:val="00135346"/>
    <w:rsid w:val="001427D0"/>
    <w:rsid w:val="0017707D"/>
    <w:rsid w:val="00197428"/>
    <w:rsid w:val="001B5EC0"/>
    <w:rsid w:val="001D0891"/>
    <w:rsid w:val="001D580C"/>
    <w:rsid w:val="001D6691"/>
    <w:rsid w:val="001E3FE2"/>
    <w:rsid w:val="001F2ABA"/>
    <w:rsid w:val="00227101"/>
    <w:rsid w:val="00230C3F"/>
    <w:rsid w:val="002368D3"/>
    <w:rsid w:val="00236F81"/>
    <w:rsid w:val="00245E31"/>
    <w:rsid w:val="00246EB6"/>
    <w:rsid w:val="00247207"/>
    <w:rsid w:val="002600BA"/>
    <w:rsid w:val="002658CB"/>
    <w:rsid w:val="002821BF"/>
    <w:rsid w:val="002860B1"/>
    <w:rsid w:val="00290605"/>
    <w:rsid w:val="00292C99"/>
    <w:rsid w:val="002A2CA5"/>
    <w:rsid w:val="002D2770"/>
    <w:rsid w:val="002D61FF"/>
    <w:rsid w:val="002D6AC5"/>
    <w:rsid w:val="003364F0"/>
    <w:rsid w:val="00340CC8"/>
    <w:rsid w:val="00343064"/>
    <w:rsid w:val="003515CC"/>
    <w:rsid w:val="00355146"/>
    <w:rsid w:val="003964E1"/>
    <w:rsid w:val="003B1E99"/>
    <w:rsid w:val="003C249C"/>
    <w:rsid w:val="003F3B6E"/>
    <w:rsid w:val="003F5F33"/>
    <w:rsid w:val="003F685E"/>
    <w:rsid w:val="004022D3"/>
    <w:rsid w:val="004202F5"/>
    <w:rsid w:val="004324C5"/>
    <w:rsid w:val="00471F84"/>
    <w:rsid w:val="004819E5"/>
    <w:rsid w:val="004940FD"/>
    <w:rsid w:val="004C24E7"/>
    <w:rsid w:val="004D13DA"/>
    <w:rsid w:val="004D6DEE"/>
    <w:rsid w:val="004F3132"/>
    <w:rsid w:val="00505204"/>
    <w:rsid w:val="0051109C"/>
    <w:rsid w:val="00524D2C"/>
    <w:rsid w:val="00534504"/>
    <w:rsid w:val="00545CA1"/>
    <w:rsid w:val="00576E5E"/>
    <w:rsid w:val="00584987"/>
    <w:rsid w:val="005A10E2"/>
    <w:rsid w:val="005A5045"/>
    <w:rsid w:val="005C497B"/>
    <w:rsid w:val="005C5B44"/>
    <w:rsid w:val="005E074A"/>
    <w:rsid w:val="00611CBD"/>
    <w:rsid w:val="00621034"/>
    <w:rsid w:val="00637B5A"/>
    <w:rsid w:val="006677DE"/>
    <w:rsid w:val="006775A3"/>
    <w:rsid w:val="00691256"/>
    <w:rsid w:val="006B7732"/>
    <w:rsid w:val="006E39CA"/>
    <w:rsid w:val="006E53DD"/>
    <w:rsid w:val="006E7DC2"/>
    <w:rsid w:val="006F6977"/>
    <w:rsid w:val="007616B6"/>
    <w:rsid w:val="00767FBF"/>
    <w:rsid w:val="00781A5A"/>
    <w:rsid w:val="007A504A"/>
    <w:rsid w:val="007B2D21"/>
    <w:rsid w:val="007B6AC5"/>
    <w:rsid w:val="007D16B6"/>
    <w:rsid w:val="00804BD5"/>
    <w:rsid w:val="00805CE1"/>
    <w:rsid w:val="0082419F"/>
    <w:rsid w:val="00831ABF"/>
    <w:rsid w:val="00861944"/>
    <w:rsid w:val="0088091B"/>
    <w:rsid w:val="00881819"/>
    <w:rsid w:val="008831BA"/>
    <w:rsid w:val="00883671"/>
    <w:rsid w:val="008852EF"/>
    <w:rsid w:val="008865AD"/>
    <w:rsid w:val="00890254"/>
    <w:rsid w:val="008945C5"/>
    <w:rsid w:val="00897545"/>
    <w:rsid w:val="008A5D53"/>
    <w:rsid w:val="008B00C5"/>
    <w:rsid w:val="008B40FD"/>
    <w:rsid w:val="008D0BEC"/>
    <w:rsid w:val="008D27FA"/>
    <w:rsid w:val="008D4662"/>
    <w:rsid w:val="008E6956"/>
    <w:rsid w:val="008F14D1"/>
    <w:rsid w:val="008F2D63"/>
    <w:rsid w:val="008F3913"/>
    <w:rsid w:val="00913592"/>
    <w:rsid w:val="00916F60"/>
    <w:rsid w:val="0094550E"/>
    <w:rsid w:val="00945932"/>
    <w:rsid w:val="00947680"/>
    <w:rsid w:val="00955C87"/>
    <w:rsid w:val="0096259C"/>
    <w:rsid w:val="0096678A"/>
    <w:rsid w:val="00972156"/>
    <w:rsid w:val="009A1042"/>
    <w:rsid w:val="009A28EC"/>
    <w:rsid w:val="009D44CA"/>
    <w:rsid w:val="009F6A1C"/>
    <w:rsid w:val="00A24DB6"/>
    <w:rsid w:val="00A30897"/>
    <w:rsid w:val="00A31867"/>
    <w:rsid w:val="00A40019"/>
    <w:rsid w:val="00A43BD0"/>
    <w:rsid w:val="00A44BB1"/>
    <w:rsid w:val="00A47BDB"/>
    <w:rsid w:val="00A618F7"/>
    <w:rsid w:val="00A65887"/>
    <w:rsid w:val="00A8642B"/>
    <w:rsid w:val="00A90743"/>
    <w:rsid w:val="00AF2ACD"/>
    <w:rsid w:val="00B10E22"/>
    <w:rsid w:val="00B13C0D"/>
    <w:rsid w:val="00B207BF"/>
    <w:rsid w:val="00B27A99"/>
    <w:rsid w:val="00B34F8A"/>
    <w:rsid w:val="00B5127D"/>
    <w:rsid w:val="00B74E60"/>
    <w:rsid w:val="00B81CDD"/>
    <w:rsid w:val="00B9698B"/>
    <w:rsid w:val="00BA5940"/>
    <w:rsid w:val="00BC11D0"/>
    <w:rsid w:val="00BD507D"/>
    <w:rsid w:val="00C04105"/>
    <w:rsid w:val="00C073E5"/>
    <w:rsid w:val="00C10528"/>
    <w:rsid w:val="00C109AE"/>
    <w:rsid w:val="00C2424F"/>
    <w:rsid w:val="00C51EED"/>
    <w:rsid w:val="00C61088"/>
    <w:rsid w:val="00C703AF"/>
    <w:rsid w:val="00C84E99"/>
    <w:rsid w:val="00C94265"/>
    <w:rsid w:val="00CA65A9"/>
    <w:rsid w:val="00CD1B33"/>
    <w:rsid w:val="00CD23CA"/>
    <w:rsid w:val="00D348F0"/>
    <w:rsid w:val="00D36D0D"/>
    <w:rsid w:val="00D64B1B"/>
    <w:rsid w:val="00D75803"/>
    <w:rsid w:val="00D84646"/>
    <w:rsid w:val="00D861E5"/>
    <w:rsid w:val="00DD24C8"/>
    <w:rsid w:val="00DD493D"/>
    <w:rsid w:val="00DF4CDF"/>
    <w:rsid w:val="00E43CC1"/>
    <w:rsid w:val="00E63F36"/>
    <w:rsid w:val="00E66D4B"/>
    <w:rsid w:val="00E74523"/>
    <w:rsid w:val="00EB4DC2"/>
    <w:rsid w:val="00EB605B"/>
    <w:rsid w:val="00EF5655"/>
    <w:rsid w:val="00F02558"/>
    <w:rsid w:val="00F12000"/>
    <w:rsid w:val="00F55B27"/>
    <w:rsid w:val="00F60698"/>
    <w:rsid w:val="00F60B44"/>
    <w:rsid w:val="00F64267"/>
    <w:rsid w:val="00F74B23"/>
    <w:rsid w:val="00F80EAA"/>
    <w:rsid w:val="00F90586"/>
    <w:rsid w:val="00FA218A"/>
    <w:rsid w:val="00FB2777"/>
    <w:rsid w:val="00FB44D3"/>
    <w:rsid w:val="00FD59C1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D6AC5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Z6YWEJNPDQQR-896559167-251</_dlc_DocId>
    <_dlc_DocIdUrl xmlns="28130d43-1b56-4a10-ad88-2cd38123f4c1">
      <Url>https://intranetas.lrs.lt/29/_layouts/15/DocIdRedir.aspx?ID=Z6YWEJNPDQQR-896559167-251</Url>
      <Description>Z6YWEJNPDQQR-896559167-251</Description>
    </_dlc_DocIdUrl>
  </documentManagement>
</p:properties>
</file>

<file path=customXml/itemProps1.xml><?xml version="1.0" encoding="utf-8"?>
<ds:datastoreItem xmlns:ds="http://schemas.openxmlformats.org/officeDocument/2006/customXml" ds:itemID="{BBD1482D-29C9-47E1-B22F-717EC06D5EEC}"/>
</file>

<file path=customXml/itemProps2.xml><?xml version="1.0" encoding="utf-8"?>
<ds:datastoreItem xmlns:ds="http://schemas.openxmlformats.org/officeDocument/2006/customXml" ds:itemID="{36AA4C00-0727-4CAA-B7C6-8318AB93A88C}"/>
</file>

<file path=customXml/itemProps3.xml><?xml version="1.0" encoding="utf-8"?>
<ds:datastoreItem xmlns:ds="http://schemas.openxmlformats.org/officeDocument/2006/customXml" ds:itemID="{D42EB6C3-F5E7-426D-9A77-0A323EA0B666}"/>
</file>

<file path=customXml/itemProps4.xml><?xml version="1.0" encoding="utf-8"?>
<ds:datastoreItem xmlns:ds="http://schemas.openxmlformats.org/officeDocument/2006/customXml" ds:itemID="{EB52A040-84DC-4A8A-89F5-4EEF236B87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10</cp:revision>
  <dcterms:created xsi:type="dcterms:W3CDTF">2022-07-05T11:02:00Z</dcterms:created>
  <dcterms:modified xsi:type="dcterms:W3CDTF">2022-07-14T06:35:00Z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9b01f24f-1e40-4640-a35a-db8415935a04</vt:lpwstr>
  </property>
</Properties>
</file>