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0AF1BB" w14:textId="22C41F93" w:rsidR="00913EDE" w:rsidRPr="007F26C6" w:rsidRDefault="008B6ED2" w:rsidP="00913EDE">
      <w:pPr>
        <w:jc w:val="center"/>
      </w:pPr>
      <w:bookmarkStart w:id="0" w:name="_GoBack"/>
      <w:bookmarkEnd w:id="0"/>
      <w:r>
        <w:rPr>
          <w:noProof/>
          <w:lang w:eastAsia="lt-LT"/>
        </w:rPr>
        <w:drawing>
          <wp:inline distT="0" distB="0" distL="0" distR="0" wp14:anchorId="7A28BD23" wp14:editId="07ECCEBF">
            <wp:extent cx="552450" cy="561975"/>
            <wp:effectExtent l="0" t="0" r="0" b="9525"/>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2450" cy="561975"/>
                    </a:xfrm>
                    <a:prstGeom prst="rect">
                      <a:avLst/>
                    </a:prstGeom>
                    <a:noFill/>
                    <a:ln>
                      <a:noFill/>
                    </a:ln>
                  </pic:spPr>
                </pic:pic>
              </a:graphicData>
            </a:graphic>
          </wp:inline>
        </w:drawing>
      </w:r>
    </w:p>
    <w:p w14:paraId="620AF1BC" w14:textId="77777777" w:rsidR="00913EDE" w:rsidRPr="007F26C6" w:rsidRDefault="00913EDE" w:rsidP="00913EDE">
      <w:pPr>
        <w:jc w:val="center"/>
      </w:pPr>
    </w:p>
    <w:p w14:paraId="620AF1BD" w14:textId="77777777" w:rsidR="00670FBA" w:rsidRPr="007F26C6" w:rsidRDefault="00913EDE" w:rsidP="00913EDE">
      <w:pPr>
        <w:jc w:val="center"/>
        <w:rPr>
          <w:b/>
          <w:bCs/>
        </w:rPr>
      </w:pPr>
      <w:r w:rsidRPr="007F26C6">
        <w:rPr>
          <w:b/>
          <w:bCs/>
        </w:rPr>
        <w:t>LIETUVOS RESPUBLI</w:t>
      </w:r>
      <w:r w:rsidR="00670FBA" w:rsidRPr="007F26C6">
        <w:rPr>
          <w:b/>
          <w:bCs/>
        </w:rPr>
        <w:t>KOS KRAŠTO APSAUGOS MINISTERIJA</w:t>
      </w:r>
    </w:p>
    <w:p w14:paraId="7646116E" w14:textId="77777777" w:rsidR="00A91C5F" w:rsidRDefault="00913EDE" w:rsidP="00973E97">
      <w:pPr>
        <w:jc w:val="center"/>
        <w:rPr>
          <w:sz w:val="18"/>
          <w:szCs w:val="18"/>
        </w:rPr>
      </w:pPr>
      <w:r w:rsidRPr="007F26C6">
        <w:rPr>
          <w:b/>
          <w:bCs/>
          <w:sz w:val="18"/>
          <w:szCs w:val="18"/>
        </w:rPr>
        <w:br/>
      </w:r>
      <w:r w:rsidRPr="00F20ED1">
        <w:rPr>
          <w:sz w:val="18"/>
          <w:szCs w:val="18"/>
        </w:rPr>
        <w:t xml:space="preserve">Biudžetinė įstaiga, </w:t>
      </w:r>
      <w:r w:rsidR="00AB213E" w:rsidRPr="00F20ED1">
        <w:rPr>
          <w:sz w:val="18"/>
          <w:szCs w:val="18"/>
        </w:rPr>
        <w:t xml:space="preserve">Totorių g. </w:t>
      </w:r>
      <w:r w:rsidR="00C4622A" w:rsidRPr="00F20ED1">
        <w:rPr>
          <w:sz w:val="18"/>
          <w:szCs w:val="18"/>
        </w:rPr>
        <w:t xml:space="preserve">25, LT-01121 Vilnius, </w:t>
      </w:r>
      <w:r w:rsidR="00670FBA" w:rsidRPr="00F20ED1">
        <w:rPr>
          <w:sz w:val="18"/>
          <w:szCs w:val="18"/>
        </w:rPr>
        <w:t>tel.</w:t>
      </w:r>
      <w:r w:rsidR="00E37C34" w:rsidRPr="00F20ED1">
        <w:rPr>
          <w:sz w:val="18"/>
          <w:szCs w:val="18"/>
        </w:rPr>
        <w:t>:</w:t>
      </w:r>
      <w:r w:rsidR="00821D29">
        <w:rPr>
          <w:sz w:val="18"/>
          <w:szCs w:val="18"/>
        </w:rPr>
        <w:t xml:space="preserve"> +370 5 </w:t>
      </w:r>
      <w:r w:rsidR="008E603F" w:rsidRPr="00F20ED1">
        <w:rPr>
          <w:rFonts w:eastAsiaTheme="minorHAnsi"/>
          <w:sz w:val="18"/>
          <w:szCs w:val="18"/>
          <w:lang w:val="en"/>
        </w:rPr>
        <w:t>273 5673</w:t>
      </w:r>
      <w:r w:rsidR="00E37C34" w:rsidRPr="00F20ED1">
        <w:rPr>
          <w:sz w:val="18"/>
          <w:szCs w:val="18"/>
        </w:rPr>
        <w:t>,</w:t>
      </w:r>
      <w:r w:rsidR="006060EC" w:rsidRPr="00F20ED1">
        <w:rPr>
          <w:sz w:val="18"/>
          <w:szCs w:val="18"/>
        </w:rPr>
        <w:t xml:space="preserve"> </w:t>
      </w:r>
      <w:r w:rsidR="00821D29">
        <w:rPr>
          <w:sz w:val="18"/>
          <w:szCs w:val="18"/>
        </w:rPr>
        <w:t>+370</w:t>
      </w:r>
      <w:r w:rsidR="00780148" w:rsidRPr="00F20ED1">
        <w:rPr>
          <w:sz w:val="18"/>
          <w:szCs w:val="18"/>
        </w:rPr>
        <w:t xml:space="preserve"> </w:t>
      </w:r>
      <w:r w:rsidR="001C11D2" w:rsidRPr="00F20ED1">
        <w:rPr>
          <w:sz w:val="18"/>
          <w:szCs w:val="18"/>
        </w:rPr>
        <w:t>706 80 501</w:t>
      </w:r>
      <w:r w:rsidR="00670FBA" w:rsidRPr="00F20ED1">
        <w:rPr>
          <w:sz w:val="18"/>
          <w:szCs w:val="18"/>
        </w:rPr>
        <w:t xml:space="preserve">, </w:t>
      </w:r>
    </w:p>
    <w:p w14:paraId="1E52BAAD" w14:textId="7BC0E6A6" w:rsidR="00973E97" w:rsidRPr="00F20ED1" w:rsidRDefault="00670FBA" w:rsidP="00973E97">
      <w:pPr>
        <w:jc w:val="center"/>
        <w:rPr>
          <w:sz w:val="18"/>
          <w:szCs w:val="18"/>
        </w:rPr>
      </w:pPr>
      <w:r w:rsidRPr="00F20ED1">
        <w:rPr>
          <w:sz w:val="18"/>
          <w:szCs w:val="18"/>
        </w:rPr>
        <w:t xml:space="preserve">el. p. </w:t>
      </w:r>
      <w:hyperlink r:id="rId12" w:history="1">
        <w:r w:rsidR="00780148" w:rsidRPr="00F20ED1">
          <w:rPr>
            <w:rStyle w:val="Hipersaitas"/>
            <w:color w:val="auto"/>
            <w:sz w:val="18"/>
            <w:szCs w:val="18"/>
            <w:u w:val="none"/>
          </w:rPr>
          <w:t>kam@kam.lt</w:t>
        </w:r>
      </w:hyperlink>
      <w:r w:rsidR="00973E97" w:rsidRPr="00F20ED1">
        <w:rPr>
          <w:sz w:val="18"/>
          <w:szCs w:val="18"/>
        </w:rPr>
        <w:t>, elektroninio pristatymo dėžutės adresas 188602751.</w:t>
      </w:r>
    </w:p>
    <w:p w14:paraId="620AF1BF" w14:textId="77777777" w:rsidR="00913EDE" w:rsidRPr="00F20ED1" w:rsidRDefault="00913EDE" w:rsidP="00AB213E">
      <w:pPr>
        <w:jc w:val="center"/>
        <w:rPr>
          <w:sz w:val="18"/>
          <w:szCs w:val="18"/>
        </w:rPr>
      </w:pPr>
      <w:r w:rsidRPr="00F20ED1">
        <w:rPr>
          <w:sz w:val="18"/>
          <w:szCs w:val="18"/>
        </w:rPr>
        <w:t>Duomenys kaupiami ir saugomi Juridinių asmenų registre, kodas 188602751</w:t>
      </w:r>
    </w:p>
    <w:p w14:paraId="620AF1C0" w14:textId="77777777" w:rsidR="00913EDE" w:rsidRPr="007F26C6" w:rsidRDefault="00913EDE" w:rsidP="00913EDE">
      <w:pPr>
        <w:jc w:val="center"/>
        <w:rPr>
          <w:sz w:val="16"/>
          <w:szCs w:val="16"/>
        </w:rPr>
      </w:pPr>
      <w:r w:rsidRPr="007F26C6">
        <w:rPr>
          <w:sz w:val="16"/>
          <w:szCs w:val="16"/>
        </w:rPr>
        <w:t>________________________________________________________________________________________________________________________</w:t>
      </w:r>
    </w:p>
    <w:p w14:paraId="620AF1C1" w14:textId="77777777" w:rsidR="00913EDE" w:rsidRPr="007F26C6" w:rsidRDefault="00913EDE" w:rsidP="00913EDE"/>
    <w:tbl>
      <w:tblPr>
        <w:tblpPr w:leftFromText="180" w:rightFromText="180" w:vertAnchor="text" w:tblpY="-29"/>
        <w:tblW w:w="9873" w:type="dxa"/>
        <w:tblLayout w:type="fixed"/>
        <w:tblLook w:val="0040" w:firstRow="0" w:lastRow="1" w:firstColumn="0" w:lastColumn="0" w:noHBand="0" w:noVBand="0"/>
      </w:tblPr>
      <w:tblGrid>
        <w:gridCol w:w="5791"/>
        <w:gridCol w:w="4082"/>
      </w:tblGrid>
      <w:tr w:rsidR="007F26C6" w:rsidRPr="007F26C6" w14:paraId="620AF1C9" w14:textId="77777777" w:rsidTr="007F4C65">
        <w:trPr>
          <w:cantSplit/>
          <w:trHeight w:val="1033"/>
        </w:trPr>
        <w:tc>
          <w:tcPr>
            <w:tcW w:w="5791" w:type="dxa"/>
          </w:tcPr>
          <w:p w14:paraId="44796567" w14:textId="53623471" w:rsidR="00AA23B5" w:rsidRDefault="00DC7499" w:rsidP="005104B1">
            <w:r>
              <w:rPr>
                <w:lang w:eastAsia="lt-LT"/>
              </w:rPr>
              <w:t xml:space="preserve">Lietuvos Respublikos </w:t>
            </w:r>
            <w:r w:rsidR="008A4E98" w:rsidRPr="008A4E98">
              <w:t>Vyriausybės kanceliarija</w:t>
            </w:r>
            <w:r w:rsidR="008A4E98">
              <w:t xml:space="preserve">i </w:t>
            </w:r>
          </w:p>
          <w:p w14:paraId="6FBE681E" w14:textId="77777777" w:rsidR="005104B1" w:rsidRDefault="005104B1" w:rsidP="000F1B41"/>
          <w:p w14:paraId="68C28D3F" w14:textId="280F7598" w:rsidR="00386478" w:rsidRDefault="00991543" w:rsidP="000F1B41">
            <w:r>
              <w:t>Lietuvos Respublikos Seimo Ekonomikos komitetui</w:t>
            </w:r>
          </w:p>
          <w:p w14:paraId="1224B299" w14:textId="5CD4867B" w:rsidR="005A7A6A" w:rsidRDefault="005A7A6A" w:rsidP="00AA23B5">
            <w:pPr>
              <w:rPr>
                <w:lang w:eastAsia="lt-LT"/>
              </w:rPr>
            </w:pPr>
          </w:p>
          <w:p w14:paraId="620AF1C2" w14:textId="16B439B6" w:rsidR="00AA23B5" w:rsidRPr="007F26C6" w:rsidRDefault="00AA23B5" w:rsidP="00AA23B5">
            <w:pPr>
              <w:rPr>
                <w:lang w:eastAsia="lt-LT"/>
              </w:rPr>
            </w:pPr>
          </w:p>
        </w:tc>
        <w:tc>
          <w:tcPr>
            <w:tcW w:w="4082" w:type="dxa"/>
          </w:tcPr>
          <w:p w14:paraId="620AF1C3" w14:textId="3F77F081" w:rsidR="00EF1B95" w:rsidRDefault="005104B1" w:rsidP="00401739">
            <w:pPr>
              <w:rPr>
                <w:lang w:eastAsia="lt-LT"/>
              </w:rPr>
            </w:pPr>
            <w:r>
              <w:rPr>
                <w:lang w:eastAsia="lt-LT"/>
              </w:rPr>
              <w:t xml:space="preserve">                 </w:t>
            </w:r>
            <w:r w:rsidR="008A4E98">
              <w:rPr>
                <w:lang w:eastAsia="lt-LT"/>
              </w:rPr>
              <w:t xml:space="preserve">2026-   </w:t>
            </w:r>
            <w:r>
              <w:rPr>
                <w:lang w:eastAsia="lt-LT"/>
              </w:rPr>
              <w:t xml:space="preserve">     </w:t>
            </w:r>
            <w:r w:rsidR="00EF1B95" w:rsidRPr="007F26C6">
              <w:rPr>
                <w:lang w:eastAsia="lt-LT"/>
              </w:rPr>
              <w:t>Nr. 12-01-</w:t>
            </w:r>
          </w:p>
          <w:p w14:paraId="07A361C8" w14:textId="77777777" w:rsidR="00AA23B5" w:rsidRPr="007F26C6" w:rsidRDefault="00AA23B5" w:rsidP="00401739">
            <w:pPr>
              <w:rPr>
                <w:lang w:eastAsia="lt-LT"/>
              </w:rPr>
            </w:pPr>
          </w:p>
          <w:p w14:paraId="620AF1C5" w14:textId="77777777" w:rsidR="00EF1B95" w:rsidRPr="007F26C6" w:rsidRDefault="00EF1B95" w:rsidP="00913EDE">
            <w:pPr>
              <w:jc w:val="center"/>
              <w:rPr>
                <w:lang w:eastAsia="lt-LT"/>
              </w:rPr>
            </w:pPr>
          </w:p>
          <w:p w14:paraId="620AF1C8" w14:textId="77777777" w:rsidR="00EF1B95" w:rsidRPr="007F26C6" w:rsidRDefault="00EF1B95" w:rsidP="007F4C65">
            <w:pPr>
              <w:rPr>
                <w:lang w:eastAsia="lt-LT"/>
              </w:rPr>
            </w:pPr>
          </w:p>
        </w:tc>
      </w:tr>
    </w:tbl>
    <w:p w14:paraId="620AF1CA" w14:textId="7813DF1F" w:rsidR="00913EDE" w:rsidRPr="007F26C6" w:rsidRDefault="00006F6C" w:rsidP="00041A75">
      <w:pPr>
        <w:jc w:val="both"/>
        <w:rPr>
          <w:b/>
        </w:rPr>
      </w:pPr>
      <w:r w:rsidRPr="007F26C6">
        <w:rPr>
          <w:b/>
        </w:rPr>
        <w:t xml:space="preserve">DĖL </w:t>
      </w:r>
      <w:r w:rsidR="0066662E">
        <w:rPr>
          <w:b/>
        </w:rPr>
        <w:t xml:space="preserve">LIETUVOS RESPUBLIKOS </w:t>
      </w:r>
      <w:r w:rsidR="005A7A6A" w:rsidRPr="005A7A6A">
        <w:rPr>
          <w:b/>
        </w:rPr>
        <w:t>SEIMO EKONOMIKOS KOMITETO SPRENDIMO DĖL GYNYBOS PRAMONĖS EKOSISTEMOS SUKŪRIMO</w:t>
      </w:r>
    </w:p>
    <w:p w14:paraId="620AF1CB" w14:textId="77777777" w:rsidR="00EA595A" w:rsidRDefault="00EA595A" w:rsidP="00D042E4"/>
    <w:p w14:paraId="477A869E" w14:textId="77777777" w:rsidR="00075233" w:rsidRDefault="00075233" w:rsidP="00D042E4"/>
    <w:p w14:paraId="08D5D2FB" w14:textId="06CD85FF" w:rsidR="00D440F9" w:rsidRDefault="00D038A1" w:rsidP="000F1B41">
      <w:pPr>
        <w:spacing w:line="360" w:lineRule="auto"/>
        <w:ind w:firstLine="851"/>
        <w:jc w:val="both"/>
      </w:pPr>
      <w:r>
        <w:t xml:space="preserve">Išnagrinėję </w:t>
      </w:r>
      <w:r w:rsidR="0066662E">
        <w:t xml:space="preserve">Lietuvos Respublikos </w:t>
      </w:r>
      <w:r w:rsidR="00075233">
        <w:t xml:space="preserve">Seimo Ekonomikos komiteto 2025 m. spalio 22 d. posėdžio </w:t>
      </w:r>
      <w:r w:rsidR="00F13FB7">
        <w:t xml:space="preserve">protokole </w:t>
      </w:r>
      <w:r w:rsidR="00075233">
        <w:t>Nr. 108-P-61</w:t>
      </w:r>
      <w:r w:rsidR="00F13FB7">
        <w:t xml:space="preserve"> pateiktus siūlymus</w:t>
      </w:r>
      <w:r w:rsidR="00075233">
        <w:t xml:space="preserve">, </w:t>
      </w:r>
      <w:r w:rsidR="00F13FB7">
        <w:t>pagal Krašto apsaugos ministerijos kompetenciją</w:t>
      </w:r>
      <w:r w:rsidR="00EF6CD2">
        <w:t xml:space="preserve"> </w:t>
      </w:r>
      <w:r w:rsidR="00654A84">
        <w:t xml:space="preserve">teikiame informaciją </w:t>
      </w:r>
      <w:r w:rsidR="00D440F9">
        <w:t xml:space="preserve">dėl </w:t>
      </w:r>
      <w:r w:rsidR="001352B7">
        <w:t>šio p</w:t>
      </w:r>
      <w:r w:rsidR="00F13FB7">
        <w:t>rotokolo 2.1, 2.2, 2.3, 2.7 papunkčiuose</w:t>
      </w:r>
      <w:r w:rsidR="00A733A3">
        <w:t xml:space="preserve"> </w:t>
      </w:r>
      <w:r w:rsidR="00EC3DAD">
        <w:t xml:space="preserve">pateiktų </w:t>
      </w:r>
      <w:r w:rsidR="00A733A3">
        <w:t>rekomendacijų.</w:t>
      </w:r>
    </w:p>
    <w:p w14:paraId="1DFF7B2A" w14:textId="7228BED5" w:rsidR="00EB0828" w:rsidRDefault="00F13FB7" w:rsidP="000F1B41">
      <w:pPr>
        <w:pStyle w:val="Sraopastraipa"/>
        <w:numPr>
          <w:ilvl w:val="0"/>
          <w:numId w:val="3"/>
        </w:numPr>
        <w:tabs>
          <w:tab w:val="left" w:pos="851"/>
          <w:tab w:val="left" w:pos="1134"/>
        </w:tabs>
        <w:spacing w:line="360" w:lineRule="auto"/>
        <w:ind w:left="0" w:firstLine="851"/>
        <w:jc w:val="both"/>
        <w:rPr>
          <w:szCs w:val="24"/>
          <w:lang w:eastAsia="lt-LT"/>
        </w:rPr>
      </w:pPr>
      <w:r>
        <w:rPr>
          <w:szCs w:val="24"/>
          <w:lang w:eastAsia="lt-LT"/>
        </w:rPr>
        <w:t xml:space="preserve">Dėl 2.1 papunktyje pateiktos rekomendacijos. </w:t>
      </w:r>
      <w:r w:rsidR="008D5192" w:rsidRPr="006E276C">
        <w:rPr>
          <w:szCs w:val="24"/>
          <w:lang w:eastAsia="lt-LT"/>
        </w:rPr>
        <w:t>Lietuvos Respublikos Vyriausyb</w:t>
      </w:r>
      <w:r w:rsidR="00831A21">
        <w:rPr>
          <w:szCs w:val="24"/>
          <w:lang w:eastAsia="lt-LT"/>
        </w:rPr>
        <w:t>ė</w:t>
      </w:r>
      <w:r w:rsidR="008D5192" w:rsidRPr="006E276C">
        <w:rPr>
          <w:szCs w:val="24"/>
          <w:lang w:eastAsia="lt-LT"/>
        </w:rPr>
        <w:t xml:space="preserve"> </w:t>
      </w:r>
      <w:r w:rsidR="00824792" w:rsidRPr="006E276C">
        <w:rPr>
          <w:szCs w:val="24"/>
          <w:lang w:eastAsia="lt-LT"/>
        </w:rPr>
        <w:t xml:space="preserve">2026 m. </w:t>
      </w:r>
      <w:r w:rsidR="00824792">
        <w:rPr>
          <w:szCs w:val="24"/>
          <w:lang w:eastAsia="lt-LT"/>
        </w:rPr>
        <w:t>vasario</w:t>
      </w:r>
      <w:r w:rsidR="00824792" w:rsidRPr="006E276C">
        <w:rPr>
          <w:szCs w:val="24"/>
          <w:lang w:eastAsia="lt-LT"/>
        </w:rPr>
        <w:t xml:space="preserve"> </w:t>
      </w:r>
      <w:r w:rsidR="00824792">
        <w:rPr>
          <w:szCs w:val="24"/>
          <w:lang w:eastAsia="lt-LT"/>
        </w:rPr>
        <w:t>18</w:t>
      </w:r>
      <w:r w:rsidR="00824792" w:rsidRPr="006E276C">
        <w:rPr>
          <w:szCs w:val="24"/>
          <w:lang w:eastAsia="lt-LT"/>
        </w:rPr>
        <w:t xml:space="preserve"> d. </w:t>
      </w:r>
      <w:r w:rsidR="00824792">
        <w:rPr>
          <w:szCs w:val="24"/>
          <w:lang w:eastAsia="lt-LT"/>
        </w:rPr>
        <w:t xml:space="preserve">posėdyje </w:t>
      </w:r>
      <w:r w:rsidR="00831A21">
        <w:rPr>
          <w:szCs w:val="24"/>
          <w:lang w:eastAsia="lt-LT"/>
        </w:rPr>
        <w:t xml:space="preserve">priėmė </w:t>
      </w:r>
      <w:r w:rsidR="00824792" w:rsidRPr="006E276C">
        <w:rPr>
          <w:szCs w:val="24"/>
          <w:lang w:eastAsia="lt-LT"/>
        </w:rPr>
        <w:t>Lietuvos Respublikos krašto</w:t>
      </w:r>
      <w:r w:rsidR="0045055D">
        <w:rPr>
          <w:szCs w:val="24"/>
          <w:lang w:eastAsia="lt-LT"/>
        </w:rPr>
        <w:t xml:space="preserve"> apsaugos ministerijos</w:t>
      </w:r>
      <w:r w:rsidR="00824792">
        <w:rPr>
          <w:szCs w:val="24"/>
          <w:lang w:eastAsia="lt-LT"/>
        </w:rPr>
        <w:t xml:space="preserve"> parengtą</w:t>
      </w:r>
      <w:r w:rsidR="00824792" w:rsidRPr="006E276C">
        <w:rPr>
          <w:szCs w:val="24"/>
          <w:lang w:eastAsia="lt-LT"/>
        </w:rPr>
        <w:t xml:space="preserve"> </w:t>
      </w:r>
      <w:r w:rsidR="008D5192" w:rsidRPr="006E276C">
        <w:rPr>
          <w:szCs w:val="24"/>
          <w:lang w:eastAsia="lt-LT"/>
        </w:rPr>
        <w:t>Lietuvos Respublikos Vyriausybės nutarim</w:t>
      </w:r>
      <w:r w:rsidR="00824792">
        <w:rPr>
          <w:szCs w:val="24"/>
          <w:lang w:eastAsia="lt-LT"/>
        </w:rPr>
        <w:t>ą</w:t>
      </w:r>
      <w:r w:rsidR="008D5192" w:rsidRPr="006E276C">
        <w:rPr>
          <w:szCs w:val="24"/>
          <w:lang w:eastAsia="lt-LT"/>
        </w:rPr>
        <w:t xml:space="preserve"> „Dėl Lietuvos Respublikos Vyriausybės 2007 m. sausio 19 d. nutarimo Nr. 50 „Dėl centralizuotų viešųjų pirkimų vykdymo“ pakeitimo“, kuriuo Gynybos resursų agentūrai prie Krašto apsaugos ministerijos (toliau – </w:t>
      </w:r>
      <w:r w:rsidR="001352B7">
        <w:rPr>
          <w:szCs w:val="24"/>
          <w:lang w:eastAsia="lt-LT"/>
        </w:rPr>
        <w:t>Gynybos resursų a</w:t>
      </w:r>
      <w:r w:rsidR="008D5192" w:rsidRPr="006E276C">
        <w:rPr>
          <w:szCs w:val="24"/>
          <w:lang w:eastAsia="lt-LT"/>
        </w:rPr>
        <w:t>gentūra), Infrastruktūros valdymo agentūrai ir Kertiniam valstybės telekomunikacijų centrui suteik</w:t>
      </w:r>
      <w:r w:rsidR="00831A21">
        <w:rPr>
          <w:szCs w:val="24"/>
          <w:lang w:eastAsia="lt-LT"/>
        </w:rPr>
        <w:t>ė</w:t>
      </w:r>
      <w:r w:rsidR="008D5192" w:rsidRPr="006E276C">
        <w:rPr>
          <w:szCs w:val="24"/>
          <w:lang w:eastAsia="lt-LT"/>
        </w:rPr>
        <w:t xml:space="preserve"> teisę atlikti centrinės perkančiosios organizacijos, vykdančios krašto apsaugos ministro nustatytus pirkimus savo ir (arba) kitų krašto apsaugos ministrui pavestose valdymo srityse veikiančių perkančiųjų organizacijų vardu, funkcijas.</w:t>
      </w:r>
      <w:r w:rsidR="006E276C" w:rsidRPr="006E276C">
        <w:rPr>
          <w:szCs w:val="24"/>
          <w:lang w:eastAsia="lt-LT"/>
        </w:rPr>
        <w:t xml:space="preserve"> Taip pat pritariame siūlymui sudaryti tarpinstitucinę viešųjų pirkimų valdysenos grupę. Manome, kad tokia grupė padėtų nuosekliau koordinuoti viešųjų pirkimų politiką, identifikuoti ir šalinti praktikoje kylančius trikdžius saugumo ir gynybos srityse, užtikrintų glaudesnį institucijų bendradarbiavimą. </w:t>
      </w:r>
      <w:r w:rsidR="001D64C9" w:rsidRPr="00F13FB7">
        <w:rPr>
          <w:szCs w:val="24"/>
          <w:lang w:eastAsia="lt-LT"/>
        </w:rPr>
        <w:t>Pažymime, kad</w:t>
      </w:r>
      <w:r w:rsidR="00824792">
        <w:rPr>
          <w:szCs w:val="24"/>
          <w:lang w:eastAsia="lt-LT"/>
        </w:rPr>
        <w:t>,</w:t>
      </w:r>
      <w:r w:rsidR="001D64C9" w:rsidRPr="00F13FB7">
        <w:rPr>
          <w:szCs w:val="24"/>
          <w:lang w:eastAsia="lt-LT"/>
        </w:rPr>
        <w:t xml:space="preserve"> įgyvendinant Dvidešimtosios Lietuvos Respublikos Vyriausybės programos, patvirtintos Lietuvos Respublikos Seimo 2025 m. rugsėjo 25 d. nutarimu Nr. XV-439, nuostatų įgyvendinimo priemonių plano  4.4 prioriteto – Gynybos ir saugumo pramonės vystymas </w:t>
      </w:r>
      <w:r w:rsidR="00824792">
        <w:rPr>
          <w:szCs w:val="24"/>
          <w:lang w:eastAsia="lt-LT"/>
        </w:rPr>
        <w:t xml:space="preserve">– </w:t>
      </w:r>
      <w:r w:rsidR="001D64C9" w:rsidRPr="00F13FB7">
        <w:rPr>
          <w:szCs w:val="24"/>
          <w:lang w:eastAsia="lt-LT"/>
        </w:rPr>
        <w:t xml:space="preserve">priemonių 4.4.5 </w:t>
      </w:r>
      <w:r w:rsidR="00824792">
        <w:rPr>
          <w:szCs w:val="24"/>
          <w:lang w:eastAsia="lt-LT"/>
        </w:rPr>
        <w:t>pa</w:t>
      </w:r>
      <w:r w:rsidR="001D64C9" w:rsidRPr="00F13FB7">
        <w:rPr>
          <w:szCs w:val="24"/>
          <w:lang w:eastAsia="lt-LT"/>
        </w:rPr>
        <w:t>punkt</w:t>
      </w:r>
      <w:r w:rsidR="00824792">
        <w:rPr>
          <w:szCs w:val="24"/>
          <w:lang w:eastAsia="lt-LT"/>
        </w:rPr>
        <w:t>yj</w:t>
      </w:r>
      <w:r w:rsidR="001D64C9" w:rsidRPr="00F13FB7">
        <w:rPr>
          <w:szCs w:val="24"/>
          <w:lang w:eastAsia="lt-LT"/>
        </w:rPr>
        <w:t>e nurodytą priemonę</w:t>
      </w:r>
      <w:r w:rsidR="0045055D">
        <w:rPr>
          <w:szCs w:val="24"/>
          <w:lang w:eastAsia="lt-LT"/>
        </w:rPr>
        <w:t>,</w:t>
      </w:r>
      <w:r w:rsidR="001D64C9" w:rsidRPr="00F13FB7">
        <w:rPr>
          <w:szCs w:val="24"/>
          <w:lang w:eastAsia="lt-LT"/>
        </w:rPr>
        <w:t xml:space="preserve"> Finansų ministerijoje yra sukurta darbo grupė gynybos ir saugumo pramonei vystyti. Darbo grupės, sudarytos iš Finansų, Ekonomikos ir inovacijų, Krašto apsaugos, Užsienio reikalų, Energetikos ir Susisiekimo ministerijų, Vyriausybės kanceliarijos, AB „Giraitės ginkluotės gamykla“, Gynybos resursų agentūros, UAB EPSO-G ir VšĮ „Investuok </w:t>
      </w:r>
      <w:r w:rsidR="001D64C9" w:rsidRPr="00F13FB7">
        <w:rPr>
          <w:szCs w:val="24"/>
          <w:lang w:eastAsia="lt-LT"/>
        </w:rPr>
        <w:lastRenderedPageBreak/>
        <w:t>Lietuvoje“ atstovų, tikslas – analizuoti ir koordinuoti privataus sektoriaus vystomus ir</w:t>
      </w:r>
      <w:r w:rsidR="00824792">
        <w:rPr>
          <w:szCs w:val="24"/>
          <w:lang w:eastAsia="lt-LT"/>
        </w:rPr>
        <w:t xml:space="preserve"> (</w:t>
      </w:r>
      <w:r w:rsidR="001D64C9" w:rsidRPr="00F13FB7">
        <w:rPr>
          <w:szCs w:val="24"/>
          <w:lang w:eastAsia="lt-LT"/>
        </w:rPr>
        <w:t>ar</w:t>
      </w:r>
      <w:r w:rsidR="00824792">
        <w:rPr>
          <w:szCs w:val="24"/>
          <w:lang w:eastAsia="lt-LT"/>
        </w:rPr>
        <w:t>)</w:t>
      </w:r>
      <w:r w:rsidR="001D64C9" w:rsidRPr="00F13FB7">
        <w:rPr>
          <w:szCs w:val="24"/>
          <w:lang w:eastAsia="lt-LT"/>
        </w:rPr>
        <w:t xml:space="preserve"> ketinamus vystyti stambius gynybos ir saugumo pramonės investicijų projektus, kuriuose tikslingas valstybės dalyvavimas per valstybės kontroliuojamus juridinius asmenis steigiant bendro kapitalo įmones. Darbo grupės veikla taip pat apims ir pasiūlymų parengimą dėl valstybės kontroliuojamo gynybos pramonės holdingo sukūrimo: veiklos modelio, jo ekonominio pagrįstumo, valdymo struktūros, investicijų politikos ir veiksmų plano.</w:t>
      </w:r>
    </w:p>
    <w:p w14:paraId="1E4EE7CC" w14:textId="4BC980F3" w:rsidR="00F13FB7" w:rsidRPr="00F13FB7" w:rsidRDefault="00F13FB7" w:rsidP="000F1B41">
      <w:pPr>
        <w:pStyle w:val="Sraopastraipa"/>
        <w:numPr>
          <w:ilvl w:val="0"/>
          <w:numId w:val="3"/>
        </w:numPr>
        <w:tabs>
          <w:tab w:val="left" w:pos="851"/>
          <w:tab w:val="left" w:pos="1134"/>
        </w:tabs>
        <w:spacing w:line="360" w:lineRule="auto"/>
        <w:ind w:left="0" w:firstLine="851"/>
        <w:jc w:val="both"/>
        <w:rPr>
          <w:szCs w:val="24"/>
          <w:lang w:eastAsia="lt-LT"/>
        </w:rPr>
      </w:pPr>
      <w:r>
        <w:rPr>
          <w:szCs w:val="24"/>
          <w:lang w:eastAsia="lt-LT"/>
        </w:rPr>
        <w:t xml:space="preserve">Dėl 2.2 papunktyje pateiktos rekomendacijos. </w:t>
      </w:r>
      <w:r>
        <w:rPr>
          <w:color w:val="000000"/>
        </w:rPr>
        <w:t>Lietuvos Respublikos gynybos ir saugumo pramonės plėtros 2023–2027 metais gairėse, patvirtintose</w:t>
      </w:r>
      <w:r w:rsidRPr="00F13FB7">
        <w:rPr>
          <w:color w:val="000000"/>
        </w:rPr>
        <w:t xml:space="preserve"> </w:t>
      </w:r>
      <w:r>
        <w:rPr>
          <w:color w:val="000000"/>
        </w:rPr>
        <w:t>Lietuvos Respublikos ekonomikos ir inovacijų ministro, Lietuvos Respublikos krašto apsaugos ministro, Lietuvos Respublikos užsienio reikalų ministro ir Lietuvos Respublikos vidaus reikalų ministro 2023 m. gegužės 31 d. įsakymu Nr. 4-299/V-447/V-171/1V-331 „Dėl Lietuvos Respublikos gynybos ir saugumo pramonės plėtros 2023–2027 metais gairių patvirtinimo“, jau yra numatyt</w:t>
      </w:r>
      <w:r w:rsidR="005104B1">
        <w:rPr>
          <w:color w:val="000000"/>
        </w:rPr>
        <w:t>os</w:t>
      </w:r>
      <w:r>
        <w:rPr>
          <w:color w:val="000000"/>
        </w:rPr>
        <w:t xml:space="preserve"> gynybos ir saugumo pramonės plėtros kryptys, tikslai ir prioritetinės sritys. Pažymėtina, kad</w:t>
      </w:r>
      <w:r w:rsidRPr="00F13FB7">
        <w:rPr>
          <w:color w:val="000000"/>
        </w:rPr>
        <w:t xml:space="preserve"> </w:t>
      </w:r>
      <w:r>
        <w:rPr>
          <w:color w:val="000000"/>
        </w:rPr>
        <w:t>Lietuvos Respublikos gynybos ir saugumo pramonės plėtros 2024–2027 metais gairių įgyvendinimo veiksmų plane, patvirtin</w:t>
      </w:r>
      <w:r w:rsidR="005104B1">
        <w:rPr>
          <w:color w:val="000000"/>
        </w:rPr>
        <w:t>t</w:t>
      </w:r>
      <w:r>
        <w:rPr>
          <w:color w:val="000000"/>
        </w:rPr>
        <w:t>ame</w:t>
      </w:r>
      <w:r w:rsidRPr="00F13FB7">
        <w:rPr>
          <w:color w:val="000000"/>
        </w:rPr>
        <w:t xml:space="preserve"> </w:t>
      </w:r>
      <w:r>
        <w:rPr>
          <w:color w:val="000000"/>
        </w:rPr>
        <w:t>Lietuvos Respublikos ekonomikos ir inovacijų ministro, Lietuvos Respublikos krašto apsaugos ministro, Lietuvos Respublikos užsienio reikalų ministro ir Lietuvos Respublikos vidaus reikalų ministro 2024 m. rugpjūčio 27 d. įsakymu Nr. 4-448/V-797/V-285/1V-520 „</w:t>
      </w:r>
      <w:r w:rsidRPr="00F13FB7">
        <w:rPr>
          <w:bCs/>
          <w:color w:val="000000"/>
        </w:rPr>
        <w:t>Dėl Lietuvos Respublikos gynybos ir saugumo pramonės plėtros 2024–2027 metais gairių įgyvendinimo veiksmų plano patvirtinimo</w:t>
      </w:r>
      <w:r>
        <w:rPr>
          <w:color w:val="000000"/>
        </w:rPr>
        <w:t>“, numatyti ir konkretūs valstybės institucijų įsipareigojimai bei tam skiriamos lėšos.</w:t>
      </w:r>
    </w:p>
    <w:p w14:paraId="4A54292D" w14:textId="48BC976A" w:rsidR="008D5192" w:rsidRDefault="00F13FB7" w:rsidP="000F1B41">
      <w:pPr>
        <w:pStyle w:val="Sraopastraipa"/>
        <w:numPr>
          <w:ilvl w:val="0"/>
          <w:numId w:val="3"/>
        </w:numPr>
        <w:tabs>
          <w:tab w:val="left" w:pos="851"/>
          <w:tab w:val="left" w:pos="1134"/>
        </w:tabs>
        <w:spacing w:line="360" w:lineRule="auto"/>
        <w:ind w:left="0" w:firstLine="851"/>
        <w:jc w:val="both"/>
        <w:rPr>
          <w:szCs w:val="24"/>
          <w:lang w:eastAsia="lt-LT"/>
        </w:rPr>
      </w:pPr>
      <w:r>
        <w:rPr>
          <w:szCs w:val="24"/>
          <w:lang w:eastAsia="lt-LT"/>
        </w:rPr>
        <w:t xml:space="preserve">Dėl 2.3 papunktyje pateiktos rekomendacijos. </w:t>
      </w:r>
      <w:r w:rsidR="00EB0828" w:rsidRPr="00A304DF">
        <w:rPr>
          <w:szCs w:val="24"/>
          <w:lang w:eastAsia="lt-LT"/>
        </w:rPr>
        <w:t>Gynybos ir saugumo pramonės tarybos</w:t>
      </w:r>
      <w:r w:rsidR="000462F3" w:rsidRPr="00A304DF">
        <w:rPr>
          <w:szCs w:val="24"/>
          <w:lang w:eastAsia="lt-LT"/>
        </w:rPr>
        <w:t xml:space="preserve"> (toliau</w:t>
      </w:r>
      <w:r w:rsidR="005104B1">
        <w:rPr>
          <w:szCs w:val="24"/>
          <w:lang w:eastAsia="lt-LT"/>
        </w:rPr>
        <w:t xml:space="preserve"> – </w:t>
      </w:r>
      <w:r w:rsidR="000462F3" w:rsidRPr="001352B7">
        <w:rPr>
          <w:szCs w:val="24"/>
          <w:lang w:eastAsia="lt-LT"/>
        </w:rPr>
        <w:t>Taryba)</w:t>
      </w:r>
      <w:r w:rsidR="00EB0828" w:rsidRPr="00A304DF">
        <w:rPr>
          <w:szCs w:val="24"/>
          <w:lang w:eastAsia="lt-LT"/>
        </w:rPr>
        <w:t xml:space="preserve"> </w:t>
      </w:r>
      <w:r w:rsidR="000462F3" w:rsidRPr="00A304DF">
        <w:rPr>
          <w:szCs w:val="24"/>
          <w:lang w:eastAsia="lt-LT"/>
        </w:rPr>
        <w:t>veikla</w:t>
      </w:r>
      <w:r w:rsidR="00EB0828" w:rsidRPr="00A304DF">
        <w:rPr>
          <w:szCs w:val="24"/>
          <w:lang w:eastAsia="lt-LT"/>
        </w:rPr>
        <w:t xml:space="preserve"> yra  reglamentuota </w:t>
      </w:r>
      <w:r w:rsidR="005104B1">
        <w:rPr>
          <w:szCs w:val="24"/>
          <w:lang w:eastAsia="lt-LT"/>
        </w:rPr>
        <w:t xml:space="preserve">Lietuvos Respublikos </w:t>
      </w:r>
      <w:r w:rsidR="005104B1" w:rsidRPr="00A304DF">
        <w:rPr>
          <w:szCs w:val="24"/>
          <w:lang w:eastAsia="lt-LT"/>
        </w:rPr>
        <w:t xml:space="preserve">krašto apsaugos ministro </w:t>
      </w:r>
      <w:r w:rsidR="00EB0828" w:rsidRPr="00A304DF">
        <w:rPr>
          <w:szCs w:val="24"/>
          <w:lang w:eastAsia="lt-LT"/>
        </w:rPr>
        <w:t>2024</w:t>
      </w:r>
      <w:r w:rsidR="00C65A73" w:rsidRPr="00A304DF">
        <w:rPr>
          <w:szCs w:val="24"/>
          <w:lang w:eastAsia="lt-LT"/>
        </w:rPr>
        <w:t xml:space="preserve"> m. birželio </w:t>
      </w:r>
      <w:r w:rsidR="00EB0828" w:rsidRPr="00A304DF">
        <w:rPr>
          <w:szCs w:val="24"/>
          <w:lang w:eastAsia="lt-LT"/>
        </w:rPr>
        <w:t>27</w:t>
      </w:r>
      <w:r w:rsidR="00C65A73" w:rsidRPr="00A304DF">
        <w:rPr>
          <w:szCs w:val="24"/>
          <w:lang w:eastAsia="lt-LT"/>
        </w:rPr>
        <w:t xml:space="preserve"> d</w:t>
      </w:r>
      <w:r w:rsidR="00C65A73" w:rsidRPr="0038281C">
        <w:rPr>
          <w:szCs w:val="24"/>
          <w:lang w:eastAsia="lt-LT"/>
        </w:rPr>
        <w:t xml:space="preserve">. </w:t>
      </w:r>
      <w:r w:rsidR="00EB0828" w:rsidRPr="0038281C">
        <w:rPr>
          <w:szCs w:val="24"/>
          <w:lang w:eastAsia="lt-LT"/>
        </w:rPr>
        <w:t xml:space="preserve">įsakymu V-562 </w:t>
      </w:r>
      <w:r w:rsidR="000462F3" w:rsidRPr="0038281C">
        <w:rPr>
          <w:szCs w:val="24"/>
          <w:lang w:eastAsia="lt-LT"/>
        </w:rPr>
        <w:t xml:space="preserve">„Dėl </w:t>
      </w:r>
      <w:r w:rsidR="005104B1" w:rsidRPr="0038281C">
        <w:rPr>
          <w:szCs w:val="24"/>
          <w:lang w:eastAsia="lt-LT"/>
        </w:rPr>
        <w:t>G</w:t>
      </w:r>
      <w:r w:rsidR="000462F3" w:rsidRPr="0038281C">
        <w:rPr>
          <w:szCs w:val="24"/>
          <w:lang w:eastAsia="lt-LT"/>
        </w:rPr>
        <w:t>ynybos ir</w:t>
      </w:r>
      <w:r w:rsidR="000462F3" w:rsidRPr="00A304DF">
        <w:rPr>
          <w:szCs w:val="24"/>
          <w:lang w:eastAsia="lt-LT"/>
        </w:rPr>
        <w:t xml:space="preserve"> saugumo pramonės tarybos sudarymo ir jos darbo reglamento patvirtinimo“</w:t>
      </w:r>
      <w:r w:rsidR="00EB0828" w:rsidRPr="00A304DF">
        <w:rPr>
          <w:szCs w:val="24"/>
          <w:lang w:eastAsia="lt-LT"/>
        </w:rPr>
        <w:t xml:space="preserve">. </w:t>
      </w:r>
      <w:r w:rsidR="005104B1">
        <w:rPr>
          <w:szCs w:val="24"/>
          <w:lang w:eastAsia="lt-LT"/>
        </w:rPr>
        <w:t>Patvirtintame r</w:t>
      </w:r>
      <w:r w:rsidR="00EB0828" w:rsidRPr="00A304DF">
        <w:rPr>
          <w:szCs w:val="24"/>
          <w:lang w:eastAsia="lt-LT"/>
        </w:rPr>
        <w:t xml:space="preserve">eglamente numatyta, kad Taryba renkasi ne rečiau kaip du kartus per metus, jei Taryba nenusprendžia kitaip. Bet kuris Tarybos narys turi teisę inicijuoti Tarybos posėdžio sušaukimą, esant poreikiui, todėl nemanome, kad didesnio dažnumo įteisinimas </w:t>
      </w:r>
      <w:r w:rsidR="005104B1">
        <w:rPr>
          <w:szCs w:val="24"/>
          <w:lang w:eastAsia="lt-LT"/>
        </w:rPr>
        <w:t>suteik</w:t>
      </w:r>
      <w:r w:rsidR="00EB0828" w:rsidRPr="00A304DF">
        <w:rPr>
          <w:szCs w:val="24"/>
          <w:lang w:eastAsia="lt-LT"/>
        </w:rPr>
        <w:t>tų kokybinį pokytį.</w:t>
      </w:r>
      <w:r w:rsidR="00A304DF" w:rsidRPr="00A304DF">
        <w:rPr>
          <w:szCs w:val="24"/>
          <w:lang w:eastAsia="lt-LT"/>
        </w:rPr>
        <w:t xml:space="preserve"> </w:t>
      </w:r>
      <w:r w:rsidR="00EB0828" w:rsidRPr="00A304DF">
        <w:rPr>
          <w:szCs w:val="24"/>
          <w:lang w:eastAsia="lt-LT"/>
        </w:rPr>
        <w:t xml:space="preserve">Taip pat atkreipiame dėmesį, kad mokslo institucijos </w:t>
      </w:r>
      <w:r w:rsidR="005104B1">
        <w:rPr>
          <w:szCs w:val="24"/>
          <w:lang w:eastAsia="lt-LT"/>
        </w:rPr>
        <w:t>–</w:t>
      </w:r>
      <w:r w:rsidR="00EB0828" w:rsidRPr="00A304DF">
        <w:rPr>
          <w:szCs w:val="24"/>
          <w:lang w:eastAsia="lt-LT"/>
        </w:rPr>
        <w:t xml:space="preserve"> tiek valstybinės, tiek privačios (</w:t>
      </w:r>
      <w:r w:rsidR="00B86B4E" w:rsidRPr="00B86B4E">
        <w:rPr>
          <w:szCs w:val="24"/>
          <w:lang w:eastAsia="lt-LT"/>
        </w:rPr>
        <w:t>Vilniaus Gedimino technikos universitetas</w:t>
      </w:r>
      <w:r w:rsidR="00B86B4E">
        <w:rPr>
          <w:szCs w:val="24"/>
          <w:lang w:eastAsia="lt-LT"/>
        </w:rPr>
        <w:t xml:space="preserve">, </w:t>
      </w:r>
      <w:r w:rsidR="00B86B4E" w:rsidRPr="00B86B4E">
        <w:rPr>
          <w:szCs w:val="24"/>
          <w:lang w:eastAsia="lt-LT"/>
        </w:rPr>
        <w:t>Fizinių ir technologijos mokslų centras</w:t>
      </w:r>
      <w:r w:rsidR="00B86B4E">
        <w:rPr>
          <w:szCs w:val="24"/>
          <w:lang w:eastAsia="lt-LT"/>
        </w:rPr>
        <w:t xml:space="preserve">, </w:t>
      </w:r>
      <w:r w:rsidR="00B86B4E" w:rsidRPr="00A304DF">
        <w:rPr>
          <w:szCs w:val="24"/>
          <w:lang w:eastAsia="lt-LT"/>
        </w:rPr>
        <w:t xml:space="preserve"> </w:t>
      </w:r>
      <w:r w:rsidR="00B86B4E" w:rsidRPr="00B86B4E">
        <w:rPr>
          <w:szCs w:val="24"/>
          <w:lang w:eastAsia="lt-LT"/>
        </w:rPr>
        <w:t>Baltijos pažangių technologijų institutas</w:t>
      </w:r>
      <w:r w:rsidR="00EB0828" w:rsidRPr="00A304DF">
        <w:rPr>
          <w:szCs w:val="24"/>
          <w:lang w:eastAsia="lt-LT"/>
        </w:rPr>
        <w:t xml:space="preserve"> ir kt.)</w:t>
      </w:r>
      <w:r w:rsidR="005104B1">
        <w:rPr>
          <w:szCs w:val="24"/>
          <w:lang w:eastAsia="lt-LT"/>
        </w:rPr>
        <w:t xml:space="preserve"> – yra</w:t>
      </w:r>
      <w:r w:rsidR="00EB0828" w:rsidRPr="00A304DF">
        <w:rPr>
          <w:szCs w:val="24"/>
          <w:lang w:eastAsia="lt-LT"/>
        </w:rPr>
        <w:t xml:space="preserve"> </w:t>
      </w:r>
      <w:r w:rsidR="005104B1" w:rsidRPr="00A304DF">
        <w:rPr>
          <w:szCs w:val="24"/>
          <w:lang w:eastAsia="lt-LT"/>
        </w:rPr>
        <w:t xml:space="preserve">daugelio </w:t>
      </w:r>
      <w:r w:rsidR="005104B1">
        <w:rPr>
          <w:szCs w:val="24"/>
          <w:lang w:eastAsia="lt-LT"/>
        </w:rPr>
        <w:t>g</w:t>
      </w:r>
      <w:r w:rsidR="00AA3412">
        <w:rPr>
          <w:szCs w:val="24"/>
          <w:lang w:eastAsia="lt-LT"/>
        </w:rPr>
        <w:t>ynybos asociacijų, priklausančių Tarybai,</w:t>
      </w:r>
      <w:r w:rsidR="005104B1">
        <w:rPr>
          <w:szCs w:val="24"/>
          <w:lang w:eastAsia="lt-LT"/>
        </w:rPr>
        <w:t xml:space="preserve"> narės.</w:t>
      </w:r>
      <w:r w:rsidR="005104B1" w:rsidRPr="00A304DF">
        <w:rPr>
          <w:szCs w:val="24"/>
          <w:lang w:eastAsia="lt-LT"/>
        </w:rPr>
        <w:t xml:space="preserve"> </w:t>
      </w:r>
      <w:r w:rsidR="005104B1">
        <w:rPr>
          <w:szCs w:val="24"/>
          <w:lang w:eastAsia="lt-LT"/>
        </w:rPr>
        <w:t>S</w:t>
      </w:r>
      <w:r w:rsidR="00EB0828" w:rsidRPr="00A304DF">
        <w:rPr>
          <w:szCs w:val="24"/>
          <w:lang w:eastAsia="lt-LT"/>
        </w:rPr>
        <w:t>varst</w:t>
      </w:r>
      <w:r w:rsidR="005104B1">
        <w:rPr>
          <w:szCs w:val="24"/>
          <w:lang w:eastAsia="lt-LT"/>
        </w:rPr>
        <w:t>ydama</w:t>
      </w:r>
      <w:r w:rsidR="00EB0828" w:rsidRPr="00A304DF">
        <w:rPr>
          <w:szCs w:val="24"/>
          <w:lang w:eastAsia="lt-LT"/>
        </w:rPr>
        <w:t xml:space="preserve"> specifinius klausimus, Taryba gali kviesti ir ne nuolatini</w:t>
      </w:r>
      <w:r w:rsidR="005104B1">
        <w:rPr>
          <w:szCs w:val="24"/>
          <w:lang w:eastAsia="lt-LT"/>
        </w:rPr>
        <w:t>ų</w:t>
      </w:r>
      <w:r w:rsidR="00EB0828" w:rsidRPr="00A304DF">
        <w:rPr>
          <w:szCs w:val="24"/>
          <w:lang w:eastAsia="lt-LT"/>
        </w:rPr>
        <w:t xml:space="preserve"> atstov</w:t>
      </w:r>
      <w:r w:rsidR="005104B1">
        <w:rPr>
          <w:szCs w:val="24"/>
          <w:lang w:eastAsia="lt-LT"/>
        </w:rPr>
        <w:t>ų</w:t>
      </w:r>
      <w:r w:rsidR="00EB0828" w:rsidRPr="00A304DF">
        <w:rPr>
          <w:szCs w:val="24"/>
          <w:lang w:eastAsia="lt-LT"/>
        </w:rPr>
        <w:t>, ekspert</w:t>
      </w:r>
      <w:r w:rsidR="005104B1">
        <w:rPr>
          <w:szCs w:val="24"/>
          <w:lang w:eastAsia="lt-LT"/>
        </w:rPr>
        <w:t>ų</w:t>
      </w:r>
      <w:r w:rsidR="00EB0828" w:rsidRPr="00A304DF">
        <w:rPr>
          <w:szCs w:val="24"/>
          <w:lang w:eastAsia="lt-LT"/>
        </w:rPr>
        <w:t xml:space="preserve"> ar kitų mokslo ar verslo organizacijų atstov</w:t>
      </w:r>
      <w:r w:rsidR="005104B1">
        <w:rPr>
          <w:szCs w:val="24"/>
          <w:lang w:eastAsia="lt-LT"/>
        </w:rPr>
        <w:t>ų</w:t>
      </w:r>
      <w:r w:rsidR="00EB0828" w:rsidRPr="00A304DF">
        <w:rPr>
          <w:szCs w:val="24"/>
          <w:lang w:eastAsia="lt-LT"/>
        </w:rPr>
        <w:t>.</w:t>
      </w:r>
    </w:p>
    <w:p w14:paraId="7314A41E" w14:textId="798FE322" w:rsidR="00FE642E" w:rsidRDefault="00F13FB7" w:rsidP="000F1B41">
      <w:pPr>
        <w:pStyle w:val="Sraopastraipa"/>
        <w:numPr>
          <w:ilvl w:val="0"/>
          <w:numId w:val="3"/>
        </w:numPr>
        <w:tabs>
          <w:tab w:val="left" w:pos="851"/>
          <w:tab w:val="left" w:pos="1134"/>
        </w:tabs>
        <w:spacing w:line="360" w:lineRule="auto"/>
        <w:ind w:left="0" w:firstLine="851"/>
        <w:jc w:val="both"/>
        <w:rPr>
          <w:szCs w:val="24"/>
          <w:lang w:eastAsia="lt-LT"/>
        </w:rPr>
      </w:pPr>
      <w:r>
        <w:rPr>
          <w:szCs w:val="24"/>
          <w:lang w:eastAsia="lt-LT"/>
        </w:rPr>
        <w:t xml:space="preserve">Dėl 2.7 papunktyje pateiktos rekomendacijos. </w:t>
      </w:r>
      <w:r w:rsidR="00FE642E" w:rsidRPr="00FE642E">
        <w:rPr>
          <w:szCs w:val="24"/>
          <w:lang w:eastAsia="lt-LT"/>
        </w:rPr>
        <w:t>Dėl statistinių duomenų apie gynybos pramonę poreiki</w:t>
      </w:r>
      <w:r w:rsidR="005104B1">
        <w:rPr>
          <w:szCs w:val="24"/>
          <w:lang w:eastAsia="lt-LT"/>
        </w:rPr>
        <w:t>o</w:t>
      </w:r>
      <w:r w:rsidR="00FE642E" w:rsidRPr="00FE642E">
        <w:rPr>
          <w:szCs w:val="24"/>
          <w:lang w:eastAsia="lt-LT"/>
        </w:rPr>
        <w:t xml:space="preserve"> informuojame, kad Valstybės duomenų agentūra (toliau – VDA), vykdydama Įmonių pramoninių gaminių gamybos statistinį tyrimą, šiuo metu rengia ir </w:t>
      </w:r>
      <w:r w:rsidR="005104B1">
        <w:rPr>
          <w:szCs w:val="24"/>
          <w:lang w:eastAsia="lt-LT"/>
        </w:rPr>
        <w:t>o</w:t>
      </w:r>
      <w:r w:rsidR="00FE642E" w:rsidRPr="00FE642E">
        <w:rPr>
          <w:szCs w:val="24"/>
          <w:lang w:eastAsia="lt-LT"/>
        </w:rPr>
        <w:t xml:space="preserve">ficialiosios statistikos portale skelbia </w:t>
      </w:r>
      <w:r w:rsidR="00824792">
        <w:rPr>
          <w:szCs w:val="24"/>
          <w:lang w:eastAsia="lt-LT"/>
        </w:rPr>
        <w:t>duomenis apie</w:t>
      </w:r>
      <w:r w:rsidR="00FE642E" w:rsidRPr="00FE642E">
        <w:rPr>
          <w:szCs w:val="24"/>
          <w:lang w:eastAsia="lt-LT"/>
        </w:rPr>
        <w:t xml:space="preserve"> pagamintą produkciją natūriniais vienetais, parduot</w:t>
      </w:r>
      <w:r w:rsidR="00824792">
        <w:rPr>
          <w:szCs w:val="24"/>
          <w:lang w:eastAsia="lt-LT"/>
        </w:rPr>
        <w:t>os</w:t>
      </w:r>
      <w:r w:rsidR="00FE642E" w:rsidRPr="00FE642E">
        <w:rPr>
          <w:szCs w:val="24"/>
          <w:lang w:eastAsia="lt-LT"/>
        </w:rPr>
        <w:t xml:space="preserve"> produkcij</w:t>
      </w:r>
      <w:r w:rsidR="00824792">
        <w:rPr>
          <w:szCs w:val="24"/>
          <w:lang w:eastAsia="lt-LT"/>
        </w:rPr>
        <w:t>os</w:t>
      </w:r>
      <w:r w:rsidR="00FE642E" w:rsidRPr="00FE642E">
        <w:rPr>
          <w:szCs w:val="24"/>
          <w:lang w:eastAsia="lt-LT"/>
        </w:rPr>
        <w:t xml:space="preserve"> natūrin</w:t>
      </w:r>
      <w:r w:rsidR="00824792">
        <w:rPr>
          <w:szCs w:val="24"/>
          <w:lang w:eastAsia="lt-LT"/>
        </w:rPr>
        <w:t>ę</w:t>
      </w:r>
      <w:r w:rsidR="00FE642E" w:rsidRPr="00FE642E">
        <w:rPr>
          <w:szCs w:val="24"/>
          <w:lang w:eastAsia="lt-LT"/>
        </w:rPr>
        <w:t xml:space="preserve"> ir vertin</w:t>
      </w:r>
      <w:r w:rsidR="00824792">
        <w:rPr>
          <w:szCs w:val="24"/>
          <w:lang w:eastAsia="lt-LT"/>
        </w:rPr>
        <w:t>ę</w:t>
      </w:r>
      <w:r w:rsidR="00FE642E" w:rsidRPr="00FE642E">
        <w:rPr>
          <w:szCs w:val="24"/>
          <w:lang w:eastAsia="lt-LT"/>
        </w:rPr>
        <w:t xml:space="preserve"> išraišk</w:t>
      </w:r>
      <w:r w:rsidR="00824792">
        <w:rPr>
          <w:szCs w:val="24"/>
          <w:lang w:eastAsia="lt-LT"/>
        </w:rPr>
        <w:t>ą</w:t>
      </w:r>
      <w:r w:rsidR="00FE642E" w:rsidRPr="00FE642E">
        <w:rPr>
          <w:szCs w:val="24"/>
          <w:lang w:eastAsia="lt-LT"/>
        </w:rPr>
        <w:t xml:space="preserve"> (iš viso ir Lietuvos rinkoje), taip pat </w:t>
      </w:r>
      <w:r w:rsidR="00824792">
        <w:rPr>
          <w:szCs w:val="24"/>
          <w:lang w:eastAsia="lt-LT"/>
        </w:rPr>
        <w:t xml:space="preserve">apie </w:t>
      </w:r>
      <w:r w:rsidR="00FE642E" w:rsidRPr="00FE642E">
        <w:rPr>
          <w:szCs w:val="24"/>
          <w:lang w:eastAsia="lt-LT"/>
        </w:rPr>
        <w:t xml:space="preserve">atliktų pramoninių darbų vertę </w:t>
      </w:r>
      <w:r w:rsidR="00FE642E" w:rsidRPr="00FE642E">
        <w:rPr>
          <w:szCs w:val="24"/>
          <w:lang w:eastAsia="lt-LT"/>
        </w:rPr>
        <w:lastRenderedPageBreak/>
        <w:t>(iš viso ir Lietuvos rinkoje). Statistiniai duomenys renkami ir statistinė informacija skelbiama pagal Produktų, gaminių ir paslaugų klasifikatoriaus (PGPK) kodus. Pažymėtina, kad šiuo metu galiojančioje PGPK versijoje yra tik kelių karinės paskirties gaminių (sprogmenų, šovinių, prie ginklų tvirtinamų teleskopinių taikiklių) kodai, o kiti kodai yra bendriniai ir apima tiek civilinius, tiek karinės paskirties gaminius, kurių priskyrimas konkrečiai paskirčiai dažnai priklauso nuo jų naudojimo konteksto ar techninių specifikacijų (pvz., žiūronai, lazeriai). 2026 m. PGPK versijoje bus išskirti papildomi karinės paskirties gaminių (karinių ginklų, karinių kovos mašinų, karinių laivų ir karinių orlaivių, erdvėlaivių, kovos mašinų remonto ir priežiūros paslaugų) kodai.</w:t>
      </w:r>
      <w:r w:rsidR="00FE642E">
        <w:rPr>
          <w:szCs w:val="24"/>
          <w:lang w:eastAsia="lt-LT"/>
        </w:rPr>
        <w:t xml:space="preserve"> </w:t>
      </w:r>
      <w:r w:rsidR="00FE642E" w:rsidRPr="00FE642E">
        <w:rPr>
          <w:szCs w:val="24"/>
          <w:lang w:eastAsia="lt-LT"/>
        </w:rPr>
        <w:t>Jeigu yra papildom</w:t>
      </w:r>
      <w:r w:rsidR="00824792">
        <w:rPr>
          <w:szCs w:val="24"/>
          <w:lang w:eastAsia="lt-LT"/>
        </w:rPr>
        <w:t>ų duomenų poreikis</w:t>
      </w:r>
      <w:r w:rsidR="00FE642E" w:rsidRPr="00FE642E">
        <w:rPr>
          <w:szCs w:val="24"/>
          <w:lang w:eastAsia="lt-LT"/>
        </w:rPr>
        <w:t>, VDA ekspertai yra pasirengę bendradarbiauti iš</w:t>
      </w:r>
      <w:r w:rsidR="009E2751">
        <w:rPr>
          <w:szCs w:val="24"/>
          <w:lang w:eastAsia="lt-LT"/>
        </w:rPr>
        <w:t>skiriant</w:t>
      </w:r>
      <w:r w:rsidR="00FE642E" w:rsidRPr="00FE642E">
        <w:rPr>
          <w:szCs w:val="24"/>
          <w:lang w:eastAsia="lt-LT"/>
        </w:rPr>
        <w:t xml:space="preserve"> </w:t>
      </w:r>
      <w:r w:rsidR="00824792">
        <w:rPr>
          <w:szCs w:val="24"/>
          <w:lang w:eastAsia="lt-LT"/>
        </w:rPr>
        <w:t xml:space="preserve">su </w:t>
      </w:r>
      <w:r w:rsidR="00FE642E" w:rsidRPr="00FE642E">
        <w:rPr>
          <w:szCs w:val="24"/>
          <w:lang w:eastAsia="lt-LT"/>
        </w:rPr>
        <w:t>gynybos pramon</w:t>
      </w:r>
      <w:r w:rsidR="00824792">
        <w:rPr>
          <w:szCs w:val="24"/>
          <w:lang w:eastAsia="lt-LT"/>
        </w:rPr>
        <w:t>e susijusią</w:t>
      </w:r>
      <w:r w:rsidR="00FE642E" w:rsidRPr="00FE642E">
        <w:rPr>
          <w:szCs w:val="24"/>
          <w:lang w:eastAsia="lt-LT"/>
        </w:rPr>
        <w:t xml:space="preserve"> statistin</w:t>
      </w:r>
      <w:r w:rsidR="00824792">
        <w:rPr>
          <w:szCs w:val="24"/>
          <w:lang w:eastAsia="lt-LT"/>
        </w:rPr>
        <w:t>ę</w:t>
      </w:r>
      <w:r w:rsidR="00FE642E" w:rsidRPr="00FE642E">
        <w:rPr>
          <w:szCs w:val="24"/>
          <w:lang w:eastAsia="lt-LT"/>
        </w:rPr>
        <w:t xml:space="preserve"> informacij</w:t>
      </w:r>
      <w:r w:rsidR="00824792">
        <w:rPr>
          <w:szCs w:val="24"/>
          <w:lang w:eastAsia="lt-LT"/>
        </w:rPr>
        <w:t>ą</w:t>
      </w:r>
      <w:r w:rsidR="00FE642E" w:rsidRPr="00FE642E">
        <w:rPr>
          <w:szCs w:val="24"/>
          <w:lang w:eastAsia="lt-LT"/>
        </w:rPr>
        <w:t>.</w:t>
      </w:r>
    </w:p>
    <w:p w14:paraId="2216404A" w14:textId="77777777" w:rsidR="007F1F52" w:rsidRDefault="007F1F52" w:rsidP="00B61604">
      <w:pPr>
        <w:tabs>
          <w:tab w:val="left" w:pos="851"/>
          <w:tab w:val="left" w:pos="1134"/>
        </w:tabs>
        <w:spacing w:line="360" w:lineRule="auto"/>
        <w:jc w:val="both"/>
        <w:rPr>
          <w:szCs w:val="24"/>
          <w:lang w:eastAsia="lt-LT"/>
        </w:rPr>
      </w:pPr>
    </w:p>
    <w:p w14:paraId="4AAD0B08" w14:textId="77777777" w:rsidR="007F1F52" w:rsidRPr="00075233" w:rsidRDefault="007F1F52" w:rsidP="00B61604">
      <w:pPr>
        <w:tabs>
          <w:tab w:val="left" w:pos="851"/>
          <w:tab w:val="left" w:pos="1134"/>
        </w:tabs>
        <w:spacing w:line="360" w:lineRule="auto"/>
        <w:jc w:val="both"/>
        <w:rPr>
          <w:szCs w:val="24"/>
          <w:lang w:eastAsia="lt-LT"/>
        </w:rPr>
      </w:pPr>
    </w:p>
    <w:p w14:paraId="39A84270" w14:textId="34D8680E" w:rsidR="00B61604" w:rsidRPr="00075233" w:rsidRDefault="00991543" w:rsidP="00B61604">
      <w:pPr>
        <w:tabs>
          <w:tab w:val="left" w:pos="851"/>
          <w:tab w:val="left" w:pos="1134"/>
        </w:tabs>
        <w:spacing w:line="360" w:lineRule="auto"/>
        <w:jc w:val="both"/>
        <w:rPr>
          <w:szCs w:val="24"/>
          <w:lang w:eastAsia="lt-LT"/>
        </w:rPr>
      </w:pPr>
      <w:r>
        <w:rPr>
          <w:szCs w:val="24"/>
          <w:lang w:eastAsia="lt-LT"/>
        </w:rPr>
        <w:t xml:space="preserve">Krašto apsaugos </w:t>
      </w:r>
      <w:r w:rsidR="00386478">
        <w:rPr>
          <w:szCs w:val="24"/>
          <w:lang w:eastAsia="lt-LT"/>
        </w:rPr>
        <w:t>ministras</w:t>
      </w:r>
      <w:r w:rsidR="00B61604" w:rsidRPr="00075233">
        <w:rPr>
          <w:szCs w:val="24"/>
          <w:lang w:eastAsia="lt-LT"/>
        </w:rPr>
        <w:tab/>
      </w:r>
      <w:r w:rsidR="005F01F5">
        <w:rPr>
          <w:szCs w:val="24"/>
          <w:lang w:eastAsia="lt-LT"/>
        </w:rPr>
        <w:tab/>
      </w:r>
      <w:r>
        <w:rPr>
          <w:szCs w:val="24"/>
          <w:lang w:eastAsia="lt-LT"/>
        </w:rPr>
        <w:tab/>
      </w:r>
      <w:r>
        <w:rPr>
          <w:szCs w:val="24"/>
          <w:lang w:eastAsia="lt-LT"/>
        </w:rPr>
        <w:tab/>
      </w:r>
      <w:r>
        <w:rPr>
          <w:szCs w:val="24"/>
          <w:lang w:eastAsia="lt-LT"/>
        </w:rPr>
        <w:tab/>
        <w:t>Robertas Kaunas</w:t>
      </w:r>
      <w:r w:rsidR="0066662E">
        <w:rPr>
          <w:szCs w:val="24"/>
          <w:lang w:eastAsia="lt-LT"/>
        </w:rPr>
        <w:t xml:space="preserve"> </w:t>
      </w:r>
    </w:p>
    <w:p w14:paraId="02AAA45C" w14:textId="4A78B350" w:rsidR="009F0018" w:rsidRDefault="009F0018" w:rsidP="00AD60F1">
      <w:pPr>
        <w:tabs>
          <w:tab w:val="left" w:pos="851"/>
          <w:tab w:val="left" w:pos="1134"/>
        </w:tabs>
        <w:spacing w:line="360" w:lineRule="auto"/>
        <w:jc w:val="both"/>
        <w:rPr>
          <w:szCs w:val="24"/>
          <w:lang w:eastAsia="lt-LT"/>
        </w:rPr>
      </w:pPr>
    </w:p>
    <w:p w14:paraId="50F49CD9" w14:textId="77777777" w:rsidR="009F0018" w:rsidRDefault="009F0018" w:rsidP="00AD60F1">
      <w:pPr>
        <w:tabs>
          <w:tab w:val="left" w:pos="851"/>
          <w:tab w:val="left" w:pos="1134"/>
        </w:tabs>
        <w:spacing w:line="360" w:lineRule="auto"/>
        <w:jc w:val="both"/>
        <w:rPr>
          <w:szCs w:val="24"/>
          <w:lang w:eastAsia="lt-LT"/>
        </w:rPr>
      </w:pPr>
    </w:p>
    <w:p w14:paraId="092CA82F" w14:textId="77777777" w:rsidR="00AF218B" w:rsidRDefault="00AF218B" w:rsidP="00AD60F1">
      <w:pPr>
        <w:tabs>
          <w:tab w:val="left" w:pos="851"/>
          <w:tab w:val="left" w:pos="1134"/>
        </w:tabs>
        <w:spacing w:line="360" w:lineRule="auto"/>
        <w:jc w:val="both"/>
        <w:rPr>
          <w:szCs w:val="24"/>
          <w:lang w:eastAsia="lt-LT"/>
        </w:rPr>
      </w:pPr>
    </w:p>
    <w:p w14:paraId="113CC102" w14:textId="77777777" w:rsidR="00AF218B" w:rsidRDefault="00AF218B" w:rsidP="00AD60F1">
      <w:pPr>
        <w:tabs>
          <w:tab w:val="left" w:pos="851"/>
          <w:tab w:val="left" w:pos="1134"/>
        </w:tabs>
        <w:spacing w:line="360" w:lineRule="auto"/>
        <w:jc w:val="both"/>
        <w:rPr>
          <w:szCs w:val="24"/>
          <w:lang w:eastAsia="lt-LT"/>
        </w:rPr>
      </w:pPr>
    </w:p>
    <w:p w14:paraId="62C52A76" w14:textId="77777777" w:rsidR="00AF218B" w:rsidRDefault="00AF218B" w:rsidP="00AD60F1">
      <w:pPr>
        <w:tabs>
          <w:tab w:val="left" w:pos="851"/>
          <w:tab w:val="left" w:pos="1134"/>
        </w:tabs>
        <w:spacing w:line="360" w:lineRule="auto"/>
        <w:jc w:val="both"/>
        <w:rPr>
          <w:szCs w:val="24"/>
          <w:lang w:eastAsia="lt-LT"/>
        </w:rPr>
      </w:pPr>
    </w:p>
    <w:p w14:paraId="40FAEEAC" w14:textId="77777777" w:rsidR="00AF218B" w:rsidRDefault="00AF218B" w:rsidP="00AD60F1">
      <w:pPr>
        <w:tabs>
          <w:tab w:val="left" w:pos="851"/>
          <w:tab w:val="left" w:pos="1134"/>
        </w:tabs>
        <w:spacing w:line="360" w:lineRule="auto"/>
        <w:jc w:val="both"/>
        <w:rPr>
          <w:szCs w:val="24"/>
          <w:lang w:eastAsia="lt-LT"/>
        </w:rPr>
      </w:pPr>
    </w:p>
    <w:p w14:paraId="75A31559" w14:textId="77777777" w:rsidR="00AF218B" w:rsidRDefault="00AF218B" w:rsidP="00AD60F1">
      <w:pPr>
        <w:tabs>
          <w:tab w:val="left" w:pos="851"/>
          <w:tab w:val="left" w:pos="1134"/>
        </w:tabs>
        <w:spacing w:line="360" w:lineRule="auto"/>
        <w:jc w:val="both"/>
        <w:rPr>
          <w:szCs w:val="24"/>
          <w:lang w:eastAsia="lt-LT"/>
        </w:rPr>
      </w:pPr>
    </w:p>
    <w:p w14:paraId="0C76E182" w14:textId="77777777" w:rsidR="00AF218B" w:rsidRDefault="00AF218B" w:rsidP="00AD60F1">
      <w:pPr>
        <w:tabs>
          <w:tab w:val="left" w:pos="851"/>
          <w:tab w:val="left" w:pos="1134"/>
        </w:tabs>
        <w:spacing w:line="360" w:lineRule="auto"/>
        <w:jc w:val="both"/>
        <w:rPr>
          <w:szCs w:val="24"/>
          <w:lang w:eastAsia="lt-LT"/>
        </w:rPr>
      </w:pPr>
    </w:p>
    <w:p w14:paraId="57FAEE70" w14:textId="77777777" w:rsidR="005104B1" w:rsidRDefault="005104B1" w:rsidP="00AD60F1">
      <w:pPr>
        <w:tabs>
          <w:tab w:val="left" w:pos="851"/>
          <w:tab w:val="left" w:pos="1134"/>
        </w:tabs>
        <w:spacing w:line="360" w:lineRule="auto"/>
        <w:jc w:val="both"/>
        <w:rPr>
          <w:szCs w:val="24"/>
          <w:lang w:eastAsia="lt-LT"/>
        </w:rPr>
      </w:pPr>
    </w:p>
    <w:p w14:paraId="509A112F" w14:textId="77777777" w:rsidR="005104B1" w:rsidRDefault="005104B1" w:rsidP="00AD60F1">
      <w:pPr>
        <w:tabs>
          <w:tab w:val="left" w:pos="851"/>
          <w:tab w:val="left" w:pos="1134"/>
        </w:tabs>
        <w:spacing w:line="360" w:lineRule="auto"/>
        <w:jc w:val="both"/>
        <w:rPr>
          <w:szCs w:val="24"/>
          <w:lang w:eastAsia="lt-LT"/>
        </w:rPr>
      </w:pPr>
    </w:p>
    <w:p w14:paraId="6EDBC5FB" w14:textId="77777777" w:rsidR="005104B1" w:rsidRDefault="005104B1" w:rsidP="00AD60F1">
      <w:pPr>
        <w:tabs>
          <w:tab w:val="left" w:pos="851"/>
          <w:tab w:val="left" w:pos="1134"/>
        </w:tabs>
        <w:spacing w:line="360" w:lineRule="auto"/>
        <w:jc w:val="both"/>
        <w:rPr>
          <w:szCs w:val="24"/>
          <w:lang w:eastAsia="lt-LT"/>
        </w:rPr>
      </w:pPr>
    </w:p>
    <w:p w14:paraId="00470ED8" w14:textId="77777777" w:rsidR="005104B1" w:rsidRDefault="005104B1" w:rsidP="00AD60F1">
      <w:pPr>
        <w:tabs>
          <w:tab w:val="left" w:pos="851"/>
          <w:tab w:val="left" w:pos="1134"/>
        </w:tabs>
        <w:spacing w:line="360" w:lineRule="auto"/>
        <w:jc w:val="both"/>
        <w:rPr>
          <w:szCs w:val="24"/>
          <w:lang w:eastAsia="lt-LT"/>
        </w:rPr>
      </w:pPr>
    </w:p>
    <w:p w14:paraId="4111343C" w14:textId="77777777" w:rsidR="005104B1" w:rsidRDefault="005104B1" w:rsidP="00AD60F1">
      <w:pPr>
        <w:tabs>
          <w:tab w:val="left" w:pos="851"/>
          <w:tab w:val="left" w:pos="1134"/>
        </w:tabs>
        <w:spacing w:line="360" w:lineRule="auto"/>
        <w:jc w:val="both"/>
        <w:rPr>
          <w:szCs w:val="24"/>
          <w:lang w:eastAsia="lt-LT"/>
        </w:rPr>
      </w:pPr>
    </w:p>
    <w:p w14:paraId="4C0DAB61" w14:textId="77777777" w:rsidR="005104B1" w:rsidRDefault="005104B1" w:rsidP="00AD60F1">
      <w:pPr>
        <w:tabs>
          <w:tab w:val="left" w:pos="851"/>
          <w:tab w:val="left" w:pos="1134"/>
        </w:tabs>
        <w:spacing w:line="360" w:lineRule="auto"/>
        <w:jc w:val="both"/>
        <w:rPr>
          <w:szCs w:val="24"/>
          <w:lang w:eastAsia="lt-LT"/>
        </w:rPr>
      </w:pPr>
    </w:p>
    <w:p w14:paraId="43747856" w14:textId="77777777" w:rsidR="005104B1" w:rsidRDefault="005104B1" w:rsidP="00AD60F1">
      <w:pPr>
        <w:tabs>
          <w:tab w:val="left" w:pos="851"/>
          <w:tab w:val="left" w:pos="1134"/>
        </w:tabs>
        <w:spacing w:line="360" w:lineRule="auto"/>
        <w:jc w:val="both"/>
        <w:rPr>
          <w:szCs w:val="24"/>
          <w:lang w:eastAsia="lt-LT"/>
        </w:rPr>
      </w:pPr>
    </w:p>
    <w:p w14:paraId="66395BBF" w14:textId="77777777" w:rsidR="005104B1" w:rsidRDefault="005104B1" w:rsidP="00AD60F1">
      <w:pPr>
        <w:tabs>
          <w:tab w:val="left" w:pos="851"/>
          <w:tab w:val="left" w:pos="1134"/>
        </w:tabs>
        <w:spacing w:line="360" w:lineRule="auto"/>
        <w:jc w:val="both"/>
        <w:rPr>
          <w:szCs w:val="24"/>
          <w:lang w:eastAsia="lt-LT"/>
        </w:rPr>
      </w:pPr>
    </w:p>
    <w:p w14:paraId="4181ACCA" w14:textId="77777777" w:rsidR="005104B1" w:rsidRDefault="005104B1" w:rsidP="00AD60F1">
      <w:pPr>
        <w:tabs>
          <w:tab w:val="left" w:pos="851"/>
          <w:tab w:val="left" w:pos="1134"/>
        </w:tabs>
        <w:spacing w:line="360" w:lineRule="auto"/>
        <w:jc w:val="both"/>
        <w:rPr>
          <w:szCs w:val="24"/>
          <w:lang w:eastAsia="lt-LT"/>
        </w:rPr>
      </w:pPr>
    </w:p>
    <w:p w14:paraId="1C70678E" w14:textId="77777777" w:rsidR="00AF218B" w:rsidRDefault="00AF218B" w:rsidP="00AD60F1">
      <w:pPr>
        <w:tabs>
          <w:tab w:val="left" w:pos="851"/>
          <w:tab w:val="left" w:pos="1134"/>
        </w:tabs>
        <w:spacing w:line="360" w:lineRule="auto"/>
        <w:jc w:val="both"/>
        <w:rPr>
          <w:szCs w:val="24"/>
          <w:lang w:eastAsia="lt-LT"/>
        </w:rPr>
      </w:pPr>
    </w:p>
    <w:p w14:paraId="781D005E" w14:textId="77777777" w:rsidR="001352B7" w:rsidRDefault="001352B7" w:rsidP="00AD60F1">
      <w:pPr>
        <w:tabs>
          <w:tab w:val="left" w:pos="851"/>
          <w:tab w:val="left" w:pos="1134"/>
        </w:tabs>
        <w:spacing w:line="360" w:lineRule="auto"/>
        <w:jc w:val="both"/>
        <w:rPr>
          <w:szCs w:val="24"/>
          <w:lang w:eastAsia="lt-LT"/>
        </w:rPr>
      </w:pPr>
    </w:p>
    <w:p w14:paraId="0BA3FB3B" w14:textId="77777777" w:rsidR="001352B7" w:rsidRDefault="001352B7" w:rsidP="00AD60F1">
      <w:pPr>
        <w:tabs>
          <w:tab w:val="left" w:pos="851"/>
          <w:tab w:val="left" w:pos="1134"/>
        </w:tabs>
        <w:spacing w:line="360" w:lineRule="auto"/>
        <w:jc w:val="both"/>
        <w:rPr>
          <w:szCs w:val="24"/>
          <w:lang w:eastAsia="lt-LT"/>
        </w:rPr>
      </w:pPr>
    </w:p>
    <w:p w14:paraId="1F417E44" w14:textId="77777777" w:rsidR="00AF218B" w:rsidRDefault="00AF218B" w:rsidP="00AD60F1">
      <w:pPr>
        <w:tabs>
          <w:tab w:val="left" w:pos="851"/>
          <w:tab w:val="left" w:pos="1134"/>
        </w:tabs>
        <w:spacing w:line="360" w:lineRule="auto"/>
        <w:jc w:val="both"/>
        <w:rPr>
          <w:szCs w:val="24"/>
          <w:lang w:eastAsia="lt-LT"/>
        </w:rPr>
      </w:pPr>
    </w:p>
    <w:p w14:paraId="5CDD176B" w14:textId="7A937F56" w:rsidR="00AD60F1" w:rsidRPr="0066662E" w:rsidRDefault="00E06A41" w:rsidP="00AD60F1">
      <w:pPr>
        <w:tabs>
          <w:tab w:val="left" w:pos="851"/>
          <w:tab w:val="left" w:pos="1134"/>
        </w:tabs>
        <w:spacing w:line="360" w:lineRule="auto"/>
        <w:jc w:val="both"/>
        <w:rPr>
          <w:szCs w:val="24"/>
          <w:lang w:eastAsia="lt-LT"/>
        </w:rPr>
      </w:pPr>
      <w:r>
        <w:rPr>
          <w:szCs w:val="24"/>
          <w:lang w:eastAsia="lt-LT"/>
        </w:rPr>
        <w:t>Darius Puidokas, tel. +370</w:t>
      </w:r>
      <w:r w:rsidR="005E4F35">
        <w:rPr>
          <w:szCs w:val="24"/>
          <w:lang w:eastAsia="lt-LT"/>
        </w:rPr>
        <w:t> </w:t>
      </w:r>
      <w:r>
        <w:rPr>
          <w:szCs w:val="24"/>
          <w:lang w:eastAsia="lt-LT"/>
        </w:rPr>
        <w:t>680</w:t>
      </w:r>
      <w:r w:rsidR="005E4F35">
        <w:rPr>
          <w:szCs w:val="24"/>
          <w:lang w:eastAsia="lt-LT"/>
        </w:rPr>
        <w:t xml:space="preserve"> </w:t>
      </w:r>
      <w:r>
        <w:rPr>
          <w:szCs w:val="24"/>
          <w:lang w:eastAsia="lt-LT"/>
        </w:rPr>
        <w:t xml:space="preserve">65 235, el. p. </w:t>
      </w:r>
      <w:hyperlink r:id="rId13" w:history="1">
        <w:r w:rsidRPr="00041A75">
          <w:rPr>
            <w:rStyle w:val="Hipersaitas"/>
            <w:color w:val="auto"/>
            <w:szCs w:val="24"/>
            <w:u w:val="none"/>
            <w:lang w:eastAsia="lt-LT"/>
          </w:rPr>
          <w:t>darius.puidokas</w:t>
        </w:r>
        <w:r w:rsidRPr="00041A75">
          <w:rPr>
            <w:rStyle w:val="Hipersaitas"/>
            <w:color w:val="auto"/>
            <w:szCs w:val="24"/>
            <w:u w:val="none"/>
            <w:lang w:val="en-US" w:eastAsia="lt-LT"/>
          </w:rPr>
          <w:t>@</w:t>
        </w:r>
        <w:r w:rsidRPr="00041A75">
          <w:rPr>
            <w:rStyle w:val="Hipersaitas"/>
            <w:color w:val="auto"/>
            <w:szCs w:val="24"/>
            <w:u w:val="none"/>
            <w:lang w:eastAsia="lt-LT"/>
          </w:rPr>
          <w:t>kam.lt</w:t>
        </w:r>
      </w:hyperlink>
      <w:r w:rsidRPr="0066662E">
        <w:rPr>
          <w:szCs w:val="24"/>
          <w:lang w:eastAsia="lt-LT"/>
        </w:rPr>
        <w:t xml:space="preserve"> </w:t>
      </w:r>
    </w:p>
    <w:sectPr w:rsidR="00AD60F1" w:rsidRPr="0066662E" w:rsidSect="000F1B41">
      <w:headerReference w:type="default" r:id="rId14"/>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57AE3A" w14:textId="77777777" w:rsidR="00EF5149" w:rsidRDefault="00EF5149" w:rsidP="001D64C9">
      <w:r>
        <w:separator/>
      </w:r>
    </w:p>
  </w:endnote>
  <w:endnote w:type="continuationSeparator" w:id="0">
    <w:p w14:paraId="14435C14" w14:textId="77777777" w:rsidR="00EF5149" w:rsidRDefault="00EF5149" w:rsidP="001D6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D80100" w14:textId="77777777" w:rsidR="00EF5149" w:rsidRDefault="00EF5149" w:rsidP="001D64C9">
      <w:r>
        <w:separator/>
      </w:r>
    </w:p>
  </w:footnote>
  <w:footnote w:type="continuationSeparator" w:id="0">
    <w:p w14:paraId="536CF56E" w14:textId="77777777" w:rsidR="00EF5149" w:rsidRDefault="00EF5149" w:rsidP="001D64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7610154"/>
      <w:docPartObj>
        <w:docPartGallery w:val="Page Numbers (Top of Page)"/>
        <w:docPartUnique/>
      </w:docPartObj>
    </w:sdtPr>
    <w:sdtEndPr>
      <w:rPr>
        <w:noProof/>
      </w:rPr>
    </w:sdtEndPr>
    <w:sdtContent>
      <w:p w14:paraId="19C94987" w14:textId="0F1823E5" w:rsidR="001352B7" w:rsidRDefault="001352B7">
        <w:pPr>
          <w:pStyle w:val="Antrats"/>
          <w:jc w:val="center"/>
        </w:pPr>
        <w:r>
          <w:fldChar w:fldCharType="begin"/>
        </w:r>
        <w:r>
          <w:instrText xml:space="preserve"> PAGE   \* MERGEFORMAT </w:instrText>
        </w:r>
        <w:r>
          <w:fldChar w:fldCharType="separate"/>
        </w:r>
        <w:r w:rsidR="00E205FB">
          <w:rPr>
            <w:noProof/>
          </w:rPr>
          <w:t>2</w:t>
        </w:r>
        <w:r>
          <w:rPr>
            <w:noProof/>
          </w:rPr>
          <w:fldChar w:fldCharType="end"/>
        </w:r>
      </w:p>
    </w:sdtContent>
  </w:sdt>
  <w:p w14:paraId="4ABB5A17" w14:textId="77777777" w:rsidR="001352B7" w:rsidRDefault="001352B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70826"/>
    <w:multiLevelType w:val="hybridMultilevel"/>
    <w:tmpl w:val="D412442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572C03FB"/>
    <w:multiLevelType w:val="multilevel"/>
    <w:tmpl w:val="D96E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BB56573"/>
    <w:multiLevelType w:val="hybridMultilevel"/>
    <w:tmpl w:val="57C0DE84"/>
    <w:lvl w:ilvl="0" w:tplc="1056FDE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trackRevisions/>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EDE"/>
    <w:rsid w:val="00006F6C"/>
    <w:rsid w:val="00013819"/>
    <w:rsid w:val="00041A75"/>
    <w:rsid w:val="000462F3"/>
    <w:rsid w:val="00075233"/>
    <w:rsid w:val="000C07A5"/>
    <w:rsid w:val="000F1B41"/>
    <w:rsid w:val="001352B7"/>
    <w:rsid w:val="00182154"/>
    <w:rsid w:val="001C11D2"/>
    <w:rsid w:val="001D4804"/>
    <w:rsid w:val="001D64C9"/>
    <w:rsid w:val="002060BA"/>
    <w:rsid w:val="0022786D"/>
    <w:rsid w:val="00244AAE"/>
    <w:rsid w:val="00256EFD"/>
    <w:rsid w:val="002814E0"/>
    <w:rsid w:val="002D3D56"/>
    <w:rsid w:val="0030474F"/>
    <w:rsid w:val="00304F49"/>
    <w:rsid w:val="00306F37"/>
    <w:rsid w:val="0031140D"/>
    <w:rsid w:val="00316795"/>
    <w:rsid w:val="00317C6B"/>
    <w:rsid w:val="0038281C"/>
    <w:rsid w:val="00386478"/>
    <w:rsid w:val="003A5771"/>
    <w:rsid w:val="003C615A"/>
    <w:rsid w:val="003D2B63"/>
    <w:rsid w:val="00401739"/>
    <w:rsid w:val="004242CA"/>
    <w:rsid w:val="00426CFE"/>
    <w:rsid w:val="0045055D"/>
    <w:rsid w:val="004A2792"/>
    <w:rsid w:val="004E0AC1"/>
    <w:rsid w:val="005104B1"/>
    <w:rsid w:val="00524C05"/>
    <w:rsid w:val="005371F5"/>
    <w:rsid w:val="00550F26"/>
    <w:rsid w:val="00574215"/>
    <w:rsid w:val="00586567"/>
    <w:rsid w:val="00596BA7"/>
    <w:rsid w:val="005A7A6A"/>
    <w:rsid w:val="005B1A3D"/>
    <w:rsid w:val="005E4F35"/>
    <w:rsid w:val="005F01F5"/>
    <w:rsid w:val="006060EC"/>
    <w:rsid w:val="00610D11"/>
    <w:rsid w:val="0061287A"/>
    <w:rsid w:val="00625298"/>
    <w:rsid w:val="0062592C"/>
    <w:rsid w:val="00654A84"/>
    <w:rsid w:val="0066662E"/>
    <w:rsid w:val="00670FBA"/>
    <w:rsid w:val="006859E5"/>
    <w:rsid w:val="006E0A44"/>
    <w:rsid w:val="006E276C"/>
    <w:rsid w:val="006F7D2F"/>
    <w:rsid w:val="00780148"/>
    <w:rsid w:val="00784DD3"/>
    <w:rsid w:val="007C26EA"/>
    <w:rsid w:val="007F1F52"/>
    <w:rsid w:val="007F26C6"/>
    <w:rsid w:val="00821D29"/>
    <w:rsid w:val="00824792"/>
    <w:rsid w:val="00831A21"/>
    <w:rsid w:val="008745D9"/>
    <w:rsid w:val="00883781"/>
    <w:rsid w:val="00894732"/>
    <w:rsid w:val="008A4E98"/>
    <w:rsid w:val="008B6ED2"/>
    <w:rsid w:val="008C2760"/>
    <w:rsid w:val="008C777C"/>
    <w:rsid w:val="008D23EE"/>
    <w:rsid w:val="008D5192"/>
    <w:rsid w:val="008E603F"/>
    <w:rsid w:val="00913129"/>
    <w:rsid w:val="00913EDE"/>
    <w:rsid w:val="009452F2"/>
    <w:rsid w:val="00945FE1"/>
    <w:rsid w:val="00955AE9"/>
    <w:rsid w:val="00973E97"/>
    <w:rsid w:val="00984A2D"/>
    <w:rsid w:val="00991543"/>
    <w:rsid w:val="009A2477"/>
    <w:rsid w:val="009E2751"/>
    <w:rsid w:val="009E5325"/>
    <w:rsid w:val="009F0018"/>
    <w:rsid w:val="00A16A3F"/>
    <w:rsid w:val="00A304DF"/>
    <w:rsid w:val="00A4115F"/>
    <w:rsid w:val="00A4241E"/>
    <w:rsid w:val="00A43EBB"/>
    <w:rsid w:val="00A733A3"/>
    <w:rsid w:val="00A81800"/>
    <w:rsid w:val="00A91424"/>
    <w:rsid w:val="00A91BB8"/>
    <w:rsid w:val="00A91C5F"/>
    <w:rsid w:val="00A935F2"/>
    <w:rsid w:val="00AA23B5"/>
    <w:rsid w:val="00AA3412"/>
    <w:rsid w:val="00AB213E"/>
    <w:rsid w:val="00AD60F1"/>
    <w:rsid w:val="00AF218B"/>
    <w:rsid w:val="00B12896"/>
    <w:rsid w:val="00B40083"/>
    <w:rsid w:val="00B507BB"/>
    <w:rsid w:val="00B55E18"/>
    <w:rsid w:val="00B61604"/>
    <w:rsid w:val="00B73281"/>
    <w:rsid w:val="00B86699"/>
    <w:rsid w:val="00B86B4E"/>
    <w:rsid w:val="00BA3B64"/>
    <w:rsid w:val="00BB0AA3"/>
    <w:rsid w:val="00BC5C1C"/>
    <w:rsid w:val="00BF613E"/>
    <w:rsid w:val="00C169E1"/>
    <w:rsid w:val="00C17E91"/>
    <w:rsid w:val="00C24126"/>
    <w:rsid w:val="00C4622A"/>
    <w:rsid w:val="00C65A73"/>
    <w:rsid w:val="00C96851"/>
    <w:rsid w:val="00CB7783"/>
    <w:rsid w:val="00CE39D7"/>
    <w:rsid w:val="00CF1BD7"/>
    <w:rsid w:val="00CF2F02"/>
    <w:rsid w:val="00D038A1"/>
    <w:rsid w:val="00D042E4"/>
    <w:rsid w:val="00D440F9"/>
    <w:rsid w:val="00D55F7E"/>
    <w:rsid w:val="00D56C94"/>
    <w:rsid w:val="00D620B3"/>
    <w:rsid w:val="00DC6180"/>
    <w:rsid w:val="00DC7499"/>
    <w:rsid w:val="00DD794F"/>
    <w:rsid w:val="00E06A41"/>
    <w:rsid w:val="00E11E2F"/>
    <w:rsid w:val="00E205FB"/>
    <w:rsid w:val="00E37C34"/>
    <w:rsid w:val="00E43E2C"/>
    <w:rsid w:val="00EA595A"/>
    <w:rsid w:val="00EB0828"/>
    <w:rsid w:val="00EC3DAD"/>
    <w:rsid w:val="00ED54B3"/>
    <w:rsid w:val="00ED6985"/>
    <w:rsid w:val="00EF1B95"/>
    <w:rsid w:val="00EF5149"/>
    <w:rsid w:val="00EF6CD2"/>
    <w:rsid w:val="00F057FF"/>
    <w:rsid w:val="00F13FB7"/>
    <w:rsid w:val="00F20ED1"/>
    <w:rsid w:val="00F5314E"/>
    <w:rsid w:val="00F77523"/>
    <w:rsid w:val="00FA3F9D"/>
    <w:rsid w:val="00FB4F27"/>
    <w:rsid w:val="00FE642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AF1BB"/>
  <w15:docId w15:val="{B6E6A5E0-D842-4203-A4E2-18F3BB44C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E276C"/>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913ED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13EDE"/>
    <w:rPr>
      <w:rFonts w:ascii="Tahoma" w:eastAsia="Times New Roman" w:hAnsi="Tahoma" w:cs="Tahoma"/>
      <w:sz w:val="16"/>
      <w:szCs w:val="16"/>
    </w:rPr>
  </w:style>
  <w:style w:type="table" w:customStyle="1" w:styleId="Style1">
    <w:name w:val="Style1"/>
    <w:basedOn w:val="prastojilentel"/>
    <w:uiPriority w:val="99"/>
    <w:rsid w:val="00913EDE"/>
    <w:pPr>
      <w:spacing w:after="0" w:line="240" w:lineRule="auto"/>
    </w:pPr>
    <w:tblPr/>
  </w:style>
  <w:style w:type="character" w:styleId="Hipersaitas">
    <w:name w:val="Hyperlink"/>
    <w:basedOn w:val="Numatytasispastraiposriftas"/>
    <w:uiPriority w:val="99"/>
    <w:unhideWhenUsed/>
    <w:rsid w:val="00780148"/>
    <w:rPr>
      <w:color w:val="0000FF" w:themeColor="hyperlink"/>
      <w:u w:val="single"/>
    </w:rPr>
  </w:style>
  <w:style w:type="paragraph" w:styleId="Porat">
    <w:name w:val="footer"/>
    <w:basedOn w:val="prastasis"/>
    <w:link w:val="PoratDiagrama"/>
    <w:unhideWhenUsed/>
    <w:rsid w:val="00973E97"/>
    <w:pPr>
      <w:tabs>
        <w:tab w:val="center" w:pos="4153"/>
        <w:tab w:val="right" w:pos="8306"/>
      </w:tabs>
      <w:overflowPunct w:val="0"/>
      <w:autoSpaceDE w:val="0"/>
      <w:autoSpaceDN w:val="0"/>
      <w:adjustRightInd w:val="0"/>
    </w:pPr>
    <w:rPr>
      <w:lang w:eastAsia="lt-LT"/>
    </w:rPr>
  </w:style>
  <w:style w:type="character" w:customStyle="1" w:styleId="PoratDiagrama">
    <w:name w:val="Poraštė Diagrama"/>
    <w:basedOn w:val="Numatytasispastraiposriftas"/>
    <w:link w:val="Porat"/>
    <w:rsid w:val="00973E97"/>
    <w:rPr>
      <w:rFonts w:ascii="Times New Roman" w:eastAsia="Times New Roman" w:hAnsi="Times New Roman" w:cs="Times New Roman"/>
      <w:sz w:val="24"/>
      <w:szCs w:val="20"/>
      <w:lang w:eastAsia="lt-LT"/>
    </w:rPr>
  </w:style>
  <w:style w:type="character" w:styleId="Komentaronuoroda">
    <w:name w:val="annotation reference"/>
    <w:basedOn w:val="Numatytasispastraiposriftas"/>
    <w:uiPriority w:val="99"/>
    <w:semiHidden/>
    <w:unhideWhenUsed/>
    <w:rsid w:val="00D55F7E"/>
    <w:rPr>
      <w:sz w:val="16"/>
      <w:szCs w:val="16"/>
    </w:rPr>
  </w:style>
  <w:style w:type="paragraph" w:styleId="Komentarotekstas">
    <w:name w:val="annotation text"/>
    <w:basedOn w:val="prastasis"/>
    <w:link w:val="KomentarotekstasDiagrama"/>
    <w:uiPriority w:val="99"/>
    <w:semiHidden/>
    <w:unhideWhenUsed/>
    <w:rsid w:val="00D55F7E"/>
    <w:rPr>
      <w:sz w:val="20"/>
    </w:rPr>
  </w:style>
  <w:style w:type="character" w:customStyle="1" w:styleId="KomentarotekstasDiagrama">
    <w:name w:val="Komentaro tekstas Diagrama"/>
    <w:basedOn w:val="Numatytasispastraiposriftas"/>
    <w:link w:val="Komentarotekstas"/>
    <w:uiPriority w:val="99"/>
    <w:semiHidden/>
    <w:rsid w:val="00D55F7E"/>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D55F7E"/>
    <w:rPr>
      <w:b/>
      <w:bCs/>
    </w:rPr>
  </w:style>
  <w:style w:type="character" w:customStyle="1" w:styleId="KomentarotemaDiagrama">
    <w:name w:val="Komentaro tema Diagrama"/>
    <w:basedOn w:val="KomentarotekstasDiagrama"/>
    <w:link w:val="Komentarotema"/>
    <w:uiPriority w:val="99"/>
    <w:semiHidden/>
    <w:rsid w:val="00D55F7E"/>
    <w:rPr>
      <w:rFonts w:ascii="Times New Roman" w:eastAsia="Times New Roman" w:hAnsi="Times New Roman" w:cs="Times New Roman"/>
      <w:b/>
      <w:bCs/>
      <w:sz w:val="20"/>
      <w:szCs w:val="20"/>
    </w:rPr>
  </w:style>
  <w:style w:type="paragraph" w:styleId="Sraopastraipa">
    <w:name w:val="List Paragraph"/>
    <w:basedOn w:val="prastasis"/>
    <w:uiPriority w:val="34"/>
    <w:qFormat/>
    <w:rsid w:val="00E06A41"/>
    <w:pPr>
      <w:ind w:left="720"/>
      <w:contextualSpacing/>
    </w:pPr>
  </w:style>
  <w:style w:type="paragraph" w:styleId="Puslapioinaostekstas">
    <w:name w:val="footnote text"/>
    <w:basedOn w:val="prastasis"/>
    <w:link w:val="PuslapioinaostekstasDiagrama"/>
    <w:uiPriority w:val="99"/>
    <w:semiHidden/>
    <w:unhideWhenUsed/>
    <w:rsid w:val="001D64C9"/>
    <w:rPr>
      <w:sz w:val="20"/>
      <w:lang w:eastAsia="lt-LT"/>
    </w:rPr>
  </w:style>
  <w:style w:type="character" w:customStyle="1" w:styleId="PuslapioinaostekstasDiagrama">
    <w:name w:val="Puslapio išnašos tekstas Diagrama"/>
    <w:basedOn w:val="Numatytasispastraiposriftas"/>
    <w:link w:val="Puslapioinaostekstas"/>
    <w:uiPriority w:val="99"/>
    <w:semiHidden/>
    <w:rsid w:val="001D64C9"/>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semiHidden/>
    <w:unhideWhenUsed/>
    <w:rsid w:val="001D64C9"/>
    <w:rPr>
      <w:vertAlign w:val="superscript"/>
    </w:rPr>
  </w:style>
  <w:style w:type="paragraph" w:styleId="Antrats">
    <w:name w:val="header"/>
    <w:basedOn w:val="prastasis"/>
    <w:link w:val="AntratsDiagrama"/>
    <w:uiPriority w:val="99"/>
    <w:unhideWhenUsed/>
    <w:rsid w:val="001352B7"/>
    <w:pPr>
      <w:tabs>
        <w:tab w:val="center" w:pos="4819"/>
        <w:tab w:val="right" w:pos="9638"/>
      </w:tabs>
    </w:pPr>
  </w:style>
  <w:style w:type="character" w:customStyle="1" w:styleId="AntratsDiagrama">
    <w:name w:val="Antraštės Diagrama"/>
    <w:basedOn w:val="Numatytasispastraiposriftas"/>
    <w:link w:val="Antrats"/>
    <w:uiPriority w:val="99"/>
    <w:rsid w:val="001352B7"/>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194719">
      <w:bodyDiv w:val="1"/>
      <w:marLeft w:val="0"/>
      <w:marRight w:val="0"/>
      <w:marTop w:val="0"/>
      <w:marBottom w:val="0"/>
      <w:divBdr>
        <w:top w:val="none" w:sz="0" w:space="0" w:color="auto"/>
        <w:left w:val="none" w:sz="0" w:space="0" w:color="auto"/>
        <w:bottom w:val="none" w:sz="0" w:space="0" w:color="auto"/>
        <w:right w:val="none" w:sz="0" w:space="0" w:color="auto"/>
      </w:divBdr>
    </w:div>
    <w:div w:id="2029715500">
      <w:bodyDiv w:val="1"/>
      <w:marLeft w:val="0"/>
      <w:marRight w:val="0"/>
      <w:marTop w:val="0"/>
      <w:marBottom w:val="0"/>
      <w:divBdr>
        <w:top w:val="none" w:sz="0" w:space="0" w:color="auto"/>
        <w:left w:val="none" w:sz="0" w:space="0" w:color="auto"/>
        <w:bottom w:val="none" w:sz="0" w:space="0" w:color="auto"/>
        <w:right w:val="none" w:sz="0" w:space="0" w:color="auto"/>
      </w:divBdr>
    </w:div>
    <w:div w:id="2040888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arius.puidokas@kam.l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kam@kam.lt" TargetMode="External"/><Relationship Id="rId2" Type="http://schemas.openxmlformats.org/officeDocument/2006/relationships/customXml" Target="../customXml/item2.xml"/><Relationship Id="rId16" Type="http://schemas.openxmlformats.org/officeDocument/2006/relationships/theme" Target="theme/theme1.xml"/><Relationship Id="rId11" Type="http://schemas.openxmlformats.org/officeDocument/2006/relationships/image" Target="media/image1.png"/><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2406C51E392541A9614BE5E57B84BB" ma:contentTypeVersion="1" ma:contentTypeDescription="Create a new document." ma:contentTypeScope="" ma:versionID="61741712ffd9807fad3e53414889eab1">
  <xsd:schema xmlns:xsd="http://www.w3.org/2001/XMLSchema" xmlns:xs="http://www.w3.org/2001/XMLSchema" xmlns:p="http://schemas.microsoft.com/office/2006/metadata/properties" targetNamespace="http://schemas.microsoft.com/office/2006/metadata/properties" ma:root="true" ma:fieldsID="45e12f014ba449639ba7c0ef3ea88c7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b3d8410b-1fb0-45e2-924a-7f662dc32771">true</Viesas>
    <Pagrindinis xmlns="b3d8410b-1fb0-45e2-924a-7f662dc32771">false</Pagrindinis>
    <Antrinis xmlns="b3d8410b-1fb0-45e2-924a-7f662dc32771">true</Antrinis>
    <xd_ProgID xmlns="http://schemas.microsoft.com/sharepoint/v3" xsi:nil="true"/>
    <rusiavimas xmlns="b3d8410b-1fb0-45e2-924a-7f662dc32771" xsi:nil="true"/>
    <IconOverlay xmlns="http://schemas.microsoft.com/sharepoint/v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8D3B1B8CF765B04398A2DD1A984F89E3" ma:contentTypeVersion="3" ma:contentTypeDescription="" ma:contentTypeScope="" ma:versionID="725271ed47065ccac6fc66217dafc805">
  <xsd:schema xmlns:xsd="http://www.w3.org/2001/XMLSchema" xmlns:xs="http://www.w3.org/2001/XMLSchema" xmlns:p="http://schemas.microsoft.com/office/2006/metadata/properties" xmlns:ns1="http://schemas.microsoft.com/sharepoint/v3" xmlns:ns2="b3d8410b-1fb0-45e2-924a-7f662dc32771" xmlns:ns3="http://schemas.microsoft.com/sharepoint/v4" targetNamespace="http://schemas.microsoft.com/office/2006/metadata/properties" ma:root="true" ma:fieldsID="d73e7643087966352382703542a70421" ns1:_="" ns2:_="" ns3:_="">
    <xsd:import namespace="http://schemas.microsoft.com/sharepoint/v3"/>
    <xsd:import namespace="b3d8410b-1fb0-45e2-924a-7f662dc32771"/>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d8410b-1fb0-45e2-924a-7f662dc32771"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2F8741-A73E-49A0-B0E7-8DDFAC1709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072E4D9-A9AF-4F02-B989-0DD3B42B6054}">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www.w3.org/XML/1998/namespace"/>
    <ds:schemaRef ds:uri="http://purl.org/dc/elements/1.1/"/>
  </ds:schemaRefs>
</ds:datastoreItem>
</file>

<file path=customXml/itemProps3.xml><?xml version="1.0" encoding="utf-8"?>
<ds:datastoreItem xmlns:ds="http://schemas.openxmlformats.org/officeDocument/2006/customXml" ds:itemID="{8C81A69B-AC78-408E-A87C-FFA2F18C48FF}"/>
</file>

<file path=customXml/itemProps4.xml><?xml version="1.0" encoding="utf-8"?>
<ds:datastoreItem xmlns:ds="http://schemas.openxmlformats.org/officeDocument/2006/customXml" ds:itemID="{E0C57418-DAC4-4F68-A51A-EE4FE124E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4465</Words>
  <Characters>2546</Characters>
  <Application>Microsoft Office Word</Application>
  <DocSecurity>0</DocSecurity>
  <Lines>21</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KAM</Company>
  <LinksUpToDate>false</LinksUpToDate>
  <CharactersWithSpaces>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2026-03-04 KAM atsakymas </dc:title>
  <dc:creator>Daiva Gustė</dc:creator>
  <cp:lastModifiedBy>JODKONIENĖ Zita</cp:lastModifiedBy>
  <cp:revision>2</cp:revision>
  <cp:lastPrinted>2017-03-24T06:12:00Z</cp:lastPrinted>
  <dcterms:created xsi:type="dcterms:W3CDTF">2026-03-04T12:27:00Z</dcterms:created>
  <dcterms:modified xsi:type="dcterms:W3CDTF">2026-03-04T12:27:00Z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0x01010030D9DBA0AD9F4678BDDB4D5C3B1BB0E2008D3B1B8CF765B04398A2DD1A984F89E3</vt:lpwstr>
  </property>
</Properties>
</file>