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6137B02" w14:textId="77777777" w:rsidR="00676E45" w:rsidRDefault="00676E45" w:rsidP="00F64FDA">
      <w:pPr>
        <w:jc w:val="center"/>
      </w:pPr>
      <w:r>
        <w:fldChar w:fldCharType="begin">
          <w:ffData>
            <w:name w:val=""/>
            <w:enabled/>
            <w:calcOnExit w:val="0"/>
            <w:statusText w:type="text" w:val="Dokumento data: MMMM mm dd"/>
            <w:textInput/>
          </w:ffData>
        </w:fldChar>
      </w:r>
      <w:r>
        <w:instrText xml:space="preserve"> FORMTEXT </w:instrText>
      </w:r>
      <w:r>
        <w:fldChar w:fldCharType="separate"/>
      </w:r>
      <w:r w:rsidR="00D925FB">
        <w:rPr>
          <w:noProof/>
        </w:rPr>
        <w:t> </w:t>
      </w:r>
      <w:r w:rsidR="00D925FB">
        <w:rPr>
          <w:noProof/>
        </w:rPr>
        <w:t> </w:t>
      </w:r>
      <w:r w:rsidR="00D925FB">
        <w:rPr>
          <w:noProof/>
        </w:rPr>
        <w:t> </w:t>
      </w:r>
      <w:r w:rsidR="00D925FB">
        <w:rPr>
          <w:noProof/>
        </w:rPr>
        <w:t> </w:t>
      </w:r>
      <w:r w:rsidR="00D925FB">
        <w:rPr>
          <w:noProof/>
        </w:rPr>
        <w:t> </w:t>
      </w:r>
      <w:r>
        <w:fldChar w:fldCharType="end"/>
      </w:r>
    </w:p>
    <w:p w14:paraId="66137B03" w14:textId="77777777" w:rsidR="00676E45" w:rsidRDefault="00676E45">
      <w:pPr>
        <w:jc w:val="center"/>
      </w:pPr>
    </w:p>
    <w:p w14:paraId="66137B04" w14:textId="77777777" w:rsidR="00676E45" w:rsidRDefault="000E6336">
      <w:pPr>
        <w:jc w:val="center"/>
      </w:pPr>
      <w:r>
        <w:rPr>
          <w:noProof/>
        </w:rPr>
        <w:drawing>
          <wp:inline distT="0" distB="0" distL="0" distR="0" wp14:anchorId="66137B3E" wp14:editId="66137B3F">
            <wp:extent cx="595630" cy="627380"/>
            <wp:effectExtent l="0" t="0" r="0" b="127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630" cy="627380"/>
                    </a:xfrm>
                    <a:prstGeom prst="rect">
                      <a:avLst/>
                    </a:prstGeom>
                    <a:noFill/>
                    <a:ln>
                      <a:noFill/>
                    </a:ln>
                  </pic:spPr>
                </pic:pic>
              </a:graphicData>
            </a:graphic>
          </wp:inline>
        </w:drawing>
      </w:r>
    </w:p>
    <w:p w14:paraId="66137B05" w14:textId="77777777" w:rsidR="00676E45" w:rsidRDefault="00676E45">
      <w:pPr>
        <w:jc w:val="center"/>
        <w:rPr>
          <w:b/>
        </w:rPr>
      </w:pPr>
      <w:r>
        <w:rPr>
          <w:b/>
        </w:rPr>
        <w:t>LIETUVOS RESPUBLIKOS FINANSŲ MINISTERIJA</w:t>
      </w:r>
    </w:p>
    <w:p w14:paraId="66137B06" w14:textId="77777777" w:rsidR="00676E45" w:rsidRDefault="00676E45">
      <w:pPr>
        <w:jc w:val="center"/>
      </w:pPr>
    </w:p>
    <w:p w14:paraId="66137B07" w14:textId="77777777" w:rsidR="00676E45" w:rsidRDefault="00676E45">
      <w:pPr>
        <w:jc w:val="center"/>
      </w:pPr>
    </w:p>
    <w:p w14:paraId="66137B08" w14:textId="77777777" w:rsidR="00676E45" w:rsidRDefault="00676E45">
      <w:pPr>
        <w:jc w:val="center"/>
      </w:pPr>
    </w:p>
    <w:p w14:paraId="66137B09" w14:textId="77777777" w:rsidR="00676E45" w:rsidRDefault="00676E45">
      <w:pPr>
        <w:jc w:val="center"/>
        <w:sectPr w:rsidR="00676E45" w:rsidSect="000B73E2">
          <w:headerReference w:type="even" r:id="rId9"/>
          <w:headerReference w:type="default" r:id="rId10"/>
          <w:footerReference w:type="default" r:id="rId11"/>
          <w:headerReference w:type="first" r:id="rId12"/>
          <w:footerReference w:type="first" r:id="rId13"/>
          <w:type w:val="continuous"/>
          <w:pgSz w:w="11906" w:h="16838" w:code="9"/>
          <w:pgMar w:top="567" w:right="567" w:bottom="992" w:left="1701" w:header="561" w:footer="309" w:gutter="0"/>
          <w:pgNumType w:start="1"/>
          <w:cols w:space="1296"/>
          <w:titlePg/>
        </w:sectPr>
      </w:pPr>
    </w:p>
    <w:tbl>
      <w:tblPr>
        <w:tblW w:w="9747" w:type="dxa"/>
        <w:tblLayout w:type="fixed"/>
        <w:tblLook w:val="0000" w:firstRow="0" w:lastRow="0" w:firstColumn="0" w:lastColumn="0" w:noHBand="0" w:noVBand="0"/>
      </w:tblPr>
      <w:tblGrid>
        <w:gridCol w:w="4927"/>
        <w:gridCol w:w="4820"/>
      </w:tblGrid>
      <w:tr w:rsidR="00E17BB9" w:rsidRPr="00E17BB9" w14:paraId="66137B15" w14:textId="77777777" w:rsidTr="007D5FBF">
        <w:tc>
          <w:tcPr>
            <w:tcW w:w="4927" w:type="dxa"/>
          </w:tcPr>
          <w:p w14:paraId="66137B0A" w14:textId="77777777" w:rsidR="005012FB" w:rsidRDefault="003769AB" w:rsidP="00062F2B">
            <w:permStart w:id="361170734" w:edGrp="everyone"/>
            <w:r>
              <w:t xml:space="preserve">Lietuvos Respublikos </w:t>
            </w:r>
            <w:r w:rsidR="004E779E" w:rsidRPr="004E779E">
              <w:t>Seimo Energetikos ir darnios plėtros komisijai</w:t>
            </w:r>
          </w:p>
          <w:p w14:paraId="66137B0B" w14:textId="77777777" w:rsidR="005012FB" w:rsidRDefault="005012FB" w:rsidP="00062F2B"/>
          <w:p w14:paraId="66137B0C" w14:textId="77777777" w:rsidR="00902CC4" w:rsidRDefault="00902CC4" w:rsidP="00902CC4">
            <w:r>
              <w:t>Žiniai</w:t>
            </w:r>
          </w:p>
          <w:p w14:paraId="66137B0D" w14:textId="77777777" w:rsidR="00902CC4" w:rsidRDefault="008C02B4" w:rsidP="00902CC4">
            <w:r>
              <w:t>Lietuvos Respublikos V</w:t>
            </w:r>
            <w:r w:rsidR="00902CC4" w:rsidRPr="00902CC4">
              <w:t>yriausybės kanceliarijai</w:t>
            </w:r>
          </w:p>
          <w:p w14:paraId="66137B0E" w14:textId="77777777" w:rsidR="008776E5" w:rsidRDefault="008776E5" w:rsidP="00902CC4"/>
          <w:p w14:paraId="66137B0F" w14:textId="77777777" w:rsidR="00902CC4" w:rsidRPr="00E17BB9" w:rsidRDefault="00902CC4" w:rsidP="00902CC4"/>
        </w:tc>
        <w:tc>
          <w:tcPr>
            <w:tcW w:w="4820" w:type="dxa"/>
          </w:tcPr>
          <w:p w14:paraId="66137B10" w14:textId="77777777" w:rsidR="008776E5" w:rsidRDefault="008776E5" w:rsidP="00D27716"/>
          <w:p w14:paraId="66137B11" w14:textId="77777777" w:rsidR="00BE5C1A" w:rsidRDefault="00BE5C1A" w:rsidP="00D27716"/>
          <w:p w14:paraId="66137B12" w14:textId="77777777" w:rsidR="00BE5C1A" w:rsidRDefault="00BE5C1A" w:rsidP="00D27716"/>
          <w:p w14:paraId="66137B13" w14:textId="77777777" w:rsidR="00322AE6" w:rsidRDefault="00322AE6" w:rsidP="00BE5C1A"/>
          <w:p w14:paraId="66137B14" w14:textId="77777777" w:rsidR="00BE5C1A" w:rsidRPr="00E17BB9" w:rsidRDefault="00BE5C1A" w:rsidP="00BE5C1A">
            <w:r>
              <w:t>Į 2022 kovo 28 d. Nr. S-885</w:t>
            </w:r>
          </w:p>
        </w:tc>
      </w:tr>
      <w:tr w:rsidR="00E17BB9" w:rsidRPr="00E17BB9" w14:paraId="66137B18" w14:textId="77777777" w:rsidTr="007D5FBF">
        <w:trPr>
          <w:cantSplit/>
          <w:trHeight w:val="629"/>
        </w:trPr>
        <w:tc>
          <w:tcPr>
            <w:tcW w:w="9747" w:type="dxa"/>
            <w:gridSpan w:val="2"/>
          </w:tcPr>
          <w:p w14:paraId="66137B16" w14:textId="77777777" w:rsidR="00E17BB9" w:rsidRDefault="00E17BB9" w:rsidP="007D5FBF">
            <w:pPr>
              <w:rPr>
                <w:b/>
              </w:rPr>
            </w:pPr>
            <w:r w:rsidRPr="00E17BB9">
              <w:rPr>
                <w:b/>
              </w:rPr>
              <w:t>DĖL</w:t>
            </w:r>
            <w:r w:rsidR="00303B01" w:rsidRPr="00303B01">
              <w:rPr>
                <w:b/>
              </w:rPr>
              <w:t xml:space="preserve"> </w:t>
            </w:r>
            <w:r w:rsidR="000521A0">
              <w:rPr>
                <w:b/>
              </w:rPr>
              <w:t xml:space="preserve">DEGALŲ </w:t>
            </w:r>
            <w:r w:rsidR="00303B01" w:rsidRPr="00303B01">
              <w:rPr>
                <w:b/>
              </w:rPr>
              <w:t>KAINŲ</w:t>
            </w:r>
          </w:p>
          <w:p w14:paraId="66137B17" w14:textId="77777777" w:rsidR="00A73A33" w:rsidRPr="003F0395" w:rsidRDefault="00A73A33" w:rsidP="003F0395">
            <w:pPr>
              <w:spacing w:line="300" w:lineRule="auto"/>
              <w:ind w:firstLine="720"/>
              <w:jc w:val="both"/>
            </w:pPr>
          </w:p>
        </w:tc>
      </w:tr>
    </w:tbl>
    <w:p w14:paraId="66137B19" w14:textId="77777777" w:rsidR="00584DE7" w:rsidRDefault="00890A14" w:rsidP="004D502D">
      <w:pPr>
        <w:spacing w:line="300" w:lineRule="auto"/>
        <w:ind w:firstLine="720"/>
        <w:jc w:val="both"/>
        <w:rPr>
          <w:szCs w:val="24"/>
        </w:rPr>
      </w:pPr>
      <w:r w:rsidRPr="004D502D">
        <w:rPr>
          <w:szCs w:val="24"/>
        </w:rPr>
        <w:t xml:space="preserve">Lietuvos Respublikos finansų ministerija pagal kompetenciją </w:t>
      </w:r>
      <w:r w:rsidR="00A969DF" w:rsidRPr="004D502D">
        <w:rPr>
          <w:szCs w:val="24"/>
        </w:rPr>
        <w:t xml:space="preserve">išnagrinėjo </w:t>
      </w:r>
      <w:r w:rsidRPr="004D502D">
        <w:rPr>
          <w:szCs w:val="24"/>
        </w:rPr>
        <w:t xml:space="preserve">Seimo Energetikos ir darnios plėtros komisijos 2022 m. kovo 16 d. posėdžio protokolo išrašu Nr. 117-P-5 </w:t>
      </w:r>
      <w:r w:rsidR="006D52F1" w:rsidRPr="004D502D">
        <w:rPr>
          <w:szCs w:val="24"/>
        </w:rPr>
        <w:t xml:space="preserve">(persiųstas Lietuvos Respublikos Vyriausybės kanceliarijos 2022 m. kovo 28 d. raštu Nr. S-885) </w:t>
      </w:r>
      <w:r w:rsidRPr="004D502D">
        <w:rPr>
          <w:szCs w:val="24"/>
        </w:rPr>
        <w:t>pateiktą siūlymą</w:t>
      </w:r>
      <w:r w:rsidR="001738F1" w:rsidRPr="004D502D">
        <w:rPr>
          <w:szCs w:val="24"/>
        </w:rPr>
        <w:t xml:space="preserve">, atsižvelgiant į </w:t>
      </w:r>
      <w:r w:rsidRPr="004D502D">
        <w:rPr>
          <w:szCs w:val="24"/>
        </w:rPr>
        <w:t>didėjanči</w:t>
      </w:r>
      <w:r w:rsidR="001738F1" w:rsidRPr="004D502D">
        <w:rPr>
          <w:szCs w:val="24"/>
        </w:rPr>
        <w:t>as</w:t>
      </w:r>
      <w:r w:rsidRPr="004D502D">
        <w:rPr>
          <w:szCs w:val="24"/>
        </w:rPr>
        <w:t xml:space="preserve"> degalų kain</w:t>
      </w:r>
      <w:r w:rsidR="001738F1" w:rsidRPr="004D502D">
        <w:rPr>
          <w:szCs w:val="24"/>
        </w:rPr>
        <w:t>as,</w:t>
      </w:r>
      <w:r w:rsidRPr="004D502D">
        <w:rPr>
          <w:szCs w:val="24"/>
        </w:rPr>
        <w:t xml:space="preserve"> svarstyti galimybę parengti reikalingų teisės aktų pakeitimo projektus, kurių pagrindu būtų mažinami </w:t>
      </w:r>
      <w:r w:rsidR="00464763" w:rsidRPr="004D502D">
        <w:rPr>
          <w:szCs w:val="24"/>
        </w:rPr>
        <w:t>benzinui ir dyzelin</w:t>
      </w:r>
      <w:r w:rsidR="00C66F73" w:rsidRPr="004D502D">
        <w:rPr>
          <w:szCs w:val="24"/>
        </w:rPr>
        <w:t xml:space="preserve">iams degalams </w:t>
      </w:r>
      <w:r w:rsidR="00464763" w:rsidRPr="004D502D">
        <w:rPr>
          <w:szCs w:val="24"/>
        </w:rPr>
        <w:t xml:space="preserve">taikomi </w:t>
      </w:r>
      <w:r w:rsidRPr="004D502D">
        <w:rPr>
          <w:szCs w:val="24"/>
        </w:rPr>
        <w:t>akciz</w:t>
      </w:r>
      <w:r w:rsidR="00464763" w:rsidRPr="004D502D">
        <w:rPr>
          <w:szCs w:val="24"/>
        </w:rPr>
        <w:t xml:space="preserve">ų tarifai. </w:t>
      </w:r>
    </w:p>
    <w:p w14:paraId="66137B1A" w14:textId="77777777" w:rsidR="008211AB" w:rsidRDefault="00ED27C3" w:rsidP="00CA4E2C">
      <w:pPr>
        <w:autoSpaceDE w:val="0"/>
        <w:autoSpaceDN w:val="0"/>
        <w:adjustRightInd w:val="0"/>
        <w:spacing w:line="300" w:lineRule="auto"/>
        <w:ind w:firstLine="720"/>
        <w:jc w:val="both"/>
        <w:rPr>
          <w:color w:val="000000"/>
          <w:szCs w:val="24"/>
        </w:rPr>
      </w:pPr>
      <w:r>
        <w:rPr>
          <w:color w:val="000000"/>
          <w:szCs w:val="24"/>
        </w:rPr>
        <w:t>V</w:t>
      </w:r>
      <w:r w:rsidR="0075224C">
        <w:rPr>
          <w:color w:val="000000"/>
          <w:szCs w:val="24"/>
        </w:rPr>
        <w:t>ertinant galimus sprendimus dėl</w:t>
      </w:r>
      <w:r w:rsidR="0075224C" w:rsidRPr="00DB2711">
        <w:rPr>
          <w:color w:val="000000"/>
          <w:szCs w:val="24"/>
        </w:rPr>
        <w:t xml:space="preserve"> išaugusi</w:t>
      </w:r>
      <w:r w:rsidR="0075224C">
        <w:rPr>
          <w:color w:val="000000"/>
          <w:szCs w:val="24"/>
        </w:rPr>
        <w:t>ų</w:t>
      </w:r>
      <w:r w:rsidR="0075224C" w:rsidRPr="00DB2711">
        <w:rPr>
          <w:color w:val="000000"/>
          <w:szCs w:val="24"/>
        </w:rPr>
        <w:t xml:space="preserve"> </w:t>
      </w:r>
      <w:r w:rsidR="0075224C">
        <w:rPr>
          <w:color w:val="000000"/>
          <w:szCs w:val="24"/>
        </w:rPr>
        <w:t xml:space="preserve">degalų kainų, manome, kad jie negali būti nagrinėjami atsietai nuo bendros susidariusios situacijos, nuo visų </w:t>
      </w:r>
      <w:r w:rsidR="0075224C" w:rsidRPr="00DB2711">
        <w:rPr>
          <w:color w:val="000000"/>
          <w:szCs w:val="24"/>
        </w:rPr>
        <w:t>energinių produktų kain</w:t>
      </w:r>
      <w:r w:rsidR="0075224C">
        <w:rPr>
          <w:color w:val="000000"/>
          <w:szCs w:val="24"/>
        </w:rPr>
        <w:t xml:space="preserve">ų kilimo ir išaugusios infliacijos, nuo </w:t>
      </w:r>
      <w:r w:rsidR="0075224C" w:rsidRPr="00DB2711">
        <w:rPr>
          <w:color w:val="000000"/>
          <w:szCs w:val="24"/>
        </w:rPr>
        <w:t>karo veiksmų Ukrainos teritorijoje</w:t>
      </w:r>
      <w:r w:rsidR="0075224C">
        <w:rPr>
          <w:color w:val="000000"/>
          <w:szCs w:val="24"/>
        </w:rPr>
        <w:t xml:space="preserve"> poveikio</w:t>
      </w:r>
      <w:r w:rsidR="0075224C" w:rsidRPr="00DB2711">
        <w:rPr>
          <w:color w:val="000000"/>
          <w:szCs w:val="24"/>
        </w:rPr>
        <w:t xml:space="preserve"> ekonomikai ir kitoms gyvenimo</w:t>
      </w:r>
      <w:r w:rsidR="0075224C">
        <w:rPr>
          <w:color w:val="000000"/>
          <w:szCs w:val="24"/>
        </w:rPr>
        <w:t xml:space="preserve"> bei verslo</w:t>
      </w:r>
      <w:r w:rsidR="0075224C" w:rsidRPr="00DB2711">
        <w:rPr>
          <w:color w:val="000000"/>
          <w:szCs w:val="24"/>
        </w:rPr>
        <w:t xml:space="preserve"> sritims</w:t>
      </w:r>
      <w:r w:rsidR="0075224C">
        <w:rPr>
          <w:color w:val="000000"/>
          <w:szCs w:val="24"/>
        </w:rPr>
        <w:t xml:space="preserve">. </w:t>
      </w:r>
      <w:r w:rsidR="00DD5581">
        <w:rPr>
          <w:color w:val="000000"/>
          <w:szCs w:val="24"/>
        </w:rPr>
        <w:t xml:space="preserve">Atsižvelgiant į tai, </w:t>
      </w:r>
      <w:r w:rsidR="00CA4E2C">
        <w:rPr>
          <w:color w:val="000000"/>
          <w:szCs w:val="24"/>
        </w:rPr>
        <w:t xml:space="preserve">Lietuvos Respublikos Vyriausybė, įvertinusi susidariusią geopolitinę situaciją, šiuo metu </w:t>
      </w:r>
      <w:r w:rsidR="0075224C" w:rsidRPr="00DB2711">
        <w:rPr>
          <w:color w:val="000000"/>
          <w:szCs w:val="24"/>
        </w:rPr>
        <w:t>orientuoja</w:t>
      </w:r>
      <w:r w:rsidR="00CA4E2C">
        <w:rPr>
          <w:color w:val="000000"/>
          <w:szCs w:val="24"/>
        </w:rPr>
        <w:t>s</w:t>
      </w:r>
      <w:r w:rsidR="0075224C" w:rsidRPr="00DB2711">
        <w:rPr>
          <w:color w:val="000000"/>
          <w:szCs w:val="24"/>
        </w:rPr>
        <w:t>i į visapusiškas kompleksines priemones</w:t>
      </w:r>
      <w:r w:rsidR="0075224C">
        <w:rPr>
          <w:color w:val="000000"/>
          <w:szCs w:val="24"/>
        </w:rPr>
        <w:t>, kurios tikslingai prisidėtų prie tokių veiksnių sukeltų padarinių amortizavimo</w:t>
      </w:r>
      <w:r w:rsidR="0075224C" w:rsidRPr="00DB2711">
        <w:rPr>
          <w:color w:val="000000"/>
          <w:szCs w:val="24"/>
        </w:rPr>
        <w:t>.</w:t>
      </w:r>
      <w:r w:rsidR="0075224C">
        <w:rPr>
          <w:color w:val="000000"/>
          <w:szCs w:val="24"/>
        </w:rPr>
        <w:t xml:space="preserve"> </w:t>
      </w:r>
      <w:r w:rsidR="00CA4E2C">
        <w:rPr>
          <w:color w:val="000000"/>
          <w:szCs w:val="24"/>
        </w:rPr>
        <w:t>Kryptingai imdamasi tokių priemonių,</w:t>
      </w:r>
      <w:r w:rsidR="00CA4E2C" w:rsidRPr="004D502D">
        <w:rPr>
          <w:color w:val="000000"/>
          <w:szCs w:val="24"/>
        </w:rPr>
        <w:t xml:space="preserve"> </w:t>
      </w:r>
      <w:r w:rsidR="0075224C" w:rsidRPr="004D502D">
        <w:rPr>
          <w:color w:val="000000"/>
          <w:szCs w:val="24"/>
        </w:rPr>
        <w:t>Lietuvos Respublikos Vyriausybė</w:t>
      </w:r>
      <w:r w:rsidR="0075224C">
        <w:rPr>
          <w:color w:val="000000"/>
          <w:szCs w:val="24"/>
        </w:rPr>
        <w:t xml:space="preserve"> š</w:t>
      </w:r>
      <w:r w:rsidR="0075224C" w:rsidRPr="004D502D">
        <w:rPr>
          <w:color w:val="000000"/>
          <w:szCs w:val="24"/>
        </w:rPr>
        <w:t xml:space="preserve">. m. balandžio 1 d. </w:t>
      </w:r>
      <w:r w:rsidR="0075224C">
        <w:rPr>
          <w:color w:val="000000"/>
          <w:szCs w:val="24"/>
        </w:rPr>
        <w:t>pristat</w:t>
      </w:r>
      <w:r w:rsidR="00CA4E2C">
        <w:rPr>
          <w:color w:val="000000"/>
          <w:szCs w:val="24"/>
        </w:rPr>
        <w:t>ė</w:t>
      </w:r>
      <w:r w:rsidR="0075224C" w:rsidRPr="004D502D">
        <w:rPr>
          <w:color w:val="000000"/>
          <w:szCs w:val="24"/>
        </w:rPr>
        <w:t xml:space="preserve"> 2,26 mlrd. Eur</w:t>
      </w:r>
      <w:r>
        <w:rPr>
          <w:color w:val="000000"/>
          <w:szCs w:val="24"/>
        </w:rPr>
        <w:t>.</w:t>
      </w:r>
      <w:r w:rsidR="0075224C" w:rsidRPr="004D502D">
        <w:rPr>
          <w:color w:val="000000"/>
          <w:szCs w:val="24"/>
        </w:rPr>
        <w:t xml:space="preserve"> vertės infliacijos pasekmių sušvelninimo ir energetinės nepriklausomybės stiprinimo paketą, kuriame derinami skirtingi finansavimo šaltiniai (nacionalinio biudžeto lėšos, </w:t>
      </w:r>
      <w:r w:rsidR="00641BE6" w:rsidRPr="005748A7">
        <w:rPr>
          <w:color w:val="000000"/>
          <w:szCs w:val="24"/>
        </w:rPr>
        <w:t>Europos Sąjungos</w:t>
      </w:r>
      <w:r w:rsidR="00641BE6" w:rsidRPr="00D90715">
        <w:rPr>
          <w:color w:val="000000"/>
          <w:szCs w:val="24"/>
        </w:rPr>
        <w:t xml:space="preserve"> </w:t>
      </w:r>
      <w:r w:rsidR="00641BE6" w:rsidRPr="004D502D">
        <w:rPr>
          <w:color w:val="000000"/>
          <w:szCs w:val="24"/>
        </w:rPr>
        <w:t xml:space="preserve">(toliau – ES) </w:t>
      </w:r>
      <w:r w:rsidR="0075224C" w:rsidRPr="004D502D">
        <w:rPr>
          <w:color w:val="000000"/>
          <w:szCs w:val="24"/>
        </w:rPr>
        <w:t xml:space="preserve">lėšos bei pasitelkiami finansiniai mechanizmai iš privačių ir grįžtančių lėšų). Šiuo paketu siekiama 3 tikslų: amortizuoti energetinių kainų šoką, didinti žmonių pajamas bei stiprinti atsparumą bei energetinę nepriklausomybę. </w:t>
      </w:r>
      <w:r w:rsidR="00CA4E2C">
        <w:rPr>
          <w:color w:val="000000"/>
          <w:szCs w:val="24"/>
        </w:rPr>
        <w:t>M</w:t>
      </w:r>
      <w:r w:rsidR="00CA4E2C" w:rsidRPr="004D502D">
        <w:rPr>
          <w:color w:val="000000"/>
          <w:szCs w:val="24"/>
        </w:rPr>
        <w:t xml:space="preserve">inėtame pakete </w:t>
      </w:r>
      <w:r w:rsidR="0075224C" w:rsidRPr="004D502D">
        <w:rPr>
          <w:color w:val="000000"/>
          <w:szCs w:val="24"/>
        </w:rPr>
        <w:t xml:space="preserve">Lietuvos Respublikos Vyriausybė pasiūlė papildomas pagalbos priemones </w:t>
      </w:r>
      <w:r w:rsidR="00DD5581">
        <w:rPr>
          <w:color w:val="000000"/>
          <w:szCs w:val="24"/>
        </w:rPr>
        <w:t xml:space="preserve">ir </w:t>
      </w:r>
      <w:r w:rsidR="00AC0FB3">
        <w:rPr>
          <w:color w:val="000000"/>
          <w:szCs w:val="24"/>
        </w:rPr>
        <w:t>v</w:t>
      </w:r>
      <w:r w:rsidR="0075224C" w:rsidRPr="004D502D">
        <w:rPr>
          <w:color w:val="000000"/>
          <w:szCs w:val="24"/>
        </w:rPr>
        <w:t>erslui: tiek amortizuojant išaugusias energijos kainas, tiek padedant verslui persiorientuoti prie tvaresnių energijos šaltinių ir taip mažinant sąskaitas ateityje. Dau</w:t>
      </w:r>
      <w:r w:rsidR="00CA4E2C">
        <w:rPr>
          <w:color w:val="000000"/>
          <w:szCs w:val="24"/>
        </w:rPr>
        <w:t>giau informacijos apie tai galima</w:t>
      </w:r>
      <w:r w:rsidR="0075224C" w:rsidRPr="004D502D">
        <w:rPr>
          <w:color w:val="000000"/>
          <w:szCs w:val="24"/>
        </w:rPr>
        <w:t xml:space="preserve"> rasti „Infliacijos pasekmių sušvelninimo ir energetinės nepriklausomybės stiprinimo“ paketo pristatyme:</w:t>
      </w:r>
    </w:p>
    <w:p w14:paraId="66137B1B" w14:textId="77777777" w:rsidR="0075224C" w:rsidRPr="004D502D" w:rsidRDefault="004F47E1" w:rsidP="008211AB">
      <w:pPr>
        <w:autoSpaceDE w:val="0"/>
        <w:autoSpaceDN w:val="0"/>
        <w:adjustRightInd w:val="0"/>
        <w:spacing w:line="300" w:lineRule="auto"/>
        <w:jc w:val="both"/>
        <w:rPr>
          <w:b/>
          <w:bCs/>
          <w:color w:val="000000"/>
          <w:szCs w:val="24"/>
        </w:rPr>
      </w:pPr>
      <w:hyperlink r:id="rId14" w:history="1">
        <w:r w:rsidR="0075224C" w:rsidRPr="004D502D">
          <w:rPr>
            <w:color w:val="0000FF"/>
            <w:szCs w:val="24"/>
            <w:u w:val="single"/>
          </w:rPr>
          <w:t>https://finmin.lrv.lt/uploads/finmin/documents/files/LT_ver/%E2%80%9EInfliacijos%20pasekmi%C5%B3%20su%C5%A1velninimo%20ir%20energetin%C4%97s%20nepriklausomyb%C4%97s%20stiprinimo%E2%80%9C%20paketas.pdf</w:t>
        </w:r>
      </w:hyperlink>
      <w:r w:rsidR="0075224C" w:rsidRPr="004D502D">
        <w:rPr>
          <w:color w:val="000000"/>
          <w:szCs w:val="24"/>
        </w:rPr>
        <w:t>.</w:t>
      </w:r>
    </w:p>
    <w:p w14:paraId="66137B1C" w14:textId="77777777" w:rsidR="00BB24AA" w:rsidRPr="004D502D" w:rsidRDefault="000C4F49" w:rsidP="00EC641C">
      <w:pPr>
        <w:tabs>
          <w:tab w:val="left" w:pos="993"/>
        </w:tabs>
        <w:spacing w:line="300" w:lineRule="auto"/>
        <w:ind w:firstLine="720"/>
        <w:jc w:val="both"/>
        <w:rPr>
          <w:color w:val="000000"/>
          <w:szCs w:val="24"/>
        </w:rPr>
      </w:pPr>
      <w:r w:rsidRPr="004D502D">
        <w:rPr>
          <w:color w:val="000000"/>
          <w:szCs w:val="24"/>
        </w:rPr>
        <w:t>Finansų ministerijos vertinimu</w:t>
      </w:r>
      <w:r w:rsidR="00ED27C3">
        <w:rPr>
          <w:color w:val="000000"/>
          <w:szCs w:val="24"/>
        </w:rPr>
        <w:t xml:space="preserve">, </w:t>
      </w:r>
      <w:r w:rsidR="00ED27C3" w:rsidRPr="004D502D">
        <w:rPr>
          <w:szCs w:val="24"/>
        </w:rPr>
        <w:t xml:space="preserve">benzinui ir dyzeliniams degalams </w:t>
      </w:r>
      <w:r w:rsidR="00ED27C3">
        <w:rPr>
          <w:szCs w:val="24"/>
        </w:rPr>
        <w:t>taikomų</w:t>
      </w:r>
      <w:r w:rsidR="00ED27C3" w:rsidRPr="004D502D">
        <w:rPr>
          <w:szCs w:val="24"/>
        </w:rPr>
        <w:t xml:space="preserve"> akcizų tarif</w:t>
      </w:r>
      <w:r w:rsidR="00ED27C3">
        <w:rPr>
          <w:szCs w:val="24"/>
        </w:rPr>
        <w:t xml:space="preserve">ų </w:t>
      </w:r>
      <w:r>
        <w:rPr>
          <w:szCs w:val="24"/>
        </w:rPr>
        <w:t>su</w:t>
      </w:r>
      <w:r w:rsidR="00ED27C3">
        <w:rPr>
          <w:szCs w:val="24"/>
        </w:rPr>
        <w:t xml:space="preserve">mažinimas </w:t>
      </w:r>
      <w:r w:rsidR="00DB0A4B">
        <w:rPr>
          <w:szCs w:val="24"/>
        </w:rPr>
        <w:t>nebūtų</w:t>
      </w:r>
      <w:r w:rsidR="00ED27C3">
        <w:rPr>
          <w:szCs w:val="24"/>
        </w:rPr>
        <w:t xml:space="preserve"> </w:t>
      </w:r>
      <w:r w:rsidR="00EC641C">
        <w:rPr>
          <w:szCs w:val="24"/>
        </w:rPr>
        <w:t>efektyvi</w:t>
      </w:r>
      <w:r w:rsidR="00ED27C3">
        <w:rPr>
          <w:szCs w:val="24"/>
        </w:rPr>
        <w:t xml:space="preserve"> priemonė, siekiant išspręsti </w:t>
      </w:r>
      <w:r w:rsidR="00787B3B" w:rsidRPr="007A13B8">
        <w:rPr>
          <w:color w:val="000000"/>
          <w:szCs w:val="24"/>
        </w:rPr>
        <w:t>didėjančių degalų kainų</w:t>
      </w:r>
      <w:r w:rsidR="00ED27C3">
        <w:rPr>
          <w:color w:val="000000"/>
          <w:szCs w:val="24"/>
        </w:rPr>
        <w:t xml:space="preserve"> problemą</w:t>
      </w:r>
      <w:r>
        <w:rPr>
          <w:color w:val="000000"/>
          <w:szCs w:val="24"/>
        </w:rPr>
        <w:t xml:space="preserve">. </w:t>
      </w:r>
      <w:r w:rsidR="005E5FD6" w:rsidRPr="005E5FD6">
        <w:rPr>
          <w:i/>
          <w:color w:val="000000"/>
          <w:szCs w:val="24"/>
        </w:rPr>
        <w:t>D</w:t>
      </w:r>
      <w:r w:rsidRPr="007A13B8">
        <w:rPr>
          <w:i/>
          <w:color w:val="000000"/>
          <w:szCs w:val="24"/>
        </w:rPr>
        <w:t xml:space="preserve">ėl </w:t>
      </w:r>
      <w:r w:rsidRPr="007A13B8">
        <w:rPr>
          <w:i/>
          <w:color w:val="000000"/>
          <w:szCs w:val="24"/>
        </w:rPr>
        <w:lastRenderedPageBreak/>
        <w:t>mokestinių veiksnių,</w:t>
      </w:r>
      <w:r w:rsidRPr="004D502D">
        <w:rPr>
          <w:b/>
          <w:i/>
          <w:color w:val="000000"/>
          <w:szCs w:val="24"/>
        </w:rPr>
        <w:t xml:space="preserve"> </w:t>
      </w:r>
      <w:r w:rsidRPr="004D502D">
        <w:rPr>
          <w:color w:val="000000"/>
          <w:szCs w:val="24"/>
        </w:rPr>
        <w:t>t. y.,</w:t>
      </w:r>
      <w:r w:rsidRPr="004D502D">
        <w:rPr>
          <w:b/>
          <w:i/>
          <w:color w:val="000000"/>
          <w:szCs w:val="24"/>
        </w:rPr>
        <w:t xml:space="preserve"> </w:t>
      </w:r>
      <w:r w:rsidRPr="004D502D">
        <w:rPr>
          <w:color w:val="000000"/>
          <w:szCs w:val="24"/>
        </w:rPr>
        <w:t xml:space="preserve">sumažinus akcizų tarifus iki </w:t>
      </w:r>
      <w:r w:rsidR="005748A7" w:rsidRPr="004D502D">
        <w:rPr>
          <w:color w:val="000000"/>
          <w:szCs w:val="24"/>
        </w:rPr>
        <w:t>ES</w:t>
      </w:r>
      <w:r w:rsidRPr="004D502D">
        <w:rPr>
          <w:color w:val="000000"/>
          <w:szCs w:val="24"/>
        </w:rPr>
        <w:t xml:space="preserve"> minimalaus apmokestinimo lygio</w:t>
      </w:r>
      <w:r w:rsidRPr="004D502D">
        <w:rPr>
          <w:rStyle w:val="Puslapioinaosnuoroda"/>
          <w:color w:val="000000"/>
          <w:szCs w:val="24"/>
        </w:rPr>
        <w:footnoteReference w:id="1"/>
      </w:r>
      <w:r w:rsidRPr="004D502D">
        <w:rPr>
          <w:color w:val="000000"/>
          <w:szCs w:val="24"/>
        </w:rPr>
        <w:t xml:space="preserve"> (benzinui nuo 466 iki 359 Eur/1000 litrų, dyzeliniams degalams – nuo 372 iki 330 Eur/1000 litrų),</w:t>
      </w:r>
      <w:r w:rsidRPr="004D502D">
        <w:rPr>
          <w:b/>
          <w:i/>
          <w:color w:val="000000"/>
          <w:szCs w:val="24"/>
        </w:rPr>
        <w:t xml:space="preserve"> </w:t>
      </w:r>
      <w:r w:rsidRPr="007A13B8">
        <w:rPr>
          <w:i/>
          <w:color w:val="000000"/>
          <w:szCs w:val="24"/>
        </w:rPr>
        <w:t>litras benzino galėtų atpigti 0,13 euro, litras dyzelinių degalų - 0,05 euro</w:t>
      </w:r>
      <w:r w:rsidR="00484A5E">
        <w:rPr>
          <w:i/>
          <w:color w:val="000000"/>
          <w:szCs w:val="24"/>
        </w:rPr>
        <w:t xml:space="preserve">. </w:t>
      </w:r>
      <w:r w:rsidR="00DB0A4B">
        <w:rPr>
          <w:iCs/>
          <w:color w:val="000000"/>
          <w:szCs w:val="24"/>
        </w:rPr>
        <w:t>I</w:t>
      </w:r>
      <w:r w:rsidR="00DB0A4B" w:rsidRPr="000C4F49">
        <w:rPr>
          <w:iCs/>
          <w:color w:val="000000"/>
          <w:szCs w:val="24"/>
        </w:rPr>
        <w:t xml:space="preserve">š esmės </w:t>
      </w:r>
      <w:r w:rsidR="00DB0A4B">
        <w:rPr>
          <w:color w:val="000000"/>
          <w:szCs w:val="24"/>
        </w:rPr>
        <w:t>f</w:t>
      </w:r>
      <w:r w:rsidRPr="000C4F49">
        <w:rPr>
          <w:iCs/>
          <w:color w:val="000000"/>
          <w:szCs w:val="24"/>
        </w:rPr>
        <w:t>aktiniai kainų pokyčiai priklausytų nuo nemokestinių, t.y. rinkos veiksnių</w:t>
      </w:r>
      <w:r w:rsidRPr="004D502D">
        <w:rPr>
          <w:color w:val="000000"/>
          <w:szCs w:val="24"/>
        </w:rPr>
        <w:t xml:space="preserve"> (situacijos pasaulinėse naftos ir degalų rinkose, prekybininkių sprendimų dėl maržos ir pan.), dėl kurių kaina, kaip parodė pastarųjų mėnesių faktinė situacija degalų rinkoje, per vieną dieną gali pa</w:t>
      </w:r>
      <w:r>
        <w:rPr>
          <w:color w:val="000000"/>
          <w:szCs w:val="24"/>
        </w:rPr>
        <w:t>kisti</w:t>
      </w:r>
      <w:r w:rsidRPr="004D502D">
        <w:rPr>
          <w:color w:val="000000"/>
          <w:szCs w:val="24"/>
        </w:rPr>
        <w:t xml:space="preserve"> daugiau, nei kainai poveikį turėtų akcizų sumažinimas. </w:t>
      </w:r>
      <w:r w:rsidR="00EC641C">
        <w:rPr>
          <w:color w:val="000000"/>
          <w:szCs w:val="24"/>
        </w:rPr>
        <w:t xml:space="preserve">Taip pat pažymėtina, kad </w:t>
      </w:r>
      <w:r w:rsidR="00BB24AA" w:rsidRPr="00B93F39">
        <w:rPr>
          <w:bCs/>
          <w:i/>
          <w:color w:val="000000"/>
          <w:szCs w:val="24"/>
        </w:rPr>
        <w:t xml:space="preserve">Lietuvoje degalams taikomi mokesčiai </w:t>
      </w:r>
      <w:r w:rsidR="00D90715" w:rsidRPr="00B93F39">
        <w:rPr>
          <w:bCs/>
          <w:i/>
          <w:color w:val="000000"/>
          <w:szCs w:val="24"/>
        </w:rPr>
        <w:t xml:space="preserve">šiuo metu </w:t>
      </w:r>
      <w:r w:rsidR="00A605EF">
        <w:rPr>
          <w:bCs/>
          <w:i/>
          <w:color w:val="000000"/>
          <w:szCs w:val="24"/>
        </w:rPr>
        <w:t xml:space="preserve">ir taip </w:t>
      </w:r>
      <w:r w:rsidR="00BB24AA" w:rsidRPr="00B93F39">
        <w:rPr>
          <w:bCs/>
          <w:i/>
          <w:color w:val="000000"/>
          <w:szCs w:val="24"/>
        </w:rPr>
        <w:t xml:space="preserve">yra vieni mažiausių </w:t>
      </w:r>
      <w:r w:rsidR="00BB24AA" w:rsidRPr="00B93F39">
        <w:rPr>
          <w:i/>
          <w:color w:val="000000"/>
          <w:szCs w:val="24"/>
        </w:rPr>
        <w:t>ES</w:t>
      </w:r>
      <w:r w:rsidR="006F555C">
        <w:rPr>
          <w:color w:val="000000"/>
          <w:szCs w:val="24"/>
        </w:rPr>
        <w:t xml:space="preserve">. </w:t>
      </w:r>
      <w:r w:rsidR="00BB24AA" w:rsidRPr="004D502D">
        <w:rPr>
          <w:color w:val="000000"/>
          <w:szCs w:val="24"/>
        </w:rPr>
        <w:t xml:space="preserve">Europos Komisijos </w:t>
      </w:r>
      <w:r w:rsidR="00D90715" w:rsidRPr="004D502D">
        <w:rPr>
          <w:color w:val="000000"/>
          <w:szCs w:val="24"/>
        </w:rPr>
        <w:t>(2022 m. balandžio 4 d.)</w:t>
      </w:r>
      <w:r w:rsidR="00D90715">
        <w:rPr>
          <w:color w:val="000000"/>
          <w:szCs w:val="24"/>
        </w:rPr>
        <w:t xml:space="preserve"> </w:t>
      </w:r>
      <w:r w:rsidR="00BB24AA" w:rsidRPr="004D502D">
        <w:rPr>
          <w:color w:val="000000"/>
          <w:szCs w:val="24"/>
        </w:rPr>
        <w:t>duomenimis</w:t>
      </w:r>
      <w:r w:rsidR="00501FA8" w:rsidRPr="004D502D">
        <w:rPr>
          <w:color w:val="000000"/>
          <w:szCs w:val="24"/>
        </w:rPr>
        <w:t>,</w:t>
      </w:r>
      <w:r w:rsidR="00BB24AA" w:rsidRPr="004D502D">
        <w:rPr>
          <w:color w:val="000000"/>
          <w:szCs w:val="24"/>
        </w:rPr>
        <w:t xml:space="preserve"> Lietuvoje mokesčiai benzino kainoje sudaro 45 proc., dyze</w:t>
      </w:r>
      <w:r w:rsidR="00110768">
        <w:rPr>
          <w:color w:val="000000"/>
          <w:szCs w:val="24"/>
        </w:rPr>
        <w:t>linių degalų kainoje – 38 proc.</w:t>
      </w:r>
      <w:r w:rsidR="00D90715">
        <w:rPr>
          <w:color w:val="000000"/>
          <w:szCs w:val="24"/>
        </w:rPr>
        <w:t>, o t</w:t>
      </w:r>
      <w:r w:rsidR="00BB24AA" w:rsidRPr="004D502D">
        <w:rPr>
          <w:color w:val="000000"/>
          <w:szCs w:val="24"/>
        </w:rPr>
        <w:t xml:space="preserve">uo tarpu ES valstybėse narėse mokesčių dalis benzino kainoje vidutiniškai sudaro </w:t>
      </w:r>
      <w:r w:rsidR="00D90715">
        <w:rPr>
          <w:color w:val="000000"/>
          <w:szCs w:val="24"/>
        </w:rPr>
        <w:t>47 proc. ir</w:t>
      </w:r>
      <w:r w:rsidR="00BB24AA" w:rsidRPr="004D502D">
        <w:rPr>
          <w:color w:val="000000"/>
          <w:szCs w:val="24"/>
        </w:rPr>
        <w:t xml:space="preserve"> dyzelinių degalų – 40 proc. Taigi, Lietuvoje mokesčių dalis degalų kainoje ne tik nesiekia ES vidurkio, bet ir yra viena mažiausių tarp ES valstybių narių</w:t>
      </w:r>
      <w:r w:rsidR="00D90715">
        <w:rPr>
          <w:color w:val="000000"/>
          <w:szCs w:val="24"/>
        </w:rPr>
        <w:t xml:space="preserve"> (m</w:t>
      </w:r>
      <w:r w:rsidR="00BB24AA" w:rsidRPr="004D502D">
        <w:rPr>
          <w:color w:val="000000"/>
          <w:szCs w:val="24"/>
        </w:rPr>
        <w:t xml:space="preserve">okesčiai (akcizai ir PVM) Lietuvoje šiuo metu benzino kainoje sudaro 0,76 Eur/l, dyzelinių degalų </w:t>
      </w:r>
      <w:r w:rsidR="00AD6A8F">
        <w:rPr>
          <w:color w:val="000000"/>
          <w:szCs w:val="24"/>
        </w:rPr>
        <w:t>–</w:t>
      </w:r>
      <w:r w:rsidR="00BB24AA" w:rsidRPr="004D502D">
        <w:rPr>
          <w:color w:val="000000"/>
          <w:szCs w:val="24"/>
        </w:rPr>
        <w:t xml:space="preserve"> 0,68 Eur/l</w:t>
      </w:r>
      <w:r w:rsidR="00D90715">
        <w:rPr>
          <w:color w:val="000000"/>
          <w:szCs w:val="24"/>
        </w:rPr>
        <w:t>)</w:t>
      </w:r>
      <w:r w:rsidR="00BB24AA" w:rsidRPr="004D502D">
        <w:rPr>
          <w:color w:val="000000"/>
          <w:szCs w:val="24"/>
        </w:rPr>
        <w:t xml:space="preserve">. </w:t>
      </w:r>
    </w:p>
    <w:p w14:paraId="66137B1D" w14:textId="77777777" w:rsidR="00985182" w:rsidRPr="00613D99" w:rsidRDefault="00DB0A4B" w:rsidP="0005680E">
      <w:pPr>
        <w:spacing w:line="300" w:lineRule="auto"/>
        <w:ind w:firstLine="720"/>
        <w:jc w:val="both"/>
        <w:rPr>
          <w:rFonts w:eastAsia="time"/>
        </w:rPr>
      </w:pPr>
      <w:r>
        <w:rPr>
          <w:rFonts w:eastAsia="time"/>
        </w:rPr>
        <w:t>Kartu p</w:t>
      </w:r>
      <w:r w:rsidR="00E910FE">
        <w:rPr>
          <w:rFonts w:eastAsia="time"/>
        </w:rPr>
        <w:t xml:space="preserve">ažymėtina, kad šiuo metu </w:t>
      </w:r>
      <w:r w:rsidR="004A4CF2">
        <w:rPr>
          <w:rFonts w:eastAsia="time"/>
        </w:rPr>
        <w:t xml:space="preserve">siūloma </w:t>
      </w:r>
      <w:r w:rsidR="004952D3">
        <w:rPr>
          <w:rFonts w:eastAsia="time"/>
        </w:rPr>
        <w:t xml:space="preserve">daug </w:t>
      </w:r>
      <w:r w:rsidR="004A4CF2">
        <w:rPr>
          <w:rFonts w:eastAsia="time"/>
        </w:rPr>
        <w:t>papildomų priemonių</w:t>
      </w:r>
      <w:r w:rsidR="004952D3">
        <w:rPr>
          <w:rFonts w:eastAsia="time"/>
        </w:rPr>
        <w:t xml:space="preserve">, kurios efektyviai prisidėtų, </w:t>
      </w:r>
      <w:r w:rsidR="004952D3">
        <w:rPr>
          <w:szCs w:val="24"/>
        </w:rPr>
        <w:t xml:space="preserve">siekiant įveikti </w:t>
      </w:r>
      <w:r w:rsidR="004952D3" w:rsidRPr="007A13B8">
        <w:rPr>
          <w:color w:val="000000"/>
          <w:szCs w:val="24"/>
        </w:rPr>
        <w:t>didėjančių degalų kainų</w:t>
      </w:r>
      <w:r w:rsidR="004952D3">
        <w:rPr>
          <w:color w:val="000000"/>
          <w:szCs w:val="24"/>
        </w:rPr>
        <w:t xml:space="preserve"> keliamus iššūkius</w:t>
      </w:r>
      <w:r w:rsidR="004952D3">
        <w:rPr>
          <w:rFonts w:eastAsia="time"/>
        </w:rPr>
        <w:t>. R</w:t>
      </w:r>
      <w:r w:rsidR="002E0162">
        <w:rPr>
          <w:rFonts w:eastAsia="time"/>
        </w:rPr>
        <w:t>emiantis</w:t>
      </w:r>
      <w:r w:rsidR="0000750C">
        <w:rPr>
          <w:rFonts w:eastAsia="time"/>
        </w:rPr>
        <w:t xml:space="preserve"> </w:t>
      </w:r>
      <w:r w:rsidR="00C93AF4" w:rsidRPr="00C93AF4">
        <w:rPr>
          <w:rFonts w:eastAsia="time"/>
        </w:rPr>
        <w:t xml:space="preserve">Ekonomikos ir inovacijų ministerijos pateikta informacija, </w:t>
      </w:r>
      <w:r w:rsidR="00985182" w:rsidRPr="00613D99">
        <w:rPr>
          <w:rFonts w:eastAsia="time"/>
        </w:rPr>
        <w:t xml:space="preserve">verslo subjektai gali naudotis </w:t>
      </w:r>
      <w:r w:rsidR="00DE01D2">
        <w:rPr>
          <w:rFonts w:eastAsia="time"/>
        </w:rPr>
        <w:t xml:space="preserve">jau </w:t>
      </w:r>
      <w:r w:rsidR="00985182" w:rsidRPr="00613D99">
        <w:rPr>
          <w:rFonts w:eastAsia="time"/>
        </w:rPr>
        <w:t>šiuo metu veikiančiomis finansinėmis priemonėmis – lengvatinėmis paskolomis („Atviras kreditų fondas 2“, Skatinamoji finansinė priemonė ,,Alternatyva“ , Sutelktinės paskolos ,,Avietė“, „Pasidalytos rizikos paskolos, finansuojama iš Europos regioninės plėtros fondo“) individualių ir portfelinių garantijų priemonėmis (paskoloms, lizingo sandoriams, faktoringo sandoriams), palūkanų kompensavimo priemone.</w:t>
      </w:r>
    </w:p>
    <w:p w14:paraId="66137B1E" w14:textId="77777777" w:rsidR="00985182" w:rsidRPr="0087191E" w:rsidRDefault="00895AC1" w:rsidP="0005680E">
      <w:pPr>
        <w:tabs>
          <w:tab w:val="left" w:pos="1134"/>
        </w:tabs>
        <w:spacing w:line="300" w:lineRule="auto"/>
        <w:ind w:firstLine="720"/>
        <w:jc w:val="both"/>
      </w:pPr>
      <w:r>
        <w:t xml:space="preserve">Atkreiptinas dėmesys, kad </w:t>
      </w:r>
      <w:r w:rsidR="00985182" w:rsidRPr="00613D99">
        <w:t xml:space="preserve">2022 m. kovo 23 d. Europos Komisija patvirtino Komisijos komunikatą „Laikinoji valstybės pagalbos priemonių, skirtų ekonomikai remti krizės sąlygomis reaguojant į Rusijos agresiją prieš Ukrainą, sistema“. Remiantis minėtu komunikatu, </w:t>
      </w:r>
      <w:r w:rsidR="00985182" w:rsidRPr="00613D99">
        <w:rPr>
          <w:szCs w:val="24"/>
        </w:rPr>
        <w:t xml:space="preserve">Ekonomikos ir inovacijų </w:t>
      </w:r>
      <w:r w:rsidR="00985182" w:rsidRPr="00613D99">
        <w:t xml:space="preserve">ministerija kartu su „Invega“ rengia naujos garantijų priemonės, kuria galėtų pasinaudoti įmonės, nukentėjusios nuo karo sukeltos krizės sąlygas. Suderinus sąlygas, bus rengiama priemonės valstybės pagalbos schema, kuri bus derinama su Europos Komisija. Preliminariai planuojama, kad šia priemone verslas galės pradėti naudotis gegužės mėn. </w:t>
      </w:r>
    </w:p>
    <w:p w14:paraId="66137B1F" w14:textId="77777777" w:rsidR="00985182" w:rsidRPr="0087191E" w:rsidRDefault="00985182" w:rsidP="0005680E">
      <w:pPr>
        <w:tabs>
          <w:tab w:val="left" w:pos="851"/>
          <w:tab w:val="left" w:pos="1134"/>
        </w:tabs>
        <w:spacing w:line="300" w:lineRule="auto"/>
        <w:ind w:firstLine="720"/>
        <w:jc w:val="both"/>
        <w:rPr>
          <w:sz w:val="22"/>
        </w:rPr>
      </w:pPr>
      <w:r w:rsidRPr="00EE78EF">
        <w:t>Ekonomikos ir inovacijų ministerija imasi tam tikrų veiksmų ir viešųjų pirkimų srityje: siekiant palengvinti kainų indeksavimui reikalingos informacijos viešinimą, kartu su Statistikos departamentu svarstomos galimybės artimiausiu metu skelbti kai kurių svarbiausių statybos sektoriuje naudojamų žaliavų kainų pokytį (ne tik statybos sąnaudų elementų kainų indeksus). Tai galėtų padėti taikyti lankstesnius kainos ar konkrečių įkainių peržiūros mechanizmus viešųjų pirkimų sutartyse. Be</w:t>
      </w:r>
      <w:r>
        <w:t xml:space="preserve"> to, tiek Viešųjų pirkimų tarnyba, tiek Ekonomikos ir inovacijų ministerija pirkimų vykdytojams ir verslo atstovams pateikė išsamius išaiškinimus dėl teisinių galimybių keisti viešųjų pirkimų sutartis dėl karo sukeltų ženklių žaliavų kainos pokyčių ir tiekimo grandinių nutrūkimo</w:t>
      </w:r>
      <w:r>
        <w:rPr>
          <w:rStyle w:val="Puslapioinaosnuoroda"/>
        </w:rPr>
        <w:footnoteReference w:id="2"/>
      </w:r>
      <w:r>
        <w:t xml:space="preserve">. </w:t>
      </w:r>
    </w:p>
    <w:p w14:paraId="66137B20" w14:textId="77777777" w:rsidR="00985182" w:rsidRPr="00613D99" w:rsidRDefault="000753EB" w:rsidP="0005680E">
      <w:pPr>
        <w:tabs>
          <w:tab w:val="left" w:pos="1134"/>
        </w:tabs>
        <w:spacing w:line="300" w:lineRule="auto"/>
        <w:ind w:firstLine="720"/>
        <w:jc w:val="both"/>
      </w:pPr>
      <w:r>
        <w:t xml:space="preserve">Be to, </w:t>
      </w:r>
      <w:r w:rsidR="00985182" w:rsidRPr="00613D99">
        <w:t>Lietuvos įmonės yra kviečiamos naudotis VšĮ „Versli Lietuva“</w:t>
      </w:r>
      <w:r w:rsidR="00985182">
        <w:t xml:space="preserve"> (toliau – VšĮ „Inovacijų agentūra“)</w:t>
      </w:r>
      <w:r w:rsidR="00985182" w:rsidRPr="00613D99">
        <w:t xml:space="preserve"> turimomis prieigomis prie tarptautinių rinkos tyrimų („Statista“), milijonų verslo kontaktų duomenų bazių („Orbis“) resursų ir surasti naujus potencialius verslo partnerius kitose šalyse. Pavyzdžiui, </w:t>
      </w:r>
      <w:hyperlink r:id="rId15" w:history="1">
        <w:r w:rsidR="00985182" w:rsidRPr="00613D99">
          <w:rPr>
            <w:rStyle w:val="Hipersaitas"/>
          </w:rPr>
          <w:t>„Orbis“</w:t>
        </w:r>
      </w:hyperlink>
      <w:r w:rsidR="00985182" w:rsidRPr="00613D99">
        <w:t xml:space="preserve"> duomenų bazėje kaupiama informacija ir apie verslus, užsiimančius žaliavų ar </w:t>
      </w:r>
      <w:r w:rsidR="00985182" w:rsidRPr="00613D99">
        <w:lastRenderedPageBreak/>
        <w:t>komponentų tiekimu. Joje paieška atliekama ne tik pagal šalis, bet ir regionus. Skaičiuojama, kad „Orbis“ duomenų bazėje galima rasti apie 14 tūkst. medienos ir jos gaminių, trąšų, metalų ir kitų žaliavų tiekėjų, įsikūrusių Europoje, Vidurio Rytuose. „Orbis“ duomenų bazėje kaupiama tokia informacija kaip įmonės pavadinimas, šalis ir regionas, pastarųjų dvejų metų apyvarta, darbuotojų skaičius, bendri kontaktai, o įmonių paiešką galima atlikti labai tikslingai pasitelkiant ekonominės veiklos rūšių klasifikatorių pagal Europos Bendriją.</w:t>
      </w:r>
    </w:p>
    <w:p w14:paraId="66137B21" w14:textId="77777777" w:rsidR="00985182" w:rsidRDefault="00985182" w:rsidP="0005680E">
      <w:pPr>
        <w:tabs>
          <w:tab w:val="left" w:pos="1134"/>
        </w:tabs>
        <w:spacing w:line="300" w:lineRule="auto"/>
        <w:ind w:firstLine="720"/>
        <w:jc w:val="both"/>
        <w:rPr>
          <w:color w:val="000000"/>
        </w:rPr>
      </w:pPr>
      <w:r w:rsidRPr="00613D99">
        <w:rPr>
          <w:color w:val="000000"/>
        </w:rPr>
        <w:t xml:space="preserve">Naujų rinkų analizę taip pat galima atlikti pasitelkus duomenų bazes. Pavyzdžiui, </w:t>
      </w:r>
      <w:r>
        <w:t>VšĮ „Inovacijų agentūra“</w:t>
      </w:r>
      <w:r w:rsidRPr="00613D99">
        <w:rPr>
          <w:color w:val="000000"/>
        </w:rPr>
        <w:t xml:space="preserve"> įmones kviečia naudotis verslo statistikos ir rinkos tyrimų duomenų baze „</w:t>
      </w:r>
      <w:hyperlink r:id="rId16" w:tgtFrame="_blank" w:history="1">
        <w:r w:rsidRPr="00613D99">
          <w:rPr>
            <w:rStyle w:val="Hipersaitas"/>
            <w:color w:val="000CD3"/>
            <w:bdr w:val="none" w:sz="0" w:space="0" w:color="auto" w:frame="1"/>
          </w:rPr>
          <w:t>Statista</w:t>
        </w:r>
      </w:hyperlink>
      <w:r w:rsidRPr="00613D99">
        <w:rPr>
          <w:color w:val="000000"/>
        </w:rPr>
        <w:t xml:space="preserve">“, kurioje galima rasti daugiau nei 200 industrijų statistinius duomenis iš daugiau nei 150 šalių, juos palyginti, įvertinti rinkų prognozes ir išsamius vartotojų tyrimus. Ieškant įmonių kontaktų užsienyje ar atliekant rinkų tyrimą, </w:t>
      </w:r>
      <w:r>
        <w:t xml:space="preserve">VšĮ „Inovacijų agentūra“ </w:t>
      </w:r>
      <w:r w:rsidRPr="00613D99">
        <w:rPr>
          <w:color w:val="000000"/>
        </w:rPr>
        <w:t>paslaugomis gali nemokamai pasinaudoti bet kuri eksportuojanti įmonė, užpildžiusi</w:t>
      </w:r>
      <w:r>
        <w:rPr>
          <w:color w:val="000000"/>
        </w:rPr>
        <w:t xml:space="preserve"> jos interneto svetainėje esančias</w:t>
      </w:r>
      <w:r w:rsidRPr="00613D99">
        <w:rPr>
          <w:color w:val="000000"/>
        </w:rPr>
        <w:t xml:space="preserve"> užklausos formas</w:t>
      </w:r>
      <w:r>
        <w:rPr>
          <w:color w:val="000000"/>
        </w:rPr>
        <w:t>.</w:t>
      </w:r>
      <w:r w:rsidRPr="00613D99">
        <w:rPr>
          <w:color w:val="000000"/>
        </w:rPr>
        <w:t xml:space="preserve"> </w:t>
      </w:r>
    </w:p>
    <w:p w14:paraId="66137B22" w14:textId="77777777" w:rsidR="00985182" w:rsidRPr="00340CE4" w:rsidRDefault="00985182" w:rsidP="0005680E">
      <w:pPr>
        <w:tabs>
          <w:tab w:val="left" w:pos="1134"/>
        </w:tabs>
        <w:spacing w:line="300" w:lineRule="auto"/>
        <w:ind w:firstLine="720"/>
        <w:jc w:val="both"/>
        <w:rPr>
          <w:color w:val="201F1E"/>
          <w:lang w:val="en-US"/>
        </w:rPr>
      </w:pPr>
      <w:r w:rsidRPr="00613D99">
        <w:rPr>
          <w:szCs w:val="24"/>
        </w:rPr>
        <w:t xml:space="preserve">Papildomai informuojame, kad siekiant padėti su tiekimo grandinių sutrikimais susiduriančioms smulkiosioms ir vidutinėms įmonėms ES, š. m. kovo </w:t>
      </w:r>
      <w:r w:rsidRPr="00613D99">
        <w:rPr>
          <w:szCs w:val="24"/>
          <w:lang w:val="en-US"/>
        </w:rPr>
        <w:t xml:space="preserve">16 d. </w:t>
      </w:r>
      <w:r w:rsidRPr="00613D99">
        <w:rPr>
          <w:szCs w:val="24"/>
        </w:rPr>
        <w:t xml:space="preserve">Europos lygmeniu buvo sukurta speciali Tiekimo grandinių atsparumo platforma (angl. </w:t>
      </w:r>
      <w:r w:rsidRPr="00613D99">
        <w:rPr>
          <w:i/>
          <w:iCs/>
          <w:szCs w:val="24"/>
        </w:rPr>
        <w:t>The Supply Chain Resilience Platform</w:t>
      </w:r>
      <w:r w:rsidRPr="00613D99">
        <w:rPr>
          <w:szCs w:val="24"/>
        </w:rPr>
        <w:t xml:space="preserve">). Šios platformos tikslas – padėti įmonėms susirasti naujų verslo partnerių, taip palengvinti rinkų diversifikavimo procesą šiuo sudėtingu laikotarpiu. Daugiau informacijos apie šią platformą galite rasti adresu: </w:t>
      </w:r>
      <w:hyperlink r:id="rId17" w:history="1">
        <w:r w:rsidRPr="00613D99">
          <w:rPr>
            <w:rStyle w:val="Hipersaitas"/>
            <w:szCs w:val="24"/>
          </w:rPr>
          <w:t>https://supply-chain-resilience-platform.b2match.io/home</w:t>
        </w:r>
      </w:hyperlink>
      <w:r w:rsidRPr="00613D99">
        <w:rPr>
          <w:szCs w:val="24"/>
        </w:rPr>
        <w:t>.</w:t>
      </w:r>
    </w:p>
    <w:p w14:paraId="66137B23" w14:textId="77777777" w:rsidR="00C5475A" w:rsidRDefault="00C5475A" w:rsidP="0005680E">
      <w:pPr>
        <w:tabs>
          <w:tab w:val="left" w:pos="993"/>
        </w:tabs>
        <w:spacing w:line="300" w:lineRule="auto"/>
        <w:ind w:firstLine="720"/>
        <w:jc w:val="both"/>
        <w:rPr>
          <w:b/>
          <w:bCs/>
          <w:color w:val="000000"/>
          <w:szCs w:val="24"/>
        </w:rPr>
      </w:pPr>
    </w:p>
    <w:p w14:paraId="66137B24" w14:textId="77777777" w:rsidR="002B10D4" w:rsidRDefault="002B10D4" w:rsidP="0005680E">
      <w:pPr>
        <w:spacing w:line="300" w:lineRule="auto"/>
        <w:ind w:firstLine="720"/>
        <w:jc w:val="both"/>
        <w:rPr>
          <w:sz w:val="20"/>
        </w:rPr>
      </w:pPr>
    </w:p>
    <w:p w14:paraId="66137B25" w14:textId="77777777" w:rsidR="00E17BB9" w:rsidRPr="00E17BB9" w:rsidRDefault="00E17BB9" w:rsidP="00284B0B">
      <w:pPr>
        <w:ind w:firstLine="709"/>
      </w:pPr>
    </w:p>
    <w:p w14:paraId="66137B26" w14:textId="77777777" w:rsidR="0049188C" w:rsidRDefault="005336D1" w:rsidP="0049188C">
      <w:r>
        <w:t xml:space="preserve">Finansų </w:t>
      </w:r>
      <w:r w:rsidR="0049188C">
        <w:t>vice</w:t>
      </w:r>
      <w:r>
        <w:t>ministrė</w:t>
      </w:r>
      <w:r>
        <w:tab/>
      </w:r>
      <w:r>
        <w:tab/>
      </w:r>
      <w:r>
        <w:tab/>
      </w:r>
      <w:r>
        <w:tab/>
      </w:r>
      <w:r>
        <w:tab/>
      </w:r>
      <w:r>
        <w:tab/>
      </w:r>
      <w:r>
        <w:tab/>
      </w:r>
      <w:r>
        <w:tab/>
      </w:r>
      <w:r>
        <w:tab/>
      </w:r>
      <w:r w:rsidR="0049188C">
        <w:t>Rūta Bilkštytė</w:t>
      </w:r>
    </w:p>
    <w:p w14:paraId="66137B27" w14:textId="77777777" w:rsidR="005336D1" w:rsidRPr="00E17BB9" w:rsidRDefault="005336D1" w:rsidP="005336D1"/>
    <w:p w14:paraId="66137B28" w14:textId="77777777" w:rsidR="00E17BB9" w:rsidRPr="00E17BB9" w:rsidRDefault="00E17BB9" w:rsidP="00E17BB9"/>
    <w:p w14:paraId="66137B29" w14:textId="77777777" w:rsidR="00877F5A" w:rsidRPr="00E17BB9" w:rsidRDefault="00877F5A" w:rsidP="00284B0B">
      <w:pPr>
        <w:ind w:firstLine="709"/>
      </w:pPr>
    </w:p>
    <w:p w14:paraId="66137B2A" w14:textId="77777777" w:rsidR="00E17BB9" w:rsidRDefault="00E17BB9" w:rsidP="00284B0B">
      <w:pPr>
        <w:ind w:firstLine="709"/>
      </w:pPr>
    </w:p>
    <w:p w14:paraId="66137B2B" w14:textId="77777777" w:rsidR="007F34A5" w:rsidRDefault="007F34A5" w:rsidP="00284B0B">
      <w:pPr>
        <w:ind w:firstLine="709"/>
      </w:pPr>
    </w:p>
    <w:p w14:paraId="66137B2C" w14:textId="77777777" w:rsidR="007F34A5" w:rsidRDefault="007F34A5" w:rsidP="00284B0B">
      <w:pPr>
        <w:ind w:firstLine="709"/>
      </w:pPr>
    </w:p>
    <w:p w14:paraId="66137B2D" w14:textId="77777777" w:rsidR="007F34A5" w:rsidRDefault="007F34A5" w:rsidP="00284B0B">
      <w:pPr>
        <w:ind w:firstLine="709"/>
      </w:pPr>
    </w:p>
    <w:p w14:paraId="66137B2E" w14:textId="77777777" w:rsidR="007F34A5" w:rsidRDefault="007F34A5" w:rsidP="00284B0B">
      <w:pPr>
        <w:ind w:firstLine="709"/>
      </w:pPr>
    </w:p>
    <w:p w14:paraId="66137B2F" w14:textId="77777777" w:rsidR="007F34A5" w:rsidRDefault="007F34A5" w:rsidP="00284B0B">
      <w:pPr>
        <w:ind w:firstLine="709"/>
      </w:pPr>
    </w:p>
    <w:p w14:paraId="66137B30" w14:textId="77777777" w:rsidR="007F34A5" w:rsidRDefault="007F34A5" w:rsidP="00284B0B">
      <w:pPr>
        <w:ind w:firstLine="709"/>
      </w:pPr>
    </w:p>
    <w:p w14:paraId="66137B31" w14:textId="77777777" w:rsidR="007F34A5" w:rsidRDefault="007F34A5" w:rsidP="00284B0B">
      <w:pPr>
        <w:ind w:firstLine="709"/>
      </w:pPr>
    </w:p>
    <w:p w14:paraId="66137B32" w14:textId="77777777" w:rsidR="007F34A5" w:rsidRDefault="007F34A5" w:rsidP="00284B0B">
      <w:pPr>
        <w:ind w:firstLine="709"/>
      </w:pPr>
    </w:p>
    <w:p w14:paraId="66137B33" w14:textId="77777777" w:rsidR="007F34A5" w:rsidRDefault="007F34A5" w:rsidP="00284B0B">
      <w:pPr>
        <w:ind w:firstLine="709"/>
      </w:pPr>
    </w:p>
    <w:p w14:paraId="66137B34" w14:textId="77777777" w:rsidR="007F34A5" w:rsidRDefault="007F34A5" w:rsidP="00284B0B">
      <w:pPr>
        <w:ind w:firstLine="709"/>
      </w:pPr>
    </w:p>
    <w:p w14:paraId="66137B35" w14:textId="77777777" w:rsidR="007F34A5" w:rsidRDefault="007F34A5" w:rsidP="00284B0B">
      <w:pPr>
        <w:ind w:firstLine="709"/>
      </w:pPr>
    </w:p>
    <w:p w14:paraId="66137B36" w14:textId="77777777" w:rsidR="007F34A5" w:rsidRDefault="007F34A5" w:rsidP="00284B0B">
      <w:pPr>
        <w:ind w:firstLine="709"/>
      </w:pPr>
    </w:p>
    <w:p w14:paraId="66137B37" w14:textId="77777777" w:rsidR="007F34A5" w:rsidRDefault="007F34A5" w:rsidP="00284B0B">
      <w:pPr>
        <w:ind w:firstLine="709"/>
      </w:pPr>
    </w:p>
    <w:p w14:paraId="66137B38" w14:textId="77777777" w:rsidR="00681545" w:rsidRDefault="00681545" w:rsidP="00284B0B">
      <w:pPr>
        <w:ind w:firstLine="709"/>
      </w:pPr>
    </w:p>
    <w:p w14:paraId="66137B39" w14:textId="77777777" w:rsidR="00681545" w:rsidRDefault="00681545" w:rsidP="00284B0B">
      <w:pPr>
        <w:ind w:firstLine="709"/>
      </w:pPr>
    </w:p>
    <w:p w14:paraId="66137B3A" w14:textId="77777777" w:rsidR="00681545" w:rsidRDefault="00681545" w:rsidP="00284B0B">
      <w:pPr>
        <w:ind w:firstLine="709"/>
      </w:pPr>
    </w:p>
    <w:p w14:paraId="66137B3B" w14:textId="77777777" w:rsidR="00D871B4" w:rsidRDefault="00D871B4" w:rsidP="00284B0B">
      <w:pPr>
        <w:ind w:firstLine="709"/>
      </w:pPr>
    </w:p>
    <w:p w14:paraId="66137B3C" w14:textId="77777777" w:rsidR="006F308F" w:rsidRPr="00F631E5" w:rsidRDefault="006F308F" w:rsidP="006F308F">
      <w:pPr>
        <w:rPr>
          <w:rStyle w:val="Hipersaitas"/>
          <w:color w:val="000000" w:themeColor="text1"/>
          <w:sz w:val="20"/>
          <w:u w:val="none"/>
        </w:rPr>
      </w:pPr>
      <w:r w:rsidRPr="006822F8">
        <w:rPr>
          <w:color w:val="000000" w:themeColor="text1"/>
          <w:sz w:val="20"/>
        </w:rPr>
        <w:t>Jolanta Poškevičienė, tel. (8 5) 239</w:t>
      </w:r>
      <w:r>
        <w:rPr>
          <w:color w:val="000000" w:themeColor="text1"/>
          <w:sz w:val="20"/>
        </w:rPr>
        <w:t xml:space="preserve"> </w:t>
      </w:r>
      <w:r w:rsidRPr="006822F8">
        <w:rPr>
          <w:color w:val="000000" w:themeColor="text1"/>
          <w:sz w:val="20"/>
        </w:rPr>
        <w:t xml:space="preserve">0166, el. p. </w:t>
      </w:r>
      <w:hyperlink r:id="rId18" w:history="1">
        <w:r w:rsidRPr="00F631E5">
          <w:rPr>
            <w:rStyle w:val="Hipersaitas"/>
            <w:color w:val="000000" w:themeColor="text1"/>
            <w:sz w:val="20"/>
            <w:u w:val="none"/>
          </w:rPr>
          <w:t>Jolanta.Poskeviciene@finmin.lt</w:t>
        </w:r>
      </w:hyperlink>
    </w:p>
    <w:permEnd w:id="361170734"/>
    <w:p w14:paraId="66137B3D" w14:textId="77777777" w:rsidR="00E17BB9" w:rsidRPr="00E17BB9" w:rsidRDefault="00E17BB9" w:rsidP="006F308F">
      <w:pPr>
        <w:rPr>
          <w:sz w:val="20"/>
        </w:rPr>
      </w:pPr>
    </w:p>
    <w:sectPr w:rsidR="00E17BB9" w:rsidRPr="00E17BB9" w:rsidSect="000B73E2">
      <w:footerReference w:type="default" r:id="rId19"/>
      <w:type w:val="continuous"/>
      <w:pgSz w:w="11906" w:h="16838" w:code="9"/>
      <w:pgMar w:top="1134" w:right="567" w:bottom="993" w:left="1701" w:header="561" w:footer="309"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137B42" w14:textId="77777777" w:rsidR="00824EDA" w:rsidRDefault="00824EDA">
      <w:r>
        <w:separator/>
      </w:r>
    </w:p>
  </w:endnote>
  <w:endnote w:type="continuationSeparator" w:id="0">
    <w:p w14:paraId="66137B43" w14:textId="77777777" w:rsidR="00824EDA" w:rsidRDefault="00824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ndale Sans UI">
    <w:altName w:val="Calibri"/>
    <w:charset w:val="BA"/>
    <w:family w:val="auto"/>
    <w:pitch w:val="variable"/>
  </w:font>
  <w:font w:name="time">
    <w:altName w:val="Cambria"/>
    <w:panose1 w:val="00000000000000000000"/>
    <w:charset w:val="00"/>
    <w:family w:val="roman"/>
    <w:notTrueType/>
    <w:pitch w:val="default"/>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37B48" w14:textId="77777777" w:rsidR="00676E45" w:rsidRDefault="00676E45">
    <w:pPr>
      <w:ind w:right="227"/>
      <w:jc w:val="right"/>
    </w:pPr>
    <w:r>
      <w:rPr>
        <w:sz w:val="10"/>
      </w:rPr>
      <w:fldChar w:fldCharType="begin"/>
    </w:r>
    <w:r>
      <w:rPr>
        <w:sz w:val="10"/>
      </w:rPr>
      <w:instrText xml:space="preserve"> FILENAME  \* MERGEFORMAT </w:instrText>
    </w:r>
    <w:r>
      <w:rPr>
        <w:sz w:val="10"/>
      </w:rPr>
      <w:fldChar w:fldCharType="separate"/>
    </w:r>
    <w:r w:rsidR="00824EDA">
      <w:rPr>
        <w:noProof/>
        <w:sz w:val="10"/>
      </w:rPr>
      <w:t>Dokumentas3</w:t>
    </w:r>
    <w:r>
      <w:rPr>
        <w:sz w:val="10"/>
      </w:rPr>
      <w:fldChar w:fldCharType="end"/>
    </w:r>
  </w:p>
  <w:tbl>
    <w:tblPr>
      <w:tblW w:w="0" w:type="auto"/>
      <w:tblInd w:w="102" w:type="dxa"/>
      <w:tblLayout w:type="fixed"/>
      <w:tblCellMar>
        <w:left w:w="102" w:type="dxa"/>
        <w:right w:w="102" w:type="dxa"/>
      </w:tblCellMar>
      <w:tblLook w:val="0000" w:firstRow="0" w:lastRow="0" w:firstColumn="0" w:lastColumn="0" w:noHBand="0" w:noVBand="0"/>
    </w:tblPr>
    <w:tblGrid>
      <w:gridCol w:w="3119"/>
      <w:gridCol w:w="1615"/>
      <w:gridCol w:w="2212"/>
      <w:gridCol w:w="2552"/>
    </w:tblGrid>
    <w:tr w:rsidR="00676E45" w14:paraId="66137B4D" w14:textId="77777777">
      <w:tc>
        <w:tcPr>
          <w:tcW w:w="3119" w:type="dxa"/>
        </w:tcPr>
        <w:p w14:paraId="66137B49" w14:textId="77777777" w:rsidR="00676E45" w:rsidRDefault="00676E45">
          <w:pPr>
            <w:pStyle w:val="Porat"/>
            <w:rPr>
              <w:sz w:val="16"/>
            </w:rPr>
          </w:pPr>
          <w:r>
            <w:rPr>
              <w:sz w:val="16"/>
            </w:rPr>
            <w:t xml:space="preserve">Kodas 8860165 </w:t>
          </w:r>
        </w:p>
      </w:tc>
      <w:tc>
        <w:tcPr>
          <w:tcW w:w="1615" w:type="dxa"/>
        </w:tcPr>
        <w:p w14:paraId="66137B4A" w14:textId="77777777" w:rsidR="00676E45" w:rsidRDefault="00676E45">
          <w:pPr>
            <w:pStyle w:val="Porat"/>
            <w:rPr>
              <w:sz w:val="16"/>
            </w:rPr>
          </w:pPr>
          <w:r>
            <w:rPr>
              <w:sz w:val="16"/>
            </w:rPr>
            <w:t>Telefonas  39 00 05</w:t>
          </w:r>
        </w:p>
      </w:tc>
      <w:tc>
        <w:tcPr>
          <w:tcW w:w="2212" w:type="dxa"/>
        </w:tcPr>
        <w:p w14:paraId="66137B4B" w14:textId="77777777" w:rsidR="00676E45" w:rsidRDefault="00676E45">
          <w:pPr>
            <w:pStyle w:val="Porat"/>
            <w:rPr>
              <w:sz w:val="16"/>
            </w:rPr>
          </w:pPr>
          <w:r>
            <w:rPr>
              <w:sz w:val="16"/>
            </w:rPr>
            <w:t>El. paštas: finmin@finmin.lt</w:t>
          </w:r>
        </w:p>
      </w:tc>
      <w:tc>
        <w:tcPr>
          <w:tcW w:w="2552" w:type="dxa"/>
        </w:tcPr>
        <w:p w14:paraId="66137B4C" w14:textId="77777777" w:rsidR="00676E45" w:rsidRDefault="00676E45">
          <w:pPr>
            <w:pStyle w:val="Porat"/>
            <w:rPr>
              <w:sz w:val="16"/>
            </w:rPr>
          </w:pPr>
          <w:r>
            <w:rPr>
              <w:sz w:val="16"/>
            </w:rPr>
            <w:t>Atsiskait. sąsk. Nr. 253002007</w:t>
          </w:r>
        </w:p>
      </w:tc>
    </w:tr>
    <w:tr w:rsidR="00676E45" w14:paraId="66137B52" w14:textId="77777777">
      <w:tc>
        <w:tcPr>
          <w:tcW w:w="3119" w:type="dxa"/>
        </w:tcPr>
        <w:p w14:paraId="66137B4E" w14:textId="77777777" w:rsidR="00676E45" w:rsidRDefault="00676E45">
          <w:pPr>
            <w:pStyle w:val="Porat"/>
            <w:rPr>
              <w:sz w:val="16"/>
            </w:rPr>
          </w:pPr>
          <w:r>
            <w:rPr>
              <w:sz w:val="16"/>
            </w:rPr>
            <w:t>J. Tumo-Vaižganto g. 8</w:t>
          </w:r>
          <w:r>
            <w:rPr>
              <w:sz w:val="16"/>
              <w:vertAlign w:val="superscript"/>
            </w:rPr>
            <w:t>A</w:t>
          </w:r>
          <w:r>
            <w:rPr>
              <w:sz w:val="16"/>
            </w:rPr>
            <w:t>/2 LT-2600 Vilnius</w:t>
          </w:r>
        </w:p>
      </w:tc>
      <w:tc>
        <w:tcPr>
          <w:tcW w:w="1615" w:type="dxa"/>
        </w:tcPr>
        <w:p w14:paraId="66137B4F" w14:textId="77777777" w:rsidR="00676E45" w:rsidRDefault="00676E45">
          <w:pPr>
            <w:pStyle w:val="Porat"/>
            <w:rPr>
              <w:sz w:val="16"/>
            </w:rPr>
          </w:pPr>
          <w:r>
            <w:rPr>
              <w:sz w:val="16"/>
            </w:rPr>
            <w:t>Faksas     79 14 81</w:t>
          </w:r>
        </w:p>
      </w:tc>
      <w:tc>
        <w:tcPr>
          <w:tcW w:w="2212" w:type="dxa"/>
        </w:tcPr>
        <w:p w14:paraId="66137B50" w14:textId="77777777" w:rsidR="00676E45" w:rsidRDefault="00676E45">
          <w:pPr>
            <w:pStyle w:val="Porat"/>
            <w:rPr>
              <w:sz w:val="16"/>
            </w:rPr>
          </w:pPr>
          <w:r>
            <w:rPr>
              <w:sz w:val="16"/>
            </w:rPr>
            <w:t>http://www.finmin.lt</w:t>
          </w:r>
        </w:p>
      </w:tc>
      <w:tc>
        <w:tcPr>
          <w:tcW w:w="2552" w:type="dxa"/>
        </w:tcPr>
        <w:p w14:paraId="66137B51" w14:textId="77777777" w:rsidR="00676E45" w:rsidRDefault="00676E45">
          <w:pPr>
            <w:pStyle w:val="Porat"/>
            <w:rPr>
              <w:sz w:val="16"/>
            </w:rPr>
          </w:pPr>
          <w:r>
            <w:rPr>
              <w:sz w:val="16"/>
            </w:rPr>
            <w:t>LTB Sostinės skyrius, kodas 60111</w:t>
          </w:r>
        </w:p>
      </w:tc>
    </w:tr>
  </w:tbl>
  <w:p w14:paraId="66137B53" w14:textId="77777777" w:rsidR="00676E45" w:rsidRDefault="00676E4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37B55" w14:textId="77777777" w:rsidR="00676E45" w:rsidRDefault="00676E45">
    <w:pPr>
      <w:ind w:right="227"/>
      <w:jc w:val="right"/>
      <w:rPr>
        <w:sz w:val="10"/>
      </w:rPr>
    </w:pPr>
    <w:r w:rsidRPr="00775CB5">
      <w:rPr>
        <w:sz w:val="10"/>
      </w:rPr>
      <w:fldChar w:fldCharType="begin"/>
    </w:r>
    <w:r w:rsidRPr="00775CB5">
      <w:rPr>
        <w:sz w:val="10"/>
      </w:rPr>
      <w:instrText xml:space="preserve"> FILENAME  \* MERGEFORMAT </w:instrText>
    </w:r>
    <w:r w:rsidRPr="00775CB5">
      <w:rPr>
        <w:sz w:val="10"/>
      </w:rPr>
      <w:fldChar w:fldCharType="separate"/>
    </w:r>
    <w:r w:rsidR="00824EDA">
      <w:rPr>
        <w:noProof/>
        <w:sz w:val="10"/>
      </w:rPr>
      <w:t>Dokumentas3</w:t>
    </w:r>
    <w:r w:rsidRPr="00775CB5">
      <w:rPr>
        <w:sz w:val="10"/>
      </w:rPr>
      <w:fldChar w:fldCharType="end"/>
    </w:r>
  </w:p>
  <w:p w14:paraId="66137B56" w14:textId="77777777" w:rsidR="000B73E2" w:rsidRPr="00F2790E" w:rsidRDefault="000B73E2" w:rsidP="000B73E2">
    <w:pPr>
      <w:rPr>
        <w:sz w:val="16"/>
        <w:szCs w:val="16"/>
      </w:rPr>
    </w:pPr>
    <w:r w:rsidRPr="00F2790E">
      <w:rPr>
        <w:sz w:val="16"/>
        <w:szCs w:val="16"/>
      </w:rPr>
      <w:t xml:space="preserve">  Informacija apie asmens duomenų tvarkymą skelbiama adresu https://finmin.lrv.lt/lt/asmens-duomenu-apsauga</w:t>
    </w:r>
  </w:p>
  <w:tbl>
    <w:tblPr>
      <w:tblW w:w="0" w:type="auto"/>
      <w:tblInd w:w="102" w:type="dxa"/>
      <w:tblBorders>
        <w:top w:val="single" w:sz="4" w:space="0" w:color="auto"/>
      </w:tblBorders>
      <w:tblLayout w:type="fixed"/>
      <w:tblCellMar>
        <w:left w:w="56" w:type="dxa"/>
        <w:right w:w="56" w:type="dxa"/>
      </w:tblCellMar>
      <w:tblLook w:val="0000" w:firstRow="0" w:lastRow="0" w:firstColumn="0" w:lastColumn="0" w:noHBand="0" w:noVBand="0"/>
    </w:tblPr>
    <w:tblGrid>
      <w:gridCol w:w="3215"/>
      <w:gridCol w:w="1559"/>
      <w:gridCol w:w="1984"/>
      <w:gridCol w:w="2836"/>
    </w:tblGrid>
    <w:tr w:rsidR="000B73E2" w:rsidRPr="00F2790E" w14:paraId="66137B5B" w14:textId="77777777" w:rsidTr="007C4971">
      <w:tc>
        <w:tcPr>
          <w:tcW w:w="3215" w:type="dxa"/>
        </w:tcPr>
        <w:p w14:paraId="66137B57" w14:textId="77777777" w:rsidR="000B73E2" w:rsidRPr="00F2790E" w:rsidRDefault="000B73E2" w:rsidP="007C4971">
          <w:pPr>
            <w:pStyle w:val="Porat"/>
            <w:rPr>
              <w:sz w:val="16"/>
              <w:szCs w:val="16"/>
            </w:rPr>
          </w:pPr>
          <w:r w:rsidRPr="00F2790E">
            <w:rPr>
              <w:sz w:val="16"/>
              <w:szCs w:val="16"/>
            </w:rPr>
            <w:t>Biudžetinė įstaiga</w:t>
          </w:r>
        </w:p>
      </w:tc>
      <w:tc>
        <w:tcPr>
          <w:tcW w:w="1559" w:type="dxa"/>
        </w:tcPr>
        <w:p w14:paraId="66137B58" w14:textId="77777777" w:rsidR="000B73E2" w:rsidRPr="00F2790E" w:rsidRDefault="000B73E2" w:rsidP="007C4971">
          <w:pPr>
            <w:pStyle w:val="Porat"/>
            <w:tabs>
              <w:tab w:val="clear" w:pos="4153"/>
              <w:tab w:val="clear" w:pos="8306"/>
            </w:tabs>
            <w:rPr>
              <w:sz w:val="16"/>
              <w:szCs w:val="16"/>
            </w:rPr>
          </w:pPr>
          <w:r w:rsidRPr="00F2790E">
            <w:rPr>
              <w:sz w:val="16"/>
              <w:szCs w:val="16"/>
            </w:rPr>
            <w:t>Tel.   (8 5) 239 0000</w:t>
          </w:r>
        </w:p>
      </w:tc>
      <w:tc>
        <w:tcPr>
          <w:tcW w:w="1984" w:type="dxa"/>
        </w:tcPr>
        <w:p w14:paraId="66137B59" w14:textId="77777777" w:rsidR="000B73E2" w:rsidRPr="00F2790E" w:rsidRDefault="000B73E2" w:rsidP="007C4971">
          <w:pPr>
            <w:pStyle w:val="Porat"/>
            <w:rPr>
              <w:sz w:val="16"/>
              <w:szCs w:val="16"/>
            </w:rPr>
          </w:pPr>
          <w:r w:rsidRPr="00F2790E">
            <w:rPr>
              <w:sz w:val="16"/>
              <w:szCs w:val="16"/>
            </w:rPr>
            <w:t>El. p. finmin@finmin.lt</w:t>
          </w:r>
        </w:p>
      </w:tc>
      <w:tc>
        <w:tcPr>
          <w:tcW w:w="2836" w:type="dxa"/>
        </w:tcPr>
        <w:p w14:paraId="66137B5A" w14:textId="77777777" w:rsidR="000B73E2" w:rsidRPr="00F2790E" w:rsidRDefault="000B73E2" w:rsidP="007C4971">
          <w:pPr>
            <w:pStyle w:val="Porat"/>
            <w:rPr>
              <w:sz w:val="16"/>
              <w:szCs w:val="16"/>
            </w:rPr>
          </w:pPr>
          <w:r w:rsidRPr="00F2790E">
            <w:rPr>
              <w:sz w:val="16"/>
              <w:szCs w:val="16"/>
            </w:rPr>
            <w:t>Duomenys kaupiami ir saugomi Juridinių</w:t>
          </w:r>
        </w:p>
      </w:tc>
    </w:tr>
    <w:tr w:rsidR="000B73E2" w:rsidRPr="00F2790E" w14:paraId="66137B60" w14:textId="77777777" w:rsidTr="007C4971">
      <w:tc>
        <w:tcPr>
          <w:tcW w:w="3215" w:type="dxa"/>
        </w:tcPr>
        <w:p w14:paraId="66137B5C" w14:textId="77777777" w:rsidR="000B73E2" w:rsidRPr="00F2790E" w:rsidRDefault="000B73E2" w:rsidP="007C4971">
          <w:pPr>
            <w:pStyle w:val="Porat"/>
            <w:rPr>
              <w:sz w:val="16"/>
              <w:szCs w:val="16"/>
            </w:rPr>
          </w:pPr>
          <w:r w:rsidRPr="00F2790E">
            <w:rPr>
              <w:sz w:val="16"/>
              <w:szCs w:val="16"/>
            </w:rPr>
            <w:t>Lukiškių g. 2, 01512 Vilnius</w:t>
          </w:r>
        </w:p>
      </w:tc>
      <w:tc>
        <w:tcPr>
          <w:tcW w:w="1559" w:type="dxa"/>
        </w:tcPr>
        <w:p w14:paraId="66137B5D" w14:textId="77777777" w:rsidR="000B73E2" w:rsidRPr="00F2790E" w:rsidRDefault="000B73E2" w:rsidP="007C4971">
          <w:pPr>
            <w:pStyle w:val="Porat"/>
            <w:rPr>
              <w:sz w:val="16"/>
              <w:szCs w:val="16"/>
            </w:rPr>
          </w:pPr>
          <w:r w:rsidRPr="00F2790E">
            <w:rPr>
              <w:sz w:val="16"/>
              <w:szCs w:val="16"/>
            </w:rPr>
            <w:t>Faks. (8 5) 279 1481</w:t>
          </w:r>
        </w:p>
      </w:tc>
      <w:tc>
        <w:tcPr>
          <w:tcW w:w="1984" w:type="dxa"/>
        </w:tcPr>
        <w:p w14:paraId="66137B5E" w14:textId="77777777" w:rsidR="000B73E2" w:rsidRPr="00F2790E" w:rsidRDefault="000B73E2" w:rsidP="007C4971">
          <w:pPr>
            <w:pStyle w:val="Porat"/>
            <w:rPr>
              <w:sz w:val="16"/>
              <w:szCs w:val="16"/>
            </w:rPr>
          </w:pPr>
          <w:r w:rsidRPr="00F2790E">
            <w:rPr>
              <w:sz w:val="16"/>
              <w:szCs w:val="16"/>
            </w:rPr>
            <w:t>https://finmin.lt</w:t>
          </w:r>
        </w:p>
      </w:tc>
      <w:tc>
        <w:tcPr>
          <w:tcW w:w="2836" w:type="dxa"/>
        </w:tcPr>
        <w:p w14:paraId="66137B5F" w14:textId="77777777" w:rsidR="000B73E2" w:rsidRPr="00F2790E" w:rsidRDefault="000B73E2" w:rsidP="007C4971">
          <w:pPr>
            <w:pStyle w:val="Porat"/>
            <w:rPr>
              <w:sz w:val="16"/>
              <w:szCs w:val="16"/>
            </w:rPr>
          </w:pPr>
          <w:r w:rsidRPr="00F2790E">
            <w:rPr>
              <w:sz w:val="16"/>
              <w:szCs w:val="16"/>
            </w:rPr>
            <w:t>asmenų registre, kodas 288601650</w:t>
          </w:r>
        </w:p>
      </w:tc>
    </w:tr>
  </w:tbl>
  <w:p w14:paraId="66137B61" w14:textId="77777777" w:rsidR="000B73E2" w:rsidRPr="00775CB5" w:rsidRDefault="000B73E2" w:rsidP="000B73E2">
    <w:pPr>
      <w:ind w:right="227"/>
      <w:jc w:val="right"/>
      <w:rPr>
        <w:sz w:val="1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37B62" w14:textId="77777777" w:rsidR="00676E45" w:rsidRDefault="00676E45">
    <w:pPr>
      <w:ind w:right="22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37B40" w14:textId="77777777" w:rsidR="00824EDA" w:rsidRDefault="00824EDA">
      <w:r>
        <w:separator/>
      </w:r>
    </w:p>
  </w:footnote>
  <w:footnote w:type="continuationSeparator" w:id="0">
    <w:p w14:paraId="66137B41" w14:textId="77777777" w:rsidR="00824EDA" w:rsidRDefault="00824EDA">
      <w:r>
        <w:continuationSeparator/>
      </w:r>
    </w:p>
  </w:footnote>
  <w:footnote w:id="1">
    <w:p w14:paraId="66137B63" w14:textId="77777777" w:rsidR="000C4F49" w:rsidRDefault="000C4F49" w:rsidP="000C4F49">
      <w:pPr>
        <w:pStyle w:val="Puslapioinaostekstas"/>
        <w:jc w:val="both"/>
      </w:pPr>
      <w:r>
        <w:rPr>
          <w:rStyle w:val="Puslapioinaosnuoroda"/>
        </w:rPr>
        <w:footnoteRef/>
      </w:r>
      <w:r>
        <w:t xml:space="preserve"> Nustatyta </w:t>
      </w:r>
      <w:r w:rsidRPr="00871EB2">
        <w:t>2003 m. spalio 27 d. Tarybos direktyvo</w:t>
      </w:r>
      <w:r>
        <w:t>je</w:t>
      </w:r>
      <w:r w:rsidRPr="00871EB2">
        <w:t xml:space="preserve"> 2003/96/EB, pakeičiančio</w:t>
      </w:r>
      <w:r>
        <w:t>je</w:t>
      </w:r>
      <w:r w:rsidRPr="00871EB2">
        <w:t xml:space="preserve"> Bendrijos energetikos produktų ir elektros energijos mokesčių struktūrą</w:t>
      </w:r>
    </w:p>
  </w:footnote>
  <w:footnote w:id="2">
    <w:p w14:paraId="66137B64" w14:textId="77777777" w:rsidR="00985182" w:rsidRPr="00BC163E" w:rsidRDefault="00985182" w:rsidP="00985182">
      <w:pPr>
        <w:pStyle w:val="Puslapioinaostekstas"/>
      </w:pPr>
      <w:r w:rsidRPr="00BC163E">
        <w:rPr>
          <w:rStyle w:val="Puslapioinaosnuoroda"/>
        </w:rPr>
        <w:footnoteRef/>
      </w:r>
      <w:r w:rsidRPr="00BC163E">
        <w:t xml:space="preserve"> Su Viešųjų pirkimų tarnybos pranešimu galima susipažinti naudojantis šia nuoroda: </w:t>
      </w:r>
      <w:hyperlink r:id="rId1" w:history="1">
        <w:r w:rsidRPr="00BC163E">
          <w:rPr>
            <w:rStyle w:val="Hipersaitas"/>
          </w:rPr>
          <w:t>https://vpt.lrv.lt/lt/naujienos/del-viesojo-pirkimo-pardavimo-sutarciu-kainu-ir-kitu-salygu-perziurejimo</w:t>
        </w:r>
      </w:hyperlink>
      <w:r w:rsidRPr="00BC163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37B44" w14:textId="77777777" w:rsidR="00676E45" w:rsidRDefault="00676E4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6137B45" w14:textId="77777777" w:rsidR="00676E45" w:rsidRDefault="00676E45">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37B46" w14:textId="2F0342F2" w:rsidR="00676E45" w:rsidRDefault="00676E4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F47E1">
      <w:rPr>
        <w:rStyle w:val="Puslapionumeris"/>
        <w:noProof/>
      </w:rPr>
      <w:t>3</w:t>
    </w:r>
    <w:r>
      <w:rPr>
        <w:rStyle w:val="Puslapionumeris"/>
      </w:rPr>
      <w:fldChar w:fldCharType="end"/>
    </w:r>
  </w:p>
  <w:p w14:paraId="66137B47" w14:textId="77777777" w:rsidR="00676E45" w:rsidRDefault="00676E45">
    <w:pPr>
      <w:pStyle w:val="Antrats"/>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37B54" w14:textId="77777777" w:rsidR="00676E45" w:rsidRDefault="00676E45">
    <w:pPr>
      <w:pStyle w:val="Antrats"/>
      <w:ind w:right="360"/>
    </w:pPr>
    <w:r>
      <w:t>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D1CE5"/>
    <w:multiLevelType w:val="hybridMultilevel"/>
    <w:tmpl w:val="699049C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YX2+9m1aTHLGhz1W/1pxW29wS5Y=" w:salt="XOp+6KAk5luGGdR/w/uSCQ=="/>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EDA"/>
    <w:rsid w:val="000023F6"/>
    <w:rsid w:val="0000750C"/>
    <w:rsid w:val="000446D3"/>
    <w:rsid w:val="000521A0"/>
    <w:rsid w:val="0005680E"/>
    <w:rsid w:val="00060392"/>
    <w:rsid w:val="00062F2B"/>
    <w:rsid w:val="0006460C"/>
    <w:rsid w:val="00066BC1"/>
    <w:rsid w:val="00074066"/>
    <w:rsid w:val="000753EB"/>
    <w:rsid w:val="00076760"/>
    <w:rsid w:val="000827CB"/>
    <w:rsid w:val="000830B6"/>
    <w:rsid w:val="000969A4"/>
    <w:rsid w:val="000B0249"/>
    <w:rsid w:val="000B04CB"/>
    <w:rsid w:val="000B73E2"/>
    <w:rsid w:val="000C43F0"/>
    <w:rsid w:val="000C4F49"/>
    <w:rsid w:val="000E6336"/>
    <w:rsid w:val="000E66F2"/>
    <w:rsid w:val="000F0C57"/>
    <w:rsid w:val="000F723C"/>
    <w:rsid w:val="00100EA9"/>
    <w:rsid w:val="00106272"/>
    <w:rsid w:val="001064C0"/>
    <w:rsid w:val="00110768"/>
    <w:rsid w:val="001172C7"/>
    <w:rsid w:val="001303BC"/>
    <w:rsid w:val="001415C1"/>
    <w:rsid w:val="00144A3E"/>
    <w:rsid w:val="00154106"/>
    <w:rsid w:val="00155A82"/>
    <w:rsid w:val="001637DF"/>
    <w:rsid w:val="001738F1"/>
    <w:rsid w:val="00184B74"/>
    <w:rsid w:val="001A1D75"/>
    <w:rsid w:val="001B1278"/>
    <w:rsid w:val="001B25B8"/>
    <w:rsid w:val="001E2D62"/>
    <w:rsid w:val="001F3DAE"/>
    <w:rsid w:val="002102A6"/>
    <w:rsid w:val="002149E0"/>
    <w:rsid w:val="00214CDC"/>
    <w:rsid w:val="00215B65"/>
    <w:rsid w:val="0025434A"/>
    <w:rsid w:val="00272979"/>
    <w:rsid w:val="00273456"/>
    <w:rsid w:val="00274144"/>
    <w:rsid w:val="00283F9E"/>
    <w:rsid w:val="00284522"/>
    <w:rsid w:val="00284B0B"/>
    <w:rsid w:val="00290003"/>
    <w:rsid w:val="00296F53"/>
    <w:rsid w:val="002A53F5"/>
    <w:rsid w:val="002B10D4"/>
    <w:rsid w:val="002C4129"/>
    <w:rsid w:val="002C544A"/>
    <w:rsid w:val="002C749D"/>
    <w:rsid w:val="002D726A"/>
    <w:rsid w:val="002E0162"/>
    <w:rsid w:val="002F325D"/>
    <w:rsid w:val="00301E8F"/>
    <w:rsid w:val="00303B01"/>
    <w:rsid w:val="00313E8C"/>
    <w:rsid w:val="00317D73"/>
    <w:rsid w:val="003228E3"/>
    <w:rsid w:val="00322AE6"/>
    <w:rsid w:val="0032537D"/>
    <w:rsid w:val="00341526"/>
    <w:rsid w:val="0034476D"/>
    <w:rsid w:val="00360B37"/>
    <w:rsid w:val="00361537"/>
    <w:rsid w:val="003648BF"/>
    <w:rsid w:val="003769AB"/>
    <w:rsid w:val="003776DD"/>
    <w:rsid w:val="00390EEB"/>
    <w:rsid w:val="00395E99"/>
    <w:rsid w:val="003D7384"/>
    <w:rsid w:val="003E0800"/>
    <w:rsid w:val="003E1515"/>
    <w:rsid w:val="003F0395"/>
    <w:rsid w:val="00403951"/>
    <w:rsid w:val="00414226"/>
    <w:rsid w:val="00463CCB"/>
    <w:rsid w:val="00464763"/>
    <w:rsid w:val="00471A03"/>
    <w:rsid w:val="00477B2D"/>
    <w:rsid w:val="00484A5E"/>
    <w:rsid w:val="004856BF"/>
    <w:rsid w:val="0049188C"/>
    <w:rsid w:val="00493551"/>
    <w:rsid w:val="004952D3"/>
    <w:rsid w:val="004A4CF2"/>
    <w:rsid w:val="004C7C9F"/>
    <w:rsid w:val="004D0693"/>
    <w:rsid w:val="004D2E01"/>
    <w:rsid w:val="004D502D"/>
    <w:rsid w:val="004E779E"/>
    <w:rsid w:val="004F04DF"/>
    <w:rsid w:val="004F107A"/>
    <w:rsid w:val="004F1AE4"/>
    <w:rsid w:val="004F47E1"/>
    <w:rsid w:val="004F4FFF"/>
    <w:rsid w:val="005012FB"/>
    <w:rsid w:val="00501FA8"/>
    <w:rsid w:val="00502446"/>
    <w:rsid w:val="0051204D"/>
    <w:rsid w:val="00523F8D"/>
    <w:rsid w:val="00524A0C"/>
    <w:rsid w:val="005336D1"/>
    <w:rsid w:val="0053648C"/>
    <w:rsid w:val="005504D5"/>
    <w:rsid w:val="005510CB"/>
    <w:rsid w:val="0055676B"/>
    <w:rsid w:val="005600A2"/>
    <w:rsid w:val="00570DA0"/>
    <w:rsid w:val="00571358"/>
    <w:rsid w:val="005748A7"/>
    <w:rsid w:val="00584DE7"/>
    <w:rsid w:val="00585B62"/>
    <w:rsid w:val="00597D24"/>
    <w:rsid w:val="005A23A6"/>
    <w:rsid w:val="005C5EE0"/>
    <w:rsid w:val="005E0723"/>
    <w:rsid w:val="005E1803"/>
    <w:rsid w:val="005E5FD6"/>
    <w:rsid w:val="005E7696"/>
    <w:rsid w:val="005F44CA"/>
    <w:rsid w:val="005F6142"/>
    <w:rsid w:val="005F7A8D"/>
    <w:rsid w:val="00607612"/>
    <w:rsid w:val="0063271A"/>
    <w:rsid w:val="0063729E"/>
    <w:rsid w:val="00641BE6"/>
    <w:rsid w:val="006548ED"/>
    <w:rsid w:val="00666073"/>
    <w:rsid w:val="00666346"/>
    <w:rsid w:val="00671FFC"/>
    <w:rsid w:val="00676E45"/>
    <w:rsid w:val="00681545"/>
    <w:rsid w:val="00681744"/>
    <w:rsid w:val="0068699E"/>
    <w:rsid w:val="0069323C"/>
    <w:rsid w:val="00696358"/>
    <w:rsid w:val="0069769A"/>
    <w:rsid w:val="00697733"/>
    <w:rsid w:val="006B38A9"/>
    <w:rsid w:val="006D52F1"/>
    <w:rsid w:val="006E7756"/>
    <w:rsid w:val="006F308F"/>
    <w:rsid w:val="006F555C"/>
    <w:rsid w:val="00704038"/>
    <w:rsid w:val="00720648"/>
    <w:rsid w:val="007218F3"/>
    <w:rsid w:val="007227DB"/>
    <w:rsid w:val="00732892"/>
    <w:rsid w:val="00732BE0"/>
    <w:rsid w:val="00734B7F"/>
    <w:rsid w:val="00736F20"/>
    <w:rsid w:val="00741C12"/>
    <w:rsid w:val="0075224C"/>
    <w:rsid w:val="007575B8"/>
    <w:rsid w:val="00765327"/>
    <w:rsid w:val="00770CA4"/>
    <w:rsid w:val="00771A49"/>
    <w:rsid w:val="00775CB5"/>
    <w:rsid w:val="00787B3B"/>
    <w:rsid w:val="00796739"/>
    <w:rsid w:val="007A13B8"/>
    <w:rsid w:val="007A71C3"/>
    <w:rsid w:val="007B1827"/>
    <w:rsid w:val="007C7BE8"/>
    <w:rsid w:val="007D3DD9"/>
    <w:rsid w:val="007F1A80"/>
    <w:rsid w:val="007F34A5"/>
    <w:rsid w:val="007F41D7"/>
    <w:rsid w:val="0080493D"/>
    <w:rsid w:val="00815194"/>
    <w:rsid w:val="008151E8"/>
    <w:rsid w:val="008211AB"/>
    <w:rsid w:val="00823839"/>
    <w:rsid w:val="00823C4C"/>
    <w:rsid w:val="00824EDA"/>
    <w:rsid w:val="008361AA"/>
    <w:rsid w:val="00856E0D"/>
    <w:rsid w:val="00871886"/>
    <w:rsid w:val="008776E5"/>
    <w:rsid w:val="00877F5A"/>
    <w:rsid w:val="00890A14"/>
    <w:rsid w:val="00894031"/>
    <w:rsid w:val="00895AC1"/>
    <w:rsid w:val="008B1280"/>
    <w:rsid w:val="008C02B4"/>
    <w:rsid w:val="008D7452"/>
    <w:rsid w:val="008E2BD0"/>
    <w:rsid w:val="008F4728"/>
    <w:rsid w:val="00902CC4"/>
    <w:rsid w:val="0090340C"/>
    <w:rsid w:val="00932405"/>
    <w:rsid w:val="0093357E"/>
    <w:rsid w:val="00937CA8"/>
    <w:rsid w:val="0096013A"/>
    <w:rsid w:val="00965A66"/>
    <w:rsid w:val="00966B2D"/>
    <w:rsid w:val="0097564F"/>
    <w:rsid w:val="00985182"/>
    <w:rsid w:val="009C1471"/>
    <w:rsid w:val="009C34B0"/>
    <w:rsid w:val="009C6069"/>
    <w:rsid w:val="009D7311"/>
    <w:rsid w:val="009E4B63"/>
    <w:rsid w:val="009E6D44"/>
    <w:rsid w:val="00A10768"/>
    <w:rsid w:val="00A154EA"/>
    <w:rsid w:val="00A24F0C"/>
    <w:rsid w:val="00A364F6"/>
    <w:rsid w:val="00A55448"/>
    <w:rsid w:val="00A605EF"/>
    <w:rsid w:val="00A633A8"/>
    <w:rsid w:val="00A73A33"/>
    <w:rsid w:val="00A77A20"/>
    <w:rsid w:val="00A86EC0"/>
    <w:rsid w:val="00A969DF"/>
    <w:rsid w:val="00AB2F84"/>
    <w:rsid w:val="00AC0FB3"/>
    <w:rsid w:val="00AD6A8F"/>
    <w:rsid w:val="00AE35C4"/>
    <w:rsid w:val="00B012A2"/>
    <w:rsid w:val="00B03C8F"/>
    <w:rsid w:val="00B113DE"/>
    <w:rsid w:val="00B40A51"/>
    <w:rsid w:val="00B62CC5"/>
    <w:rsid w:val="00B66201"/>
    <w:rsid w:val="00B71C35"/>
    <w:rsid w:val="00B8433C"/>
    <w:rsid w:val="00B85EF4"/>
    <w:rsid w:val="00B93F39"/>
    <w:rsid w:val="00B958F6"/>
    <w:rsid w:val="00BB24AA"/>
    <w:rsid w:val="00BB5044"/>
    <w:rsid w:val="00BC6557"/>
    <w:rsid w:val="00BD3865"/>
    <w:rsid w:val="00BD7C1E"/>
    <w:rsid w:val="00BE3851"/>
    <w:rsid w:val="00BE5C1A"/>
    <w:rsid w:val="00C07C36"/>
    <w:rsid w:val="00C230C2"/>
    <w:rsid w:val="00C41887"/>
    <w:rsid w:val="00C42950"/>
    <w:rsid w:val="00C53325"/>
    <w:rsid w:val="00C5475A"/>
    <w:rsid w:val="00C612D0"/>
    <w:rsid w:val="00C66F73"/>
    <w:rsid w:val="00C81C97"/>
    <w:rsid w:val="00C8274F"/>
    <w:rsid w:val="00C841C0"/>
    <w:rsid w:val="00C93AF4"/>
    <w:rsid w:val="00C94A3D"/>
    <w:rsid w:val="00C95514"/>
    <w:rsid w:val="00C97821"/>
    <w:rsid w:val="00CA3972"/>
    <w:rsid w:val="00CA4E2C"/>
    <w:rsid w:val="00CA6BA9"/>
    <w:rsid w:val="00CA7055"/>
    <w:rsid w:val="00CB1037"/>
    <w:rsid w:val="00CC2EB5"/>
    <w:rsid w:val="00CD7BEA"/>
    <w:rsid w:val="00CE01D0"/>
    <w:rsid w:val="00CF662A"/>
    <w:rsid w:val="00D06FF7"/>
    <w:rsid w:val="00D07464"/>
    <w:rsid w:val="00D10F5C"/>
    <w:rsid w:val="00D256AD"/>
    <w:rsid w:val="00D27716"/>
    <w:rsid w:val="00D30BD6"/>
    <w:rsid w:val="00D355F4"/>
    <w:rsid w:val="00D4436D"/>
    <w:rsid w:val="00D5518C"/>
    <w:rsid w:val="00D66B09"/>
    <w:rsid w:val="00D83D72"/>
    <w:rsid w:val="00D871B4"/>
    <w:rsid w:val="00D90715"/>
    <w:rsid w:val="00D925FB"/>
    <w:rsid w:val="00D96E44"/>
    <w:rsid w:val="00DA0B2B"/>
    <w:rsid w:val="00DA6D32"/>
    <w:rsid w:val="00DB0A4B"/>
    <w:rsid w:val="00DB2711"/>
    <w:rsid w:val="00DB3388"/>
    <w:rsid w:val="00DB3A0A"/>
    <w:rsid w:val="00DD5581"/>
    <w:rsid w:val="00DE01D2"/>
    <w:rsid w:val="00E13989"/>
    <w:rsid w:val="00E17BB9"/>
    <w:rsid w:val="00E43B49"/>
    <w:rsid w:val="00E71193"/>
    <w:rsid w:val="00E83470"/>
    <w:rsid w:val="00E84A75"/>
    <w:rsid w:val="00E910FE"/>
    <w:rsid w:val="00E948FB"/>
    <w:rsid w:val="00EA1C82"/>
    <w:rsid w:val="00EA3112"/>
    <w:rsid w:val="00EA7377"/>
    <w:rsid w:val="00EC3543"/>
    <w:rsid w:val="00EC641C"/>
    <w:rsid w:val="00ED27C3"/>
    <w:rsid w:val="00F11465"/>
    <w:rsid w:val="00F20A1F"/>
    <w:rsid w:val="00F23A6E"/>
    <w:rsid w:val="00F24EC4"/>
    <w:rsid w:val="00F4034D"/>
    <w:rsid w:val="00F4218F"/>
    <w:rsid w:val="00F631E5"/>
    <w:rsid w:val="00F64FDA"/>
    <w:rsid w:val="00F66332"/>
    <w:rsid w:val="00F82BF7"/>
    <w:rsid w:val="00F947ED"/>
    <w:rsid w:val="00FA05DB"/>
    <w:rsid w:val="00FA0600"/>
    <w:rsid w:val="00FB6968"/>
    <w:rsid w:val="00FB7777"/>
    <w:rsid w:val="00FC0A4D"/>
    <w:rsid w:val="00FC6879"/>
    <w:rsid w:val="00FD00FA"/>
    <w:rsid w:val="00FE7F6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66137B02"/>
  <w15:docId w15:val="{7A40D033-7BE3-4F3A-9214-9348CF473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link w:val="PoratDiagrama"/>
    <w:pPr>
      <w:tabs>
        <w:tab w:val="center" w:pos="4153"/>
        <w:tab w:val="right" w:pos="8306"/>
      </w:tabs>
    </w:pPr>
  </w:style>
  <w:style w:type="character" w:styleId="Puslapionumeris">
    <w:name w:val="page number"/>
    <w:basedOn w:val="Numatytasispastraiposriftas"/>
  </w:style>
  <w:style w:type="paragraph" w:styleId="Debesliotekstas">
    <w:name w:val="Balloon Text"/>
    <w:basedOn w:val="prastasis"/>
    <w:link w:val="DebesliotekstasDiagrama"/>
    <w:uiPriority w:val="99"/>
    <w:semiHidden/>
    <w:unhideWhenUsed/>
    <w:rsid w:val="00732BE0"/>
    <w:rPr>
      <w:rFonts w:ascii="Tahoma" w:hAnsi="Tahoma" w:cs="Tahoma"/>
      <w:sz w:val="16"/>
      <w:szCs w:val="16"/>
    </w:rPr>
  </w:style>
  <w:style w:type="character" w:customStyle="1" w:styleId="DebesliotekstasDiagrama">
    <w:name w:val="Debesėlio tekstas Diagrama"/>
    <w:link w:val="Debesliotekstas"/>
    <w:uiPriority w:val="99"/>
    <w:semiHidden/>
    <w:rsid w:val="00732BE0"/>
    <w:rPr>
      <w:rFonts w:ascii="Tahoma" w:hAnsi="Tahoma" w:cs="Tahoma"/>
      <w:sz w:val="16"/>
      <w:szCs w:val="16"/>
    </w:rPr>
  </w:style>
  <w:style w:type="character" w:styleId="Komentaronuoroda">
    <w:name w:val="annotation reference"/>
    <w:basedOn w:val="Numatytasispastraiposriftas"/>
    <w:uiPriority w:val="99"/>
    <w:semiHidden/>
    <w:unhideWhenUsed/>
    <w:rsid w:val="00E17BB9"/>
    <w:rPr>
      <w:sz w:val="16"/>
      <w:szCs w:val="16"/>
    </w:rPr>
  </w:style>
  <w:style w:type="paragraph" w:styleId="Komentarotekstas">
    <w:name w:val="annotation text"/>
    <w:basedOn w:val="prastasis"/>
    <w:link w:val="KomentarotekstasDiagrama"/>
    <w:uiPriority w:val="99"/>
    <w:semiHidden/>
    <w:unhideWhenUsed/>
    <w:rsid w:val="00E17BB9"/>
    <w:rPr>
      <w:sz w:val="20"/>
    </w:rPr>
  </w:style>
  <w:style w:type="character" w:customStyle="1" w:styleId="KomentarotekstasDiagrama">
    <w:name w:val="Komentaro tekstas Diagrama"/>
    <w:basedOn w:val="Numatytasispastraiposriftas"/>
    <w:link w:val="Komentarotekstas"/>
    <w:uiPriority w:val="99"/>
    <w:semiHidden/>
    <w:rsid w:val="00E17BB9"/>
  </w:style>
  <w:style w:type="character" w:customStyle="1" w:styleId="PoratDiagrama">
    <w:name w:val="Poraštė Diagrama"/>
    <w:basedOn w:val="Numatytasispastraiposriftas"/>
    <w:link w:val="Porat"/>
    <w:rsid w:val="000B73E2"/>
    <w:rPr>
      <w:sz w:val="24"/>
    </w:rPr>
  </w:style>
  <w:style w:type="character" w:styleId="Hipersaitas">
    <w:name w:val="Hyperlink"/>
    <w:basedOn w:val="Numatytasispastraiposriftas"/>
    <w:uiPriority w:val="99"/>
    <w:unhideWhenUsed/>
    <w:rsid w:val="007C7BE8"/>
    <w:rPr>
      <w:color w:val="0000FF"/>
      <w:u w:val="single"/>
    </w:rPr>
  </w:style>
  <w:style w:type="character" w:styleId="Grietas">
    <w:name w:val="Strong"/>
    <w:basedOn w:val="Numatytasispastraiposriftas"/>
    <w:uiPriority w:val="22"/>
    <w:qFormat/>
    <w:rsid w:val="00F4034D"/>
    <w:rPr>
      <w:b/>
      <w:bCs/>
    </w:rPr>
  </w:style>
  <w:style w:type="paragraph" w:styleId="Puslapioinaostekstas">
    <w:name w:val="footnote text"/>
    <w:aliases w:val="Fußnote,Carattere,fn,Footnotes,Footnote ak,Footnote Text Char Char,fn Char Char,footnote text Char Char,Footnotes Char Char,Footnote ak Char Char,fn Char1,footnote text Char1,Footnotes Char1,ft,Car,Footnote Text Char1,Diagrama1"/>
    <w:basedOn w:val="prastasis"/>
    <w:link w:val="PuslapioinaostekstasDiagrama"/>
    <w:uiPriority w:val="99"/>
    <w:unhideWhenUsed/>
    <w:qFormat/>
    <w:rsid w:val="006F308F"/>
    <w:rPr>
      <w:sz w:val="20"/>
    </w:rPr>
  </w:style>
  <w:style w:type="character" w:customStyle="1" w:styleId="PuslapioinaostekstasDiagrama">
    <w:name w:val="Puslapio išnašos tekstas Diagrama"/>
    <w:aliases w:val="Fußnote Diagrama,Carattere Diagrama,fn Diagrama,Footnotes Diagrama,Footnote ak Diagrama,Footnote Text Char Char Diagrama,fn Char Char Diagrama,footnote text Char Char Diagrama,Footnotes Char Char Diagrama,ft Diagrama"/>
    <w:basedOn w:val="Numatytasispastraiposriftas"/>
    <w:link w:val="Puslapioinaostekstas"/>
    <w:uiPriority w:val="99"/>
    <w:qFormat/>
    <w:rsid w:val="006F308F"/>
  </w:style>
  <w:style w:type="character" w:styleId="Puslapioinaosnuoroda">
    <w:name w:val="footnote reference"/>
    <w:aliases w:val="Footnote symbol,Footnote reference number,note TESI,BVI fnr,Appel note de bas de p,Nota,SUPERS,Footnote number,Footnote Reference Superscript,EN Footnote Reference,-E Fußnotenzeichen,number Char Char,number,Ref,styl,styli"/>
    <w:basedOn w:val="Numatytasispastraiposriftas"/>
    <w:link w:val="SUPERSCharCharCharCharCharCharCharChar"/>
    <w:uiPriority w:val="99"/>
    <w:unhideWhenUsed/>
    <w:qFormat/>
    <w:rsid w:val="006F308F"/>
    <w:rPr>
      <w:vertAlign w:val="superscript"/>
    </w:rPr>
  </w:style>
  <w:style w:type="character" w:styleId="Perirtashipersaitas">
    <w:name w:val="FollowedHyperlink"/>
    <w:basedOn w:val="Numatytasispastraiposriftas"/>
    <w:uiPriority w:val="99"/>
    <w:semiHidden/>
    <w:unhideWhenUsed/>
    <w:rsid w:val="00284522"/>
    <w:rPr>
      <w:color w:val="800080" w:themeColor="followedHyperlink"/>
      <w:u w:val="single"/>
    </w:rPr>
  </w:style>
  <w:style w:type="paragraph" w:styleId="Sraopastraipa">
    <w:name w:val="List Paragraph"/>
    <w:basedOn w:val="prastasis"/>
    <w:uiPriority w:val="34"/>
    <w:qFormat/>
    <w:rsid w:val="00AB2F84"/>
    <w:pPr>
      <w:ind w:left="720"/>
      <w:contextualSpacing/>
    </w:pPr>
  </w:style>
  <w:style w:type="paragraph" w:styleId="Pagrindinistekstas">
    <w:name w:val="Body Text"/>
    <w:basedOn w:val="prastasis"/>
    <w:link w:val="PagrindinistekstasDiagrama"/>
    <w:rsid w:val="00585B62"/>
    <w:pPr>
      <w:ind w:firstLine="567"/>
      <w:jc w:val="both"/>
    </w:pPr>
    <w:rPr>
      <w:rFonts w:eastAsia="Andale Sans UI" w:cs="Tahoma"/>
      <w:szCs w:val="24"/>
      <w:lang w:eastAsia="en-US" w:bidi="en-US"/>
    </w:rPr>
  </w:style>
  <w:style w:type="character" w:customStyle="1" w:styleId="PagrindinistekstasDiagrama">
    <w:name w:val="Pagrindinis tekstas Diagrama"/>
    <w:basedOn w:val="Numatytasispastraiposriftas"/>
    <w:link w:val="Pagrindinistekstas"/>
    <w:rsid w:val="00585B62"/>
    <w:rPr>
      <w:rFonts w:eastAsia="Andale Sans UI" w:cs="Tahoma"/>
      <w:sz w:val="24"/>
      <w:szCs w:val="24"/>
      <w:lang w:eastAsia="en-US" w:bidi="en-US"/>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prastasis"/>
    <w:link w:val="Puslapioinaosnuoroda"/>
    <w:uiPriority w:val="99"/>
    <w:rsid w:val="00585B62"/>
    <w:pPr>
      <w:spacing w:after="160" w:line="240" w:lineRule="exact"/>
    </w:pPr>
    <w:rPr>
      <w:sz w:val="20"/>
      <w:vertAlign w:val="superscript"/>
    </w:rPr>
  </w:style>
  <w:style w:type="paragraph" w:styleId="Komentarotema">
    <w:name w:val="annotation subject"/>
    <w:basedOn w:val="Komentarotekstas"/>
    <w:next w:val="Komentarotekstas"/>
    <w:link w:val="KomentarotemaDiagrama"/>
    <w:uiPriority w:val="99"/>
    <w:semiHidden/>
    <w:unhideWhenUsed/>
    <w:rsid w:val="00C93AF4"/>
    <w:rPr>
      <w:b/>
      <w:bCs/>
    </w:rPr>
  </w:style>
  <w:style w:type="character" w:customStyle="1" w:styleId="KomentarotemaDiagrama">
    <w:name w:val="Komentaro tema Diagrama"/>
    <w:basedOn w:val="KomentarotekstasDiagrama"/>
    <w:link w:val="Komentarotema"/>
    <w:uiPriority w:val="99"/>
    <w:semiHidden/>
    <w:rsid w:val="00C93A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55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Jolanta.Poskeviciene@finmin.l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supply-chain-resilience-platform.b2match.io/home" TargetMode="External"/><Relationship Id="rId2" Type="http://schemas.openxmlformats.org/officeDocument/2006/relationships/numbering" Target="numbering.xml"/><Relationship Id="rId16" Type="http://schemas.openxmlformats.org/officeDocument/2006/relationships/hyperlink" Target="https://www.verslilietuva.lt/eksportuok/verslo-statistiniu-duomenu-platforma-statist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verslilietuva.lt/eksportuok/uzsienio-partneriu-paieskos-duomenu-baze-orbis/" TargetMode="External"/><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finmin.lrv.lt/uploads/finmin/documents/files/LT_ver/%E2%80%9EInfliacijos%20pasekmi%C5%B3%20su%C5%A1velninimo%20ir%20energetin%C4%97s%20nepriklausomyb%C4%97s%20stiprinimo%E2%80%9C%20paketas.pdf"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vpt.lrv.lt/lt/naujienos/del-viesojo-pirkimo-pardavimo-sutarciu-kainu-ir-kitu-salygu-perziurejim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BLANKAI\DOT_FOR.97\FIRMINIAI_2022\_Firminis.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0B7028C022D7F345A60887BB29820B25" ma:contentTypeVersion="2" ma:contentTypeDescription="" ma:contentTypeScope="" ma:versionID="ea5de3f56ab1e6ee9358ef28bc222931">
  <xsd:schema xmlns:xsd="http://www.w3.org/2001/XMLSchema" xmlns:xs="http://www.w3.org/2001/XMLSchema" xmlns:p="http://schemas.microsoft.com/office/2006/metadata/properties" xmlns:ns1="http://schemas.microsoft.com/sharepoint/v3" xmlns:ns2="e46cb747-5011-47ae-b7c1-c85f05896fcf" targetNamespace="http://schemas.microsoft.com/office/2006/metadata/properties" ma:root="true" ma:fieldsID="5094b8d2013bb9f9e43fe69bd1c9cf3d" ns1:_="" ns2:_="">
    <xsd:import namespace="http://schemas.microsoft.com/sharepoint/v3"/>
    <xsd:import namespace="e46cb747-5011-47ae-b7c1-c85f05896fcf"/>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46cb747-5011-47ae-b7c1-c85f05896fcf"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Viesas xmlns="e46cb747-5011-47ae-b7c1-c85f05896fcf">true</Viesas>
    <TemplateUrl xmlns="http://schemas.microsoft.com/sharepoint/v3" xsi:nil="true"/>
    <rusiavimas xmlns="e46cb747-5011-47ae-b7c1-c85f05896fcf" xsi:nil="true"/>
    <Pagrindinis xmlns="e46cb747-5011-47ae-b7c1-c85f05896fcf">false</Pagrindinis>
    <Antrinis xmlns="e46cb747-5011-47ae-b7c1-c85f05896fcf">true</Antrinis>
    <xd_ProgID xmlns="http://schemas.microsoft.com/sharepoint/v3" xsi:nil="true"/>
  </documentManagement>
</p:properties>
</file>

<file path=customXml/itemProps1.xml><?xml version="1.0" encoding="utf-8"?>
<ds:datastoreItem xmlns:ds="http://schemas.openxmlformats.org/officeDocument/2006/customXml" ds:itemID="{FDA23A2F-EF3F-413D-A8A8-D0B7859F8004}">
  <ds:schemaRefs>
    <ds:schemaRef ds:uri="http://schemas.openxmlformats.org/officeDocument/2006/bibliography"/>
  </ds:schemaRefs>
</ds:datastoreItem>
</file>

<file path=customXml/itemProps2.xml><?xml version="1.0" encoding="utf-8"?>
<ds:datastoreItem xmlns:ds="http://schemas.openxmlformats.org/officeDocument/2006/customXml" ds:itemID="{9C370ED8-5264-4084-8608-2BD32F254042}"/>
</file>

<file path=customXml/itemProps3.xml><?xml version="1.0" encoding="utf-8"?>
<ds:datastoreItem xmlns:ds="http://schemas.openxmlformats.org/officeDocument/2006/customXml" ds:itemID="{4204F920-C210-4173-94EC-2EEC2CE15A18}"/>
</file>

<file path=docProps/app.xml><?xml version="1.0" encoding="utf-8"?>
<Properties xmlns="http://schemas.openxmlformats.org/officeDocument/2006/extended-properties" xmlns:vt="http://schemas.openxmlformats.org/officeDocument/2006/docPropsVTypes">
  <Template>_Firminis.dotx</Template>
  <TotalTime>1</TotalTime>
  <Pages>3</Pages>
  <Words>5520</Words>
  <Characters>3147</Characters>
  <Application>Microsoft Office Word</Application>
  <DocSecurity>8</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FM</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Energetikos ministerijos atsakymas</dc:title>
  <dc:creator>Jolanta Poškevičienė</dc:creator>
  <cp:lastModifiedBy>ŽALTKAUSKIENĖ Jolanta</cp:lastModifiedBy>
  <cp:revision>2</cp:revision>
  <cp:lastPrinted>2017-02-13T14:05:00Z</cp:lastPrinted>
  <dcterms:created xsi:type="dcterms:W3CDTF">2022-04-26T11:31:00Z</dcterms:created>
  <dcterms:modified xsi:type="dcterms:W3CDTF">2022-04-26T11:31:00Z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0x01010030D9DBA0AD9F4678BDDB4D5C3B1BB0E2000B7028C022D7F345A60887BB29820B25</vt:lpwstr>
  </property>
</Properties>
</file>