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8" w:type="dxa"/>
        <w:tblInd w:w="55" w:type="dxa"/>
        <w:tblLayout w:type="fixed"/>
        <w:tblCellMar>
          <w:top w:w="55" w:type="dxa"/>
          <w:left w:w="55" w:type="dxa"/>
          <w:bottom w:w="55" w:type="dxa"/>
          <w:right w:w="55" w:type="dxa"/>
        </w:tblCellMar>
        <w:tblLook w:val="0000" w:firstRow="0" w:lastRow="0" w:firstColumn="0" w:lastColumn="0" w:noHBand="0" w:noVBand="0"/>
      </w:tblPr>
      <w:tblGrid>
        <w:gridCol w:w="4817"/>
        <w:gridCol w:w="282"/>
        <w:gridCol w:w="1841"/>
        <w:gridCol w:w="565"/>
        <w:gridCol w:w="2133"/>
      </w:tblGrid>
      <w:tr w:rsidR="00796197" w:rsidRPr="00B16C40" w14:paraId="2FE36E13" w14:textId="77777777" w:rsidTr="00622AD7">
        <w:tc>
          <w:tcPr>
            <w:tcW w:w="9638" w:type="dxa"/>
            <w:gridSpan w:val="5"/>
            <w:tcBorders>
              <w:bottom w:val="single" w:sz="4" w:space="0" w:color="000000"/>
            </w:tcBorders>
          </w:tcPr>
          <w:p w14:paraId="59D44C34" w14:textId="77777777" w:rsidR="00796197" w:rsidRPr="00B16C40" w:rsidRDefault="001A0121">
            <w:pPr>
              <w:pStyle w:val="TableContents"/>
              <w:jc w:val="center"/>
              <w:rPr>
                <w:b/>
                <w:bCs/>
                <w:spacing w:val="20"/>
              </w:rPr>
            </w:pPr>
            <w:r w:rsidRPr="00B16C40">
              <w:rPr>
                <w:b/>
                <w:noProof/>
                <w:spacing w:val="20"/>
                <w:sz w:val="26"/>
                <w:szCs w:val="26"/>
                <w:lang w:eastAsia="en-GB" w:bidi="ar-SA"/>
              </w:rPr>
              <w:drawing>
                <wp:inline distT="0" distB="0" distL="0" distR="0" wp14:anchorId="2C3D50CE" wp14:editId="4751BF9C">
                  <wp:extent cx="523875" cy="61912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solidFill>
                            <a:srgbClr val="FFFFFF">
                              <a:alpha val="0"/>
                            </a:srgbClr>
                          </a:solidFill>
                          <a:ln>
                            <a:noFill/>
                          </a:ln>
                        </pic:spPr>
                      </pic:pic>
                    </a:graphicData>
                  </a:graphic>
                </wp:inline>
              </w:drawing>
            </w:r>
          </w:p>
          <w:p w14:paraId="407C5EED" w14:textId="77777777" w:rsidR="00796197" w:rsidRPr="00B16C40" w:rsidRDefault="00796197">
            <w:pPr>
              <w:pStyle w:val="TableContents"/>
              <w:spacing w:before="113" w:after="113"/>
              <w:jc w:val="center"/>
              <w:rPr>
                <w:b/>
                <w:bCs/>
                <w:spacing w:val="20"/>
              </w:rPr>
            </w:pPr>
            <w:bookmarkStart w:id="0" w:name="DDE_LINK"/>
            <w:r w:rsidRPr="00B16C40">
              <w:rPr>
                <w:b/>
                <w:bCs/>
                <w:spacing w:val="20"/>
              </w:rPr>
              <w:t>LIETUVOS RESPUBLIKOS APLINKOS MINISTERIJA</w:t>
            </w:r>
          </w:p>
          <w:p w14:paraId="7E52837C" w14:textId="77777777" w:rsidR="00796197" w:rsidRPr="00B16C40" w:rsidRDefault="00205479">
            <w:pPr>
              <w:pStyle w:val="TableContents"/>
              <w:jc w:val="center"/>
              <w:rPr>
                <w:rFonts w:cs="Times New Roman"/>
                <w:spacing w:val="12"/>
                <w:sz w:val="16"/>
                <w:szCs w:val="16"/>
              </w:rPr>
            </w:pPr>
            <w:r w:rsidRPr="00B16C40">
              <w:rPr>
                <w:rFonts w:cs="Times New Roman"/>
                <w:spacing w:val="12"/>
                <w:sz w:val="16"/>
                <w:szCs w:val="16"/>
              </w:rPr>
              <w:t>B</w:t>
            </w:r>
            <w:r w:rsidR="00796197" w:rsidRPr="00B16C40">
              <w:rPr>
                <w:rFonts w:cs="Times New Roman"/>
                <w:spacing w:val="12"/>
                <w:sz w:val="16"/>
                <w:szCs w:val="16"/>
              </w:rPr>
              <w:t>iud</w:t>
            </w:r>
            <w:r w:rsidR="00342850" w:rsidRPr="00B16C40">
              <w:rPr>
                <w:rFonts w:cs="Times New Roman"/>
                <w:spacing w:val="12"/>
                <w:sz w:val="16"/>
                <w:szCs w:val="16"/>
              </w:rPr>
              <w:t>žetinė įstaiga, A. Jakšto g. 4</w:t>
            </w:r>
            <w:r w:rsidR="00796197" w:rsidRPr="00B16C40">
              <w:rPr>
                <w:rFonts w:cs="Times New Roman"/>
                <w:spacing w:val="12"/>
                <w:sz w:val="16"/>
                <w:szCs w:val="16"/>
              </w:rPr>
              <w:t>, LT-01105 Vilnius,</w:t>
            </w:r>
          </w:p>
          <w:p w14:paraId="3E8B20A3" w14:textId="77777777" w:rsidR="00796197" w:rsidRPr="00B16C40" w:rsidRDefault="00B34E20">
            <w:pPr>
              <w:pStyle w:val="TableContents"/>
              <w:jc w:val="center"/>
              <w:rPr>
                <w:rFonts w:cs="Times New Roman"/>
                <w:spacing w:val="12"/>
                <w:sz w:val="16"/>
                <w:szCs w:val="16"/>
              </w:rPr>
            </w:pPr>
            <w:r w:rsidRPr="00B16C40">
              <w:rPr>
                <w:rFonts w:cs="Times New Roman"/>
                <w:spacing w:val="12"/>
                <w:sz w:val="16"/>
                <w:szCs w:val="16"/>
              </w:rPr>
              <w:t>tel</w:t>
            </w:r>
            <w:r w:rsidR="007E464C" w:rsidRPr="00B16C40">
              <w:rPr>
                <w:rFonts w:cs="Times New Roman"/>
                <w:spacing w:val="12"/>
                <w:sz w:val="16"/>
                <w:szCs w:val="16"/>
              </w:rPr>
              <w:t>.</w:t>
            </w:r>
            <w:r w:rsidR="00A74070" w:rsidRPr="00B16C40">
              <w:rPr>
                <w:rFonts w:cs="Times New Roman"/>
                <w:spacing w:val="12"/>
                <w:sz w:val="16"/>
                <w:szCs w:val="16"/>
              </w:rPr>
              <w:t> </w:t>
            </w:r>
            <w:r w:rsidR="00B2152E" w:rsidRPr="00B16C40">
              <w:rPr>
                <w:rFonts w:cs="Times New Roman"/>
                <w:spacing w:val="12"/>
                <w:sz w:val="16"/>
                <w:szCs w:val="16"/>
              </w:rPr>
              <w:t>+370</w:t>
            </w:r>
            <w:r w:rsidR="00A74070" w:rsidRPr="00B16C40">
              <w:rPr>
                <w:rFonts w:cs="Times New Roman"/>
                <w:spacing w:val="12"/>
                <w:sz w:val="16"/>
                <w:szCs w:val="16"/>
              </w:rPr>
              <w:t> </w:t>
            </w:r>
            <w:r w:rsidR="00B2152E" w:rsidRPr="00B16C40">
              <w:rPr>
                <w:rFonts w:cs="Times New Roman"/>
                <w:spacing w:val="12"/>
                <w:sz w:val="16"/>
                <w:szCs w:val="16"/>
              </w:rPr>
              <w:t>626</w:t>
            </w:r>
            <w:r w:rsidR="00A74070" w:rsidRPr="00B16C40">
              <w:rPr>
                <w:rFonts w:cs="Times New Roman"/>
                <w:spacing w:val="12"/>
                <w:sz w:val="16"/>
                <w:szCs w:val="16"/>
              </w:rPr>
              <w:t> </w:t>
            </w:r>
            <w:r w:rsidR="00B2152E" w:rsidRPr="00B16C40">
              <w:rPr>
                <w:rFonts w:cs="Times New Roman"/>
                <w:spacing w:val="12"/>
                <w:sz w:val="16"/>
                <w:szCs w:val="16"/>
              </w:rPr>
              <w:t>22</w:t>
            </w:r>
            <w:r w:rsidR="00A74070" w:rsidRPr="00B16C40">
              <w:rPr>
                <w:rFonts w:cs="Times New Roman"/>
                <w:spacing w:val="12"/>
                <w:sz w:val="16"/>
                <w:szCs w:val="16"/>
              </w:rPr>
              <w:t> </w:t>
            </w:r>
            <w:r w:rsidR="00B2152E" w:rsidRPr="00B16C40">
              <w:rPr>
                <w:rFonts w:cs="Times New Roman"/>
                <w:spacing w:val="12"/>
                <w:sz w:val="16"/>
                <w:szCs w:val="16"/>
              </w:rPr>
              <w:t>252</w:t>
            </w:r>
            <w:r w:rsidR="009E794B" w:rsidRPr="00B16C40">
              <w:rPr>
                <w:rFonts w:cs="Times New Roman"/>
                <w:spacing w:val="12"/>
                <w:sz w:val="16"/>
                <w:szCs w:val="16"/>
              </w:rPr>
              <w:t xml:space="preserve">, </w:t>
            </w:r>
            <w:r w:rsidR="003728E1" w:rsidRPr="00B16C40">
              <w:rPr>
                <w:rFonts w:cs="Times New Roman"/>
                <w:spacing w:val="12"/>
                <w:sz w:val="16"/>
                <w:szCs w:val="16"/>
              </w:rPr>
              <w:t xml:space="preserve">el. p. </w:t>
            </w:r>
            <w:proofErr w:type="spellStart"/>
            <w:r w:rsidR="003728E1" w:rsidRPr="00B16C40">
              <w:rPr>
                <w:rFonts w:cs="Times New Roman"/>
                <w:spacing w:val="12"/>
                <w:sz w:val="16"/>
                <w:szCs w:val="16"/>
              </w:rPr>
              <w:t>info@am.lt</w:t>
            </w:r>
            <w:proofErr w:type="spellEnd"/>
            <w:r w:rsidR="003728E1" w:rsidRPr="00B16C40">
              <w:rPr>
                <w:rFonts w:cs="Times New Roman"/>
                <w:spacing w:val="12"/>
                <w:sz w:val="16"/>
                <w:szCs w:val="16"/>
              </w:rPr>
              <w:t>, http</w:t>
            </w:r>
            <w:r w:rsidR="00E81E92" w:rsidRPr="00B16C40">
              <w:rPr>
                <w:rFonts w:cs="Times New Roman"/>
                <w:spacing w:val="12"/>
                <w:sz w:val="16"/>
                <w:szCs w:val="16"/>
              </w:rPr>
              <w:t>s</w:t>
            </w:r>
            <w:r w:rsidR="003728E1" w:rsidRPr="00B16C40">
              <w:rPr>
                <w:rFonts w:cs="Times New Roman"/>
                <w:spacing w:val="12"/>
                <w:sz w:val="16"/>
                <w:szCs w:val="16"/>
              </w:rPr>
              <w:t>://</w:t>
            </w:r>
            <w:r w:rsidR="00796197" w:rsidRPr="00B16C40">
              <w:rPr>
                <w:rFonts w:cs="Times New Roman"/>
                <w:spacing w:val="12"/>
                <w:sz w:val="16"/>
                <w:szCs w:val="16"/>
              </w:rPr>
              <w:t>am.</w:t>
            </w:r>
            <w:r w:rsidR="003728E1" w:rsidRPr="00B16C40">
              <w:rPr>
                <w:rFonts w:cs="Times New Roman"/>
                <w:spacing w:val="12"/>
                <w:sz w:val="16"/>
                <w:szCs w:val="16"/>
              </w:rPr>
              <w:t>lrv.</w:t>
            </w:r>
            <w:r w:rsidR="00796197" w:rsidRPr="00B16C40">
              <w:rPr>
                <w:rFonts w:cs="Times New Roman"/>
                <w:spacing w:val="12"/>
                <w:sz w:val="16"/>
                <w:szCs w:val="16"/>
              </w:rPr>
              <w:t>lt.</w:t>
            </w:r>
          </w:p>
          <w:p w14:paraId="7A6FD8F7" w14:textId="77777777" w:rsidR="00796197" w:rsidRPr="00B16C40" w:rsidRDefault="00796197">
            <w:pPr>
              <w:pStyle w:val="TableContents"/>
              <w:jc w:val="center"/>
              <w:rPr>
                <w:rFonts w:ascii="Arial" w:hAnsi="Arial"/>
                <w:b/>
                <w:bCs/>
                <w:spacing w:val="12"/>
                <w:sz w:val="14"/>
                <w:szCs w:val="14"/>
              </w:rPr>
            </w:pPr>
            <w:r w:rsidRPr="00B16C40">
              <w:rPr>
                <w:rFonts w:cs="Times New Roman"/>
                <w:spacing w:val="12"/>
                <w:sz w:val="16"/>
                <w:szCs w:val="16"/>
              </w:rPr>
              <w:t>Duomenys kaupiami ir saugomi Juridinių asmenų registre,</w:t>
            </w:r>
            <w:bookmarkEnd w:id="0"/>
            <w:r w:rsidRPr="00B16C40">
              <w:rPr>
                <w:rFonts w:cs="Times New Roman"/>
                <w:spacing w:val="12"/>
                <w:sz w:val="16"/>
                <w:szCs w:val="16"/>
              </w:rPr>
              <w:t xml:space="preserve"> kodas 188602370</w:t>
            </w:r>
          </w:p>
        </w:tc>
      </w:tr>
      <w:tr w:rsidR="00796197" w:rsidRPr="00B16C40" w14:paraId="5364887E" w14:textId="77777777" w:rsidTr="00622AD7">
        <w:tc>
          <w:tcPr>
            <w:tcW w:w="9638" w:type="dxa"/>
            <w:gridSpan w:val="5"/>
            <w:tcMar>
              <w:top w:w="0" w:type="dxa"/>
              <w:left w:w="0" w:type="dxa"/>
              <w:bottom w:w="0" w:type="dxa"/>
              <w:right w:w="0" w:type="dxa"/>
            </w:tcMar>
          </w:tcPr>
          <w:p w14:paraId="43028992" w14:textId="77777777" w:rsidR="00796197" w:rsidRPr="00B16C40" w:rsidRDefault="00796197">
            <w:pPr>
              <w:pStyle w:val="TableContents"/>
            </w:pPr>
          </w:p>
        </w:tc>
      </w:tr>
      <w:tr w:rsidR="00796197" w:rsidRPr="00B16C40" w14:paraId="5FAF6CEA" w14:textId="77777777" w:rsidTr="00437BE8">
        <w:trPr>
          <w:cantSplit/>
          <w:trHeight w:val="340"/>
        </w:trPr>
        <w:tc>
          <w:tcPr>
            <w:tcW w:w="4817" w:type="dxa"/>
            <w:vMerge w:val="restart"/>
            <w:tcMar>
              <w:top w:w="0" w:type="dxa"/>
              <w:left w:w="0" w:type="dxa"/>
              <w:bottom w:w="0" w:type="dxa"/>
              <w:right w:w="0" w:type="dxa"/>
            </w:tcMar>
          </w:tcPr>
          <w:p w14:paraId="17D47861" w14:textId="77777777" w:rsidR="00BE71E9" w:rsidRDefault="00BE71E9" w:rsidP="0016363A">
            <w:pPr>
              <w:suppressLineNumbers/>
              <w:jc w:val="left"/>
              <w:rPr>
                <w:color w:val="000000"/>
              </w:rPr>
            </w:pPr>
            <w:r>
              <w:rPr>
                <w:color w:val="000000"/>
              </w:rPr>
              <w:t>Lietuvos Respublikos Seimo</w:t>
            </w:r>
          </w:p>
          <w:p w14:paraId="6BBD3E6C" w14:textId="43BF2AA9" w:rsidR="00BE71E9" w:rsidRDefault="00BE71E9" w:rsidP="0016363A">
            <w:pPr>
              <w:suppressLineNumbers/>
              <w:jc w:val="left"/>
              <w:rPr>
                <w:color w:val="000000"/>
              </w:rPr>
            </w:pPr>
            <w:r>
              <w:rPr>
                <w:color w:val="000000"/>
              </w:rPr>
              <w:t>Asmenų su negalia teisių komisijai</w:t>
            </w:r>
          </w:p>
          <w:p w14:paraId="5975025D" w14:textId="77777777" w:rsidR="00BE71E9" w:rsidRDefault="00BE71E9" w:rsidP="0016363A">
            <w:pPr>
              <w:suppressLineNumbers/>
              <w:jc w:val="left"/>
              <w:rPr>
                <w:color w:val="000000"/>
              </w:rPr>
            </w:pPr>
          </w:p>
          <w:p w14:paraId="0B507FD3" w14:textId="77777777" w:rsidR="00BE71E9" w:rsidRDefault="00BE71E9" w:rsidP="0016363A">
            <w:pPr>
              <w:suppressLineNumbers/>
              <w:jc w:val="left"/>
              <w:rPr>
                <w:color w:val="000000"/>
              </w:rPr>
            </w:pPr>
          </w:p>
          <w:p w14:paraId="2883A32F" w14:textId="77777777" w:rsidR="00BE71E9" w:rsidRDefault="00BE71E9" w:rsidP="0016363A">
            <w:pPr>
              <w:suppressLineNumbers/>
              <w:jc w:val="left"/>
              <w:rPr>
                <w:color w:val="000000"/>
              </w:rPr>
            </w:pPr>
          </w:p>
          <w:p w14:paraId="3ED48B09" w14:textId="2DD6E7B4" w:rsidR="00A42AC1" w:rsidRDefault="009E0B62" w:rsidP="0016363A">
            <w:pPr>
              <w:suppressLineNumbers/>
              <w:jc w:val="left"/>
              <w:rPr>
                <w:color w:val="000000"/>
              </w:rPr>
            </w:pPr>
            <w:r w:rsidRPr="009E0B62">
              <w:rPr>
                <w:color w:val="000000"/>
              </w:rPr>
              <w:t xml:space="preserve">Lietuvos Respublikos </w:t>
            </w:r>
            <w:r w:rsidR="002E6A29">
              <w:rPr>
                <w:color w:val="000000"/>
              </w:rPr>
              <w:t>Vyriausybės kanceliarijai</w:t>
            </w:r>
          </w:p>
          <w:p w14:paraId="50884009" w14:textId="77777777" w:rsidR="002E6A29" w:rsidRDefault="002E6A29" w:rsidP="0016363A">
            <w:pPr>
              <w:suppressLineNumbers/>
              <w:jc w:val="left"/>
              <w:rPr>
                <w:color w:val="000000"/>
              </w:rPr>
            </w:pPr>
          </w:p>
          <w:p w14:paraId="1F0853B2" w14:textId="120E26E7" w:rsidR="002E6A29" w:rsidRDefault="002E6A29" w:rsidP="0016363A">
            <w:pPr>
              <w:suppressLineNumbers/>
              <w:jc w:val="left"/>
              <w:rPr>
                <w:color w:val="000000"/>
              </w:rPr>
            </w:pPr>
          </w:p>
          <w:p w14:paraId="1FFBBC1E" w14:textId="7045899D" w:rsidR="00A42AC1" w:rsidRDefault="002E6A29" w:rsidP="00227616">
            <w:pPr>
              <w:suppressLineNumbers/>
              <w:rPr>
                <w:color w:val="000000"/>
              </w:rPr>
            </w:pPr>
            <w:r>
              <w:rPr>
                <w:color w:val="000000"/>
              </w:rPr>
              <w:t xml:space="preserve">Lietuvos </w:t>
            </w:r>
            <w:r w:rsidR="007C21EF">
              <w:rPr>
                <w:color w:val="000000"/>
              </w:rPr>
              <w:t xml:space="preserve">Respublikos </w:t>
            </w:r>
            <w:r w:rsidR="00BE71E9">
              <w:rPr>
                <w:color w:val="000000"/>
              </w:rPr>
              <w:t>s</w:t>
            </w:r>
            <w:r w:rsidR="00BE71E9" w:rsidRPr="00BE71E9">
              <w:rPr>
                <w:color w:val="000000"/>
              </w:rPr>
              <w:t>ocialinės apsaugos ir darbo ministerijai</w:t>
            </w:r>
          </w:p>
          <w:p w14:paraId="37AC4645" w14:textId="7AD4903B" w:rsidR="00437BE8" w:rsidRDefault="00437BE8" w:rsidP="00227616">
            <w:pPr>
              <w:suppressLineNumbers/>
              <w:rPr>
                <w:color w:val="000000"/>
              </w:rPr>
            </w:pPr>
          </w:p>
          <w:p w14:paraId="7D30F81C" w14:textId="68C483A2" w:rsidR="00437BE8" w:rsidRDefault="00437BE8" w:rsidP="00227616">
            <w:pPr>
              <w:suppressLineNumbers/>
              <w:rPr>
                <w:color w:val="000000"/>
              </w:rPr>
            </w:pPr>
            <w:r>
              <w:rPr>
                <w:color w:val="000000"/>
              </w:rPr>
              <w:t>Kopija</w:t>
            </w:r>
          </w:p>
          <w:p w14:paraId="0860D964" w14:textId="6DB5FFB8" w:rsidR="006B77EA" w:rsidRPr="006B77EA" w:rsidRDefault="00810892" w:rsidP="006B77EA">
            <w:pPr>
              <w:suppressLineNumbers/>
              <w:rPr>
                <w:color w:val="000000"/>
              </w:rPr>
            </w:pPr>
            <w:r>
              <w:rPr>
                <w:color w:val="000000"/>
              </w:rPr>
              <w:t>Lietuvos Respublikos s</w:t>
            </w:r>
            <w:r w:rsidR="006B77EA" w:rsidRPr="006B77EA">
              <w:rPr>
                <w:color w:val="000000"/>
              </w:rPr>
              <w:t>veikatos apsaugos ministerijai</w:t>
            </w:r>
          </w:p>
          <w:p w14:paraId="06809810" w14:textId="5DFF3F55" w:rsidR="006B77EA" w:rsidRPr="006B77EA" w:rsidRDefault="00810892" w:rsidP="006B77EA">
            <w:pPr>
              <w:suppressLineNumbers/>
              <w:rPr>
                <w:color w:val="000000"/>
              </w:rPr>
            </w:pPr>
            <w:r>
              <w:rPr>
                <w:color w:val="000000"/>
              </w:rPr>
              <w:t>Lietuvos Respublikos v</w:t>
            </w:r>
            <w:r w:rsidR="006B77EA" w:rsidRPr="006B77EA">
              <w:rPr>
                <w:color w:val="000000"/>
              </w:rPr>
              <w:t>idaus reikalų ministerijai</w:t>
            </w:r>
          </w:p>
          <w:p w14:paraId="0E566346" w14:textId="332396B5" w:rsidR="006B77EA" w:rsidRPr="006B77EA" w:rsidRDefault="00810892" w:rsidP="006B77EA">
            <w:pPr>
              <w:suppressLineNumbers/>
              <w:rPr>
                <w:color w:val="000000"/>
              </w:rPr>
            </w:pPr>
            <w:r>
              <w:rPr>
                <w:color w:val="000000"/>
              </w:rPr>
              <w:t>Lietuvos Respublikos k</w:t>
            </w:r>
            <w:r w:rsidR="006B77EA" w:rsidRPr="006B77EA">
              <w:rPr>
                <w:color w:val="000000"/>
              </w:rPr>
              <w:t>ultūros ministerijai</w:t>
            </w:r>
          </w:p>
          <w:p w14:paraId="232B3685" w14:textId="415FC386" w:rsidR="006B77EA" w:rsidRPr="006B77EA" w:rsidRDefault="00810892" w:rsidP="006B77EA">
            <w:pPr>
              <w:suppressLineNumbers/>
              <w:rPr>
                <w:color w:val="000000"/>
              </w:rPr>
            </w:pPr>
            <w:r>
              <w:rPr>
                <w:color w:val="000000"/>
              </w:rPr>
              <w:t>Lietuvos Respublikos e</w:t>
            </w:r>
            <w:r w:rsidR="006B77EA" w:rsidRPr="006B77EA">
              <w:rPr>
                <w:color w:val="000000"/>
              </w:rPr>
              <w:t>konomikos ir inovacijų ministerijai</w:t>
            </w:r>
          </w:p>
          <w:p w14:paraId="4BD747BC" w14:textId="14C9D755" w:rsidR="006B77EA" w:rsidRPr="006B77EA" w:rsidRDefault="00810892" w:rsidP="006B77EA">
            <w:pPr>
              <w:suppressLineNumbers/>
              <w:rPr>
                <w:color w:val="000000"/>
              </w:rPr>
            </w:pPr>
            <w:r>
              <w:rPr>
                <w:color w:val="000000"/>
              </w:rPr>
              <w:t>Lietuvos Respublikos s</w:t>
            </w:r>
            <w:r w:rsidR="006B77EA" w:rsidRPr="006B77EA">
              <w:rPr>
                <w:color w:val="000000"/>
              </w:rPr>
              <w:t>usisiekimo ministerijai</w:t>
            </w:r>
          </w:p>
          <w:p w14:paraId="1CE7D2B6" w14:textId="73A67BFC" w:rsidR="006B77EA" w:rsidRPr="006B77EA" w:rsidRDefault="00810892" w:rsidP="006B77EA">
            <w:pPr>
              <w:suppressLineNumbers/>
              <w:rPr>
                <w:color w:val="000000"/>
              </w:rPr>
            </w:pPr>
            <w:r>
              <w:rPr>
                <w:color w:val="000000"/>
              </w:rPr>
              <w:t>Lietuvos Respublikos t</w:t>
            </w:r>
            <w:r w:rsidR="006B77EA" w:rsidRPr="006B77EA">
              <w:rPr>
                <w:color w:val="000000"/>
              </w:rPr>
              <w:t>eisingumo ministerijai</w:t>
            </w:r>
          </w:p>
          <w:p w14:paraId="048B5AAD" w14:textId="7C9F299B" w:rsidR="006B77EA" w:rsidRPr="006B77EA" w:rsidRDefault="00810892" w:rsidP="006B77EA">
            <w:pPr>
              <w:suppressLineNumbers/>
              <w:rPr>
                <w:color w:val="000000"/>
              </w:rPr>
            </w:pPr>
            <w:r>
              <w:rPr>
                <w:color w:val="000000"/>
              </w:rPr>
              <w:t>Lietuvos Respublikos u</w:t>
            </w:r>
            <w:r w:rsidR="006B77EA" w:rsidRPr="006B77EA">
              <w:rPr>
                <w:color w:val="000000"/>
              </w:rPr>
              <w:t>žsienio reikalų ministerijai</w:t>
            </w:r>
          </w:p>
          <w:p w14:paraId="1D8F4A9B" w14:textId="1DCF731E" w:rsidR="006B77EA" w:rsidRDefault="006B77EA" w:rsidP="00437BE8">
            <w:pPr>
              <w:suppressLineNumbers/>
              <w:rPr>
                <w:color w:val="000000"/>
              </w:rPr>
            </w:pPr>
            <w:r w:rsidRPr="006B77EA">
              <w:rPr>
                <w:color w:val="000000"/>
              </w:rPr>
              <w:t>Lietuvos savivaldybių asociacijai</w:t>
            </w:r>
          </w:p>
          <w:p w14:paraId="0F7126F3" w14:textId="3A28E463" w:rsidR="00437BE8" w:rsidRDefault="00437BE8" w:rsidP="00437BE8">
            <w:pPr>
              <w:suppressLineNumbers/>
              <w:rPr>
                <w:color w:val="000000"/>
              </w:rPr>
            </w:pPr>
            <w:r w:rsidRPr="00437BE8">
              <w:rPr>
                <w:color w:val="000000"/>
              </w:rPr>
              <w:t>Asmenų su negalia teisių apsaugos agentūrai prie Lietuvos Respublikos</w:t>
            </w:r>
            <w:r>
              <w:rPr>
                <w:color w:val="000000"/>
              </w:rPr>
              <w:t xml:space="preserve"> </w:t>
            </w:r>
            <w:r w:rsidRPr="00437BE8">
              <w:rPr>
                <w:color w:val="000000"/>
              </w:rPr>
              <w:t>socialinės apsaugos ir darbo ministerijos</w:t>
            </w:r>
          </w:p>
          <w:p w14:paraId="1E546EEB" w14:textId="62585481" w:rsidR="00A42AC1" w:rsidRPr="003152D5" w:rsidRDefault="00A42AC1" w:rsidP="00227616">
            <w:pPr>
              <w:suppressLineNumbers/>
              <w:rPr>
                <w:color w:val="000000"/>
                <w:lang w:val="en-US"/>
              </w:rPr>
            </w:pPr>
          </w:p>
        </w:tc>
        <w:tc>
          <w:tcPr>
            <w:tcW w:w="282" w:type="dxa"/>
            <w:tcMar>
              <w:top w:w="0" w:type="dxa"/>
              <w:left w:w="0" w:type="dxa"/>
              <w:bottom w:w="0" w:type="dxa"/>
              <w:right w:w="0" w:type="dxa"/>
            </w:tcMar>
          </w:tcPr>
          <w:p w14:paraId="282FF5FA" w14:textId="77777777" w:rsidR="00796197" w:rsidRPr="00B16C40" w:rsidRDefault="00796197">
            <w:pPr>
              <w:ind w:right="67"/>
              <w:jc w:val="right"/>
              <w:rPr>
                <w:spacing w:val="10"/>
              </w:rPr>
            </w:pPr>
          </w:p>
        </w:tc>
        <w:tc>
          <w:tcPr>
            <w:tcW w:w="1841" w:type="dxa"/>
            <w:tcMar>
              <w:top w:w="0" w:type="dxa"/>
              <w:left w:w="0" w:type="dxa"/>
              <w:bottom w:w="0" w:type="dxa"/>
              <w:right w:w="0" w:type="dxa"/>
            </w:tcMar>
          </w:tcPr>
          <w:p w14:paraId="52FC5208" w14:textId="7CB2318F" w:rsidR="00796197" w:rsidRPr="003152D5" w:rsidRDefault="0014786E">
            <w:pPr>
              <w:pStyle w:val="TableContents"/>
              <w:ind w:right="67"/>
              <w:rPr>
                <w:lang w:val="en-US"/>
              </w:rPr>
            </w:pPr>
            <w:r w:rsidRPr="00B16C40">
              <w:t>202</w:t>
            </w:r>
            <w:r w:rsidR="002E6A29">
              <w:rPr>
                <w:lang w:val="en-US"/>
              </w:rPr>
              <w:t>6</w:t>
            </w:r>
            <w:r w:rsidRPr="00B16C40">
              <w:t>-</w:t>
            </w:r>
          </w:p>
        </w:tc>
        <w:tc>
          <w:tcPr>
            <w:tcW w:w="565" w:type="dxa"/>
          </w:tcPr>
          <w:p w14:paraId="34E3F16C" w14:textId="77777777" w:rsidR="00796197" w:rsidRPr="00B16C40" w:rsidRDefault="00796197">
            <w:pPr>
              <w:ind w:right="67"/>
              <w:jc w:val="right"/>
              <w:rPr>
                <w:spacing w:val="10"/>
              </w:rPr>
            </w:pPr>
            <w:r w:rsidRPr="00B16C40">
              <w:rPr>
                <w:spacing w:val="10"/>
              </w:rPr>
              <w:t>Nr.</w:t>
            </w:r>
          </w:p>
        </w:tc>
        <w:tc>
          <w:tcPr>
            <w:tcW w:w="2133" w:type="dxa"/>
          </w:tcPr>
          <w:p w14:paraId="27B18105" w14:textId="77777777" w:rsidR="00796197" w:rsidRPr="00B16C40" w:rsidRDefault="00796197">
            <w:pPr>
              <w:pStyle w:val="TableContents"/>
              <w:ind w:right="67"/>
            </w:pPr>
          </w:p>
        </w:tc>
      </w:tr>
      <w:tr w:rsidR="00796197" w:rsidRPr="00B16C40" w14:paraId="191C8A93" w14:textId="77777777" w:rsidTr="00437BE8">
        <w:trPr>
          <w:cantSplit/>
          <w:trHeight w:val="340"/>
        </w:trPr>
        <w:tc>
          <w:tcPr>
            <w:tcW w:w="4817" w:type="dxa"/>
            <w:vMerge/>
            <w:tcMar>
              <w:top w:w="0" w:type="dxa"/>
              <w:left w:w="0" w:type="dxa"/>
              <w:bottom w:w="0" w:type="dxa"/>
              <w:right w:w="0" w:type="dxa"/>
            </w:tcMar>
          </w:tcPr>
          <w:p w14:paraId="67F22D83" w14:textId="77777777" w:rsidR="00796197" w:rsidRPr="00B16C40" w:rsidRDefault="00796197"/>
        </w:tc>
        <w:tc>
          <w:tcPr>
            <w:tcW w:w="282" w:type="dxa"/>
            <w:tcMar>
              <w:top w:w="0" w:type="dxa"/>
              <w:left w:w="0" w:type="dxa"/>
              <w:bottom w:w="0" w:type="dxa"/>
              <w:right w:w="0" w:type="dxa"/>
            </w:tcMar>
          </w:tcPr>
          <w:p w14:paraId="50C8F8FE" w14:textId="77777777" w:rsidR="00796197" w:rsidRPr="00B16C40" w:rsidRDefault="00796197">
            <w:pPr>
              <w:tabs>
                <w:tab w:val="left" w:pos="2869"/>
              </w:tabs>
              <w:ind w:right="67"/>
              <w:jc w:val="right"/>
              <w:rPr>
                <w:spacing w:val="10"/>
              </w:rPr>
            </w:pPr>
            <w:r w:rsidRPr="00B16C40">
              <w:rPr>
                <w:spacing w:val="10"/>
              </w:rPr>
              <w:t>Į</w:t>
            </w:r>
          </w:p>
        </w:tc>
        <w:tc>
          <w:tcPr>
            <w:tcW w:w="1841" w:type="dxa"/>
            <w:tcMar>
              <w:top w:w="0" w:type="dxa"/>
              <w:left w:w="0" w:type="dxa"/>
              <w:bottom w:w="0" w:type="dxa"/>
              <w:right w:w="0" w:type="dxa"/>
            </w:tcMar>
          </w:tcPr>
          <w:p w14:paraId="49051286" w14:textId="672E30EA" w:rsidR="00796197" w:rsidRPr="007C21EF" w:rsidRDefault="00BE71E9">
            <w:pPr>
              <w:pStyle w:val="TableContents"/>
              <w:ind w:right="67"/>
              <w:rPr>
                <w:lang w:val="en-US"/>
              </w:rPr>
            </w:pPr>
            <w:r w:rsidRPr="00BE71E9">
              <w:t>2026-05-25</w:t>
            </w:r>
          </w:p>
        </w:tc>
        <w:tc>
          <w:tcPr>
            <w:tcW w:w="565" w:type="dxa"/>
          </w:tcPr>
          <w:p w14:paraId="62A467E2" w14:textId="77777777" w:rsidR="00796197" w:rsidRPr="00B16C40" w:rsidRDefault="00796197">
            <w:pPr>
              <w:tabs>
                <w:tab w:val="left" w:pos="2869"/>
              </w:tabs>
              <w:ind w:right="67"/>
              <w:jc w:val="right"/>
              <w:rPr>
                <w:spacing w:val="10"/>
              </w:rPr>
            </w:pPr>
            <w:r w:rsidRPr="00B16C40">
              <w:rPr>
                <w:spacing w:val="10"/>
              </w:rPr>
              <w:t>Nr.</w:t>
            </w:r>
          </w:p>
        </w:tc>
        <w:tc>
          <w:tcPr>
            <w:tcW w:w="2133" w:type="dxa"/>
          </w:tcPr>
          <w:p w14:paraId="583234B3" w14:textId="4404345F" w:rsidR="00796197" w:rsidRPr="00B16C40" w:rsidRDefault="00BE71E9">
            <w:pPr>
              <w:pStyle w:val="TableContents"/>
              <w:ind w:right="67"/>
            </w:pPr>
            <w:r w:rsidRPr="00BE71E9">
              <w:t>121-S-1</w:t>
            </w:r>
          </w:p>
        </w:tc>
      </w:tr>
      <w:tr w:rsidR="00622AD7" w:rsidRPr="00B16C40" w14:paraId="5FFDB439" w14:textId="77777777" w:rsidTr="00437BE8">
        <w:trPr>
          <w:cantSplit/>
          <w:trHeight w:val="340"/>
        </w:trPr>
        <w:tc>
          <w:tcPr>
            <w:tcW w:w="4817" w:type="dxa"/>
            <w:vMerge/>
            <w:tcMar>
              <w:top w:w="0" w:type="dxa"/>
              <w:left w:w="0" w:type="dxa"/>
              <w:bottom w:w="0" w:type="dxa"/>
              <w:right w:w="0" w:type="dxa"/>
            </w:tcMar>
          </w:tcPr>
          <w:p w14:paraId="13EFC8DE" w14:textId="77777777" w:rsidR="00622AD7" w:rsidRPr="00B16C40" w:rsidRDefault="00622AD7"/>
        </w:tc>
        <w:tc>
          <w:tcPr>
            <w:tcW w:w="282" w:type="dxa"/>
            <w:tcMar>
              <w:top w:w="0" w:type="dxa"/>
              <w:left w:w="0" w:type="dxa"/>
              <w:bottom w:w="0" w:type="dxa"/>
              <w:right w:w="0" w:type="dxa"/>
            </w:tcMar>
          </w:tcPr>
          <w:p w14:paraId="70F9A478" w14:textId="77777777" w:rsidR="00622AD7" w:rsidRPr="00B16C40" w:rsidRDefault="00622AD7">
            <w:pPr>
              <w:tabs>
                <w:tab w:val="left" w:pos="2869"/>
              </w:tabs>
              <w:ind w:right="67"/>
              <w:jc w:val="right"/>
              <w:rPr>
                <w:spacing w:val="10"/>
              </w:rPr>
            </w:pPr>
          </w:p>
        </w:tc>
        <w:tc>
          <w:tcPr>
            <w:tcW w:w="1841" w:type="dxa"/>
            <w:tcMar>
              <w:top w:w="0" w:type="dxa"/>
              <w:left w:w="0" w:type="dxa"/>
              <w:bottom w:w="0" w:type="dxa"/>
              <w:right w:w="0" w:type="dxa"/>
            </w:tcMar>
          </w:tcPr>
          <w:p w14:paraId="342775CC" w14:textId="77777777" w:rsidR="00622AD7" w:rsidRPr="009E0B62" w:rsidRDefault="00622AD7">
            <w:pPr>
              <w:pStyle w:val="TableContents"/>
              <w:ind w:right="67"/>
            </w:pPr>
          </w:p>
        </w:tc>
        <w:tc>
          <w:tcPr>
            <w:tcW w:w="565" w:type="dxa"/>
          </w:tcPr>
          <w:p w14:paraId="68DEE3A8" w14:textId="77777777" w:rsidR="00622AD7" w:rsidRPr="00B16C40" w:rsidRDefault="00622AD7">
            <w:pPr>
              <w:tabs>
                <w:tab w:val="left" w:pos="2869"/>
              </w:tabs>
              <w:ind w:right="67"/>
              <w:jc w:val="right"/>
              <w:rPr>
                <w:spacing w:val="10"/>
              </w:rPr>
            </w:pPr>
          </w:p>
        </w:tc>
        <w:tc>
          <w:tcPr>
            <w:tcW w:w="2133" w:type="dxa"/>
          </w:tcPr>
          <w:p w14:paraId="49D087FC" w14:textId="77777777" w:rsidR="00622AD7" w:rsidRPr="007C21EF" w:rsidRDefault="00622AD7">
            <w:pPr>
              <w:pStyle w:val="TableContents"/>
              <w:ind w:right="67"/>
            </w:pPr>
          </w:p>
        </w:tc>
      </w:tr>
      <w:tr w:rsidR="00622AD7" w:rsidRPr="00B16C40" w14:paraId="7AA68251" w14:textId="77777777" w:rsidTr="00437BE8">
        <w:trPr>
          <w:cantSplit/>
          <w:trHeight w:val="340"/>
        </w:trPr>
        <w:tc>
          <w:tcPr>
            <w:tcW w:w="4817" w:type="dxa"/>
            <w:vMerge/>
            <w:tcMar>
              <w:top w:w="0" w:type="dxa"/>
              <w:left w:w="0" w:type="dxa"/>
              <w:bottom w:w="0" w:type="dxa"/>
              <w:right w:w="0" w:type="dxa"/>
            </w:tcMar>
          </w:tcPr>
          <w:p w14:paraId="22F7DB35" w14:textId="77777777" w:rsidR="00622AD7" w:rsidRPr="00B16C40" w:rsidRDefault="00622AD7"/>
        </w:tc>
        <w:tc>
          <w:tcPr>
            <w:tcW w:w="282" w:type="dxa"/>
            <w:tcMar>
              <w:top w:w="0" w:type="dxa"/>
              <w:left w:w="0" w:type="dxa"/>
              <w:bottom w:w="0" w:type="dxa"/>
              <w:right w:w="0" w:type="dxa"/>
            </w:tcMar>
          </w:tcPr>
          <w:p w14:paraId="19A13455" w14:textId="7390556A" w:rsidR="00622AD7" w:rsidRPr="00B16C40" w:rsidRDefault="00622AD7">
            <w:pPr>
              <w:tabs>
                <w:tab w:val="left" w:pos="2869"/>
              </w:tabs>
              <w:ind w:right="67"/>
              <w:jc w:val="right"/>
              <w:rPr>
                <w:spacing w:val="10"/>
              </w:rPr>
            </w:pPr>
            <w:r>
              <w:rPr>
                <w:spacing w:val="10"/>
              </w:rPr>
              <w:t>Į</w:t>
            </w:r>
          </w:p>
        </w:tc>
        <w:tc>
          <w:tcPr>
            <w:tcW w:w="1841" w:type="dxa"/>
            <w:tcMar>
              <w:top w:w="0" w:type="dxa"/>
              <w:left w:w="0" w:type="dxa"/>
              <w:bottom w:w="0" w:type="dxa"/>
              <w:right w:w="0" w:type="dxa"/>
            </w:tcMar>
          </w:tcPr>
          <w:p w14:paraId="58615D92" w14:textId="50C79CA8" w:rsidR="00622AD7" w:rsidRPr="009E0B62" w:rsidRDefault="00622AD7">
            <w:pPr>
              <w:pStyle w:val="TableContents"/>
              <w:ind w:right="67"/>
            </w:pPr>
            <w:r w:rsidRPr="00622AD7">
              <w:t>202</w:t>
            </w:r>
            <w:r w:rsidR="008F2445">
              <w:rPr>
                <w:lang w:val="en-US"/>
              </w:rPr>
              <w:t>6</w:t>
            </w:r>
            <w:r w:rsidRPr="00622AD7">
              <w:t>-</w:t>
            </w:r>
            <w:r w:rsidR="008F2445">
              <w:t>06-04</w:t>
            </w:r>
          </w:p>
        </w:tc>
        <w:tc>
          <w:tcPr>
            <w:tcW w:w="565" w:type="dxa"/>
          </w:tcPr>
          <w:p w14:paraId="2A4F88D3" w14:textId="7F0AE5FE" w:rsidR="00622AD7" w:rsidRPr="00B16C40" w:rsidRDefault="00622AD7">
            <w:pPr>
              <w:tabs>
                <w:tab w:val="left" w:pos="2869"/>
              </w:tabs>
              <w:ind w:right="67"/>
              <w:jc w:val="right"/>
              <w:rPr>
                <w:spacing w:val="10"/>
              </w:rPr>
            </w:pPr>
            <w:r>
              <w:rPr>
                <w:spacing w:val="10"/>
              </w:rPr>
              <w:t>Nr.</w:t>
            </w:r>
          </w:p>
        </w:tc>
        <w:tc>
          <w:tcPr>
            <w:tcW w:w="2133" w:type="dxa"/>
          </w:tcPr>
          <w:p w14:paraId="4840D7E0" w14:textId="420E1DBE" w:rsidR="00622AD7" w:rsidRPr="007C21EF" w:rsidRDefault="008F2445">
            <w:pPr>
              <w:pStyle w:val="TableContents"/>
              <w:ind w:right="67"/>
            </w:pPr>
            <w:r w:rsidRPr="008F2445">
              <w:t>S-1773</w:t>
            </w:r>
          </w:p>
        </w:tc>
      </w:tr>
      <w:tr w:rsidR="00437BE8" w:rsidRPr="00B16C40" w14:paraId="2D71D31D" w14:textId="77777777" w:rsidTr="00437BE8">
        <w:trPr>
          <w:cantSplit/>
          <w:trHeight w:val="340"/>
        </w:trPr>
        <w:tc>
          <w:tcPr>
            <w:tcW w:w="4817" w:type="dxa"/>
            <w:vMerge/>
            <w:tcMar>
              <w:top w:w="0" w:type="dxa"/>
              <w:left w:w="0" w:type="dxa"/>
              <w:bottom w:w="0" w:type="dxa"/>
              <w:right w:w="0" w:type="dxa"/>
            </w:tcMar>
          </w:tcPr>
          <w:p w14:paraId="25274937" w14:textId="77777777" w:rsidR="00437BE8" w:rsidRPr="00B16C40" w:rsidRDefault="00437BE8"/>
        </w:tc>
        <w:tc>
          <w:tcPr>
            <w:tcW w:w="282" w:type="dxa"/>
            <w:tcMar>
              <w:top w:w="0" w:type="dxa"/>
              <w:left w:w="0" w:type="dxa"/>
              <w:bottom w:w="0" w:type="dxa"/>
              <w:right w:w="0" w:type="dxa"/>
            </w:tcMar>
          </w:tcPr>
          <w:p w14:paraId="6F308477" w14:textId="77777777" w:rsidR="00437BE8" w:rsidRDefault="00437BE8">
            <w:pPr>
              <w:tabs>
                <w:tab w:val="left" w:pos="2869"/>
              </w:tabs>
              <w:ind w:right="67"/>
              <w:jc w:val="right"/>
              <w:rPr>
                <w:spacing w:val="10"/>
              </w:rPr>
            </w:pPr>
          </w:p>
        </w:tc>
        <w:tc>
          <w:tcPr>
            <w:tcW w:w="1841" w:type="dxa"/>
            <w:tcMar>
              <w:top w:w="0" w:type="dxa"/>
              <w:left w:w="0" w:type="dxa"/>
              <w:bottom w:w="0" w:type="dxa"/>
              <w:right w:w="0" w:type="dxa"/>
            </w:tcMar>
          </w:tcPr>
          <w:p w14:paraId="3356BFFE" w14:textId="77777777" w:rsidR="00437BE8" w:rsidRPr="00622AD7" w:rsidRDefault="00437BE8">
            <w:pPr>
              <w:pStyle w:val="TableContents"/>
              <w:ind w:right="67"/>
            </w:pPr>
          </w:p>
        </w:tc>
        <w:tc>
          <w:tcPr>
            <w:tcW w:w="565" w:type="dxa"/>
          </w:tcPr>
          <w:p w14:paraId="2210495E" w14:textId="77777777" w:rsidR="00437BE8" w:rsidRDefault="00437BE8">
            <w:pPr>
              <w:tabs>
                <w:tab w:val="left" w:pos="2869"/>
              </w:tabs>
              <w:ind w:right="67"/>
              <w:jc w:val="right"/>
              <w:rPr>
                <w:spacing w:val="10"/>
              </w:rPr>
            </w:pPr>
          </w:p>
        </w:tc>
        <w:tc>
          <w:tcPr>
            <w:tcW w:w="2133" w:type="dxa"/>
          </w:tcPr>
          <w:p w14:paraId="65DB69AC" w14:textId="77777777" w:rsidR="00437BE8" w:rsidRPr="008F2445" w:rsidRDefault="00437BE8">
            <w:pPr>
              <w:pStyle w:val="TableContents"/>
              <w:ind w:right="67"/>
            </w:pPr>
          </w:p>
        </w:tc>
      </w:tr>
      <w:tr w:rsidR="00437BE8" w:rsidRPr="00B16C40" w14:paraId="41A15F78" w14:textId="77777777" w:rsidTr="00437BE8">
        <w:trPr>
          <w:cantSplit/>
          <w:trHeight w:val="340"/>
        </w:trPr>
        <w:tc>
          <w:tcPr>
            <w:tcW w:w="4817" w:type="dxa"/>
            <w:vMerge/>
            <w:tcMar>
              <w:top w:w="0" w:type="dxa"/>
              <w:left w:w="0" w:type="dxa"/>
              <w:bottom w:w="0" w:type="dxa"/>
              <w:right w:w="0" w:type="dxa"/>
            </w:tcMar>
          </w:tcPr>
          <w:p w14:paraId="69BCED35" w14:textId="77777777" w:rsidR="00437BE8" w:rsidRPr="00B16C40" w:rsidRDefault="00437BE8"/>
        </w:tc>
        <w:tc>
          <w:tcPr>
            <w:tcW w:w="282" w:type="dxa"/>
            <w:tcMar>
              <w:top w:w="0" w:type="dxa"/>
              <w:left w:w="0" w:type="dxa"/>
              <w:bottom w:w="0" w:type="dxa"/>
              <w:right w:w="0" w:type="dxa"/>
            </w:tcMar>
          </w:tcPr>
          <w:p w14:paraId="0FE4EA9D" w14:textId="522743B6" w:rsidR="00437BE8" w:rsidRPr="00437BE8" w:rsidRDefault="00437BE8">
            <w:pPr>
              <w:tabs>
                <w:tab w:val="left" w:pos="2869"/>
              </w:tabs>
              <w:ind w:right="67"/>
              <w:jc w:val="right"/>
              <w:rPr>
                <w:spacing w:val="10"/>
              </w:rPr>
            </w:pPr>
            <w:r>
              <w:rPr>
                <w:spacing w:val="10"/>
              </w:rPr>
              <w:t>Į</w:t>
            </w:r>
          </w:p>
        </w:tc>
        <w:tc>
          <w:tcPr>
            <w:tcW w:w="1841" w:type="dxa"/>
            <w:tcMar>
              <w:top w:w="0" w:type="dxa"/>
              <w:left w:w="0" w:type="dxa"/>
              <w:bottom w:w="0" w:type="dxa"/>
              <w:right w:w="0" w:type="dxa"/>
            </w:tcMar>
          </w:tcPr>
          <w:p w14:paraId="5C095323" w14:textId="645248E5" w:rsidR="00437BE8" w:rsidRPr="00622AD7" w:rsidRDefault="00437BE8">
            <w:pPr>
              <w:pStyle w:val="TableContents"/>
              <w:ind w:right="67"/>
            </w:pPr>
            <w:r w:rsidRPr="00437BE8">
              <w:t>2026-06-08</w:t>
            </w:r>
          </w:p>
        </w:tc>
        <w:tc>
          <w:tcPr>
            <w:tcW w:w="565" w:type="dxa"/>
          </w:tcPr>
          <w:p w14:paraId="6CC75834" w14:textId="5206C442" w:rsidR="00437BE8" w:rsidRDefault="00437BE8">
            <w:pPr>
              <w:tabs>
                <w:tab w:val="left" w:pos="2869"/>
              </w:tabs>
              <w:ind w:right="67"/>
              <w:jc w:val="right"/>
              <w:rPr>
                <w:spacing w:val="10"/>
              </w:rPr>
            </w:pPr>
            <w:r>
              <w:rPr>
                <w:spacing w:val="10"/>
              </w:rPr>
              <w:t>Nr.</w:t>
            </w:r>
          </w:p>
        </w:tc>
        <w:tc>
          <w:tcPr>
            <w:tcW w:w="2133" w:type="dxa"/>
          </w:tcPr>
          <w:p w14:paraId="368FB1B6" w14:textId="6F8B7B1F" w:rsidR="00437BE8" w:rsidRPr="008F2445" w:rsidRDefault="00437BE8">
            <w:pPr>
              <w:pStyle w:val="TableContents"/>
              <w:ind w:right="67"/>
            </w:pPr>
            <w:r w:rsidRPr="00437BE8">
              <w:t>SD-2285 (20.2 Mr-31)</w:t>
            </w:r>
          </w:p>
        </w:tc>
      </w:tr>
      <w:tr w:rsidR="00796197" w:rsidRPr="00B16C40" w14:paraId="5ED92EFA" w14:textId="77777777" w:rsidTr="00437BE8">
        <w:trPr>
          <w:cantSplit/>
        </w:trPr>
        <w:tc>
          <w:tcPr>
            <w:tcW w:w="4817" w:type="dxa"/>
            <w:vMerge/>
            <w:tcMar>
              <w:top w:w="0" w:type="dxa"/>
              <w:left w:w="0" w:type="dxa"/>
              <w:bottom w:w="0" w:type="dxa"/>
              <w:right w:w="0" w:type="dxa"/>
            </w:tcMar>
          </w:tcPr>
          <w:p w14:paraId="76FCF12E" w14:textId="77777777" w:rsidR="00796197" w:rsidRPr="00B16C40" w:rsidRDefault="00796197"/>
        </w:tc>
        <w:tc>
          <w:tcPr>
            <w:tcW w:w="4821" w:type="dxa"/>
            <w:gridSpan w:val="4"/>
            <w:tcMar>
              <w:top w:w="0" w:type="dxa"/>
              <w:left w:w="0" w:type="dxa"/>
              <w:bottom w:w="0" w:type="dxa"/>
              <w:right w:w="0" w:type="dxa"/>
            </w:tcMar>
          </w:tcPr>
          <w:p w14:paraId="60BD725C" w14:textId="77777777" w:rsidR="00796197" w:rsidRPr="00B16C40" w:rsidRDefault="00796197">
            <w:pPr>
              <w:tabs>
                <w:tab w:val="left" w:pos="2869"/>
              </w:tabs>
              <w:ind w:right="67"/>
              <w:rPr>
                <w:spacing w:val="10"/>
              </w:rPr>
            </w:pPr>
          </w:p>
        </w:tc>
      </w:tr>
      <w:tr w:rsidR="00796197" w:rsidRPr="00B16C40" w14:paraId="18CD9048" w14:textId="77777777" w:rsidTr="00622AD7">
        <w:trPr>
          <w:trHeight w:val="340"/>
        </w:trPr>
        <w:tc>
          <w:tcPr>
            <w:tcW w:w="9638" w:type="dxa"/>
            <w:gridSpan w:val="5"/>
            <w:tcMar>
              <w:top w:w="0" w:type="dxa"/>
              <w:left w:w="0" w:type="dxa"/>
              <w:bottom w:w="0" w:type="dxa"/>
              <w:right w:w="0" w:type="dxa"/>
            </w:tcMar>
          </w:tcPr>
          <w:p w14:paraId="4CEC1AD1" w14:textId="679DC2BC" w:rsidR="00796197" w:rsidRPr="009E0B62" w:rsidRDefault="00BE71E9" w:rsidP="00F82134">
            <w:pPr>
              <w:pStyle w:val="TableContents"/>
              <w:spacing w:line="276" w:lineRule="auto"/>
              <w:rPr>
                <w:b/>
                <w:bCs/>
              </w:rPr>
            </w:pPr>
            <w:r w:rsidRPr="00BE71E9">
              <w:rPr>
                <w:b/>
                <w:bCs/>
              </w:rPr>
              <w:t>DĖL SEIMO ASMENŲ SU NEGALIA TEISIŲ KOMISIJOS SPRENDIMO, SUSIJUSIO</w:t>
            </w:r>
            <w:r w:rsidR="00F82134">
              <w:rPr>
                <w:b/>
                <w:bCs/>
              </w:rPr>
              <w:t xml:space="preserve"> </w:t>
            </w:r>
            <w:r w:rsidRPr="00BE71E9">
              <w:rPr>
                <w:b/>
                <w:bCs/>
              </w:rPr>
              <w:t>SU FIZINĖS APLINKOS PRIEINAMUMO UŽTIKRINIMU</w:t>
            </w:r>
          </w:p>
        </w:tc>
      </w:tr>
    </w:tbl>
    <w:p w14:paraId="2124D128" w14:textId="77777777" w:rsidR="00796197" w:rsidRPr="00B16C40" w:rsidRDefault="00796197" w:rsidP="003103F5">
      <w:pPr>
        <w:pStyle w:val="Pagrindinistekstas"/>
        <w:spacing w:line="276" w:lineRule="auto"/>
        <w:ind w:firstLine="0"/>
      </w:pPr>
    </w:p>
    <w:p w14:paraId="04C24E40" w14:textId="0377E715" w:rsidR="00437BE8" w:rsidRPr="00437BE8" w:rsidRDefault="00F82134" w:rsidP="00437BE8">
      <w:pPr>
        <w:suppressLineNumbers/>
        <w:ind w:firstLine="567"/>
        <w:rPr>
          <w:color w:val="000000"/>
        </w:rPr>
      </w:pPr>
      <w:r>
        <w:rPr>
          <w:bCs/>
        </w:rPr>
        <w:t>A</w:t>
      </w:r>
      <w:r w:rsidR="008F2445">
        <w:rPr>
          <w:bCs/>
        </w:rPr>
        <w:t xml:space="preserve">plinkos ministerija gavo Vyriausybės kanceliarijos </w:t>
      </w:r>
      <w:r>
        <w:rPr>
          <w:bCs/>
          <w:lang w:val="en-US"/>
        </w:rPr>
        <w:t xml:space="preserve">2026 m. </w:t>
      </w:r>
      <w:r w:rsidRPr="00F82134">
        <w:rPr>
          <w:bCs/>
        </w:rPr>
        <w:t xml:space="preserve">birželio 4 d. </w:t>
      </w:r>
      <w:r w:rsidR="008F2445" w:rsidRPr="00F82134">
        <w:rPr>
          <w:bCs/>
        </w:rPr>
        <w:t>raštą</w:t>
      </w:r>
      <w:r w:rsidRPr="00F82134">
        <w:rPr>
          <w:bCs/>
        </w:rPr>
        <w:t xml:space="preserve"> Nr. </w:t>
      </w:r>
      <w:r w:rsidRPr="00F82134">
        <w:t>S-1773</w:t>
      </w:r>
      <w:r w:rsidR="008F2445" w:rsidRPr="00F82134">
        <w:rPr>
          <w:bCs/>
        </w:rPr>
        <w:t>, kuriame prašoma pagal kompetenciją įvertinti Seimo Asmenų su negalia</w:t>
      </w:r>
      <w:r w:rsidR="008F2445" w:rsidRPr="008F2445">
        <w:rPr>
          <w:bCs/>
        </w:rPr>
        <w:t xml:space="preserve"> teisių</w:t>
      </w:r>
      <w:r w:rsidR="008F2445">
        <w:rPr>
          <w:bCs/>
        </w:rPr>
        <w:t xml:space="preserve"> </w:t>
      </w:r>
      <w:r w:rsidR="008F2445" w:rsidRPr="008F2445">
        <w:rPr>
          <w:bCs/>
        </w:rPr>
        <w:t xml:space="preserve">komisijos (toliau – Komisija) </w:t>
      </w:r>
      <w:r w:rsidRPr="00F82134">
        <w:rPr>
          <w:bCs/>
        </w:rPr>
        <w:t>2026 m. gegužės 20 d.</w:t>
      </w:r>
      <w:r>
        <w:rPr>
          <w:bCs/>
        </w:rPr>
        <w:t xml:space="preserve"> </w:t>
      </w:r>
      <w:r w:rsidR="008F2445" w:rsidRPr="008F2445">
        <w:rPr>
          <w:bCs/>
        </w:rPr>
        <w:t xml:space="preserve">sprendime </w:t>
      </w:r>
      <w:r w:rsidR="008F2445">
        <w:rPr>
          <w:bCs/>
        </w:rPr>
        <w:t xml:space="preserve">Nr. </w:t>
      </w:r>
      <w:r w:rsidR="008F2445" w:rsidRPr="008F2445">
        <w:rPr>
          <w:bCs/>
        </w:rPr>
        <w:t>144-S-1</w:t>
      </w:r>
      <w:r w:rsidR="008F2445">
        <w:rPr>
          <w:bCs/>
        </w:rPr>
        <w:t xml:space="preserve"> </w:t>
      </w:r>
      <w:r>
        <w:rPr>
          <w:bCs/>
        </w:rPr>
        <w:t xml:space="preserve">„Dėl fizinės aplinkos prieinamumo užtikrinimo“ </w:t>
      </w:r>
      <w:r w:rsidR="003154EE">
        <w:rPr>
          <w:bCs/>
        </w:rPr>
        <w:t xml:space="preserve">(toliau – Sprendimas) </w:t>
      </w:r>
      <w:r w:rsidR="008F2445" w:rsidRPr="008F2445">
        <w:rPr>
          <w:bCs/>
        </w:rPr>
        <w:t>iškeltas problemas</w:t>
      </w:r>
      <w:r w:rsidR="008F2445">
        <w:rPr>
          <w:bCs/>
        </w:rPr>
        <w:t xml:space="preserve"> </w:t>
      </w:r>
      <w:r w:rsidR="008F2445" w:rsidRPr="008F2445">
        <w:rPr>
          <w:bCs/>
        </w:rPr>
        <w:t>ir pateiktus pasiūlymus.</w:t>
      </w:r>
      <w:r w:rsidR="00437BE8">
        <w:rPr>
          <w:bCs/>
        </w:rPr>
        <w:t xml:space="preserve"> Aplinkos ministerija taip pat gavo </w:t>
      </w:r>
      <w:r w:rsidR="00437BE8">
        <w:rPr>
          <w:color w:val="000000"/>
        </w:rPr>
        <w:t>S</w:t>
      </w:r>
      <w:r w:rsidR="00437BE8" w:rsidRPr="00BE71E9">
        <w:rPr>
          <w:color w:val="000000"/>
        </w:rPr>
        <w:t>ocialinės apsaugos ir darbo ministerij</w:t>
      </w:r>
      <w:r w:rsidR="00437BE8">
        <w:rPr>
          <w:color w:val="000000"/>
        </w:rPr>
        <w:t xml:space="preserve">os </w:t>
      </w:r>
      <w:r w:rsidR="00437BE8">
        <w:rPr>
          <w:bCs/>
          <w:lang w:val="en-US"/>
        </w:rPr>
        <w:t xml:space="preserve">2026 m. </w:t>
      </w:r>
      <w:r w:rsidR="00437BE8" w:rsidRPr="00F82134">
        <w:rPr>
          <w:bCs/>
        </w:rPr>
        <w:t xml:space="preserve">birželio </w:t>
      </w:r>
      <w:r w:rsidR="00437BE8">
        <w:rPr>
          <w:bCs/>
          <w:lang w:val="en-US"/>
        </w:rPr>
        <w:t>8</w:t>
      </w:r>
      <w:r w:rsidR="00437BE8" w:rsidRPr="00F82134">
        <w:rPr>
          <w:bCs/>
        </w:rPr>
        <w:t xml:space="preserve"> d.</w:t>
      </w:r>
      <w:r w:rsidR="00437BE8">
        <w:rPr>
          <w:bCs/>
        </w:rPr>
        <w:t xml:space="preserve"> </w:t>
      </w:r>
      <w:r w:rsidR="00437BE8">
        <w:rPr>
          <w:color w:val="000000"/>
        </w:rPr>
        <w:t xml:space="preserve">raštą Nr. </w:t>
      </w:r>
      <w:r w:rsidR="00437BE8" w:rsidRPr="00437BE8">
        <w:t>SD-2285 (20.2 Mr-31)</w:t>
      </w:r>
      <w:r w:rsidR="00437BE8">
        <w:rPr>
          <w:color w:val="000000"/>
        </w:rPr>
        <w:t>, kuriame pateikta pozicija dėl Komisijos Sprendime pateikto pavedimo „</w:t>
      </w:r>
      <w:r w:rsidR="00437BE8" w:rsidRPr="00437BE8">
        <w:rPr>
          <w:color w:val="000000"/>
        </w:rPr>
        <w:t>nustatyti pareigą, kad viešąsias paslaugas teikiančios įstaigos privalomai pildytų</w:t>
      </w:r>
      <w:r w:rsidR="00437BE8">
        <w:rPr>
          <w:color w:val="000000"/>
        </w:rPr>
        <w:t xml:space="preserve"> </w:t>
      </w:r>
      <w:r w:rsidR="00437BE8" w:rsidRPr="00437BE8">
        <w:rPr>
          <w:color w:val="000000"/>
        </w:rPr>
        <w:t>STASIS.LT klausimyną</w:t>
      </w:r>
      <w:r w:rsidR="00437BE8">
        <w:rPr>
          <w:color w:val="000000"/>
        </w:rPr>
        <w:t>“.</w:t>
      </w:r>
    </w:p>
    <w:p w14:paraId="38F46BCB" w14:textId="2A3E6473" w:rsidR="003154EE" w:rsidRDefault="003154EE" w:rsidP="003154EE">
      <w:pPr>
        <w:suppressLineNumbers/>
        <w:ind w:firstLine="567"/>
        <w:rPr>
          <w:bCs/>
        </w:rPr>
      </w:pPr>
      <w:r>
        <w:rPr>
          <w:bCs/>
        </w:rPr>
        <w:t xml:space="preserve">Informuojame, kad Komisijos Sprendime iškeltos problemos </w:t>
      </w:r>
      <w:r w:rsidR="00F3153B">
        <w:rPr>
          <w:bCs/>
        </w:rPr>
        <w:t xml:space="preserve">ir galimi sprendimo būdai </w:t>
      </w:r>
      <w:r>
        <w:rPr>
          <w:bCs/>
        </w:rPr>
        <w:t>aptart</w:t>
      </w:r>
      <w:r w:rsidR="00F3153B">
        <w:rPr>
          <w:bCs/>
        </w:rPr>
        <w:t>i</w:t>
      </w:r>
      <w:r>
        <w:rPr>
          <w:bCs/>
        </w:rPr>
        <w:t xml:space="preserve"> </w:t>
      </w:r>
      <w:r w:rsidR="002621DB">
        <w:rPr>
          <w:bCs/>
          <w:lang w:val="en-US"/>
        </w:rPr>
        <w:t xml:space="preserve">2026 m. </w:t>
      </w:r>
      <w:r w:rsidR="002621DB">
        <w:rPr>
          <w:bCs/>
        </w:rPr>
        <w:t xml:space="preserve">birželio </w:t>
      </w:r>
      <w:r w:rsidR="00EF48B5">
        <w:rPr>
          <w:bCs/>
          <w:lang w:val="en-US"/>
        </w:rPr>
        <w:t>11</w:t>
      </w:r>
      <w:r w:rsidR="002621DB">
        <w:rPr>
          <w:bCs/>
        </w:rPr>
        <w:t xml:space="preserve"> d. </w:t>
      </w:r>
      <w:r>
        <w:rPr>
          <w:bCs/>
        </w:rPr>
        <w:t xml:space="preserve">vykusiame </w:t>
      </w:r>
      <w:r w:rsidRPr="003154EE">
        <w:rPr>
          <w:bCs/>
        </w:rPr>
        <w:t>Asmens su</w:t>
      </w:r>
      <w:r>
        <w:rPr>
          <w:bCs/>
        </w:rPr>
        <w:t xml:space="preserve"> </w:t>
      </w:r>
      <w:r w:rsidRPr="003154EE">
        <w:rPr>
          <w:bCs/>
        </w:rPr>
        <w:t>negalia gerovės tarybos posėdyje</w:t>
      </w:r>
      <w:r w:rsidR="002621DB">
        <w:rPr>
          <w:bCs/>
        </w:rPr>
        <w:t xml:space="preserve"> (posėdžio protokolo nuorašas pridedamas)</w:t>
      </w:r>
      <w:r w:rsidRPr="003154EE">
        <w:rPr>
          <w:bCs/>
        </w:rPr>
        <w:t>.</w:t>
      </w:r>
    </w:p>
    <w:p w14:paraId="767C50BF" w14:textId="4FA03E72" w:rsidR="002621DB" w:rsidRPr="00C74B83" w:rsidRDefault="007D1BF2" w:rsidP="00C74B83">
      <w:pPr>
        <w:suppressLineNumbers/>
        <w:ind w:firstLine="567"/>
        <w:rPr>
          <w:bCs/>
          <w:lang w:val="en-US"/>
        </w:rPr>
      </w:pPr>
      <w:r>
        <w:rPr>
          <w:bCs/>
        </w:rPr>
        <w:t>Pagal Aplinkos ministerijos kompetenciją t</w:t>
      </w:r>
      <w:r w:rsidR="002621DB">
        <w:rPr>
          <w:bCs/>
        </w:rPr>
        <w:t>eikiame informaciją dėl Komisijos sprendime pateiktų pavedimų.</w:t>
      </w:r>
      <w:r w:rsidR="00EE7794">
        <w:rPr>
          <w:bCs/>
        </w:rPr>
        <w:t xml:space="preserve"> Atkreipiame dėmesį, kad Aplinkos ministerija </w:t>
      </w:r>
      <w:r w:rsidR="00A85571">
        <w:rPr>
          <w:bCs/>
        </w:rPr>
        <w:t>pagal Lietuvos Respublikos a</w:t>
      </w:r>
      <w:r w:rsidR="00A85571" w:rsidRPr="006134B3">
        <w:rPr>
          <w:bCs/>
        </w:rPr>
        <w:t xml:space="preserve">smens su negalia teisių apsaugos pagrindų įstatymo 5 straipsnio </w:t>
      </w:r>
      <w:r w:rsidR="00A85571">
        <w:rPr>
          <w:bCs/>
        </w:rPr>
        <w:t xml:space="preserve">4 dalies 1 punktą yra atsakinga už </w:t>
      </w:r>
      <w:r w:rsidR="00A85571" w:rsidRPr="001245D0">
        <w:rPr>
          <w:bCs/>
        </w:rPr>
        <w:t>fizinės aplinkos pritaikymo asmens su negalia poreikiams</w:t>
      </w:r>
      <w:r w:rsidR="00A85571">
        <w:rPr>
          <w:bCs/>
        </w:rPr>
        <w:t xml:space="preserve"> </w:t>
      </w:r>
      <w:r w:rsidR="00A85571" w:rsidRPr="006134B3">
        <w:rPr>
          <w:bCs/>
        </w:rPr>
        <w:t xml:space="preserve">statybos normatyvinių techninių </w:t>
      </w:r>
      <w:r w:rsidR="00A85571" w:rsidRPr="006134B3">
        <w:rPr>
          <w:bCs/>
        </w:rPr>
        <w:lastRenderedPageBreak/>
        <w:t>dokumentų</w:t>
      </w:r>
      <w:r w:rsidR="00176119">
        <w:rPr>
          <w:bCs/>
        </w:rPr>
        <w:t xml:space="preserve"> </w:t>
      </w:r>
      <w:r w:rsidR="00A85571" w:rsidRPr="006134B3">
        <w:rPr>
          <w:bCs/>
        </w:rPr>
        <w:t>patvirtinimą ir jų įgyvendinimo priežiūrą</w:t>
      </w:r>
      <w:r w:rsidR="00A85571">
        <w:rPr>
          <w:bCs/>
        </w:rPr>
        <w:t xml:space="preserve">. </w:t>
      </w:r>
      <w:r w:rsidR="004E7FCE" w:rsidRPr="007C3A11">
        <w:rPr>
          <w:bCs/>
        </w:rPr>
        <w:t xml:space="preserve">Vadovaujantis Lietuvos Respublikos statybos įstatymo </w:t>
      </w:r>
      <w:r w:rsidR="007B6535" w:rsidRPr="007C3A11">
        <w:rPr>
          <w:bCs/>
        </w:rPr>
        <w:t xml:space="preserve">2 straipsnio 33 dalimi, </w:t>
      </w:r>
      <w:r w:rsidR="0040545C" w:rsidRPr="007C3A11">
        <w:rPr>
          <w:bCs/>
        </w:rPr>
        <w:t xml:space="preserve">normatyvinis statybos techninis dokumentas – </w:t>
      </w:r>
      <w:r w:rsidR="00C011D0" w:rsidRPr="007C3A11">
        <w:rPr>
          <w:bCs/>
        </w:rPr>
        <w:t xml:space="preserve">tai </w:t>
      </w:r>
      <w:r w:rsidR="0040545C" w:rsidRPr="007C3A11">
        <w:rPr>
          <w:bCs/>
        </w:rPr>
        <w:t>dokumentas, kuriuo nustatomi statinio projektavimo, statybos, statybos užbaigimo, statinio naudojimo, priežiūros ir nugriovimo reikalavimai, taisyklės, bendrieji principai ir charakteristikos.</w:t>
      </w:r>
      <w:r w:rsidR="0040545C" w:rsidRPr="0040545C">
        <w:rPr>
          <w:bCs/>
        </w:rPr>
        <w:t xml:space="preserve">  </w:t>
      </w:r>
      <w:r w:rsidR="00A85571">
        <w:rPr>
          <w:bCs/>
        </w:rPr>
        <w:t xml:space="preserve">Lietuvos Vyriausybės </w:t>
      </w:r>
      <w:r w:rsidR="00A85571" w:rsidRPr="00A85571">
        <w:rPr>
          <w:bCs/>
        </w:rPr>
        <w:t xml:space="preserve">2010 m. kovo 24 d. </w:t>
      </w:r>
      <w:r w:rsidR="00A85571">
        <w:rPr>
          <w:bCs/>
        </w:rPr>
        <w:t xml:space="preserve">nutarimo </w:t>
      </w:r>
      <w:r w:rsidR="00A85571" w:rsidRPr="00A85571">
        <w:rPr>
          <w:bCs/>
        </w:rPr>
        <w:t>Nr. 330</w:t>
      </w:r>
      <w:r w:rsidR="00A85571">
        <w:rPr>
          <w:bCs/>
        </w:rPr>
        <w:t xml:space="preserve"> </w:t>
      </w:r>
      <w:r w:rsidR="00A85571" w:rsidRPr="0036515E">
        <w:rPr>
          <w:bCs/>
        </w:rPr>
        <w:t xml:space="preserve">„Dėl ministrams pavedamų valdymo sričių“ </w:t>
      </w:r>
      <w:r w:rsidR="0036515E" w:rsidRPr="0036515E">
        <w:rPr>
          <w:bCs/>
        </w:rPr>
        <w:t xml:space="preserve">1.9 </w:t>
      </w:r>
      <w:r w:rsidR="0036515E">
        <w:rPr>
          <w:bCs/>
        </w:rPr>
        <w:t>p</w:t>
      </w:r>
      <w:r w:rsidR="00176119">
        <w:rPr>
          <w:bCs/>
        </w:rPr>
        <w:t>apunktyje</w:t>
      </w:r>
      <w:r w:rsidR="0036515E">
        <w:rPr>
          <w:bCs/>
        </w:rPr>
        <w:t xml:space="preserve"> nustatyta, kad aplinkos ministras yra atsakingas už s</w:t>
      </w:r>
      <w:r w:rsidR="0036515E" w:rsidRPr="0036515E">
        <w:rPr>
          <w:bCs/>
        </w:rPr>
        <w:t>tatyb</w:t>
      </w:r>
      <w:r w:rsidR="0036515E">
        <w:rPr>
          <w:bCs/>
        </w:rPr>
        <w:t>os</w:t>
      </w:r>
      <w:r w:rsidR="0036515E" w:rsidRPr="0036515E">
        <w:rPr>
          <w:bCs/>
        </w:rPr>
        <w:t xml:space="preserve"> ir jos priežiūr</w:t>
      </w:r>
      <w:r w:rsidR="0036515E">
        <w:rPr>
          <w:bCs/>
        </w:rPr>
        <w:t>os</w:t>
      </w:r>
      <w:r w:rsidR="0036515E" w:rsidRPr="0036515E">
        <w:rPr>
          <w:bCs/>
        </w:rPr>
        <w:t>, urbanistik</w:t>
      </w:r>
      <w:r w:rsidR="0036515E">
        <w:rPr>
          <w:bCs/>
        </w:rPr>
        <w:t>os</w:t>
      </w:r>
      <w:r w:rsidR="0036515E" w:rsidRPr="0036515E">
        <w:rPr>
          <w:bCs/>
        </w:rPr>
        <w:t xml:space="preserve"> ir architektūr</w:t>
      </w:r>
      <w:r w:rsidR="0036515E">
        <w:rPr>
          <w:bCs/>
        </w:rPr>
        <w:t>os valdymo sritį.</w:t>
      </w:r>
    </w:p>
    <w:p w14:paraId="0609BA90" w14:textId="77777777" w:rsidR="00152899" w:rsidRDefault="002621DB" w:rsidP="00152899">
      <w:pPr>
        <w:suppressLineNumbers/>
        <w:ind w:firstLine="567"/>
        <w:rPr>
          <w:b/>
        </w:rPr>
      </w:pPr>
      <w:r w:rsidRPr="00EE7794">
        <w:rPr>
          <w:b/>
        </w:rPr>
        <w:t>Dėl pavedimo „parengti teisės aktų pakeitimus ir pavesti atsakingai institucijai vykdyti kontrolę, kaip po statinio statybos ar infrastruktūros gerinimo darbų pabaigos laikomasi statybos techninio reglamento STR 2.03.01:2019 „Statinių prieinamumas“ reikalavimų“</w:t>
      </w:r>
    </w:p>
    <w:p w14:paraId="6677CAE5" w14:textId="77777777" w:rsidR="0054232F" w:rsidRDefault="00152899" w:rsidP="00152899">
      <w:pPr>
        <w:suppressLineNumbers/>
        <w:ind w:firstLine="567"/>
        <w:rPr>
          <w:bCs/>
        </w:rPr>
      </w:pPr>
      <w:r w:rsidRPr="0054232F">
        <w:rPr>
          <w:bCs/>
        </w:rPr>
        <w:t>Atkreipiame dėmesį, kad Lietuvos Respublikos valstybės kontrolė atliko auditą „Asmenų su negalia socialinė integracija“ ir 2020 m. rugsėjo 7 d. valstybinio audito ataskaitoje Nr. VAE-9</w:t>
      </w:r>
      <w:r w:rsidRPr="0054232F">
        <w:rPr>
          <w:bCs/>
          <w:vertAlign w:val="superscript"/>
        </w:rPr>
        <w:footnoteReference w:id="1"/>
      </w:r>
      <w:r w:rsidRPr="0054232F">
        <w:rPr>
          <w:bCs/>
        </w:rPr>
        <w:t xml:space="preserve"> (toliau – Ataskaita) Aplinkos ministerijai pateikė rekomendaciją: „7. Siekiant, kad asmenys su negalia galėtų naudotis pritaikytais statiniais (pastatais) visą jų naudojimo laikotarpį, patikslinti teisinį reguliavimą, nustatantį statinių naudojimo priežiūrą vykdančių institucijų funkcijas dėl asmenims su negalia skirtų elementų prieinamumo išlaikymo priežiūros“.</w:t>
      </w:r>
    </w:p>
    <w:p w14:paraId="3AC31837" w14:textId="78D4A7D0" w:rsidR="0054232F" w:rsidRPr="00D40934" w:rsidRDefault="0054232F" w:rsidP="008865E4">
      <w:pPr>
        <w:suppressLineNumbers/>
        <w:ind w:firstLine="567"/>
        <w:rPr>
          <w:bCs/>
        </w:rPr>
      </w:pPr>
      <w:r>
        <w:rPr>
          <w:bCs/>
        </w:rPr>
        <w:t>Įgyvendinant nurodytą rekomendaciją, a</w:t>
      </w:r>
      <w:r w:rsidRPr="0054232F">
        <w:rPr>
          <w:bCs/>
        </w:rPr>
        <w:t>plinkos ministro 2021</w:t>
      </w:r>
      <w:r>
        <w:rPr>
          <w:bCs/>
        </w:rPr>
        <w:t xml:space="preserve"> m. kovo </w:t>
      </w:r>
      <w:r w:rsidRPr="0054232F">
        <w:rPr>
          <w:bCs/>
        </w:rPr>
        <w:t xml:space="preserve">2 </w:t>
      </w:r>
      <w:r>
        <w:rPr>
          <w:bCs/>
        </w:rPr>
        <w:t xml:space="preserve">d. </w:t>
      </w:r>
      <w:r w:rsidRPr="0054232F">
        <w:rPr>
          <w:bCs/>
        </w:rPr>
        <w:t>įsakymu Nr. D1-131</w:t>
      </w:r>
      <w:r>
        <w:rPr>
          <w:bCs/>
        </w:rPr>
        <w:t xml:space="preserve"> </w:t>
      </w:r>
      <w:r w:rsidRPr="0054232F">
        <w:rPr>
          <w:bCs/>
        </w:rPr>
        <w:t>pakeistas statybos techninis reglamentas STR 1.07.03:2017 „Statinių techninės ir naudojimo priežiūros tvarka. Naujų nekilnojamojo turto kadastro objektų formavimo tvarka“</w:t>
      </w:r>
      <w:r w:rsidR="00181F3A">
        <w:rPr>
          <w:bCs/>
        </w:rPr>
        <w:t xml:space="preserve"> (toliau – Reglamentas)</w:t>
      </w:r>
      <w:r w:rsidRPr="0054232F">
        <w:rPr>
          <w:bCs/>
        </w:rPr>
        <w:t xml:space="preserve">, </w:t>
      </w:r>
      <w:r w:rsidR="00181F3A">
        <w:rPr>
          <w:bCs/>
        </w:rPr>
        <w:t xml:space="preserve">nustatant draudimą </w:t>
      </w:r>
      <w:r w:rsidR="00D40934">
        <w:rPr>
          <w:bCs/>
        </w:rPr>
        <w:t xml:space="preserve">naudojant statinius </w:t>
      </w:r>
      <w:r w:rsidR="00181F3A" w:rsidRPr="00181F3A">
        <w:rPr>
          <w:bCs/>
        </w:rPr>
        <w:t>pažeisti statinių prieinamumo reikalavimus</w:t>
      </w:r>
      <w:r w:rsidR="00181F3A">
        <w:rPr>
          <w:bCs/>
        </w:rPr>
        <w:t xml:space="preserve">. Reglamentas taip pat papildytas nuostata, įpareigojančia statinių naudojimo priežiūrą atliekantį subjektą tikrinti, </w:t>
      </w:r>
      <w:r w:rsidR="00181F3A" w:rsidRPr="00181F3A">
        <w:rPr>
          <w:bCs/>
        </w:rPr>
        <w:t xml:space="preserve">ar naudojant </w:t>
      </w:r>
      <w:r w:rsidR="00D40934" w:rsidRPr="00181F3A">
        <w:rPr>
          <w:bCs/>
        </w:rPr>
        <w:t xml:space="preserve">statinį </w:t>
      </w:r>
      <w:r w:rsidR="00181F3A" w:rsidRPr="00181F3A">
        <w:rPr>
          <w:bCs/>
        </w:rPr>
        <w:t>laikomasi</w:t>
      </w:r>
      <w:r w:rsidR="00181F3A">
        <w:rPr>
          <w:bCs/>
        </w:rPr>
        <w:t xml:space="preserve"> statybos techninio reglamento </w:t>
      </w:r>
      <w:r w:rsidR="00181F3A" w:rsidRPr="00181F3A">
        <w:rPr>
          <w:bCs/>
        </w:rPr>
        <w:t>STR 2.03.01:2019 „Statinių prieinamumas“</w:t>
      </w:r>
      <w:r w:rsidR="00181F3A">
        <w:rPr>
          <w:bCs/>
        </w:rPr>
        <w:t xml:space="preserve"> </w:t>
      </w:r>
      <w:r w:rsidR="008865E4">
        <w:rPr>
          <w:bCs/>
        </w:rPr>
        <w:t xml:space="preserve">(toliau – </w:t>
      </w:r>
      <w:r w:rsidR="008865E4" w:rsidRPr="00D40934">
        <w:rPr>
          <w:bCs/>
        </w:rPr>
        <w:t>STR 2.03.01:2019</w:t>
      </w:r>
      <w:r w:rsidR="008865E4">
        <w:rPr>
          <w:bCs/>
        </w:rPr>
        <w:t xml:space="preserve">) </w:t>
      </w:r>
      <w:r w:rsidR="00181F3A" w:rsidRPr="00181F3A">
        <w:rPr>
          <w:bCs/>
        </w:rPr>
        <w:t>ir (ar)</w:t>
      </w:r>
      <w:r w:rsidR="00D40934">
        <w:rPr>
          <w:bCs/>
        </w:rPr>
        <w:t xml:space="preserve"> </w:t>
      </w:r>
      <w:r w:rsidR="00181F3A" w:rsidRPr="00181F3A">
        <w:rPr>
          <w:bCs/>
        </w:rPr>
        <w:t>statinio projekte numatytų statinių prieinamumo reikalavimų</w:t>
      </w:r>
      <w:r w:rsidR="00181F3A">
        <w:rPr>
          <w:bCs/>
        </w:rPr>
        <w:t xml:space="preserve">. </w:t>
      </w:r>
      <w:r w:rsidR="00D40934">
        <w:rPr>
          <w:bCs/>
        </w:rPr>
        <w:t xml:space="preserve">Nurodytos Reglamento nuostatos patikslintos aplinkos ministro </w:t>
      </w:r>
      <w:r w:rsidR="00D40934" w:rsidRPr="00D40934">
        <w:rPr>
          <w:bCs/>
        </w:rPr>
        <w:t xml:space="preserve">2024 m. rugpjūčio 7 d. </w:t>
      </w:r>
      <w:r w:rsidR="00D40934">
        <w:rPr>
          <w:bCs/>
        </w:rPr>
        <w:t xml:space="preserve">įsakymu </w:t>
      </w:r>
      <w:r w:rsidR="00D40934" w:rsidRPr="00D40934">
        <w:rPr>
          <w:bCs/>
        </w:rPr>
        <w:t>Nr. D1-264</w:t>
      </w:r>
      <w:r w:rsidR="00D40934">
        <w:rPr>
          <w:bCs/>
        </w:rPr>
        <w:t xml:space="preserve">. Reglamento punkte </w:t>
      </w:r>
      <w:r w:rsidR="00D40934" w:rsidRPr="00D40934">
        <w:rPr>
          <w:bCs/>
        </w:rPr>
        <w:t>27</w:t>
      </w:r>
      <w:r w:rsidR="00D40934" w:rsidRPr="00D40934">
        <w:rPr>
          <w:bCs/>
          <w:vertAlign w:val="superscript"/>
        </w:rPr>
        <w:t>1</w:t>
      </w:r>
      <w:r w:rsidR="00D40934" w:rsidRPr="00D40934">
        <w:rPr>
          <w:bCs/>
        </w:rPr>
        <w:t xml:space="preserve"> punkte ir 108.4.3</w:t>
      </w:r>
      <w:r w:rsidR="00D40934" w:rsidRPr="00D40934">
        <w:rPr>
          <w:bCs/>
          <w:vertAlign w:val="superscript"/>
        </w:rPr>
        <w:t>1</w:t>
      </w:r>
      <w:r w:rsidR="00D40934" w:rsidRPr="00D40934">
        <w:rPr>
          <w:bCs/>
        </w:rPr>
        <w:t xml:space="preserve"> papunktyje nustatyta, kad:</w:t>
      </w:r>
    </w:p>
    <w:p w14:paraId="429FE08D" w14:textId="3EB97848" w:rsidR="00A85571" w:rsidRPr="00D40934" w:rsidRDefault="00D40934" w:rsidP="002621DB">
      <w:pPr>
        <w:suppressLineNumbers/>
        <w:ind w:firstLine="567"/>
        <w:rPr>
          <w:bCs/>
        </w:rPr>
      </w:pPr>
      <w:r w:rsidRPr="00D40934">
        <w:rPr>
          <w:bCs/>
        </w:rPr>
        <w:t>27</w:t>
      </w:r>
      <w:r w:rsidRPr="00D40934">
        <w:rPr>
          <w:bCs/>
          <w:vertAlign w:val="superscript"/>
        </w:rPr>
        <w:t>1</w:t>
      </w:r>
      <w:r w:rsidRPr="00D40934">
        <w:rPr>
          <w:bCs/>
        </w:rPr>
        <w:t xml:space="preserve">. Naudojamuose statiniuose ir jų priklausiniuose, nurodytuose STR 2.03.01:2019 1 priede, turi būti išsaugoti bet kokie objektai ir (ar) aplinkos elementai statinių prieinamumui užtikrinti. </w:t>
      </w:r>
      <w:r w:rsidR="00D47A06">
        <w:rPr>
          <w:bCs/>
        </w:rPr>
        <w:t>S</w:t>
      </w:r>
      <w:r w:rsidR="00D47A06" w:rsidRPr="00D47A06">
        <w:rPr>
          <w:bCs/>
        </w:rPr>
        <w:t>tatini</w:t>
      </w:r>
      <w:r w:rsidR="006F10B7">
        <w:rPr>
          <w:bCs/>
        </w:rPr>
        <w:t>ų</w:t>
      </w:r>
      <w:r w:rsidR="00D47A06" w:rsidRPr="00D47A06">
        <w:rPr>
          <w:bCs/>
        </w:rPr>
        <w:t xml:space="preserve"> naudojimo</w:t>
      </w:r>
      <w:r w:rsidR="00D47A06">
        <w:rPr>
          <w:bCs/>
        </w:rPr>
        <w:t xml:space="preserve"> p</w:t>
      </w:r>
      <w:r w:rsidRPr="00D40934">
        <w:rPr>
          <w:bCs/>
        </w:rPr>
        <w:t>riežiūros vykdytojas turi atlikti statinių prieinamumo priežiūrą Reglamento 108.4.3</w:t>
      </w:r>
      <w:r w:rsidRPr="00D40934">
        <w:rPr>
          <w:bCs/>
          <w:vertAlign w:val="superscript"/>
        </w:rPr>
        <w:t>1</w:t>
      </w:r>
      <w:r w:rsidRPr="00D40934">
        <w:rPr>
          <w:bCs/>
        </w:rPr>
        <w:t> papunktyje nustatyta tvarka. Draudžiama, nesilaikant statinių prieinamumo reikalavimų, nustatytų STR 2.03.01:2019, šalinti bet kokius objektus ir (ar) aplinkos elementus, užtikrinančius statinių prieinamumą riboto judumo asmenims. Naudojant statinį, nurodytą STR 2.03.01:2019 1 priede, draudžiama šalinti asmenų su negalia automobilių stovėjimo vietas, riboto judumo asmenims skirtus keltuvus (platformas), įėjimo ir (ar) įvažiavimo rampas, sanitarinių mazgų prieinamumą, siaurinti priėjimus ir koridorius, užstatyti juos stambiais įrenginiais, inventoriumi, medžiagomis ar kitokiais daiktais, keisti kelių, priėjimų nuolydžius ar kitaip pažeisti statinių prieinamumo reikalavimus.</w:t>
      </w:r>
    </w:p>
    <w:p w14:paraId="7F2B8222" w14:textId="51D30960" w:rsidR="00D40934" w:rsidRPr="00D40934" w:rsidRDefault="00D40934" w:rsidP="002621DB">
      <w:pPr>
        <w:suppressLineNumbers/>
        <w:ind w:firstLine="567"/>
        <w:rPr>
          <w:bCs/>
        </w:rPr>
      </w:pPr>
      <w:r w:rsidRPr="00D40934">
        <w:rPr>
          <w:bCs/>
        </w:rPr>
        <w:t xml:space="preserve">108. </w:t>
      </w:r>
      <w:r w:rsidR="006F10B7">
        <w:rPr>
          <w:bCs/>
        </w:rPr>
        <w:t>S</w:t>
      </w:r>
      <w:r w:rsidR="006F10B7" w:rsidRPr="006F10B7">
        <w:rPr>
          <w:bCs/>
        </w:rPr>
        <w:t>tatinio naudojimo</w:t>
      </w:r>
      <w:r w:rsidR="006F10B7">
        <w:rPr>
          <w:bCs/>
        </w:rPr>
        <w:t xml:space="preserve"> p</w:t>
      </w:r>
      <w:r w:rsidRPr="00D40934">
        <w:rPr>
          <w:bCs/>
        </w:rPr>
        <w:t xml:space="preserve">riežiūros vykdytojas, tikrindamas </w:t>
      </w:r>
      <w:r w:rsidR="007E3C4B">
        <w:rPr>
          <w:bCs/>
        </w:rPr>
        <w:t>statinio n</w:t>
      </w:r>
      <w:r w:rsidRPr="00D40934">
        <w:rPr>
          <w:bCs/>
        </w:rPr>
        <w:t>audotojo atliekamą statinių techninę priežiūrą, privalo: /.../</w:t>
      </w:r>
    </w:p>
    <w:p w14:paraId="3BDD9381" w14:textId="64BCBF5C" w:rsidR="00D40934" w:rsidRPr="00D40934" w:rsidRDefault="00D40934" w:rsidP="002621DB">
      <w:pPr>
        <w:suppressLineNumbers/>
        <w:ind w:firstLine="567"/>
        <w:rPr>
          <w:bCs/>
        </w:rPr>
      </w:pPr>
      <w:r w:rsidRPr="00D40934">
        <w:rPr>
          <w:bCs/>
        </w:rPr>
        <w:t>108.4. apžiūrėjus statinį ar jo dalį, nustatyti: /.../</w:t>
      </w:r>
    </w:p>
    <w:p w14:paraId="424E60E8" w14:textId="5DE3CE08" w:rsidR="00D40934" w:rsidRDefault="00D40934" w:rsidP="002621DB">
      <w:pPr>
        <w:suppressLineNumbers/>
        <w:ind w:firstLine="567"/>
        <w:rPr>
          <w:bCs/>
        </w:rPr>
      </w:pPr>
      <w:r w:rsidRPr="00D40934">
        <w:rPr>
          <w:bCs/>
        </w:rPr>
        <w:t>108.4.3</w:t>
      </w:r>
      <w:r w:rsidRPr="00D40934">
        <w:rPr>
          <w:bCs/>
          <w:vertAlign w:val="superscript"/>
        </w:rPr>
        <w:t>1</w:t>
      </w:r>
      <w:r w:rsidRPr="00D40934">
        <w:rPr>
          <w:bCs/>
        </w:rPr>
        <w:t xml:space="preserve">. ar statinį naudojant laikomasi STR 2.03.01:2019 ir (ar) statinio projekte numatytų statinių prieinamumo reikalavimų. Patikrinimų metu </w:t>
      </w:r>
      <w:r w:rsidR="006F10B7" w:rsidRPr="006F10B7">
        <w:rPr>
          <w:bCs/>
        </w:rPr>
        <w:t>statinio naudojimo</w:t>
      </w:r>
      <w:r w:rsidR="006F10B7">
        <w:rPr>
          <w:bCs/>
        </w:rPr>
        <w:t xml:space="preserve"> p</w:t>
      </w:r>
      <w:r w:rsidRPr="00D40934">
        <w:rPr>
          <w:bCs/>
        </w:rPr>
        <w:t xml:space="preserve">riežiūros vykdytojas įsitikina, ar yra reali galimybė naudoti keltuvus (platformas) riboto judumo asmenims kelti, asmenims su negalia skirtas automobilių stovėjimo vietas, asmenims su negalia skirtus sanitarinius mazgus, įėjimo ir (ar) įvažiavimo rampas ir kitus susijusius įrenginius. </w:t>
      </w:r>
      <w:r w:rsidR="006F10B7">
        <w:rPr>
          <w:bCs/>
        </w:rPr>
        <w:t>S</w:t>
      </w:r>
      <w:r w:rsidR="006F10B7" w:rsidRPr="006F10B7">
        <w:rPr>
          <w:bCs/>
        </w:rPr>
        <w:t>tatinio naudojimo</w:t>
      </w:r>
      <w:r w:rsidR="006F10B7">
        <w:rPr>
          <w:bCs/>
        </w:rPr>
        <w:t xml:space="preserve"> p</w:t>
      </w:r>
      <w:r w:rsidRPr="00D40934">
        <w:rPr>
          <w:bCs/>
        </w:rPr>
        <w:t>riežiūros vykdytojas įsitikina, ar nėra susiaurinti ir (ar) užstatyti bet kokiais stambiais įrenginiais, inventoriumi, medžiagomis praėjimai (koridoriai), padidinti įėjimo ir (ar) įvažiavimo nuolydžiai. Nustatyti statinio prieinamumo reikalavimų (ar bent vieno iš jų) pažeidimai įrašomi statinio techninės priežiūros patikrinimo akte (Reglamento 8 priedas)</w:t>
      </w:r>
      <w:r>
        <w:rPr>
          <w:bCs/>
        </w:rPr>
        <w:t>.</w:t>
      </w:r>
    </w:p>
    <w:p w14:paraId="01997D85" w14:textId="71FE7CA7" w:rsidR="00AD2656" w:rsidRPr="0059747C" w:rsidRDefault="0059747C" w:rsidP="002621DB">
      <w:pPr>
        <w:suppressLineNumbers/>
        <w:ind w:firstLine="567"/>
        <w:rPr>
          <w:bCs/>
        </w:rPr>
      </w:pPr>
      <w:r w:rsidRPr="0059747C">
        <w:rPr>
          <w:bCs/>
        </w:rPr>
        <w:lastRenderedPageBreak/>
        <w:t>Darytina išvada, kad pavedimas „parengti teisės aktų pakeitimus ir pavesti atsakingai institucijai vykdyti kontrolę, kaip po statinio statybos ar infrastruktūros gerinimo darbų pabaigos laikomasi statybos techninio reglamento STR 2.03.01:2019 „Statinių prieinamumas“ reikalavimų“ yra įgyvendintas.</w:t>
      </w:r>
    </w:p>
    <w:p w14:paraId="4291F5D7" w14:textId="67618DAD" w:rsidR="002621DB" w:rsidRDefault="00EE7794" w:rsidP="00EE7794">
      <w:pPr>
        <w:suppressLineNumbers/>
        <w:ind w:firstLine="567"/>
        <w:rPr>
          <w:b/>
        </w:rPr>
      </w:pPr>
      <w:r w:rsidRPr="00EE7794">
        <w:rPr>
          <w:b/>
        </w:rPr>
        <w:t>Dėl pavedimo „numatyti didesnę atsakomybę ekspertams, kurie teikia ekspertines išvadas apie pastatų ir infrastruktūros pritaikymą asmenims su negalia“</w:t>
      </w:r>
    </w:p>
    <w:p w14:paraId="6DB3504F" w14:textId="327CD20C" w:rsidR="007D1BF2" w:rsidRPr="0003464A" w:rsidRDefault="00754A8E" w:rsidP="00EE7794">
      <w:pPr>
        <w:suppressLineNumbers/>
        <w:ind w:firstLine="567"/>
        <w:rPr>
          <w:rFonts w:cs="Times New Roman"/>
          <w:bCs/>
          <w:lang w:val="en-US"/>
        </w:rPr>
      </w:pPr>
      <w:r w:rsidRPr="0003464A">
        <w:rPr>
          <w:rFonts w:cs="Times New Roman"/>
          <w:bCs/>
        </w:rPr>
        <w:t xml:space="preserve">Informuojame, kad </w:t>
      </w:r>
      <w:r w:rsidR="0003464A" w:rsidRPr="0003464A">
        <w:rPr>
          <w:rFonts w:cs="Times New Roman"/>
          <w:bCs/>
        </w:rPr>
        <w:t xml:space="preserve">šis pavedimas </w:t>
      </w:r>
      <w:r w:rsidR="0003464A" w:rsidRPr="0003464A">
        <w:rPr>
          <w:rStyle w:val="ng-star-inserted"/>
          <w:rFonts w:eastAsiaTheme="majorEastAsia" w:cs="Times New Roman"/>
          <w:color w:val="303030"/>
          <w:shd w:val="clear" w:color="auto" w:fill="FFFFFF"/>
        </w:rPr>
        <w:t>įgyvendint</w:t>
      </w:r>
      <w:r w:rsidR="002751CD">
        <w:rPr>
          <w:rStyle w:val="ng-star-inserted"/>
          <w:rFonts w:eastAsiaTheme="majorEastAsia" w:cs="Times New Roman"/>
          <w:color w:val="303030"/>
          <w:shd w:val="clear" w:color="auto" w:fill="FFFFFF"/>
        </w:rPr>
        <w:t>as</w:t>
      </w:r>
      <w:r w:rsidR="0003464A" w:rsidRPr="0003464A">
        <w:rPr>
          <w:rStyle w:val="ng-star-inserted"/>
          <w:rFonts w:eastAsiaTheme="majorEastAsia" w:cs="Times New Roman"/>
          <w:color w:val="303030"/>
          <w:shd w:val="clear" w:color="auto" w:fill="FFFFFF"/>
        </w:rPr>
        <w:t xml:space="preserve"> – </w:t>
      </w:r>
      <w:r w:rsidR="0003464A" w:rsidRPr="004309D0">
        <w:rPr>
          <w:rStyle w:val="ng-star-inserted"/>
          <w:rFonts w:eastAsiaTheme="majorEastAsia" w:cs="Times New Roman"/>
          <w:color w:val="303030"/>
          <w:shd w:val="clear" w:color="auto" w:fill="FFFFFF"/>
        </w:rPr>
        <w:t>Seim</w:t>
      </w:r>
      <w:r w:rsidR="00054B7B" w:rsidRPr="004309D0">
        <w:rPr>
          <w:rStyle w:val="ng-star-inserted"/>
          <w:rFonts w:eastAsiaTheme="majorEastAsia" w:cs="Times New Roman"/>
          <w:color w:val="303030"/>
          <w:shd w:val="clear" w:color="auto" w:fill="FFFFFF"/>
        </w:rPr>
        <w:t>as</w:t>
      </w:r>
      <w:r w:rsidR="0003464A" w:rsidRPr="004309D0">
        <w:rPr>
          <w:rStyle w:val="ng-star-inserted"/>
          <w:rFonts w:eastAsiaTheme="majorEastAsia" w:cs="Times New Roman"/>
          <w:color w:val="303030"/>
          <w:shd w:val="clear" w:color="auto" w:fill="FFFFFF"/>
        </w:rPr>
        <w:t xml:space="preserve"> </w:t>
      </w:r>
      <w:r w:rsidR="004309D0" w:rsidRPr="004309D0">
        <w:rPr>
          <w:rStyle w:val="ng-star-inserted"/>
          <w:rFonts w:eastAsiaTheme="majorEastAsia" w:cs="Times New Roman"/>
          <w:color w:val="303030"/>
          <w:shd w:val="clear" w:color="auto" w:fill="FFFFFF"/>
        </w:rPr>
        <w:t xml:space="preserve">2026 m. liepos 7 d. </w:t>
      </w:r>
      <w:r w:rsidR="00467B4F" w:rsidRPr="004309D0">
        <w:rPr>
          <w:rStyle w:val="ng-star-inserted"/>
          <w:rFonts w:eastAsiaTheme="majorEastAsia" w:cs="Times New Roman"/>
          <w:color w:val="303030"/>
          <w:shd w:val="clear" w:color="auto" w:fill="FFFFFF"/>
        </w:rPr>
        <w:t xml:space="preserve">priėmė </w:t>
      </w:r>
      <w:r w:rsidR="00887067" w:rsidRPr="004309D0">
        <w:rPr>
          <w:rFonts w:cs="Times New Roman"/>
          <w:color w:val="303030"/>
          <w:shd w:val="clear" w:color="auto" w:fill="FFFFFF"/>
        </w:rPr>
        <w:t xml:space="preserve">Lietuvos </w:t>
      </w:r>
      <w:r w:rsidR="00887067">
        <w:rPr>
          <w:rFonts w:cs="Times New Roman"/>
          <w:color w:val="303030"/>
          <w:shd w:val="clear" w:color="auto" w:fill="FFFFFF"/>
        </w:rPr>
        <w:t xml:space="preserve">Respublikos </w:t>
      </w:r>
      <w:r w:rsidR="00887067" w:rsidRPr="00060256">
        <w:rPr>
          <w:rFonts w:cs="Times New Roman"/>
          <w:color w:val="303030"/>
          <w:shd w:val="clear" w:color="auto" w:fill="FFFFFF"/>
        </w:rPr>
        <w:t>s</w:t>
      </w:r>
      <w:r w:rsidR="005E133E" w:rsidRPr="00060256">
        <w:rPr>
          <w:rFonts w:cs="Times New Roman"/>
          <w:color w:val="303030"/>
          <w:shd w:val="clear" w:color="auto" w:fill="FFFFFF"/>
        </w:rPr>
        <w:t>tatybos įstatymo Nr. I-1240 2, 11-1, 12, 14, 18, 22, 24, 27, 27-1, 27-2, 28, 31, 32, 38, 39, 47, 49, 54, 55, 56, 57, 63, 64, 67 straipsnių ir 1 priedo pakeitimo įstatymą</w:t>
      </w:r>
      <w:r w:rsidR="00467B4F" w:rsidRPr="00060256">
        <w:rPr>
          <w:rFonts w:cs="Times New Roman"/>
          <w:color w:val="303030"/>
          <w:shd w:val="clear" w:color="auto" w:fill="FFFFFF"/>
        </w:rPr>
        <w:t xml:space="preserve"> </w:t>
      </w:r>
      <w:r w:rsidR="0003464A" w:rsidRPr="00060256">
        <w:rPr>
          <w:rFonts w:cs="Times New Roman"/>
          <w:color w:val="303030"/>
          <w:shd w:val="clear" w:color="auto" w:fill="FFFFFF"/>
        </w:rPr>
        <w:t xml:space="preserve">ir Lietuvos </w:t>
      </w:r>
      <w:r w:rsidR="00887067" w:rsidRPr="00060256">
        <w:rPr>
          <w:rFonts w:cs="Times New Roman"/>
          <w:color w:val="303030"/>
          <w:shd w:val="clear" w:color="auto" w:fill="FFFFFF"/>
        </w:rPr>
        <w:t>Respublikos administracinių nusižengimų kodekso 352, 357, 358, 362, 363, 364, 589 straipsnių pakeitimo ir Kodekso papildymo 349-1 straipsniu įstatymą</w:t>
      </w:r>
      <w:r w:rsidR="003B2123" w:rsidRPr="00060256">
        <w:rPr>
          <w:rFonts w:cs="Times New Roman"/>
          <w:color w:val="303030"/>
          <w:shd w:val="clear" w:color="auto" w:fill="FFFFFF"/>
        </w:rPr>
        <w:t>,</w:t>
      </w:r>
      <w:r w:rsidR="003B2123" w:rsidRPr="004309D0">
        <w:rPr>
          <w:rFonts w:cs="Times New Roman"/>
          <w:color w:val="303030"/>
          <w:shd w:val="clear" w:color="auto" w:fill="FFFFFF"/>
        </w:rPr>
        <w:t xml:space="preserve"> </w:t>
      </w:r>
      <w:r w:rsidR="0003464A" w:rsidRPr="004309D0">
        <w:rPr>
          <w:rFonts w:cs="Times New Roman"/>
          <w:color w:val="303030"/>
          <w:shd w:val="clear" w:color="auto" w:fill="FFFFFF"/>
        </w:rPr>
        <w:t>kuriuose numatyta</w:t>
      </w:r>
      <w:r w:rsidR="0003464A" w:rsidRPr="0003464A">
        <w:rPr>
          <w:rFonts w:cs="Times New Roman"/>
          <w:color w:val="303030"/>
          <w:shd w:val="clear" w:color="auto" w:fill="FFFFFF"/>
        </w:rPr>
        <w:t xml:space="preserve"> išplėsti statinių projektuotojų ir projektų vadovų, ekspertizės rangovų ir vadovų atsakomybę</w:t>
      </w:r>
      <w:r w:rsidR="0003464A" w:rsidRPr="0003464A">
        <w:rPr>
          <w:rStyle w:val="ng-star-inserted"/>
          <w:rFonts w:eastAsiaTheme="majorEastAsia" w:cs="Times New Roman"/>
          <w:color w:val="303030"/>
          <w:shd w:val="clear" w:color="auto" w:fill="FFFFFF"/>
        </w:rPr>
        <w:t>.</w:t>
      </w:r>
    </w:p>
    <w:p w14:paraId="520A74C2" w14:textId="5FD0299F" w:rsidR="007D1BF2" w:rsidRPr="007D1BF2" w:rsidRDefault="007D1BF2" w:rsidP="007D1BF2">
      <w:pPr>
        <w:suppressLineNumbers/>
        <w:ind w:firstLine="567"/>
        <w:rPr>
          <w:b/>
          <w:bCs/>
        </w:rPr>
      </w:pPr>
      <w:r>
        <w:rPr>
          <w:b/>
        </w:rPr>
        <w:t xml:space="preserve">Dėl pavedimo </w:t>
      </w:r>
      <w:r w:rsidRPr="007D1BF2">
        <w:rPr>
          <w:b/>
          <w:bCs/>
          <w:color w:val="000000"/>
        </w:rPr>
        <w:t>„nustatyti pareigą, kad viešąsias paslaugas teikiančios įstaigos privalomai pildytų STASIS.LT klausimyną“</w:t>
      </w:r>
    </w:p>
    <w:p w14:paraId="3BA0DA67" w14:textId="34C86D81" w:rsidR="00DA6D04" w:rsidRPr="00176FF2" w:rsidRDefault="00360ED0" w:rsidP="0037335D">
      <w:pPr>
        <w:suppressLineNumbers/>
        <w:ind w:firstLine="567"/>
        <w:rPr>
          <w:color w:val="000000"/>
        </w:rPr>
      </w:pPr>
      <w:r w:rsidRPr="00176FF2">
        <w:t xml:space="preserve">Nurodytas pavedimas pateiktas </w:t>
      </w:r>
      <w:r w:rsidRPr="00176FF2">
        <w:rPr>
          <w:color w:val="000000" w:themeColor="text1"/>
        </w:rPr>
        <w:t>Socialinės apsaugos ir darbo ministerijai ir Asmenų su negalia teisių apsaugos agentūrai prie Lietuvos Respublikos socialinės apsaugos ir darbo ministerijos</w:t>
      </w:r>
      <w:r w:rsidR="697411AE" w:rsidRPr="00176FF2">
        <w:rPr>
          <w:color w:val="000000" w:themeColor="text1"/>
        </w:rPr>
        <w:t xml:space="preserve"> (toliau </w:t>
      </w:r>
      <w:r w:rsidR="00BB16E2" w:rsidRPr="00176FF2">
        <w:rPr>
          <w:color w:val="000000" w:themeColor="text1"/>
        </w:rPr>
        <w:t>–</w:t>
      </w:r>
      <w:r w:rsidR="697411AE" w:rsidRPr="00176FF2">
        <w:rPr>
          <w:color w:val="000000" w:themeColor="text1"/>
        </w:rPr>
        <w:t xml:space="preserve"> Agentūra)</w:t>
      </w:r>
      <w:r w:rsidR="000C2C9E" w:rsidRPr="00176FF2">
        <w:rPr>
          <w:color w:val="000000" w:themeColor="text1"/>
        </w:rPr>
        <w:t>.</w:t>
      </w:r>
      <w:r w:rsidR="00872E5D" w:rsidRPr="00176FF2">
        <w:rPr>
          <w:color w:val="000000" w:themeColor="text1"/>
        </w:rPr>
        <w:t xml:space="preserve"> </w:t>
      </w:r>
      <w:r w:rsidR="00333626" w:rsidRPr="00176FF2">
        <w:rPr>
          <w:color w:val="000000" w:themeColor="text1"/>
        </w:rPr>
        <w:t xml:space="preserve">Atkreipiame dėmesį, kad </w:t>
      </w:r>
      <w:r w:rsidR="0037335D" w:rsidRPr="00176FF2">
        <w:rPr>
          <w:color w:val="000000"/>
        </w:rPr>
        <w:t xml:space="preserve">Statinių prieinamumo stebėsenos ir kontrolės informacinės sistemos </w:t>
      </w:r>
      <w:r w:rsidR="00F51DC5" w:rsidRPr="00176FF2">
        <w:rPr>
          <w:color w:val="000000"/>
        </w:rPr>
        <w:t xml:space="preserve">(toliau – STASIS sistema) </w:t>
      </w:r>
      <w:r w:rsidR="0037335D" w:rsidRPr="00176FF2">
        <w:rPr>
          <w:color w:val="000000"/>
        </w:rPr>
        <w:t>steigimo teisinis pagrindas – Lietuvos Respublikos socialinės apsaugos ir darbo ministro 2022 m. vasario 4 d. įsakymas Nr. A1-76 „Dėl 2021–2030 metų plėtros programos valdytojos Lietuvos Respublikos socialinės apsaugos ir darbo ministerijos neįgaliesiems tinkamos aplinkos visose gyvenimo srityse plėtros programos pažangos priemonės Nr. 09-005-02-06-01 „Užtikrinti fizinės infrastruktūros prieinamumą neįgaliesiems“ aprašo patvirtinimo“.</w:t>
      </w:r>
      <w:r w:rsidR="00401CB7" w:rsidRPr="00176FF2">
        <w:rPr>
          <w:color w:val="000000"/>
        </w:rPr>
        <w:t xml:space="preserve"> </w:t>
      </w:r>
      <w:r w:rsidR="004A734C" w:rsidRPr="00176FF2">
        <w:rPr>
          <w:color w:val="000000"/>
        </w:rPr>
        <w:t xml:space="preserve">STASIS sistemos valdytoja </w:t>
      </w:r>
      <w:r w:rsidR="008C7C25" w:rsidRPr="00176FF2">
        <w:rPr>
          <w:color w:val="000000"/>
        </w:rPr>
        <w:t xml:space="preserve">ir tvarkytoja </w:t>
      </w:r>
      <w:r w:rsidR="004A734C" w:rsidRPr="00176FF2">
        <w:rPr>
          <w:color w:val="000000"/>
        </w:rPr>
        <w:t>yra Agentūra.</w:t>
      </w:r>
    </w:p>
    <w:p w14:paraId="57E68F40" w14:textId="77FF0785" w:rsidR="00360ED0" w:rsidRPr="00F76E12" w:rsidRDefault="00872E5D" w:rsidP="00BB16E2">
      <w:pPr>
        <w:suppressLineNumbers/>
        <w:ind w:firstLine="567"/>
        <w:rPr>
          <w:color w:val="000000" w:themeColor="text1"/>
          <w:highlight w:val="yellow"/>
        </w:rPr>
      </w:pPr>
      <w:r w:rsidRPr="00176FF2">
        <w:rPr>
          <w:color w:val="000000" w:themeColor="text1"/>
        </w:rPr>
        <w:t xml:space="preserve">Susipažinę su Socialinės apsaugos ir darbo ministerijos </w:t>
      </w:r>
      <w:r w:rsidRPr="00176FF2">
        <w:rPr>
          <w:lang w:val="en-US"/>
        </w:rPr>
        <w:t xml:space="preserve">2026 m. </w:t>
      </w:r>
      <w:r w:rsidRPr="00176FF2">
        <w:t xml:space="preserve">birželio </w:t>
      </w:r>
      <w:r w:rsidRPr="00176FF2">
        <w:rPr>
          <w:lang w:val="en-US"/>
        </w:rPr>
        <w:t>8</w:t>
      </w:r>
      <w:r w:rsidRPr="00176FF2">
        <w:t xml:space="preserve"> d. </w:t>
      </w:r>
      <w:r w:rsidRPr="00176FF2">
        <w:rPr>
          <w:color w:val="000000" w:themeColor="text1"/>
        </w:rPr>
        <w:t xml:space="preserve">rašte Nr. </w:t>
      </w:r>
      <w:r w:rsidRPr="00176FF2">
        <w:t>SD-2285 (20.2 Mr-31)</w:t>
      </w:r>
      <w:r w:rsidRPr="00176FF2">
        <w:rPr>
          <w:color w:val="000000" w:themeColor="text1"/>
        </w:rPr>
        <w:t xml:space="preserve"> pateikta pozicija, </w:t>
      </w:r>
      <w:r w:rsidR="008A483D" w:rsidRPr="00176FF2">
        <w:rPr>
          <w:color w:val="000000" w:themeColor="text1"/>
        </w:rPr>
        <w:t>pažymime, kad</w:t>
      </w:r>
      <w:r w:rsidR="6B6837D3" w:rsidRPr="00176FF2">
        <w:rPr>
          <w:color w:val="000000" w:themeColor="text1"/>
        </w:rPr>
        <w:t xml:space="preserve"> 2026 m. birželio 11 d. vykusiame Asmens su negalia gerovės tarybos posėdyje</w:t>
      </w:r>
      <w:r w:rsidR="008A483D" w:rsidRPr="66981F54">
        <w:rPr>
          <w:color w:val="000000" w:themeColor="text1"/>
        </w:rPr>
        <w:t xml:space="preserve"> </w:t>
      </w:r>
      <w:r w:rsidR="7BD18032" w:rsidRPr="66981F54">
        <w:rPr>
          <w:color w:val="000000" w:themeColor="text1"/>
        </w:rPr>
        <w:t xml:space="preserve">nutarta </w:t>
      </w:r>
      <w:r w:rsidR="6E3B5174" w:rsidRPr="66981F54">
        <w:rPr>
          <w:color w:val="000000" w:themeColor="text1"/>
        </w:rPr>
        <w:t>siūlyti Socialinės apsaugos ir darbo ministerijai</w:t>
      </w:r>
      <w:r w:rsidR="01B1EE29" w:rsidRPr="66981F54">
        <w:rPr>
          <w:color w:val="000000" w:themeColor="text1"/>
        </w:rPr>
        <w:t>,</w:t>
      </w:r>
      <w:r w:rsidR="6E3B5174" w:rsidRPr="66981F54">
        <w:rPr>
          <w:color w:val="000000" w:themeColor="text1"/>
        </w:rPr>
        <w:t xml:space="preserve"> Aplinkos ministerijai ir Agentūrai pradėti tarpinstitucinį bendradarbiavimą (diskusiją)</w:t>
      </w:r>
      <w:r w:rsidR="68E18001" w:rsidRPr="66981F54">
        <w:rPr>
          <w:color w:val="000000" w:themeColor="text1"/>
        </w:rPr>
        <w:t xml:space="preserve">, nagrinėjant STASIS sistemos administravimo ir veiklos optimizavimo procesus, integruojant valstybės informacinėse sistemose tvarkomus duomenis, užtikrinant perėjimą nuo šiuo metu taikomo </w:t>
      </w:r>
      <w:proofErr w:type="spellStart"/>
      <w:r w:rsidR="68E18001" w:rsidRPr="66981F54">
        <w:rPr>
          <w:color w:val="000000" w:themeColor="text1"/>
        </w:rPr>
        <w:t>savideklaracijos</w:t>
      </w:r>
      <w:proofErr w:type="spellEnd"/>
      <w:r w:rsidR="68E18001" w:rsidRPr="66981F54">
        <w:rPr>
          <w:color w:val="000000" w:themeColor="text1"/>
        </w:rPr>
        <w:t xml:space="preserve"> principo prie privalomo duomenų teikimo viešojo sektoriaus subjektams.</w:t>
      </w:r>
      <w:r w:rsidR="07707FBC" w:rsidRPr="66981F54">
        <w:rPr>
          <w:color w:val="000000" w:themeColor="text1"/>
        </w:rPr>
        <w:t xml:space="preserve"> </w:t>
      </w:r>
    </w:p>
    <w:p w14:paraId="1A9F6A1B" w14:textId="0D7422F5" w:rsidR="00360ED0" w:rsidRPr="00872E5D" w:rsidRDefault="160C9C67" w:rsidP="00176FF2">
      <w:pPr>
        <w:suppressLineNumbers/>
        <w:spacing w:line="259" w:lineRule="auto"/>
        <w:ind w:firstLine="567"/>
      </w:pPr>
      <w:r w:rsidRPr="66981F54">
        <w:rPr>
          <w:rFonts w:eastAsia="Times New Roman" w:cs="Times New Roman"/>
        </w:rPr>
        <w:t xml:space="preserve">Informuojame, kad </w:t>
      </w:r>
      <w:r w:rsidR="07707FBC" w:rsidRPr="66981F54">
        <w:rPr>
          <w:rFonts w:eastAsia="Times New Roman" w:cs="Times New Roman"/>
        </w:rPr>
        <w:t xml:space="preserve">Aplinkos ministerija </w:t>
      </w:r>
      <w:r w:rsidR="40E14438" w:rsidRPr="66981F54">
        <w:rPr>
          <w:rFonts w:eastAsia="Times New Roman" w:cs="Times New Roman"/>
        </w:rPr>
        <w:t xml:space="preserve">pritaria </w:t>
      </w:r>
      <w:r w:rsidR="27B2AAB2" w:rsidRPr="66981F54">
        <w:rPr>
          <w:rFonts w:eastAsia="Times New Roman" w:cs="Times New Roman"/>
        </w:rPr>
        <w:t>šiam siūlymui ir</w:t>
      </w:r>
      <w:r w:rsidR="07707FBC" w:rsidRPr="66981F54">
        <w:rPr>
          <w:rFonts w:eastAsia="Times New Roman" w:cs="Times New Roman"/>
        </w:rPr>
        <w:t xml:space="preserve"> pagal kompetenciją dalyvaut</w:t>
      </w:r>
      <w:r w:rsidR="186A751D" w:rsidRPr="66981F54">
        <w:rPr>
          <w:rFonts w:eastAsia="Times New Roman" w:cs="Times New Roman"/>
        </w:rPr>
        <w:t>ų</w:t>
      </w:r>
      <w:r w:rsidR="07707FBC" w:rsidRPr="66981F54">
        <w:rPr>
          <w:rFonts w:eastAsia="Times New Roman" w:cs="Times New Roman"/>
        </w:rPr>
        <w:t xml:space="preserve"> </w:t>
      </w:r>
      <w:r w:rsidR="6BFBCB7C" w:rsidRPr="66981F54">
        <w:rPr>
          <w:rFonts w:eastAsia="Times New Roman" w:cs="Times New Roman"/>
        </w:rPr>
        <w:t>nurodytoje</w:t>
      </w:r>
      <w:r w:rsidR="0C4AF690" w:rsidRPr="66981F54">
        <w:rPr>
          <w:rFonts w:eastAsia="Times New Roman" w:cs="Times New Roman"/>
        </w:rPr>
        <w:t xml:space="preserve"> tarpinstitucinėje </w:t>
      </w:r>
      <w:r w:rsidR="3A0FD79E" w:rsidRPr="66981F54">
        <w:rPr>
          <w:rFonts w:eastAsia="Times New Roman" w:cs="Times New Roman"/>
        </w:rPr>
        <w:t>d</w:t>
      </w:r>
      <w:r w:rsidR="0C4AF690" w:rsidRPr="66981F54">
        <w:rPr>
          <w:rFonts w:eastAsia="Times New Roman" w:cs="Times New Roman"/>
        </w:rPr>
        <w:t>iskusijoje</w:t>
      </w:r>
      <w:r w:rsidR="07707FBC" w:rsidRPr="66981F54">
        <w:rPr>
          <w:rFonts w:eastAsia="Times New Roman" w:cs="Times New Roman"/>
        </w:rPr>
        <w:t>.</w:t>
      </w:r>
    </w:p>
    <w:p w14:paraId="6DA7A3EB" w14:textId="25796DED" w:rsidR="007D1BF2" w:rsidRDefault="00EE7794" w:rsidP="00EF48B5">
      <w:pPr>
        <w:suppressLineNumbers/>
        <w:ind w:firstLine="567"/>
        <w:rPr>
          <w:b/>
        </w:rPr>
      </w:pPr>
      <w:r w:rsidRPr="00EE7794">
        <w:rPr>
          <w:b/>
        </w:rPr>
        <w:t>Dėl pavedimo „sustiprinti statybos (naujų pastatų ir infrastruktūros) priežiūrą ir kontrolę“</w:t>
      </w:r>
    </w:p>
    <w:p w14:paraId="2DDA22B8" w14:textId="4901DA67" w:rsidR="00EF48B5" w:rsidRPr="009C672B" w:rsidRDefault="009C672B" w:rsidP="009C672B">
      <w:pPr>
        <w:suppressLineNumbers/>
        <w:ind w:firstLine="567"/>
        <w:rPr>
          <w:bCs/>
        </w:rPr>
      </w:pPr>
      <w:r w:rsidRPr="009C672B">
        <w:rPr>
          <w:bCs/>
        </w:rPr>
        <w:t>Informuojame, kad Aplinkos ministerija planuoja artimiausiu metu iš esmės peržiūrėti statinių statybos užbaigimo procedūrų reglamentavimą, įvertindama galimybes stiprinti prieinamumo reikalavimų kontrolę.</w:t>
      </w:r>
    </w:p>
    <w:p w14:paraId="1AD078E5" w14:textId="377D8527" w:rsidR="002621DB" w:rsidRPr="002621DB" w:rsidRDefault="002621DB" w:rsidP="002621DB">
      <w:pPr>
        <w:suppressLineNumbers/>
        <w:ind w:firstLine="567"/>
        <w:rPr>
          <w:bCs/>
        </w:rPr>
      </w:pPr>
      <w:r w:rsidRPr="002621DB">
        <w:rPr>
          <w:bCs/>
        </w:rPr>
        <w:t>PRIDEDAMA</w:t>
      </w:r>
      <w:r>
        <w:rPr>
          <w:bCs/>
        </w:rPr>
        <w:t>.</w:t>
      </w:r>
      <w:r w:rsidR="007D1BF2">
        <w:rPr>
          <w:bCs/>
        </w:rPr>
        <w:t xml:space="preserve"> </w:t>
      </w:r>
      <w:r w:rsidR="007D1BF2" w:rsidRPr="003154EE">
        <w:rPr>
          <w:bCs/>
        </w:rPr>
        <w:t>Asmens su</w:t>
      </w:r>
      <w:r w:rsidR="007D1BF2">
        <w:rPr>
          <w:bCs/>
        </w:rPr>
        <w:t xml:space="preserve"> </w:t>
      </w:r>
      <w:r w:rsidR="007D1BF2" w:rsidRPr="003154EE">
        <w:rPr>
          <w:bCs/>
        </w:rPr>
        <w:t xml:space="preserve">negalia gerovės tarybos </w:t>
      </w:r>
      <w:r w:rsidR="007D1BF2">
        <w:rPr>
          <w:bCs/>
        </w:rPr>
        <w:t xml:space="preserve">posėdžio </w:t>
      </w:r>
      <w:r w:rsidR="00EF48B5" w:rsidRPr="00EF48B5">
        <w:rPr>
          <w:bCs/>
        </w:rPr>
        <w:t>2026</w:t>
      </w:r>
      <w:r w:rsidR="00EF48B5">
        <w:rPr>
          <w:bCs/>
        </w:rPr>
        <w:t xml:space="preserve"> m. birželio </w:t>
      </w:r>
      <w:r w:rsidR="00EF48B5" w:rsidRPr="00EF48B5">
        <w:rPr>
          <w:bCs/>
        </w:rPr>
        <w:t>29</w:t>
      </w:r>
      <w:r w:rsidR="00EF48B5">
        <w:rPr>
          <w:bCs/>
        </w:rPr>
        <w:t xml:space="preserve"> d. </w:t>
      </w:r>
      <w:r w:rsidR="007D1BF2">
        <w:rPr>
          <w:bCs/>
        </w:rPr>
        <w:t xml:space="preserve">protokolo </w:t>
      </w:r>
      <w:r w:rsidR="00EF48B5">
        <w:rPr>
          <w:bCs/>
        </w:rPr>
        <w:t xml:space="preserve">Nr. </w:t>
      </w:r>
      <w:r w:rsidR="00EF48B5" w:rsidRPr="00EF48B5">
        <w:rPr>
          <w:bCs/>
        </w:rPr>
        <w:t>T-3</w:t>
      </w:r>
      <w:r w:rsidR="00EF48B5">
        <w:rPr>
          <w:bCs/>
        </w:rPr>
        <w:t xml:space="preserve"> </w:t>
      </w:r>
      <w:r w:rsidR="007D1BF2">
        <w:rPr>
          <w:bCs/>
        </w:rPr>
        <w:t xml:space="preserve">nuorašas, </w:t>
      </w:r>
      <w:r w:rsidR="00EF48B5">
        <w:rPr>
          <w:bCs/>
        </w:rPr>
        <w:t>8</w:t>
      </w:r>
      <w:r w:rsidR="007D1BF2">
        <w:rPr>
          <w:bCs/>
        </w:rPr>
        <w:t xml:space="preserve"> lapai.</w:t>
      </w:r>
    </w:p>
    <w:p w14:paraId="475E688A" w14:textId="77777777" w:rsidR="009E0B62" w:rsidRDefault="009E0B62" w:rsidP="00E551FA">
      <w:pPr>
        <w:pStyle w:val="TableContents"/>
        <w:spacing w:line="276" w:lineRule="auto"/>
        <w:rPr>
          <w:bCs/>
        </w:rPr>
      </w:pPr>
    </w:p>
    <w:p w14:paraId="0BDF23B4" w14:textId="77777777" w:rsidR="00EF48B5" w:rsidRPr="00B861F4" w:rsidRDefault="00EF48B5" w:rsidP="00E551FA">
      <w:pPr>
        <w:pStyle w:val="TableContents"/>
        <w:spacing w:line="276" w:lineRule="auto"/>
        <w:rPr>
          <w:bCs/>
        </w:rPr>
      </w:pPr>
    </w:p>
    <w:tbl>
      <w:tblPr>
        <w:tblW w:w="0" w:type="auto"/>
        <w:tblInd w:w="8" w:type="dxa"/>
        <w:tblLayout w:type="fixed"/>
        <w:tblCellMar>
          <w:left w:w="0" w:type="dxa"/>
          <w:right w:w="0" w:type="dxa"/>
        </w:tblCellMar>
        <w:tblLook w:val="0000" w:firstRow="0" w:lastRow="0" w:firstColumn="0" w:lastColumn="0" w:noHBand="0" w:noVBand="0"/>
      </w:tblPr>
      <w:tblGrid>
        <w:gridCol w:w="4817"/>
        <w:gridCol w:w="4826"/>
      </w:tblGrid>
      <w:tr w:rsidR="00796197" w:rsidRPr="00B861F4" w14:paraId="5CF0021A" w14:textId="77777777">
        <w:trPr>
          <w:trHeight w:val="340"/>
        </w:trPr>
        <w:tc>
          <w:tcPr>
            <w:tcW w:w="4817" w:type="dxa"/>
            <w:vAlign w:val="bottom"/>
          </w:tcPr>
          <w:p w14:paraId="557DC424" w14:textId="0C240939" w:rsidR="00796197" w:rsidRPr="00B861F4" w:rsidRDefault="0014786E" w:rsidP="003103F5">
            <w:pPr>
              <w:pStyle w:val="TableContents"/>
              <w:spacing w:line="276" w:lineRule="auto"/>
            </w:pPr>
            <w:r w:rsidRPr="00B861F4">
              <w:t>Aplinkos</w:t>
            </w:r>
            <w:r w:rsidR="00A50746">
              <w:t xml:space="preserve"> viceministr</w:t>
            </w:r>
            <w:r w:rsidR="00F82134">
              <w:t>ė</w:t>
            </w:r>
          </w:p>
        </w:tc>
        <w:tc>
          <w:tcPr>
            <w:tcW w:w="4826" w:type="dxa"/>
            <w:vAlign w:val="bottom"/>
          </w:tcPr>
          <w:p w14:paraId="54DA7CBB" w14:textId="7EC08EA0" w:rsidR="00796197" w:rsidRPr="00B861F4" w:rsidRDefault="002621DB" w:rsidP="003103F5">
            <w:pPr>
              <w:spacing w:line="276" w:lineRule="auto"/>
              <w:ind w:right="34"/>
              <w:jc w:val="right"/>
            </w:pPr>
            <w:proofErr w:type="spellStart"/>
            <w:r>
              <w:rPr>
                <w:rFonts w:eastAsia="Times New Roman"/>
                <w:color w:val="000000"/>
              </w:rPr>
              <w:t>Česlava</w:t>
            </w:r>
            <w:proofErr w:type="spellEnd"/>
            <w:r>
              <w:rPr>
                <w:rFonts w:eastAsia="Times New Roman"/>
                <w:color w:val="000000"/>
              </w:rPr>
              <w:t xml:space="preserve"> </w:t>
            </w:r>
            <w:proofErr w:type="spellStart"/>
            <w:r>
              <w:rPr>
                <w:rFonts w:eastAsia="Times New Roman"/>
                <w:color w:val="000000"/>
              </w:rPr>
              <w:t>Lisovska</w:t>
            </w:r>
            <w:proofErr w:type="spellEnd"/>
          </w:p>
        </w:tc>
      </w:tr>
    </w:tbl>
    <w:p w14:paraId="2B0E092E" w14:textId="77777777" w:rsidR="00796197" w:rsidRPr="00B861F4" w:rsidRDefault="00796197" w:rsidP="006A45D0">
      <w:pPr>
        <w:pStyle w:val="Pagrindinistekstas"/>
        <w:ind w:firstLine="0"/>
      </w:pPr>
    </w:p>
    <w:p w14:paraId="22C88410" w14:textId="77777777" w:rsidR="00F82D41" w:rsidRPr="00B861F4" w:rsidRDefault="00F82D41" w:rsidP="006A45D0">
      <w:pPr>
        <w:pStyle w:val="Pagrindinistekstas"/>
        <w:ind w:firstLine="0"/>
      </w:pPr>
    </w:p>
    <w:p w14:paraId="5B269930" w14:textId="77777777" w:rsidR="00F42B4B" w:rsidRPr="0047625D" w:rsidRDefault="00F42B4B" w:rsidP="006A45D0">
      <w:pPr>
        <w:pStyle w:val="Pagrindinistekstas"/>
        <w:ind w:firstLine="0"/>
      </w:pPr>
    </w:p>
    <w:tbl>
      <w:tblPr>
        <w:tblW w:w="9643" w:type="dxa"/>
        <w:tblInd w:w="8" w:type="dxa"/>
        <w:tblLayout w:type="fixed"/>
        <w:tblCellMar>
          <w:left w:w="0" w:type="dxa"/>
          <w:right w:w="0" w:type="dxa"/>
        </w:tblCellMar>
        <w:tblLook w:val="0000" w:firstRow="0" w:lastRow="0" w:firstColumn="0" w:lastColumn="0" w:noHBand="0" w:noVBand="0"/>
      </w:tblPr>
      <w:tblGrid>
        <w:gridCol w:w="9643"/>
      </w:tblGrid>
      <w:tr w:rsidR="00796197" w:rsidRPr="0047625D" w14:paraId="663CDE9B" w14:textId="77777777" w:rsidTr="00B2152E">
        <w:trPr>
          <w:cantSplit/>
          <w:trHeight w:val="340"/>
        </w:trPr>
        <w:tc>
          <w:tcPr>
            <w:tcW w:w="9643" w:type="dxa"/>
          </w:tcPr>
          <w:p w14:paraId="5309C314" w14:textId="370591A2" w:rsidR="00A1228F" w:rsidRDefault="0014786E" w:rsidP="00154D1E">
            <w:pPr>
              <w:pStyle w:val="TableContents"/>
            </w:pPr>
            <w:r w:rsidRPr="0047625D">
              <w:t xml:space="preserve">Renata Planutienė, tel. +370 696 82 448, el. p. </w:t>
            </w:r>
            <w:r w:rsidR="004825D9" w:rsidRPr="004825D9">
              <w:t>renata.planutiene@am.lt</w:t>
            </w:r>
          </w:p>
          <w:p w14:paraId="41756801" w14:textId="58CF6981" w:rsidR="00457CCA" w:rsidRPr="0047625D" w:rsidRDefault="00457CCA" w:rsidP="00154D1E">
            <w:pPr>
              <w:pStyle w:val="TableContents"/>
            </w:pPr>
            <w:r>
              <w:t xml:space="preserve">Domas </w:t>
            </w:r>
            <w:r w:rsidR="004825D9">
              <w:t xml:space="preserve">Alekna, tel. </w:t>
            </w:r>
            <w:r w:rsidR="004825D9" w:rsidRPr="004825D9">
              <w:t>+370 645 22</w:t>
            </w:r>
            <w:r w:rsidR="004825D9">
              <w:t> </w:t>
            </w:r>
            <w:r w:rsidR="004825D9" w:rsidRPr="004825D9">
              <w:t>458</w:t>
            </w:r>
            <w:r w:rsidR="004825D9">
              <w:t xml:space="preserve">, el. p. </w:t>
            </w:r>
            <w:r w:rsidR="00EF569A">
              <w:t>domas.alekna@am.lt</w:t>
            </w:r>
          </w:p>
          <w:p w14:paraId="0340C11B" w14:textId="26E7111B" w:rsidR="00A1228F" w:rsidRPr="0047625D" w:rsidRDefault="00A1228F" w:rsidP="00154D1E">
            <w:pPr>
              <w:pStyle w:val="TableContents"/>
            </w:pPr>
          </w:p>
        </w:tc>
      </w:tr>
    </w:tbl>
    <w:p w14:paraId="4834CA2F" w14:textId="77777777" w:rsidR="00796197" w:rsidRDefault="00796197" w:rsidP="00A72BEF">
      <w:pPr>
        <w:pStyle w:val="Pagrindinistekstas"/>
        <w:ind w:firstLine="0"/>
      </w:pPr>
    </w:p>
    <w:sectPr w:rsidR="00796197" w:rsidSect="002D0E28">
      <w:headerReference w:type="even" r:id="rId12"/>
      <w:headerReference w:type="default" r:id="rId13"/>
      <w:footerReference w:type="default" r:id="rId14"/>
      <w:footerReference w:type="first" r:id="rId15"/>
      <w:footnotePr>
        <w:pos w:val="beneathText"/>
        <w:numRestart w:val="eachPage"/>
      </w:footnotePr>
      <w:endnotePr>
        <w:numFmt w:val="decimal"/>
      </w:endnotePr>
      <w:pgSz w:w="11905" w:h="16837"/>
      <w:pgMar w:top="1134" w:right="567" w:bottom="1134" w:left="1701" w:header="567" w:footer="232"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2F7DD" w14:textId="77777777" w:rsidR="00D8730C" w:rsidRPr="0047625D" w:rsidRDefault="00D8730C">
      <w:r w:rsidRPr="0047625D">
        <w:separator/>
      </w:r>
    </w:p>
  </w:endnote>
  <w:endnote w:type="continuationSeparator" w:id="0">
    <w:p w14:paraId="1BB4313B" w14:textId="77777777" w:rsidR="00D8730C" w:rsidRPr="0047625D" w:rsidRDefault="00D8730C">
      <w:r w:rsidRPr="0047625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dale Sans UI">
    <w:altName w:val="Times New Roman"/>
    <w:charset w:val="BA"/>
    <w:family w:val="swiss"/>
    <w:pitch w:val="variable"/>
  </w:font>
  <w:font w:name="Tahoma">
    <w:panose1 w:val="020B0604030504040204"/>
    <w:charset w:val="BA"/>
    <w:family w:val="swiss"/>
    <w:pitch w:val="variable"/>
    <w:sig w:usb0="E1002EFF" w:usb1="C000605B" w:usb2="00000029" w:usb3="00000000" w:csb0="000101FF" w:csb1="00000000"/>
  </w:font>
  <w:font w:name="StarSymbol">
    <w:altName w:val="Times New Roman"/>
    <w:charset w:val="00"/>
    <w:family w:val="auto"/>
    <w:pitch w:val="variable"/>
    <w:sig w:usb0="00000003" w:usb1="10008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489E7" w14:textId="77777777" w:rsidR="00796197" w:rsidRPr="0047625D" w:rsidRDefault="00796197">
    <w:pPr>
      <w:pStyle w:val="Porat"/>
      <w:jc w:val="right"/>
      <w:rPr>
        <w:rFonts w:ascii="Arial" w:hAnsi="Arial"/>
        <w:sz w:val="10"/>
      </w:rPr>
    </w:pPr>
  </w:p>
  <w:p w14:paraId="294B18B8" w14:textId="77777777" w:rsidR="00796197" w:rsidRPr="0047625D" w:rsidRDefault="00796197">
    <w:pPr>
      <w:pStyle w:val="Porat"/>
      <w:jc w:val="right"/>
      <w:rPr>
        <w:rFonts w:ascii="Arial" w:hAnsi="Arial"/>
        <w:sz w:val="10"/>
      </w:rPr>
    </w:pPr>
  </w:p>
  <w:p w14:paraId="41000E5B" w14:textId="77777777" w:rsidR="00796197" w:rsidRPr="0047625D" w:rsidRDefault="00796197">
    <w:pPr>
      <w:pStyle w:val="Porat"/>
      <w:jc w:val="right"/>
      <w:rPr>
        <w:rFonts w:ascii="Arial" w:hAnsi="Arial"/>
        <w:sz w:val="1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E4E98" w14:textId="77777777" w:rsidR="00796197" w:rsidRPr="0047625D" w:rsidRDefault="00796197" w:rsidP="0053170E">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DB804" w14:textId="77777777" w:rsidR="00D8730C" w:rsidRPr="0047625D" w:rsidRDefault="00D8730C">
      <w:r w:rsidRPr="0047625D">
        <w:separator/>
      </w:r>
    </w:p>
  </w:footnote>
  <w:footnote w:type="continuationSeparator" w:id="0">
    <w:p w14:paraId="0F3731FD" w14:textId="77777777" w:rsidR="00D8730C" w:rsidRPr="0047625D" w:rsidRDefault="00D8730C">
      <w:r w:rsidRPr="0047625D">
        <w:continuationSeparator/>
      </w:r>
    </w:p>
  </w:footnote>
  <w:footnote w:id="1">
    <w:p w14:paraId="40FF70EC" w14:textId="77777777" w:rsidR="00152899" w:rsidRDefault="00152899" w:rsidP="00152899">
      <w:pPr>
        <w:pStyle w:val="Puslapioinaostekstas"/>
      </w:pPr>
      <w:r>
        <w:rPr>
          <w:rStyle w:val="Puslapioinaosnuoroda"/>
        </w:rPr>
        <w:footnoteRef/>
      </w:r>
      <w:r>
        <w:t xml:space="preserve"> </w:t>
      </w:r>
      <w:hyperlink r:id="rId1" w:history="1">
        <w:r>
          <w:rPr>
            <w:rStyle w:val="Hipersaitas"/>
          </w:rPr>
          <w:t>https://www.valstybeskontrole.lt/LT/Product/23932</w:t>
        </w:r>
      </w:hyperlink>
    </w:p>
    <w:p w14:paraId="229BD871" w14:textId="77777777" w:rsidR="00152899" w:rsidRDefault="00152899" w:rsidP="00152899">
      <w:pPr>
        <w:pStyle w:val="Puslapioinaostekst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DCAAB" w14:textId="77777777" w:rsidR="00796197" w:rsidRPr="0047625D" w:rsidRDefault="00D12A9A">
    <w:pPr>
      <w:pStyle w:val="Antrats"/>
      <w:framePr w:wrap="around" w:vAnchor="text" w:hAnchor="margin" w:xAlign="center" w:y="1"/>
      <w:rPr>
        <w:rStyle w:val="Puslapionumeris"/>
      </w:rPr>
    </w:pPr>
    <w:r w:rsidRPr="0047625D">
      <w:rPr>
        <w:rStyle w:val="Puslapionumeris"/>
      </w:rPr>
      <w:fldChar w:fldCharType="begin"/>
    </w:r>
    <w:r w:rsidR="00796197" w:rsidRPr="0047625D">
      <w:rPr>
        <w:rStyle w:val="Puslapionumeris"/>
      </w:rPr>
      <w:instrText xml:space="preserve">PAGE  </w:instrText>
    </w:r>
    <w:r w:rsidRPr="0047625D">
      <w:rPr>
        <w:rStyle w:val="Puslapionumeris"/>
      </w:rPr>
      <w:fldChar w:fldCharType="end"/>
    </w:r>
  </w:p>
  <w:p w14:paraId="56F4B7EB" w14:textId="77777777" w:rsidR="00796197" w:rsidRPr="0047625D" w:rsidRDefault="007961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6E99E" w14:textId="77777777" w:rsidR="00796197" w:rsidRPr="0047625D" w:rsidRDefault="00D12A9A">
    <w:pPr>
      <w:pStyle w:val="Antrats"/>
      <w:framePr w:wrap="around" w:vAnchor="text" w:hAnchor="margin" w:xAlign="center" w:y="1"/>
      <w:rPr>
        <w:rStyle w:val="Puslapionumeris"/>
      </w:rPr>
    </w:pPr>
    <w:r w:rsidRPr="0047625D">
      <w:rPr>
        <w:rStyle w:val="Puslapionumeris"/>
      </w:rPr>
      <w:fldChar w:fldCharType="begin"/>
    </w:r>
    <w:r w:rsidR="00796197" w:rsidRPr="0047625D">
      <w:rPr>
        <w:rStyle w:val="Puslapionumeris"/>
      </w:rPr>
      <w:instrText xml:space="preserve">PAGE  </w:instrText>
    </w:r>
    <w:r w:rsidRPr="0047625D">
      <w:rPr>
        <w:rStyle w:val="Puslapionumeris"/>
      </w:rPr>
      <w:fldChar w:fldCharType="separate"/>
    </w:r>
    <w:r w:rsidR="00961D8B" w:rsidRPr="0047625D">
      <w:rPr>
        <w:rStyle w:val="Puslapionumeris"/>
      </w:rPr>
      <w:t>2</w:t>
    </w:r>
    <w:r w:rsidRPr="0047625D">
      <w:rPr>
        <w:rStyle w:val="Puslapionumeris"/>
      </w:rPr>
      <w:fldChar w:fldCharType="end"/>
    </w:r>
  </w:p>
  <w:p w14:paraId="762D05DF" w14:textId="77777777" w:rsidR="00796197" w:rsidRPr="0047625D" w:rsidRDefault="0079619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7EFF5DA4"/>
    <w:multiLevelType w:val="multilevel"/>
    <w:tmpl w:val="5EF8B4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229877137">
    <w:abstractNumId w:val="0"/>
  </w:num>
  <w:num w:numId="2" w16cid:durableId="2473504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pos w:val="beneathText"/>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139"/>
    <w:rsid w:val="0000219E"/>
    <w:rsid w:val="000103CF"/>
    <w:rsid w:val="00012074"/>
    <w:rsid w:val="00012453"/>
    <w:rsid w:val="00012B03"/>
    <w:rsid w:val="0003464A"/>
    <w:rsid w:val="0005283A"/>
    <w:rsid w:val="00053B27"/>
    <w:rsid w:val="00054ACC"/>
    <w:rsid w:val="00054B7B"/>
    <w:rsid w:val="00060256"/>
    <w:rsid w:val="00073531"/>
    <w:rsid w:val="00077E98"/>
    <w:rsid w:val="00085D21"/>
    <w:rsid w:val="00092E2D"/>
    <w:rsid w:val="000A6599"/>
    <w:rsid w:val="000A6A4A"/>
    <w:rsid w:val="000C2C9E"/>
    <w:rsid w:val="000D6000"/>
    <w:rsid w:val="000D6C23"/>
    <w:rsid w:val="000F3D9D"/>
    <w:rsid w:val="0011416E"/>
    <w:rsid w:val="00121D30"/>
    <w:rsid w:val="00121D7B"/>
    <w:rsid w:val="00123DA1"/>
    <w:rsid w:val="001307F2"/>
    <w:rsid w:val="00135DB8"/>
    <w:rsid w:val="0014786E"/>
    <w:rsid w:val="00151F0B"/>
    <w:rsid w:val="00152899"/>
    <w:rsid w:val="00152C1F"/>
    <w:rsid w:val="00154D1E"/>
    <w:rsid w:val="00155D04"/>
    <w:rsid w:val="00162438"/>
    <w:rsid w:val="0016363A"/>
    <w:rsid w:val="0016382A"/>
    <w:rsid w:val="00167566"/>
    <w:rsid w:val="00176119"/>
    <w:rsid w:val="00176FF2"/>
    <w:rsid w:val="00181F3A"/>
    <w:rsid w:val="0019429B"/>
    <w:rsid w:val="001A0121"/>
    <w:rsid w:val="001D191A"/>
    <w:rsid w:val="001F0608"/>
    <w:rsid w:val="002031C6"/>
    <w:rsid w:val="00205479"/>
    <w:rsid w:val="00223812"/>
    <w:rsid w:val="00227616"/>
    <w:rsid w:val="00234E3C"/>
    <w:rsid w:val="0023580F"/>
    <w:rsid w:val="00236560"/>
    <w:rsid w:val="00251758"/>
    <w:rsid w:val="00253B1C"/>
    <w:rsid w:val="002621DB"/>
    <w:rsid w:val="0027140D"/>
    <w:rsid w:val="002751CD"/>
    <w:rsid w:val="00275C70"/>
    <w:rsid w:val="002811B6"/>
    <w:rsid w:val="002824A1"/>
    <w:rsid w:val="002860D4"/>
    <w:rsid w:val="00292187"/>
    <w:rsid w:val="00292FED"/>
    <w:rsid w:val="002A719F"/>
    <w:rsid w:val="002A7EB0"/>
    <w:rsid w:val="002C133B"/>
    <w:rsid w:val="002C1CF6"/>
    <w:rsid w:val="002C31C0"/>
    <w:rsid w:val="002C726A"/>
    <w:rsid w:val="002D0E28"/>
    <w:rsid w:val="002D1575"/>
    <w:rsid w:val="002E57D2"/>
    <w:rsid w:val="002E6A29"/>
    <w:rsid w:val="00304E72"/>
    <w:rsid w:val="003103F5"/>
    <w:rsid w:val="00312993"/>
    <w:rsid w:val="003152D5"/>
    <w:rsid w:val="003154EE"/>
    <w:rsid w:val="0031763E"/>
    <w:rsid w:val="0032239A"/>
    <w:rsid w:val="00324F3B"/>
    <w:rsid w:val="00333626"/>
    <w:rsid w:val="00342850"/>
    <w:rsid w:val="00343B9D"/>
    <w:rsid w:val="00353E93"/>
    <w:rsid w:val="00360ED0"/>
    <w:rsid w:val="0036515E"/>
    <w:rsid w:val="003728E1"/>
    <w:rsid w:val="0037335D"/>
    <w:rsid w:val="003B2123"/>
    <w:rsid w:val="003C3DBF"/>
    <w:rsid w:val="003D6511"/>
    <w:rsid w:val="00401CB7"/>
    <w:rsid w:val="0040545C"/>
    <w:rsid w:val="00414291"/>
    <w:rsid w:val="00423C0B"/>
    <w:rsid w:val="004309D0"/>
    <w:rsid w:val="00433E35"/>
    <w:rsid w:val="0043789A"/>
    <w:rsid w:val="00437BE8"/>
    <w:rsid w:val="004544C5"/>
    <w:rsid w:val="00454B84"/>
    <w:rsid w:val="00457CCA"/>
    <w:rsid w:val="00460577"/>
    <w:rsid w:val="00464CC1"/>
    <w:rsid w:val="00467B4F"/>
    <w:rsid w:val="0047625D"/>
    <w:rsid w:val="00481645"/>
    <w:rsid w:val="004825D9"/>
    <w:rsid w:val="004A0C12"/>
    <w:rsid w:val="004A20BB"/>
    <w:rsid w:val="004A734C"/>
    <w:rsid w:val="004B544C"/>
    <w:rsid w:val="004E7FCE"/>
    <w:rsid w:val="004F0493"/>
    <w:rsid w:val="00505724"/>
    <w:rsid w:val="00523699"/>
    <w:rsid w:val="0053170E"/>
    <w:rsid w:val="005343B8"/>
    <w:rsid w:val="0054232F"/>
    <w:rsid w:val="00546FA7"/>
    <w:rsid w:val="005524D0"/>
    <w:rsid w:val="00564D76"/>
    <w:rsid w:val="00585B04"/>
    <w:rsid w:val="00586890"/>
    <w:rsid w:val="0059747C"/>
    <w:rsid w:val="005C10B2"/>
    <w:rsid w:val="005D2915"/>
    <w:rsid w:val="005E133E"/>
    <w:rsid w:val="005F3623"/>
    <w:rsid w:val="00622AD7"/>
    <w:rsid w:val="00645CC7"/>
    <w:rsid w:val="006579A2"/>
    <w:rsid w:val="006619EC"/>
    <w:rsid w:val="00667E75"/>
    <w:rsid w:val="00670D02"/>
    <w:rsid w:val="00672C1D"/>
    <w:rsid w:val="00674FB5"/>
    <w:rsid w:val="00683AAE"/>
    <w:rsid w:val="006A10EB"/>
    <w:rsid w:val="006A45D0"/>
    <w:rsid w:val="006B77EA"/>
    <w:rsid w:val="006C6062"/>
    <w:rsid w:val="006E12EF"/>
    <w:rsid w:val="006E25D1"/>
    <w:rsid w:val="006F10B7"/>
    <w:rsid w:val="00703DAB"/>
    <w:rsid w:val="007150AE"/>
    <w:rsid w:val="0071728A"/>
    <w:rsid w:val="00727A19"/>
    <w:rsid w:val="00736352"/>
    <w:rsid w:val="00754A8E"/>
    <w:rsid w:val="00763559"/>
    <w:rsid w:val="00796197"/>
    <w:rsid w:val="007B6535"/>
    <w:rsid w:val="007C21EF"/>
    <w:rsid w:val="007C3A11"/>
    <w:rsid w:val="007D1BF2"/>
    <w:rsid w:val="007E3C4B"/>
    <w:rsid w:val="007E464C"/>
    <w:rsid w:val="007F387F"/>
    <w:rsid w:val="00810892"/>
    <w:rsid w:val="00816695"/>
    <w:rsid w:val="00842065"/>
    <w:rsid w:val="00872E5D"/>
    <w:rsid w:val="00882860"/>
    <w:rsid w:val="008865E4"/>
    <w:rsid w:val="00887067"/>
    <w:rsid w:val="00893A93"/>
    <w:rsid w:val="008A483D"/>
    <w:rsid w:val="008C0ACB"/>
    <w:rsid w:val="008C7C25"/>
    <w:rsid w:val="008D4264"/>
    <w:rsid w:val="008E2754"/>
    <w:rsid w:val="008F2445"/>
    <w:rsid w:val="009210E7"/>
    <w:rsid w:val="00925320"/>
    <w:rsid w:val="0093084C"/>
    <w:rsid w:val="0095053A"/>
    <w:rsid w:val="00961D8B"/>
    <w:rsid w:val="009975B2"/>
    <w:rsid w:val="009A121E"/>
    <w:rsid w:val="009C2F0B"/>
    <w:rsid w:val="009C672B"/>
    <w:rsid w:val="009C781B"/>
    <w:rsid w:val="009D1397"/>
    <w:rsid w:val="009D7512"/>
    <w:rsid w:val="009E0B62"/>
    <w:rsid w:val="009E152A"/>
    <w:rsid w:val="009E794B"/>
    <w:rsid w:val="009F0B9A"/>
    <w:rsid w:val="00A1228F"/>
    <w:rsid w:val="00A15D3D"/>
    <w:rsid w:val="00A27E74"/>
    <w:rsid w:val="00A42AC1"/>
    <w:rsid w:val="00A50746"/>
    <w:rsid w:val="00A535DE"/>
    <w:rsid w:val="00A6554B"/>
    <w:rsid w:val="00A65FD0"/>
    <w:rsid w:val="00A701F5"/>
    <w:rsid w:val="00A713A1"/>
    <w:rsid w:val="00A72BEF"/>
    <w:rsid w:val="00A73471"/>
    <w:rsid w:val="00A74070"/>
    <w:rsid w:val="00A85571"/>
    <w:rsid w:val="00A93C31"/>
    <w:rsid w:val="00AD2656"/>
    <w:rsid w:val="00AE3C8F"/>
    <w:rsid w:val="00B05966"/>
    <w:rsid w:val="00B16C40"/>
    <w:rsid w:val="00B2152E"/>
    <w:rsid w:val="00B34E20"/>
    <w:rsid w:val="00B63039"/>
    <w:rsid w:val="00B676F8"/>
    <w:rsid w:val="00B71356"/>
    <w:rsid w:val="00B74270"/>
    <w:rsid w:val="00B840EE"/>
    <w:rsid w:val="00B861F4"/>
    <w:rsid w:val="00B974CB"/>
    <w:rsid w:val="00BA4A03"/>
    <w:rsid w:val="00BB16E2"/>
    <w:rsid w:val="00BD5672"/>
    <w:rsid w:val="00BE1B7A"/>
    <w:rsid w:val="00BE71E9"/>
    <w:rsid w:val="00BF6D66"/>
    <w:rsid w:val="00C00D8A"/>
    <w:rsid w:val="00C011D0"/>
    <w:rsid w:val="00C02D0C"/>
    <w:rsid w:val="00C035C6"/>
    <w:rsid w:val="00C12F72"/>
    <w:rsid w:val="00C16E48"/>
    <w:rsid w:val="00C23FA0"/>
    <w:rsid w:val="00C34A9B"/>
    <w:rsid w:val="00C4121E"/>
    <w:rsid w:val="00C52A9C"/>
    <w:rsid w:val="00C74037"/>
    <w:rsid w:val="00C74B83"/>
    <w:rsid w:val="00C90A2A"/>
    <w:rsid w:val="00C94139"/>
    <w:rsid w:val="00C96A34"/>
    <w:rsid w:val="00CA1E77"/>
    <w:rsid w:val="00CD1494"/>
    <w:rsid w:val="00CE1EF4"/>
    <w:rsid w:val="00CE7FBA"/>
    <w:rsid w:val="00CF2AD6"/>
    <w:rsid w:val="00CF38A6"/>
    <w:rsid w:val="00D032CD"/>
    <w:rsid w:val="00D05F67"/>
    <w:rsid w:val="00D12A9A"/>
    <w:rsid w:val="00D16450"/>
    <w:rsid w:val="00D364B6"/>
    <w:rsid w:val="00D40934"/>
    <w:rsid w:val="00D40F1A"/>
    <w:rsid w:val="00D47244"/>
    <w:rsid w:val="00D47A06"/>
    <w:rsid w:val="00D56C8D"/>
    <w:rsid w:val="00D67A7F"/>
    <w:rsid w:val="00D8246C"/>
    <w:rsid w:val="00D8730C"/>
    <w:rsid w:val="00DA08F7"/>
    <w:rsid w:val="00DA6D04"/>
    <w:rsid w:val="00DB23FC"/>
    <w:rsid w:val="00DD601A"/>
    <w:rsid w:val="00DE0EBA"/>
    <w:rsid w:val="00DE4B4A"/>
    <w:rsid w:val="00DE5111"/>
    <w:rsid w:val="00DE7D5F"/>
    <w:rsid w:val="00DF5FB2"/>
    <w:rsid w:val="00E154A9"/>
    <w:rsid w:val="00E551FA"/>
    <w:rsid w:val="00E70367"/>
    <w:rsid w:val="00E763E6"/>
    <w:rsid w:val="00E779A1"/>
    <w:rsid w:val="00E81E92"/>
    <w:rsid w:val="00E82B8D"/>
    <w:rsid w:val="00E85026"/>
    <w:rsid w:val="00E877A6"/>
    <w:rsid w:val="00EB046D"/>
    <w:rsid w:val="00EB31D0"/>
    <w:rsid w:val="00EB4F00"/>
    <w:rsid w:val="00EC4B8C"/>
    <w:rsid w:val="00EC756A"/>
    <w:rsid w:val="00EE56B1"/>
    <w:rsid w:val="00EE7794"/>
    <w:rsid w:val="00EF10BA"/>
    <w:rsid w:val="00EF14A5"/>
    <w:rsid w:val="00EF2ADD"/>
    <w:rsid w:val="00EF48B5"/>
    <w:rsid w:val="00EF569A"/>
    <w:rsid w:val="00F03E7A"/>
    <w:rsid w:val="00F31208"/>
    <w:rsid w:val="00F3153B"/>
    <w:rsid w:val="00F42B4B"/>
    <w:rsid w:val="00F51DC5"/>
    <w:rsid w:val="00F52153"/>
    <w:rsid w:val="00F613FD"/>
    <w:rsid w:val="00F76E12"/>
    <w:rsid w:val="00F80B5A"/>
    <w:rsid w:val="00F82134"/>
    <w:rsid w:val="00F82D41"/>
    <w:rsid w:val="00F92617"/>
    <w:rsid w:val="00FA6900"/>
    <w:rsid w:val="00FA70AE"/>
    <w:rsid w:val="00FC7066"/>
    <w:rsid w:val="00FE2A53"/>
    <w:rsid w:val="00FF3929"/>
    <w:rsid w:val="01B1EE29"/>
    <w:rsid w:val="07707FBC"/>
    <w:rsid w:val="09800F36"/>
    <w:rsid w:val="0C4AF690"/>
    <w:rsid w:val="0EDFE50A"/>
    <w:rsid w:val="12C7FBC8"/>
    <w:rsid w:val="147EE8C9"/>
    <w:rsid w:val="160C9C67"/>
    <w:rsid w:val="16D1CDF5"/>
    <w:rsid w:val="186A751D"/>
    <w:rsid w:val="19AFBD4D"/>
    <w:rsid w:val="1B51D9F3"/>
    <w:rsid w:val="1B55F325"/>
    <w:rsid w:val="1C54B16A"/>
    <w:rsid w:val="27B2AAB2"/>
    <w:rsid w:val="295830AE"/>
    <w:rsid w:val="29BDB224"/>
    <w:rsid w:val="2A64F4C5"/>
    <w:rsid w:val="2DC5D2AF"/>
    <w:rsid w:val="3A0FD79E"/>
    <w:rsid w:val="3C6C394A"/>
    <w:rsid w:val="3E0382C0"/>
    <w:rsid w:val="4052FA73"/>
    <w:rsid w:val="40B87C3A"/>
    <w:rsid w:val="40E14438"/>
    <w:rsid w:val="4894587C"/>
    <w:rsid w:val="4FE671C9"/>
    <w:rsid w:val="524FC18A"/>
    <w:rsid w:val="5E6F465F"/>
    <w:rsid w:val="6475E2EC"/>
    <w:rsid w:val="64DBD031"/>
    <w:rsid w:val="66981F54"/>
    <w:rsid w:val="68E18001"/>
    <w:rsid w:val="697411AE"/>
    <w:rsid w:val="6B6837D3"/>
    <w:rsid w:val="6BFBCB7C"/>
    <w:rsid w:val="6E3B5174"/>
    <w:rsid w:val="7418109A"/>
    <w:rsid w:val="746C0F8C"/>
    <w:rsid w:val="756FFD85"/>
    <w:rsid w:val="77493DCD"/>
    <w:rsid w:val="78E45612"/>
    <w:rsid w:val="7BD18032"/>
    <w:rsid w:val="7DD7DC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5E5AD"/>
  <w15:docId w15:val="{683816F8-89C9-4B0C-8AC5-ED51C1E2C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E3C8F"/>
    <w:pPr>
      <w:jc w:val="both"/>
    </w:pPr>
    <w:rPr>
      <w:rFonts w:eastAsia="Andale Sans UI" w:cs="Tahoma"/>
      <w:sz w:val="24"/>
      <w:szCs w:val="24"/>
      <w:lang w:eastAsia="en-US" w:bidi="en-US"/>
    </w:rPr>
  </w:style>
  <w:style w:type="paragraph" w:styleId="Antrat1">
    <w:name w:val="heading 1"/>
    <w:basedOn w:val="Heading"/>
    <w:next w:val="Pagrindinistekstas"/>
    <w:qFormat/>
    <w:rsid w:val="00AE3C8F"/>
    <w:pPr>
      <w:spacing w:before="283" w:after="283"/>
      <w:outlineLvl w:val="0"/>
    </w:pPr>
    <w:rPr>
      <w:bCs/>
      <w:sz w:val="28"/>
      <w:szCs w:val="32"/>
      <w:lang w:val="lt-LT"/>
    </w:rPr>
  </w:style>
  <w:style w:type="paragraph" w:styleId="Antrat2">
    <w:name w:val="heading 2"/>
    <w:basedOn w:val="Heading"/>
    <w:next w:val="Pagrindinistekstas"/>
    <w:qFormat/>
    <w:rsid w:val="00AE3C8F"/>
    <w:pPr>
      <w:outlineLvl w:val="1"/>
    </w:pPr>
    <w:rPr>
      <w:bCs/>
      <w:iCs/>
      <w:lang w:val="lt-LT"/>
    </w:rPr>
  </w:style>
  <w:style w:type="paragraph" w:styleId="Antrat3">
    <w:name w:val="heading 3"/>
    <w:basedOn w:val="Heading"/>
    <w:next w:val="Pagrindinistekstas"/>
    <w:qFormat/>
    <w:rsid w:val="00AE3C8F"/>
    <w:pPr>
      <w:outlineLvl w:val="2"/>
    </w:pPr>
    <w:rPr>
      <w:bCs/>
      <w:sz w:val="28"/>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FootnoteCharacters">
    <w:name w:val="Footnote Characters"/>
    <w:rsid w:val="00AE3C8F"/>
  </w:style>
  <w:style w:type="character" w:styleId="Puslapionumeris">
    <w:name w:val="page number"/>
    <w:rsid w:val="00AE3C8F"/>
    <w:rPr>
      <w:rFonts w:ascii="Times New Roman" w:hAnsi="Times New Roman"/>
      <w:shd w:val="clear" w:color="auto" w:fill="auto"/>
      <w:lang w:val="lt-LT"/>
    </w:rPr>
  </w:style>
  <w:style w:type="character" w:customStyle="1" w:styleId="NumberingSymbols">
    <w:name w:val="Numbering Symbols"/>
    <w:rsid w:val="00AE3C8F"/>
  </w:style>
  <w:style w:type="character" w:customStyle="1" w:styleId="Bullets">
    <w:name w:val="Bullets"/>
    <w:rsid w:val="00AE3C8F"/>
    <w:rPr>
      <w:rFonts w:ascii="StarSymbol" w:eastAsia="StarSymbol" w:hAnsi="StarSymbol" w:cs="StarSymbol"/>
      <w:sz w:val="18"/>
      <w:szCs w:val="18"/>
    </w:rPr>
  </w:style>
  <w:style w:type="character" w:styleId="Hipersaitas">
    <w:name w:val="Hyperlink"/>
    <w:rsid w:val="00AE3C8F"/>
    <w:rPr>
      <w:color w:val="000080"/>
      <w:u w:val="single"/>
    </w:rPr>
  </w:style>
  <w:style w:type="character" w:customStyle="1" w:styleId="Placeholder">
    <w:name w:val="Placeholder"/>
    <w:rsid w:val="00AE3C8F"/>
    <w:rPr>
      <w:caps w:val="0"/>
      <w:smallCaps w:val="0"/>
      <w:color w:val="008080"/>
      <w:u w:val="dotted"/>
      <w:lang w:val="lt-LT"/>
    </w:rPr>
  </w:style>
  <w:style w:type="character" w:customStyle="1" w:styleId="EndnoteCharacters">
    <w:name w:val="Endnote Characters"/>
    <w:rsid w:val="00AE3C8F"/>
  </w:style>
  <w:style w:type="paragraph" w:styleId="Pagrindinistekstas">
    <w:name w:val="Body Text"/>
    <w:basedOn w:val="prastasis"/>
    <w:rsid w:val="00AE3C8F"/>
    <w:pPr>
      <w:ind w:firstLine="567"/>
    </w:pPr>
  </w:style>
  <w:style w:type="paragraph" w:customStyle="1" w:styleId="Marginalia">
    <w:name w:val="Marginalia"/>
    <w:basedOn w:val="Pagrindinistekstas"/>
    <w:rsid w:val="00AE3C8F"/>
    <w:pPr>
      <w:ind w:left="2268" w:firstLine="0"/>
    </w:pPr>
  </w:style>
  <w:style w:type="paragraph" w:customStyle="1" w:styleId="Heading">
    <w:name w:val="Heading"/>
    <w:next w:val="Pagrindinistekstas"/>
    <w:rsid w:val="00AE3C8F"/>
    <w:pPr>
      <w:keepNext/>
      <w:widowControl w:val="0"/>
      <w:suppressAutoHyphens/>
      <w:spacing w:before="240" w:after="120"/>
      <w:jc w:val="center"/>
    </w:pPr>
    <w:rPr>
      <w:rFonts w:eastAsia="Andale Sans UI" w:cs="Tahoma"/>
      <w:b/>
      <w:caps/>
      <w:sz w:val="24"/>
      <w:szCs w:val="28"/>
      <w:lang w:val="en-US" w:eastAsia="en-US" w:bidi="en-US"/>
    </w:rPr>
  </w:style>
  <w:style w:type="paragraph" w:styleId="Sraas">
    <w:name w:val="List"/>
    <w:basedOn w:val="Pagrindinistekstas"/>
    <w:rsid w:val="00AE3C8F"/>
  </w:style>
  <w:style w:type="paragraph" w:customStyle="1" w:styleId="Numbering1">
    <w:name w:val="Numbering 1"/>
    <w:basedOn w:val="Sraas"/>
    <w:rsid w:val="00AE3C8F"/>
  </w:style>
  <w:style w:type="paragraph" w:customStyle="1" w:styleId="Numbering1Cont">
    <w:name w:val="Numbering 1 Cont."/>
    <w:basedOn w:val="Sraas"/>
    <w:rsid w:val="00AE3C8F"/>
    <w:pPr>
      <w:spacing w:after="120"/>
      <w:ind w:left="360" w:firstLine="0"/>
    </w:pPr>
  </w:style>
  <w:style w:type="paragraph" w:customStyle="1" w:styleId="List1Start">
    <w:name w:val="List 1 Start"/>
    <w:basedOn w:val="Sraas"/>
    <w:rsid w:val="00AE3C8F"/>
    <w:pPr>
      <w:spacing w:before="240" w:after="120"/>
      <w:ind w:left="360" w:hanging="360"/>
    </w:pPr>
  </w:style>
  <w:style w:type="paragraph" w:customStyle="1" w:styleId="List1">
    <w:name w:val="List 1"/>
    <w:basedOn w:val="Sraas"/>
    <w:rsid w:val="00AE3C8F"/>
    <w:pPr>
      <w:spacing w:after="120"/>
      <w:ind w:left="360" w:hanging="360"/>
    </w:pPr>
  </w:style>
  <w:style w:type="paragraph" w:customStyle="1" w:styleId="List1End">
    <w:name w:val="List 1 End"/>
    <w:basedOn w:val="Sraas"/>
    <w:rsid w:val="00AE3C8F"/>
    <w:pPr>
      <w:spacing w:after="240"/>
      <w:ind w:left="360" w:hanging="360"/>
    </w:pPr>
  </w:style>
  <w:style w:type="paragraph" w:customStyle="1" w:styleId="List1Cont">
    <w:name w:val="List 1 Cont."/>
    <w:basedOn w:val="Sraas"/>
    <w:rsid w:val="00AE3C8F"/>
    <w:pPr>
      <w:spacing w:after="120"/>
      <w:ind w:left="360" w:firstLine="0"/>
    </w:pPr>
  </w:style>
  <w:style w:type="paragraph" w:customStyle="1" w:styleId="List2Start">
    <w:name w:val="List 2 Start"/>
    <w:basedOn w:val="Sraas"/>
    <w:rsid w:val="00AE3C8F"/>
    <w:pPr>
      <w:spacing w:before="240" w:after="120"/>
      <w:ind w:left="720" w:hanging="360"/>
    </w:pPr>
  </w:style>
  <w:style w:type="paragraph" w:styleId="Sraas2">
    <w:name w:val="List 2"/>
    <w:basedOn w:val="Sraas"/>
    <w:rsid w:val="00AE3C8F"/>
    <w:pPr>
      <w:spacing w:after="120"/>
      <w:ind w:left="720" w:hanging="360"/>
    </w:pPr>
  </w:style>
  <w:style w:type="paragraph" w:customStyle="1" w:styleId="List2End">
    <w:name w:val="List 2 End"/>
    <w:basedOn w:val="Sraas"/>
    <w:rsid w:val="00AE3C8F"/>
    <w:pPr>
      <w:spacing w:after="240"/>
      <w:ind w:left="720" w:hanging="360"/>
    </w:pPr>
  </w:style>
  <w:style w:type="paragraph" w:customStyle="1" w:styleId="List2Cont">
    <w:name w:val="List 2 Cont."/>
    <w:basedOn w:val="Sraas"/>
    <w:rsid w:val="00AE3C8F"/>
    <w:pPr>
      <w:spacing w:after="120"/>
      <w:ind w:left="720" w:firstLine="0"/>
    </w:pPr>
  </w:style>
  <w:style w:type="paragraph" w:styleId="Sraas3">
    <w:name w:val="List 3"/>
    <w:basedOn w:val="Sraas"/>
    <w:rsid w:val="00AE3C8F"/>
    <w:pPr>
      <w:spacing w:after="120"/>
      <w:ind w:left="1080" w:hanging="360"/>
    </w:pPr>
  </w:style>
  <w:style w:type="paragraph" w:styleId="Antrats">
    <w:name w:val="header"/>
    <w:basedOn w:val="prastasis"/>
    <w:rsid w:val="00AE3C8F"/>
    <w:pPr>
      <w:suppressLineNumbers/>
      <w:tabs>
        <w:tab w:val="center" w:pos="4800"/>
        <w:tab w:val="right" w:pos="9601"/>
      </w:tabs>
    </w:pPr>
  </w:style>
  <w:style w:type="paragraph" w:styleId="Porat">
    <w:name w:val="footer"/>
    <w:basedOn w:val="prastasis"/>
    <w:rsid w:val="00AE3C8F"/>
    <w:pPr>
      <w:suppressLineNumbers/>
      <w:tabs>
        <w:tab w:val="center" w:pos="4800"/>
        <w:tab w:val="right" w:pos="9601"/>
      </w:tabs>
    </w:pPr>
  </w:style>
  <w:style w:type="paragraph" w:customStyle="1" w:styleId="TableContents">
    <w:name w:val="Table Contents"/>
    <w:basedOn w:val="prastasis"/>
    <w:rsid w:val="00AE3C8F"/>
    <w:pPr>
      <w:suppressLineNumbers/>
    </w:pPr>
  </w:style>
  <w:style w:type="paragraph" w:customStyle="1" w:styleId="TableHeading">
    <w:name w:val="Table Heading"/>
    <w:basedOn w:val="TableContents"/>
    <w:rsid w:val="00AE3C8F"/>
    <w:pPr>
      <w:jc w:val="center"/>
    </w:pPr>
    <w:rPr>
      <w:b/>
      <w:bCs/>
      <w:i/>
      <w:iCs/>
    </w:rPr>
  </w:style>
  <w:style w:type="paragraph" w:styleId="Antrat">
    <w:name w:val="caption"/>
    <w:basedOn w:val="prastasis"/>
    <w:qFormat/>
    <w:rsid w:val="00AE3C8F"/>
    <w:pPr>
      <w:suppressLineNumbers/>
      <w:spacing w:before="120" w:after="120"/>
    </w:pPr>
    <w:rPr>
      <w:i/>
      <w:iCs/>
      <w:sz w:val="20"/>
      <w:szCs w:val="20"/>
    </w:rPr>
  </w:style>
  <w:style w:type="paragraph" w:customStyle="1" w:styleId="Table">
    <w:name w:val="Table"/>
    <w:basedOn w:val="Antrat"/>
    <w:rsid w:val="00AE3C8F"/>
    <w:pPr>
      <w:spacing w:before="0" w:after="0"/>
    </w:pPr>
  </w:style>
  <w:style w:type="paragraph" w:customStyle="1" w:styleId="Index">
    <w:name w:val="Index"/>
    <w:basedOn w:val="prastasis"/>
    <w:rsid w:val="00AE3C8F"/>
    <w:pPr>
      <w:suppressLineNumbers/>
    </w:pPr>
  </w:style>
  <w:style w:type="paragraph" w:customStyle="1" w:styleId="HorizontalLine">
    <w:name w:val="Horizontal Line"/>
    <w:basedOn w:val="prastasis"/>
    <w:next w:val="Pagrindinistekstas"/>
    <w:rsid w:val="00AE3C8F"/>
    <w:pPr>
      <w:suppressLineNumbers/>
      <w:pBdr>
        <w:bottom w:val="double" w:sz="1" w:space="0" w:color="808080"/>
      </w:pBdr>
      <w:spacing w:after="283"/>
    </w:pPr>
    <w:rPr>
      <w:sz w:val="12"/>
      <w:szCs w:val="12"/>
    </w:rPr>
  </w:style>
  <w:style w:type="paragraph" w:styleId="Debesliotekstas">
    <w:name w:val="Balloon Text"/>
    <w:basedOn w:val="prastasis"/>
    <w:link w:val="DebesliotekstasDiagrama"/>
    <w:uiPriority w:val="99"/>
    <w:semiHidden/>
    <w:unhideWhenUsed/>
    <w:rsid w:val="00304E72"/>
    <w:rPr>
      <w:rFonts w:ascii="Tahoma" w:hAnsi="Tahoma"/>
      <w:sz w:val="16"/>
      <w:szCs w:val="16"/>
    </w:rPr>
  </w:style>
  <w:style w:type="character" w:customStyle="1" w:styleId="DebesliotekstasDiagrama">
    <w:name w:val="Debesėlio tekstas Diagrama"/>
    <w:link w:val="Debesliotekstas"/>
    <w:uiPriority w:val="99"/>
    <w:semiHidden/>
    <w:rsid w:val="00304E72"/>
    <w:rPr>
      <w:rFonts w:ascii="Tahoma" w:eastAsia="Andale Sans UI" w:hAnsi="Tahoma" w:cs="Tahoma"/>
      <w:sz w:val="16"/>
      <w:szCs w:val="16"/>
      <w:lang w:eastAsia="en-US" w:bidi="en-US"/>
    </w:rPr>
  </w:style>
  <w:style w:type="paragraph" w:customStyle="1" w:styleId="paragraph">
    <w:name w:val="paragraph"/>
    <w:basedOn w:val="prastasis"/>
    <w:rsid w:val="00F80B5A"/>
    <w:pPr>
      <w:spacing w:before="100" w:beforeAutospacing="1" w:after="100" w:afterAutospacing="1"/>
      <w:jc w:val="left"/>
    </w:pPr>
    <w:rPr>
      <w:rFonts w:eastAsia="Times New Roman" w:cs="Times New Roman"/>
      <w:lang w:eastAsia="lt-LT" w:bidi="ar-SA"/>
    </w:rPr>
  </w:style>
  <w:style w:type="character" w:customStyle="1" w:styleId="normaltextrun">
    <w:name w:val="normaltextrun"/>
    <w:basedOn w:val="Numatytasispastraiposriftas"/>
    <w:rsid w:val="00F80B5A"/>
  </w:style>
  <w:style w:type="character" w:customStyle="1" w:styleId="eop">
    <w:name w:val="eop"/>
    <w:basedOn w:val="Numatytasispastraiposriftas"/>
    <w:rsid w:val="00F80B5A"/>
  </w:style>
  <w:style w:type="character" w:customStyle="1" w:styleId="spellingerror">
    <w:name w:val="spellingerror"/>
    <w:basedOn w:val="Numatytasispastraiposriftas"/>
    <w:rsid w:val="00F80B5A"/>
  </w:style>
  <w:style w:type="paragraph" w:styleId="Puslapioinaostekstas">
    <w:name w:val="footnote text"/>
    <w:basedOn w:val="prastasis"/>
    <w:link w:val="PuslapioinaostekstasDiagrama"/>
    <w:uiPriority w:val="99"/>
    <w:semiHidden/>
    <w:unhideWhenUsed/>
    <w:rsid w:val="0047625D"/>
    <w:rPr>
      <w:sz w:val="20"/>
      <w:szCs w:val="20"/>
    </w:rPr>
  </w:style>
  <w:style w:type="character" w:customStyle="1" w:styleId="PuslapioinaostekstasDiagrama">
    <w:name w:val="Puslapio išnašos tekstas Diagrama"/>
    <w:basedOn w:val="Numatytasispastraiposriftas"/>
    <w:link w:val="Puslapioinaostekstas"/>
    <w:uiPriority w:val="99"/>
    <w:semiHidden/>
    <w:rsid w:val="0047625D"/>
    <w:rPr>
      <w:rFonts w:eastAsia="Andale Sans UI" w:cs="Tahoma"/>
      <w:lang w:eastAsia="en-US" w:bidi="en-US"/>
    </w:rPr>
  </w:style>
  <w:style w:type="character" w:styleId="Puslapioinaosnuoroda">
    <w:name w:val="footnote reference"/>
    <w:basedOn w:val="Numatytasispastraiposriftas"/>
    <w:uiPriority w:val="99"/>
    <w:semiHidden/>
    <w:unhideWhenUsed/>
    <w:rsid w:val="0047625D"/>
    <w:rPr>
      <w:vertAlign w:val="superscript"/>
    </w:rPr>
  </w:style>
  <w:style w:type="character" w:styleId="Neapdorotaspaminjimas">
    <w:name w:val="Unresolved Mention"/>
    <w:basedOn w:val="Numatytasispastraiposriftas"/>
    <w:uiPriority w:val="99"/>
    <w:semiHidden/>
    <w:unhideWhenUsed/>
    <w:rsid w:val="009E0B62"/>
    <w:rPr>
      <w:color w:val="605E5C"/>
      <w:shd w:val="clear" w:color="auto" w:fill="E1DFDD"/>
    </w:rPr>
  </w:style>
  <w:style w:type="character" w:styleId="Perirtashipersaitas">
    <w:name w:val="FollowedHyperlink"/>
    <w:basedOn w:val="Numatytasispastraiposriftas"/>
    <w:uiPriority w:val="99"/>
    <w:semiHidden/>
    <w:unhideWhenUsed/>
    <w:rsid w:val="005524D0"/>
    <w:rPr>
      <w:color w:val="800080" w:themeColor="followedHyperlink"/>
      <w:u w:val="single"/>
    </w:rPr>
  </w:style>
  <w:style w:type="character" w:customStyle="1" w:styleId="ng-star-inserted">
    <w:name w:val="ng-star-inserted"/>
    <w:basedOn w:val="Numatytasispastraiposriftas"/>
    <w:rsid w:val="0003464A"/>
  </w:style>
  <w:style w:type="paragraph" w:styleId="Pataisymai">
    <w:name w:val="Revision"/>
    <w:hidden/>
    <w:uiPriority w:val="99"/>
    <w:semiHidden/>
    <w:rsid w:val="000D6000"/>
    <w:rPr>
      <w:rFonts w:eastAsia="Andale Sans UI" w:cs="Tahoma"/>
      <w:sz w:val="24"/>
      <w:szCs w:val="24"/>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519896">
      <w:bodyDiv w:val="1"/>
      <w:marLeft w:val="0"/>
      <w:marRight w:val="0"/>
      <w:marTop w:val="0"/>
      <w:marBottom w:val="0"/>
      <w:divBdr>
        <w:top w:val="none" w:sz="0" w:space="0" w:color="auto"/>
        <w:left w:val="none" w:sz="0" w:space="0" w:color="auto"/>
        <w:bottom w:val="none" w:sz="0" w:space="0" w:color="auto"/>
        <w:right w:val="none" w:sz="0" w:space="0" w:color="auto"/>
      </w:divBdr>
      <w:divsChild>
        <w:div w:id="999891017">
          <w:marLeft w:val="0"/>
          <w:marRight w:val="0"/>
          <w:marTop w:val="0"/>
          <w:marBottom w:val="0"/>
          <w:divBdr>
            <w:top w:val="none" w:sz="0" w:space="0" w:color="auto"/>
            <w:left w:val="none" w:sz="0" w:space="0" w:color="auto"/>
            <w:bottom w:val="none" w:sz="0" w:space="0" w:color="auto"/>
            <w:right w:val="none" w:sz="0" w:space="0" w:color="auto"/>
          </w:divBdr>
        </w:div>
        <w:div w:id="1160273558">
          <w:marLeft w:val="0"/>
          <w:marRight w:val="0"/>
          <w:marTop w:val="0"/>
          <w:marBottom w:val="0"/>
          <w:divBdr>
            <w:top w:val="none" w:sz="0" w:space="0" w:color="auto"/>
            <w:left w:val="none" w:sz="0" w:space="0" w:color="auto"/>
            <w:bottom w:val="none" w:sz="0" w:space="0" w:color="auto"/>
            <w:right w:val="none" w:sz="0" w:space="0" w:color="auto"/>
          </w:divBdr>
        </w:div>
        <w:div w:id="1401368047">
          <w:marLeft w:val="0"/>
          <w:marRight w:val="0"/>
          <w:marTop w:val="0"/>
          <w:marBottom w:val="0"/>
          <w:divBdr>
            <w:top w:val="none" w:sz="0" w:space="0" w:color="auto"/>
            <w:left w:val="none" w:sz="0" w:space="0" w:color="auto"/>
            <w:bottom w:val="none" w:sz="0" w:space="0" w:color="auto"/>
            <w:right w:val="none" w:sz="0" w:space="0" w:color="auto"/>
          </w:divBdr>
        </w:div>
      </w:divsChild>
    </w:div>
    <w:div w:id="1809318433">
      <w:bodyDiv w:val="1"/>
      <w:marLeft w:val="0"/>
      <w:marRight w:val="0"/>
      <w:marTop w:val="0"/>
      <w:marBottom w:val="0"/>
      <w:divBdr>
        <w:top w:val="none" w:sz="0" w:space="0" w:color="auto"/>
        <w:left w:val="none" w:sz="0" w:space="0" w:color="auto"/>
        <w:bottom w:val="none" w:sz="0" w:space="0" w:color="auto"/>
        <w:right w:val="none" w:sz="0" w:space="0" w:color="auto"/>
      </w:divBdr>
      <w:divsChild>
        <w:div w:id="843783670">
          <w:marLeft w:val="0"/>
          <w:marRight w:val="0"/>
          <w:marTop w:val="0"/>
          <w:marBottom w:val="0"/>
          <w:divBdr>
            <w:top w:val="none" w:sz="0" w:space="0" w:color="auto"/>
            <w:left w:val="none" w:sz="0" w:space="0" w:color="auto"/>
            <w:bottom w:val="none" w:sz="0" w:space="0" w:color="auto"/>
            <w:right w:val="none" w:sz="0" w:space="0" w:color="auto"/>
          </w:divBdr>
        </w:div>
        <w:div w:id="1592548683">
          <w:marLeft w:val="0"/>
          <w:marRight w:val="0"/>
          <w:marTop w:val="0"/>
          <w:marBottom w:val="0"/>
          <w:divBdr>
            <w:top w:val="none" w:sz="0" w:space="0" w:color="auto"/>
            <w:left w:val="none" w:sz="0" w:space="0" w:color="auto"/>
            <w:bottom w:val="none" w:sz="0" w:space="0" w:color="auto"/>
            <w:right w:val="none" w:sz="0" w:space="0" w:color="auto"/>
          </w:divBdr>
        </w:div>
      </w:divsChild>
    </w:div>
    <w:div w:id="2050059119">
      <w:bodyDiv w:val="1"/>
      <w:marLeft w:val="0"/>
      <w:marRight w:val="0"/>
      <w:marTop w:val="0"/>
      <w:marBottom w:val="0"/>
      <w:divBdr>
        <w:top w:val="none" w:sz="0" w:space="0" w:color="auto"/>
        <w:left w:val="none" w:sz="0" w:space="0" w:color="auto"/>
        <w:bottom w:val="none" w:sz="0" w:space="0" w:color="auto"/>
        <w:right w:val="none" w:sz="0" w:space="0" w:color="auto"/>
      </w:divBdr>
      <w:divsChild>
        <w:div w:id="665128770">
          <w:marLeft w:val="0"/>
          <w:marRight w:val="0"/>
          <w:marTop w:val="0"/>
          <w:marBottom w:val="0"/>
          <w:divBdr>
            <w:top w:val="none" w:sz="0" w:space="0" w:color="auto"/>
            <w:left w:val="none" w:sz="0" w:space="0" w:color="auto"/>
            <w:bottom w:val="none" w:sz="0" w:space="0" w:color="auto"/>
            <w:right w:val="none" w:sz="0" w:space="0" w:color="auto"/>
          </w:divBdr>
        </w:div>
        <w:div w:id="1081636632">
          <w:marLeft w:val="0"/>
          <w:marRight w:val="0"/>
          <w:marTop w:val="0"/>
          <w:marBottom w:val="0"/>
          <w:divBdr>
            <w:top w:val="none" w:sz="0" w:space="0" w:color="auto"/>
            <w:left w:val="none" w:sz="0" w:space="0" w:color="auto"/>
            <w:bottom w:val="none" w:sz="0" w:space="0" w:color="auto"/>
            <w:right w:val="none" w:sz="0" w:space="0" w:color="auto"/>
          </w:divBdr>
        </w:div>
        <w:div w:id="16314033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4" Type="http://schemas.openxmlformats.org/officeDocument/2006/relationships/footer" Target="footer1.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valstybeskontrole.lt/LT/Product/239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D73BE3CCDC066F4A9C69EC733F993B46" ma:contentTypeVersion="2" ma:contentTypeDescription="" ma:contentTypeScope="" ma:versionID="812f2b7579510595de5ba580d917866b">
  <xsd:schema xmlns:xsd="http://www.w3.org/2001/XMLSchema" xmlns:xs="http://www.w3.org/2001/XMLSchema" xmlns:p="http://schemas.microsoft.com/office/2006/metadata/properties" xmlns:ns1="http://schemas.microsoft.com/sharepoint/v3" xmlns:ns2="29c341bf-6e8a-4c78-b4e4-e3dc679100d7" targetNamespace="http://schemas.microsoft.com/office/2006/metadata/properties" ma:root="true" ma:fieldsID="e0971d85c4c565d5598eaa16d548b48b" ns1:_="" ns2:_="">
    <xsd:import namespace="http://schemas.microsoft.com/sharepoint/v3"/>
    <xsd:import namespace="29c341bf-6e8a-4c78-b4e4-e3dc679100d7"/>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9c341bf-6e8a-4c78-b4e4-e3dc679100d7"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Pagrindinis xmlns="29c341bf-6e8a-4c78-b4e4-e3dc679100d7">true</Pagrindinis>
    <xd_ProgID xmlns="http://schemas.microsoft.com/sharepoint/v3" xsi:nil="true"/>
    <rusiavimas xmlns="29c341bf-6e8a-4c78-b4e4-e3dc679100d7" xsi:nil="true"/>
    <Viesas xmlns="29c341bf-6e8a-4c78-b4e4-e3dc679100d7">true</Viesas>
    <Antrinis xmlns="29c341bf-6e8a-4c78-b4e4-e3dc679100d7">false</Antrini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6C8020-1E8B-4856-A53E-43D22E168D21}">
  <ds:schemaRefs>
    <ds:schemaRef ds:uri="http://schemas.openxmlformats.org/officeDocument/2006/bibliography"/>
  </ds:schemaRefs>
</ds:datastoreItem>
</file>

<file path=customXml/itemProps2.xml><?xml version="1.0" encoding="utf-8"?>
<ds:datastoreItem xmlns:ds="http://schemas.openxmlformats.org/officeDocument/2006/customXml" ds:itemID="{DB09DE1A-2DD1-4081-8C4B-76212E0B948B}"/>
</file>

<file path=customXml/itemProps3.xml><?xml version="1.0" encoding="utf-8"?>
<ds:datastoreItem xmlns:ds="http://schemas.openxmlformats.org/officeDocument/2006/customXml" ds:itemID="{96D5D7C8-9B78-47ED-A2A0-B6C1EA2A70F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FCB9F55-7795-4BEB-8FE9-CECEE1230A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6344</Words>
  <Characters>3617</Characters>
  <Application>Microsoft Office Word</Application>
  <DocSecurity>0</DocSecurity>
  <Lines>30</Lines>
  <Paragraphs>19</Paragraphs>
  <ScaleCrop>false</ScaleCrop>
  <Company/>
  <LinksUpToDate>false</LinksUpToDate>
  <CharactersWithSpaces>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Aplinkos ministerijos atsakymas dėl fizinės aplinkos prieinamumo</dc:title>
  <dc:creator>Renata Planutienė</dc:creator>
  <cp:lastModifiedBy>ŽUKAUSKAITĖ Indrė</cp:lastModifiedBy>
  <cp:revision>2</cp:revision>
  <dcterms:created xsi:type="dcterms:W3CDTF">2026-07-21T05:49:00Z</dcterms:created>
  <dcterms:modified xsi:type="dcterms:W3CDTF">2026-07-21T05:49:00Z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0x01010030D9DBA0AD9F4678BDDB4D5C3B1BB0E200D73BE3CCDC066F4A9C69EC733F993B46</vt:lpwstr>
  </property>
</Properties>
</file>