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141841" w14:textId="77777777" w:rsidR="00DB5514" w:rsidRDefault="00DB5514" w:rsidP="00435F3A">
      <w:pPr>
        <w:spacing w:after="0" w:line="240" w:lineRule="auto"/>
        <w:jc w:val="center"/>
        <w:rPr>
          <w:rFonts w:ascii="Times New Roman" w:eastAsia="Times New Roman" w:hAnsi="Times New Roman" w:cs="Times New Roman"/>
          <w:noProof/>
          <w:sz w:val="24"/>
          <w:szCs w:val="24"/>
          <w:lang w:eastAsia="lt-LT"/>
        </w:rPr>
      </w:pPr>
    </w:p>
    <w:p w14:paraId="4BF33706" w14:textId="77777777" w:rsidR="008A5D05" w:rsidRDefault="008A5D05" w:rsidP="00435F3A">
      <w:pPr>
        <w:spacing w:after="0" w:line="240" w:lineRule="auto"/>
        <w:jc w:val="center"/>
        <w:rPr>
          <w:rFonts w:ascii="Times New Roman" w:eastAsia="Times New Roman" w:hAnsi="Times New Roman" w:cs="Times New Roman"/>
          <w:noProof/>
          <w:sz w:val="24"/>
          <w:szCs w:val="24"/>
          <w:lang w:eastAsia="lt-LT"/>
        </w:rPr>
      </w:pPr>
    </w:p>
    <w:p w14:paraId="4C92D0F9" w14:textId="77777777" w:rsidR="008A5D05" w:rsidRPr="00DB5514" w:rsidRDefault="008A5D05" w:rsidP="00435F3A">
      <w:pPr>
        <w:spacing w:after="0" w:line="240" w:lineRule="auto"/>
        <w:jc w:val="center"/>
        <w:rPr>
          <w:rFonts w:ascii="Times New Roman" w:eastAsia="Times New Roman" w:hAnsi="Times New Roman" w:cs="Times New Roman"/>
          <w:sz w:val="24"/>
          <w:szCs w:val="24"/>
        </w:rPr>
      </w:pPr>
    </w:p>
    <w:p w14:paraId="3767BA99" w14:textId="77777777" w:rsidR="00DB5514" w:rsidRPr="00DB5514" w:rsidRDefault="00DB5514" w:rsidP="00435F3A">
      <w:pPr>
        <w:spacing w:after="0" w:line="240" w:lineRule="auto"/>
        <w:jc w:val="center"/>
        <w:rPr>
          <w:rFonts w:ascii="Times New Roman" w:eastAsia="Times New Roman" w:hAnsi="Times New Roman" w:cs="Times New Roman"/>
          <w:b/>
          <w:sz w:val="24"/>
          <w:szCs w:val="24"/>
        </w:rPr>
      </w:pPr>
    </w:p>
    <w:p w14:paraId="216E46C4" w14:textId="77777777" w:rsidR="00DB5514" w:rsidRPr="00DB5514" w:rsidRDefault="00DB5514" w:rsidP="00435F3A">
      <w:pPr>
        <w:spacing w:after="0" w:line="240" w:lineRule="auto"/>
        <w:jc w:val="center"/>
        <w:rPr>
          <w:rFonts w:ascii="Times New Roman" w:eastAsia="Times New Roman" w:hAnsi="Times New Roman" w:cs="Times New Roman"/>
          <w:b/>
          <w:sz w:val="24"/>
          <w:szCs w:val="24"/>
        </w:rPr>
      </w:pPr>
      <w:r w:rsidRPr="00DB5514">
        <w:rPr>
          <w:rFonts w:ascii="Times New Roman" w:eastAsia="Times New Roman" w:hAnsi="Times New Roman" w:cs="Times New Roman"/>
          <w:b/>
          <w:sz w:val="24"/>
          <w:szCs w:val="24"/>
        </w:rPr>
        <w:t>LIETUVOS RESPUBLIKOS SEIMO</w:t>
      </w:r>
    </w:p>
    <w:p w14:paraId="1E9D961C" w14:textId="77777777" w:rsidR="00DB5514" w:rsidRPr="007E6986" w:rsidRDefault="007E6986" w:rsidP="00D21DF5">
      <w:pPr>
        <w:spacing w:after="0" w:line="360"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Socialinių reikalų ir darbo komitetas</w:t>
      </w:r>
    </w:p>
    <w:p w14:paraId="1E947FE6" w14:textId="77777777" w:rsidR="0055794A" w:rsidRDefault="0055794A" w:rsidP="00CC49A1">
      <w:pPr>
        <w:spacing w:after="0" w:line="240" w:lineRule="auto"/>
        <w:jc w:val="center"/>
        <w:rPr>
          <w:rFonts w:ascii="Times New Roman" w:eastAsia="Times New Roman" w:hAnsi="Times New Roman" w:cs="Times New Roman"/>
          <w:sz w:val="24"/>
          <w:szCs w:val="24"/>
        </w:rPr>
      </w:pPr>
    </w:p>
    <w:p w14:paraId="41FB5839" w14:textId="77777777" w:rsidR="0055794A" w:rsidRDefault="00DB5514" w:rsidP="0055794A">
      <w:pPr>
        <w:keepNext/>
        <w:spacing w:after="0" w:line="360" w:lineRule="auto"/>
        <w:jc w:val="center"/>
        <w:outlineLvl w:val="1"/>
        <w:rPr>
          <w:rFonts w:ascii="Times New Roman" w:eastAsia="Times New Roman" w:hAnsi="Times New Roman" w:cs="Times New Roman"/>
          <w:b/>
          <w:sz w:val="24"/>
          <w:szCs w:val="20"/>
        </w:rPr>
      </w:pPr>
      <w:r w:rsidRPr="00DB5514">
        <w:rPr>
          <w:rFonts w:ascii="Times New Roman" w:eastAsia="Times New Roman" w:hAnsi="Times New Roman" w:cs="Times New Roman"/>
          <w:b/>
          <w:sz w:val="24"/>
          <w:szCs w:val="20"/>
        </w:rPr>
        <w:t>POSĖDŽIO PROTOKOLAS</w:t>
      </w:r>
    </w:p>
    <w:p w14:paraId="627448FD" w14:textId="77777777" w:rsidR="0055794A" w:rsidRPr="0055794A" w:rsidRDefault="0055794A" w:rsidP="00CC49A1">
      <w:pPr>
        <w:keepNext/>
        <w:spacing w:after="0" w:line="240" w:lineRule="auto"/>
        <w:jc w:val="center"/>
        <w:outlineLvl w:val="1"/>
        <w:rPr>
          <w:rFonts w:ascii="Times New Roman" w:eastAsia="Times New Roman" w:hAnsi="Times New Roman" w:cs="Times New Roman"/>
          <w:b/>
          <w:sz w:val="24"/>
          <w:szCs w:val="20"/>
        </w:rPr>
      </w:pPr>
    </w:p>
    <w:p w14:paraId="2220FA4A" w14:textId="0A6857FA" w:rsidR="00DB5514" w:rsidRPr="00713816" w:rsidRDefault="001A4876" w:rsidP="00C41A66">
      <w:pPr>
        <w:spacing w:after="0"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2021</w:t>
      </w:r>
      <w:r w:rsidR="00944554">
        <w:rPr>
          <w:rFonts w:ascii="Times New Roman" w:eastAsia="Times New Roman" w:hAnsi="Times New Roman" w:cs="Times New Roman"/>
          <w:sz w:val="24"/>
          <w:szCs w:val="24"/>
        </w:rPr>
        <w:t>-</w:t>
      </w:r>
      <w:r>
        <w:rPr>
          <w:rFonts w:ascii="Times New Roman" w:eastAsia="Times New Roman" w:hAnsi="Times New Roman" w:cs="Times New Roman"/>
          <w:sz w:val="24"/>
          <w:szCs w:val="24"/>
        </w:rPr>
        <w:t>09</w:t>
      </w:r>
      <w:r w:rsidR="00262A8C">
        <w:rPr>
          <w:rFonts w:ascii="Times New Roman" w:eastAsia="Times New Roman" w:hAnsi="Times New Roman" w:cs="Times New Roman"/>
          <w:sz w:val="24"/>
          <w:szCs w:val="24"/>
        </w:rPr>
        <w:t>-</w:t>
      </w:r>
      <w:r w:rsidR="004C2B34">
        <w:rPr>
          <w:rFonts w:ascii="Times New Roman" w:eastAsia="Times New Roman" w:hAnsi="Times New Roman" w:cs="Times New Roman"/>
          <w:sz w:val="24"/>
          <w:szCs w:val="24"/>
        </w:rPr>
        <w:t>29</w:t>
      </w:r>
      <w:r w:rsidR="00622767">
        <w:rPr>
          <w:rFonts w:ascii="Times New Roman" w:eastAsia="Times New Roman" w:hAnsi="Times New Roman" w:cs="Times New Roman"/>
          <w:sz w:val="24"/>
          <w:szCs w:val="24"/>
        </w:rPr>
        <w:t xml:space="preserve"> </w:t>
      </w:r>
      <w:r w:rsidR="00DB5514" w:rsidRPr="00DB5514">
        <w:rPr>
          <w:rFonts w:ascii="Times New Roman" w:eastAsia="Times New Roman" w:hAnsi="Times New Roman" w:cs="Times New Roman"/>
          <w:sz w:val="24"/>
          <w:szCs w:val="24"/>
        </w:rPr>
        <w:t xml:space="preserve">Nr. </w:t>
      </w:r>
      <w:r w:rsidR="007E6986">
        <w:rPr>
          <w:rFonts w:ascii="Times New Roman" w:eastAsia="Times New Roman" w:hAnsi="Times New Roman" w:cs="Times New Roman"/>
          <w:sz w:val="24"/>
          <w:szCs w:val="24"/>
        </w:rPr>
        <w:t>103</w:t>
      </w:r>
      <w:r w:rsidR="005B0435" w:rsidRPr="007E6986">
        <w:rPr>
          <w:rFonts w:ascii="Times New Roman" w:eastAsia="Times New Roman" w:hAnsi="Times New Roman" w:cs="Times New Roman"/>
          <w:sz w:val="24"/>
          <w:szCs w:val="24"/>
        </w:rPr>
        <w:t>-</w:t>
      </w:r>
      <w:r w:rsidR="00B66F5A">
        <w:rPr>
          <w:rFonts w:ascii="Times New Roman" w:eastAsia="Times New Roman" w:hAnsi="Times New Roman" w:cs="Times New Roman"/>
          <w:sz w:val="24"/>
          <w:szCs w:val="24"/>
        </w:rPr>
        <w:t>P-</w:t>
      </w:r>
      <w:r w:rsidR="00FE45E5">
        <w:rPr>
          <w:rFonts w:ascii="Times New Roman" w:eastAsia="Times New Roman" w:hAnsi="Times New Roman" w:cs="Times New Roman"/>
          <w:sz w:val="24"/>
          <w:szCs w:val="24"/>
        </w:rPr>
        <w:t>3</w:t>
      </w:r>
      <w:r w:rsidR="004C2B34">
        <w:rPr>
          <w:rFonts w:ascii="Times New Roman" w:eastAsia="Times New Roman" w:hAnsi="Times New Roman" w:cs="Times New Roman"/>
          <w:sz w:val="24"/>
          <w:szCs w:val="24"/>
        </w:rPr>
        <w:t>9</w:t>
      </w:r>
    </w:p>
    <w:p w14:paraId="662E9D55" w14:textId="77777777" w:rsidR="00DB5514" w:rsidRPr="00DB5514" w:rsidRDefault="00DB5514" w:rsidP="00C41A66">
      <w:pPr>
        <w:spacing w:after="0" w:line="240" w:lineRule="auto"/>
        <w:jc w:val="center"/>
        <w:rPr>
          <w:rFonts w:ascii="Times New Roman" w:eastAsia="Times New Roman" w:hAnsi="Times New Roman" w:cs="Times New Roman"/>
          <w:sz w:val="24"/>
          <w:szCs w:val="24"/>
        </w:rPr>
      </w:pPr>
      <w:r w:rsidRPr="00DB5514">
        <w:rPr>
          <w:rFonts w:ascii="Times New Roman" w:eastAsia="Times New Roman" w:hAnsi="Times New Roman" w:cs="Times New Roman"/>
          <w:sz w:val="24"/>
          <w:szCs w:val="24"/>
        </w:rPr>
        <w:t>Vilnius</w:t>
      </w:r>
    </w:p>
    <w:p w14:paraId="2556A56A" w14:textId="77777777" w:rsidR="00DB5514" w:rsidRPr="00DB5514" w:rsidRDefault="00DB5514" w:rsidP="00447009">
      <w:pPr>
        <w:spacing w:after="0" w:line="240" w:lineRule="auto"/>
        <w:ind w:left="709"/>
        <w:jc w:val="center"/>
        <w:rPr>
          <w:rFonts w:ascii="Times New Roman" w:eastAsia="Times New Roman" w:hAnsi="Times New Roman" w:cs="Times New Roman"/>
          <w:sz w:val="24"/>
          <w:szCs w:val="24"/>
        </w:rPr>
      </w:pPr>
    </w:p>
    <w:p w14:paraId="08149DB1" w14:textId="70DCB5E0" w:rsidR="006C282F" w:rsidRDefault="005252EA" w:rsidP="009C6BC7">
      <w:pPr>
        <w:spacing w:after="0" w:line="360" w:lineRule="auto"/>
        <w:ind w:firstLine="709"/>
        <w:jc w:val="both"/>
        <w:rPr>
          <w:rFonts w:ascii="Times New Roman" w:hAnsi="Times New Roman" w:cs="Times New Roman"/>
          <w:sz w:val="24"/>
          <w:szCs w:val="24"/>
          <w:lang w:eastAsia="lt-LT"/>
        </w:rPr>
      </w:pPr>
      <w:r w:rsidRPr="00075DF6">
        <w:rPr>
          <w:rFonts w:ascii="Times New Roman" w:hAnsi="Times New Roman" w:cs="Times New Roman"/>
          <w:sz w:val="24"/>
          <w:szCs w:val="24"/>
          <w:lang w:eastAsia="lt-LT"/>
        </w:rPr>
        <w:t>SVARSTYTA</w:t>
      </w:r>
      <w:r w:rsidR="00622767">
        <w:rPr>
          <w:rFonts w:ascii="Times New Roman" w:hAnsi="Times New Roman" w:cs="Times New Roman"/>
          <w:sz w:val="24"/>
          <w:szCs w:val="24"/>
          <w:lang w:eastAsia="lt-LT"/>
        </w:rPr>
        <w:t xml:space="preserve">. </w:t>
      </w:r>
      <w:r w:rsidR="004C2B34" w:rsidRPr="004C2B34">
        <w:rPr>
          <w:rFonts w:ascii="Times New Roman" w:hAnsi="Times New Roman" w:cs="Times New Roman"/>
          <w:sz w:val="24"/>
          <w:szCs w:val="24"/>
          <w:lang w:eastAsia="lt-LT"/>
        </w:rPr>
        <w:t>Dėl Darbuotojų saugos ir sveikatos įstatymo įgyvendinimo (dėl nelaimingų atsitikimų darbe).</w:t>
      </w:r>
    </w:p>
    <w:p w14:paraId="78FA684A" w14:textId="1043C161" w:rsidR="004C2B34" w:rsidRPr="004C2B34" w:rsidRDefault="009C6BC7" w:rsidP="004C2B34">
      <w:pPr>
        <w:spacing w:after="0" w:line="360" w:lineRule="auto"/>
        <w:ind w:firstLine="709"/>
        <w:jc w:val="both"/>
        <w:rPr>
          <w:rFonts w:ascii="Times New Roman" w:hAnsi="Times New Roman" w:cs="Times New Roman"/>
          <w:sz w:val="24"/>
          <w:szCs w:val="24"/>
          <w:lang w:eastAsia="lt-LT"/>
        </w:rPr>
      </w:pPr>
      <w:r w:rsidRPr="009C6BC7">
        <w:rPr>
          <w:rFonts w:ascii="Times New Roman" w:hAnsi="Times New Roman" w:cs="Times New Roman"/>
          <w:sz w:val="24"/>
          <w:szCs w:val="24"/>
          <w:lang w:eastAsia="lt-LT"/>
        </w:rPr>
        <w:t>NUTA</w:t>
      </w:r>
      <w:r>
        <w:rPr>
          <w:rFonts w:ascii="Times New Roman" w:hAnsi="Times New Roman" w:cs="Times New Roman"/>
          <w:sz w:val="24"/>
          <w:szCs w:val="24"/>
          <w:lang w:eastAsia="lt-LT"/>
        </w:rPr>
        <w:t>RTA.</w:t>
      </w:r>
      <w:r w:rsidR="00FE45E5">
        <w:rPr>
          <w:rFonts w:ascii="Times New Roman" w:hAnsi="Times New Roman" w:cs="Times New Roman"/>
          <w:sz w:val="24"/>
          <w:szCs w:val="24"/>
          <w:lang w:eastAsia="lt-LT"/>
        </w:rPr>
        <w:t xml:space="preserve"> </w:t>
      </w:r>
      <w:r w:rsidR="00C574C6">
        <w:rPr>
          <w:rFonts w:ascii="Times New Roman" w:hAnsi="Times New Roman" w:cs="Times New Roman"/>
          <w:sz w:val="24"/>
          <w:szCs w:val="24"/>
          <w:lang w:eastAsia="lt-LT"/>
        </w:rPr>
        <w:t>S</w:t>
      </w:r>
      <w:bookmarkStart w:id="0" w:name="_GoBack"/>
      <w:bookmarkEnd w:id="0"/>
      <w:r w:rsidR="004C2B34" w:rsidRPr="004C2B34">
        <w:rPr>
          <w:rFonts w:ascii="Times New Roman" w:hAnsi="Times New Roman" w:cs="Times New Roman"/>
          <w:sz w:val="24"/>
          <w:szCs w:val="24"/>
          <w:lang w:eastAsia="lt-LT"/>
        </w:rPr>
        <w:t>iekiant didesnės nelaimingų atsitikimų darbe ir profesinių ligų prevencijos, rekomenduoti institucijoms pagal kompetenciją:</w:t>
      </w:r>
    </w:p>
    <w:p w14:paraId="397FDD5D" w14:textId="77777777" w:rsidR="004C2B34" w:rsidRPr="004C2B34" w:rsidRDefault="004C2B34" w:rsidP="004C2B34">
      <w:pPr>
        <w:spacing w:after="0" w:line="360" w:lineRule="auto"/>
        <w:ind w:firstLine="709"/>
        <w:jc w:val="both"/>
        <w:rPr>
          <w:rFonts w:ascii="Times New Roman" w:hAnsi="Times New Roman" w:cs="Times New Roman"/>
          <w:sz w:val="24"/>
          <w:szCs w:val="24"/>
          <w:lang w:eastAsia="lt-LT"/>
        </w:rPr>
      </w:pPr>
      <w:r w:rsidRPr="004C2B34">
        <w:rPr>
          <w:rFonts w:ascii="Times New Roman" w:hAnsi="Times New Roman" w:cs="Times New Roman"/>
          <w:sz w:val="24"/>
          <w:szCs w:val="24"/>
          <w:lang w:eastAsia="lt-LT"/>
        </w:rPr>
        <w:t>•</w:t>
      </w:r>
      <w:r w:rsidRPr="004C2B34">
        <w:rPr>
          <w:rFonts w:ascii="Times New Roman" w:hAnsi="Times New Roman" w:cs="Times New Roman"/>
          <w:sz w:val="24"/>
          <w:szCs w:val="24"/>
          <w:lang w:eastAsia="lt-LT"/>
        </w:rPr>
        <w:tab/>
        <w:t xml:space="preserve">Didinti visuomenės informuotumą apie darbuotojų saugą ir sveikatą, nelaimingų atsitikimų darbe ir profesinių ligų padarinius. </w:t>
      </w:r>
    </w:p>
    <w:p w14:paraId="795C03A3" w14:textId="77777777" w:rsidR="004C2B34" w:rsidRPr="004C2B34" w:rsidRDefault="004C2B34" w:rsidP="004C2B34">
      <w:pPr>
        <w:spacing w:after="0" w:line="360" w:lineRule="auto"/>
        <w:ind w:firstLine="709"/>
        <w:jc w:val="both"/>
        <w:rPr>
          <w:rFonts w:ascii="Times New Roman" w:hAnsi="Times New Roman" w:cs="Times New Roman"/>
          <w:sz w:val="24"/>
          <w:szCs w:val="24"/>
          <w:lang w:eastAsia="lt-LT"/>
        </w:rPr>
      </w:pPr>
      <w:r w:rsidRPr="004C2B34">
        <w:rPr>
          <w:rFonts w:ascii="Times New Roman" w:hAnsi="Times New Roman" w:cs="Times New Roman"/>
          <w:sz w:val="24"/>
          <w:szCs w:val="24"/>
          <w:lang w:eastAsia="lt-LT"/>
        </w:rPr>
        <w:t>•</w:t>
      </w:r>
      <w:r w:rsidRPr="004C2B34">
        <w:rPr>
          <w:rFonts w:ascii="Times New Roman" w:hAnsi="Times New Roman" w:cs="Times New Roman"/>
          <w:sz w:val="24"/>
          <w:szCs w:val="24"/>
          <w:lang w:eastAsia="lt-LT"/>
        </w:rPr>
        <w:tab/>
        <w:t xml:space="preserve">Darbuotojų saugos ir sveikatos įstatymo nuostatoms įgyvendinti dėl mokymo saugos ir sveikatos srityje, imtis priemonių gilinti studentų ir mokinių žinias apie darbuotojų saugą ir sveikatą saugos kultūrai formuoti. </w:t>
      </w:r>
    </w:p>
    <w:p w14:paraId="5A046FA9" w14:textId="77777777" w:rsidR="004C2B34" w:rsidRPr="004C2B34" w:rsidRDefault="004C2B34" w:rsidP="004C2B34">
      <w:pPr>
        <w:spacing w:after="0" w:line="360" w:lineRule="auto"/>
        <w:ind w:firstLine="709"/>
        <w:jc w:val="both"/>
        <w:rPr>
          <w:rFonts w:ascii="Times New Roman" w:hAnsi="Times New Roman" w:cs="Times New Roman"/>
          <w:sz w:val="24"/>
          <w:szCs w:val="24"/>
          <w:lang w:eastAsia="lt-LT"/>
        </w:rPr>
      </w:pPr>
      <w:r w:rsidRPr="004C2B34">
        <w:rPr>
          <w:rFonts w:ascii="Times New Roman" w:hAnsi="Times New Roman" w:cs="Times New Roman"/>
          <w:sz w:val="24"/>
          <w:szCs w:val="24"/>
          <w:lang w:eastAsia="lt-LT"/>
        </w:rPr>
        <w:lastRenderedPageBreak/>
        <w:t>•</w:t>
      </w:r>
      <w:r w:rsidRPr="004C2B34">
        <w:rPr>
          <w:rFonts w:ascii="Times New Roman" w:hAnsi="Times New Roman" w:cs="Times New Roman"/>
          <w:sz w:val="24"/>
          <w:szCs w:val="24"/>
          <w:lang w:eastAsia="lt-LT"/>
        </w:rPr>
        <w:tab/>
        <w:t>Asmens atsakomybei sugriežtinti sistemiškai peržiūrėti Administracinių nusižengimų kodekse numatytas sankcijas už darbuotojų saugos ir sveikatos teisės aktų reikalavimų pažeidimus bei apsvarstyti galimybę įtvirtinti teisinius juridinių asmenų atsakomybės už darbuotojų saugos ir sveikatos pažeidimus pagrindus bei ekonominių sankcijų (baudų) taikymo mechanizmą.</w:t>
      </w:r>
    </w:p>
    <w:p w14:paraId="773C9283" w14:textId="77777777" w:rsidR="004C2B34" w:rsidRPr="004C2B34" w:rsidRDefault="004C2B34" w:rsidP="004C2B34">
      <w:pPr>
        <w:spacing w:after="0" w:line="360" w:lineRule="auto"/>
        <w:ind w:firstLine="709"/>
        <w:jc w:val="both"/>
        <w:rPr>
          <w:rFonts w:ascii="Times New Roman" w:hAnsi="Times New Roman" w:cs="Times New Roman"/>
          <w:sz w:val="24"/>
          <w:szCs w:val="24"/>
          <w:lang w:eastAsia="lt-LT"/>
        </w:rPr>
      </w:pPr>
      <w:r w:rsidRPr="004C2B34">
        <w:rPr>
          <w:rFonts w:ascii="Times New Roman" w:hAnsi="Times New Roman" w:cs="Times New Roman"/>
          <w:sz w:val="24"/>
          <w:szCs w:val="24"/>
          <w:lang w:eastAsia="lt-LT"/>
        </w:rPr>
        <w:t>•</w:t>
      </w:r>
      <w:r w:rsidRPr="004C2B34">
        <w:rPr>
          <w:rFonts w:ascii="Times New Roman" w:hAnsi="Times New Roman" w:cs="Times New Roman"/>
          <w:sz w:val="24"/>
          <w:szCs w:val="24"/>
          <w:lang w:eastAsia="lt-LT"/>
        </w:rPr>
        <w:tab/>
        <w:t xml:space="preserve">Skatinti didesnę socialinę partnerystę įmonėse darbuotojų saugos ir sveikatos srityje. </w:t>
      </w:r>
    </w:p>
    <w:p w14:paraId="69CDAFE9" w14:textId="77777777" w:rsidR="004C2B34" w:rsidRPr="004C2B34" w:rsidRDefault="004C2B34" w:rsidP="004C2B34">
      <w:pPr>
        <w:spacing w:after="0" w:line="360" w:lineRule="auto"/>
        <w:ind w:firstLine="709"/>
        <w:jc w:val="both"/>
        <w:rPr>
          <w:rFonts w:ascii="Times New Roman" w:hAnsi="Times New Roman" w:cs="Times New Roman"/>
          <w:sz w:val="24"/>
          <w:szCs w:val="24"/>
          <w:lang w:eastAsia="lt-LT"/>
        </w:rPr>
      </w:pPr>
      <w:r w:rsidRPr="004C2B34">
        <w:rPr>
          <w:rFonts w:ascii="Times New Roman" w:hAnsi="Times New Roman" w:cs="Times New Roman"/>
          <w:sz w:val="24"/>
          <w:szCs w:val="24"/>
          <w:lang w:eastAsia="lt-LT"/>
        </w:rPr>
        <w:t>•</w:t>
      </w:r>
      <w:r w:rsidRPr="004C2B34">
        <w:rPr>
          <w:rFonts w:ascii="Times New Roman" w:hAnsi="Times New Roman" w:cs="Times New Roman"/>
          <w:sz w:val="24"/>
          <w:szCs w:val="24"/>
          <w:lang w:eastAsia="lt-LT"/>
        </w:rPr>
        <w:tab/>
        <w:t xml:space="preserve">Vykdyti intensyvesnę darbdavių priežiūrą, kurių veikla vykdoma rizikingesnėse nelaimingiems atsitikimams darbe įvykti srityse bei imtis priemonių darbdavių atsakomybei sugriežtinti dėl kurių kaltės įvykę nelaimingi atsitikimai darbe ar (ir) nuolat pažeidžiami darbuotojų saugą ir sveikatą reglamentuojantys teisės aktai.  </w:t>
      </w:r>
    </w:p>
    <w:p w14:paraId="12E27575" w14:textId="77777777" w:rsidR="004C2B34" w:rsidRPr="004C2B34" w:rsidRDefault="004C2B34" w:rsidP="004C2B34">
      <w:pPr>
        <w:spacing w:after="0" w:line="360" w:lineRule="auto"/>
        <w:ind w:firstLine="709"/>
        <w:jc w:val="both"/>
        <w:rPr>
          <w:rFonts w:ascii="Times New Roman" w:hAnsi="Times New Roman" w:cs="Times New Roman"/>
          <w:sz w:val="24"/>
          <w:szCs w:val="24"/>
          <w:lang w:eastAsia="lt-LT"/>
        </w:rPr>
      </w:pPr>
      <w:r w:rsidRPr="004C2B34">
        <w:rPr>
          <w:rFonts w:ascii="Times New Roman" w:hAnsi="Times New Roman" w:cs="Times New Roman"/>
          <w:sz w:val="24"/>
          <w:szCs w:val="24"/>
          <w:lang w:eastAsia="lt-LT"/>
        </w:rPr>
        <w:t>•</w:t>
      </w:r>
      <w:r w:rsidRPr="004C2B34">
        <w:rPr>
          <w:rFonts w:ascii="Times New Roman" w:hAnsi="Times New Roman" w:cs="Times New Roman"/>
          <w:sz w:val="24"/>
          <w:szCs w:val="24"/>
          <w:lang w:eastAsia="lt-LT"/>
        </w:rPr>
        <w:tab/>
        <w:t xml:space="preserve">Sustiprinti/padidinti Valstybinės darbo inspekcijos žmogiškuosius išteklius darbuotojų saugos ir sveikatos srityje. </w:t>
      </w:r>
    </w:p>
    <w:p w14:paraId="14C0CDFE" w14:textId="77777777" w:rsidR="004C2B34" w:rsidRPr="004C2B34" w:rsidRDefault="004C2B34" w:rsidP="004C2B34">
      <w:pPr>
        <w:spacing w:after="0" w:line="360" w:lineRule="auto"/>
        <w:ind w:firstLine="709"/>
        <w:jc w:val="both"/>
        <w:rPr>
          <w:rFonts w:ascii="Times New Roman" w:hAnsi="Times New Roman" w:cs="Times New Roman"/>
          <w:sz w:val="24"/>
          <w:szCs w:val="24"/>
          <w:lang w:eastAsia="lt-LT"/>
        </w:rPr>
      </w:pPr>
      <w:r w:rsidRPr="004C2B34">
        <w:rPr>
          <w:rFonts w:ascii="Times New Roman" w:hAnsi="Times New Roman" w:cs="Times New Roman"/>
          <w:sz w:val="24"/>
          <w:szCs w:val="24"/>
          <w:lang w:eastAsia="lt-LT"/>
        </w:rPr>
        <w:t>•</w:t>
      </w:r>
      <w:r w:rsidRPr="004C2B34">
        <w:rPr>
          <w:rFonts w:ascii="Times New Roman" w:hAnsi="Times New Roman" w:cs="Times New Roman"/>
          <w:sz w:val="24"/>
          <w:szCs w:val="24"/>
          <w:lang w:eastAsia="lt-LT"/>
        </w:rPr>
        <w:tab/>
        <w:t>Siekiant, kad viešųjų pirkimų konkursuose dalyvaujančios įmonės, atlikdamos darbus konkursiniame objekte, skirtų pakankamai lėšų darbų saugai užtikrinti, ir kad šiuose konkursuose nelaimėtų darbų saugai taupančios įmonės, siūlyti apsvarstyti galimybę šių konkursų pasiūlymuose išskirti išlaidas darbų saugai ir vertinant pasiūlymų vertę, šių išlaidų nevertinti.</w:t>
      </w:r>
    </w:p>
    <w:p w14:paraId="5607C96C" w14:textId="43AB3D80" w:rsidR="001A4876" w:rsidRDefault="004C2B34" w:rsidP="004C2B34">
      <w:pPr>
        <w:spacing w:after="0" w:line="360" w:lineRule="auto"/>
        <w:ind w:firstLine="709"/>
        <w:jc w:val="both"/>
        <w:rPr>
          <w:rFonts w:ascii="Times New Roman" w:hAnsi="Times New Roman" w:cs="Times New Roman"/>
          <w:sz w:val="24"/>
          <w:szCs w:val="24"/>
          <w:lang w:eastAsia="lt-LT"/>
        </w:rPr>
      </w:pPr>
      <w:r w:rsidRPr="004C2B34">
        <w:rPr>
          <w:rFonts w:ascii="Times New Roman" w:hAnsi="Times New Roman" w:cs="Times New Roman"/>
          <w:sz w:val="24"/>
          <w:szCs w:val="24"/>
          <w:lang w:eastAsia="lt-LT"/>
        </w:rPr>
        <w:lastRenderedPageBreak/>
        <w:t>•</w:t>
      </w:r>
      <w:r w:rsidRPr="004C2B34">
        <w:rPr>
          <w:rFonts w:ascii="Times New Roman" w:hAnsi="Times New Roman" w:cs="Times New Roman"/>
          <w:sz w:val="24"/>
          <w:szCs w:val="24"/>
          <w:lang w:eastAsia="lt-LT"/>
        </w:rPr>
        <w:tab/>
        <w:t>Siūlyti apsvarstyti galimybę Viešųjų pirkimų įstatyme įtvirtinti nuostatas, kad viešųjų pirkimų konkursų sąlygose būtų nustatyti šie juose dalyvaujančių įmonių (pasiūlymo teikėjo, generalinio rangovo ir subrangovų) patikimumo kriterijai – ar įmonėje per paskutinius 12 mėnesių arba nuo įmonės įregistravimo dienos yra įdarbinta pakankamai kvalifikuotų ir darbų saugos požiūriu konkursinio objekto specifiką atitinkančių darbuotojų, ir vidutinis vienam darbuotojui tenkančių nelaimingų atsitikimų įmonėje skaičius.</w:t>
      </w:r>
    </w:p>
    <w:p w14:paraId="7CF5E99A" w14:textId="3C9C5F7B" w:rsidR="009C6BC7" w:rsidRPr="009C6BC7" w:rsidRDefault="009C6BC7" w:rsidP="009C6BC7">
      <w:pPr>
        <w:spacing w:after="0" w:line="360" w:lineRule="auto"/>
        <w:ind w:firstLine="709"/>
        <w:jc w:val="both"/>
        <w:rPr>
          <w:rFonts w:ascii="Times New Roman" w:hAnsi="Times New Roman" w:cs="Times New Roman"/>
          <w:sz w:val="24"/>
          <w:szCs w:val="24"/>
          <w:lang w:eastAsia="lt-LT"/>
        </w:rPr>
      </w:pPr>
      <w:r w:rsidRPr="009C6BC7">
        <w:rPr>
          <w:rFonts w:ascii="Times New Roman" w:hAnsi="Times New Roman" w:cs="Times New Roman"/>
          <w:sz w:val="24"/>
          <w:szCs w:val="24"/>
          <w:lang w:eastAsia="lt-LT"/>
        </w:rPr>
        <w:t xml:space="preserve">Pritarta bendru sutarimu. </w:t>
      </w:r>
    </w:p>
    <w:p w14:paraId="010FABF7" w14:textId="77777777" w:rsidR="00944554" w:rsidRPr="00075DF6" w:rsidRDefault="00944554" w:rsidP="009C6BC7">
      <w:pPr>
        <w:spacing w:after="0" w:line="360" w:lineRule="auto"/>
        <w:ind w:firstLine="709"/>
        <w:jc w:val="both"/>
        <w:rPr>
          <w:rFonts w:ascii="Times New Roman" w:hAnsi="Times New Roman" w:cs="Times New Roman"/>
          <w:sz w:val="24"/>
          <w:szCs w:val="24"/>
          <w:lang w:eastAsia="lt-LT"/>
        </w:rPr>
      </w:pPr>
    </w:p>
    <w:p w14:paraId="5144CF50" w14:textId="77777777" w:rsidR="001B1836" w:rsidRPr="00075DF6" w:rsidRDefault="001B1836" w:rsidP="00E778C2">
      <w:pPr>
        <w:spacing w:after="0" w:line="360" w:lineRule="auto"/>
        <w:ind w:firstLine="709"/>
        <w:jc w:val="both"/>
        <w:rPr>
          <w:rFonts w:ascii="Times New Roman" w:eastAsia="Times New Roman" w:hAnsi="Times New Roman" w:cs="Times New Roman"/>
          <w:sz w:val="24"/>
          <w:szCs w:val="24"/>
          <w:lang w:eastAsia="lt-LT"/>
        </w:rPr>
      </w:pPr>
    </w:p>
    <w:p w14:paraId="57D20CD3" w14:textId="59E4E332" w:rsidR="008B5B9E" w:rsidRPr="00075DF6" w:rsidRDefault="00314015" w:rsidP="00395C64">
      <w:pPr>
        <w:jc w:val="both"/>
        <w:rPr>
          <w:rFonts w:ascii="Times New Roman" w:eastAsia="Times New Roman" w:hAnsi="Times New Roman" w:cs="Times New Roman"/>
          <w:sz w:val="24"/>
          <w:szCs w:val="24"/>
          <w:lang w:eastAsia="lt-LT"/>
        </w:rPr>
      </w:pPr>
      <w:r w:rsidRPr="00075DF6">
        <w:rPr>
          <w:rFonts w:ascii="Times New Roman" w:eastAsia="Times New Roman" w:hAnsi="Times New Roman" w:cs="Times New Roman"/>
          <w:sz w:val="24"/>
          <w:szCs w:val="24"/>
          <w:lang w:eastAsia="lt-LT"/>
        </w:rPr>
        <w:t>Posėdžio pirmi</w:t>
      </w:r>
      <w:r w:rsidR="00447009" w:rsidRPr="00075DF6">
        <w:rPr>
          <w:rFonts w:ascii="Times New Roman" w:eastAsia="Times New Roman" w:hAnsi="Times New Roman" w:cs="Times New Roman"/>
          <w:sz w:val="24"/>
          <w:szCs w:val="24"/>
          <w:lang w:eastAsia="lt-LT"/>
        </w:rPr>
        <w:t>nink</w:t>
      </w:r>
      <w:r w:rsidR="001A4876">
        <w:rPr>
          <w:rFonts w:ascii="Times New Roman" w:eastAsia="Times New Roman" w:hAnsi="Times New Roman" w:cs="Times New Roman"/>
          <w:sz w:val="24"/>
          <w:szCs w:val="24"/>
          <w:lang w:eastAsia="lt-LT"/>
        </w:rPr>
        <w:t>as</w:t>
      </w:r>
      <w:r w:rsidR="00CC49A1" w:rsidRPr="00075DF6">
        <w:rPr>
          <w:rFonts w:ascii="Times New Roman" w:eastAsia="Times New Roman" w:hAnsi="Times New Roman" w:cs="Times New Roman"/>
          <w:sz w:val="24"/>
          <w:szCs w:val="24"/>
          <w:lang w:eastAsia="lt-LT"/>
        </w:rPr>
        <w:t xml:space="preserve">  </w:t>
      </w:r>
      <w:r w:rsidR="00945F6C" w:rsidRPr="00075DF6">
        <w:rPr>
          <w:rFonts w:ascii="Times New Roman" w:eastAsia="Times New Roman" w:hAnsi="Times New Roman" w:cs="Times New Roman"/>
          <w:sz w:val="24"/>
          <w:szCs w:val="24"/>
          <w:lang w:eastAsia="lt-LT"/>
        </w:rPr>
        <w:tab/>
      </w:r>
      <w:r w:rsidR="00945F6C" w:rsidRPr="00075DF6">
        <w:rPr>
          <w:rFonts w:ascii="Times New Roman" w:eastAsia="Times New Roman" w:hAnsi="Times New Roman" w:cs="Times New Roman"/>
          <w:sz w:val="24"/>
          <w:szCs w:val="24"/>
          <w:lang w:eastAsia="lt-LT"/>
        </w:rPr>
        <w:tab/>
      </w:r>
      <w:r w:rsidR="00945F6C" w:rsidRPr="00075DF6">
        <w:rPr>
          <w:rFonts w:ascii="Times New Roman" w:eastAsia="Times New Roman" w:hAnsi="Times New Roman" w:cs="Times New Roman"/>
          <w:sz w:val="24"/>
          <w:szCs w:val="24"/>
          <w:lang w:eastAsia="lt-LT"/>
        </w:rPr>
        <w:tab/>
      </w:r>
      <w:r w:rsidR="00395C64" w:rsidRPr="00075DF6">
        <w:rPr>
          <w:rFonts w:ascii="Times New Roman" w:eastAsia="Times New Roman" w:hAnsi="Times New Roman" w:cs="Times New Roman"/>
          <w:sz w:val="24"/>
          <w:szCs w:val="24"/>
          <w:lang w:eastAsia="lt-LT"/>
        </w:rPr>
        <w:t xml:space="preserve">        </w:t>
      </w:r>
      <w:r w:rsidR="00075DF6" w:rsidRPr="00075DF6">
        <w:rPr>
          <w:rFonts w:ascii="Times New Roman" w:eastAsia="Times New Roman" w:hAnsi="Times New Roman" w:cs="Times New Roman"/>
          <w:sz w:val="24"/>
          <w:szCs w:val="24"/>
          <w:lang w:eastAsia="lt-LT"/>
        </w:rPr>
        <w:t xml:space="preserve">             </w:t>
      </w:r>
      <w:r w:rsidR="001A4876">
        <w:rPr>
          <w:rFonts w:ascii="Times New Roman" w:eastAsia="Times New Roman" w:hAnsi="Times New Roman" w:cs="Times New Roman"/>
          <w:sz w:val="24"/>
          <w:szCs w:val="24"/>
          <w:lang w:eastAsia="lt-LT"/>
        </w:rPr>
        <w:t>Mindaugas Lingė</w:t>
      </w:r>
      <w:r w:rsidR="00945F6C" w:rsidRPr="00075DF6">
        <w:rPr>
          <w:rFonts w:ascii="Times New Roman" w:eastAsia="Times New Roman" w:hAnsi="Times New Roman" w:cs="Times New Roman"/>
          <w:sz w:val="24"/>
          <w:szCs w:val="24"/>
          <w:lang w:eastAsia="lt-LT"/>
        </w:rPr>
        <w:tab/>
      </w:r>
    </w:p>
    <w:p w14:paraId="3042DB03" w14:textId="77777777" w:rsidR="00C55403" w:rsidRPr="00075DF6" w:rsidRDefault="00CC49A1" w:rsidP="00D909CA">
      <w:pPr>
        <w:ind w:firstLine="709"/>
        <w:jc w:val="both"/>
        <w:rPr>
          <w:rFonts w:ascii="Times New Roman" w:eastAsia="Times New Roman" w:hAnsi="Times New Roman" w:cs="Times New Roman"/>
          <w:sz w:val="24"/>
          <w:szCs w:val="24"/>
          <w:lang w:eastAsia="lt-LT"/>
        </w:rPr>
      </w:pPr>
      <w:r w:rsidRPr="00075DF6">
        <w:rPr>
          <w:rFonts w:ascii="Times New Roman" w:eastAsia="Times New Roman" w:hAnsi="Times New Roman" w:cs="Times New Roman"/>
          <w:sz w:val="24"/>
          <w:szCs w:val="24"/>
          <w:lang w:eastAsia="lt-LT"/>
        </w:rPr>
        <w:t xml:space="preserve">       </w:t>
      </w:r>
      <w:r w:rsidR="00DE12E2" w:rsidRPr="00075DF6">
        <w:rPr>
          <w:rFonts w:ascii="Times New Roman" w:eastAsia="Times New Roman" w:hAnsi="Times New Roman" w:cs="Times New Roman"/>
          <w:sz w:val="24"/>
          <w:szCs w:val="24"/>
          <w:lang w:eastAsia="lt-LT"/>
        </w:rPr>
        <w:tab/>
      </w:r>
      <w:r w:rsidR="00DE12E2" w:rsidRPr="00075DF6">
        <w:rPr>
          <w:rFonts w:ascii="Times New Roman" w:eastAsia="Times New Roman" w:hAnsi="Times New Roman" w:cs="Times New Roman"/>
          <w:sz w:val="24"/>
          <w:szCs w:val="24"/>
          <w:lang w:eastAsia="lt-LT"/>
        </w:rPr>
        <w:tab/>
      </w:r>
      <w:r w:rsidR="00DE12E2" w:rsidRPr="00075DF6">
        <w:rPr>
          <w:rFonts w:ascii="Times New Roman" w:eastAsia="Times New Roman" w:hAnsi="Times New Roman" w:cs="Times New Roman"/>
          <w:sz w:val="24"/>
          <w:szCs w:val="24"/>
          <w:lang w:eastAsia="lt-LT"/>
        </w:rPr>
        <w:tab/>
      </w:r>
      <w:r w:rsidR="00CC0F83" w:rsidRPr="00075DF6">
        <w:rPr>
          <w:rFonts w:ascii="Times New Roman" w:eastAsia="Times New Roman" w:hAnsi="Times New Roman" w:cs="Times New Roman"/>
          <w:sz w:val="24"/>
          <w:szCs w:val="24"/>
          <w:lang w:eastAsia="lt-LT"/>
        </w:rPr>
        <w:t xml:space="preserve">         </w:t>
      </w:r>
      <w:r w:rsidR="00567C5C" w:rsidRPr="00075DF6">
        <w:rPr>
          <w:rFonts w:ascii="Times New Roman" w:eastAsia="Times New Roman" w:hAnsi="Times New Roman" w:cs="Times New Roman"/>
          <w:sz w:val="24"/>
          <w:szCs w:val="24"/>
          <w:lang w:eastAsia="lt-LT"/>
        </w:rPr>
        <w:tab/>
      </w:r>
      <w:r w:rsidRPr="00075DF6">
        <w:rPr>
          <w:rFonts w:ascii="Times New Roman" w:eastAsia="Times New Roman" w:hAnsi="Times New Roman" w:cs="Times New Roman"/>
          <w:sz w:val="24"/>
          <w:szCs w:val="24"/>
          <w:lang w:eastAsia="lt-LT"/>
        </w:rPr>
        <w:t xml:space="preserve">    </w:t>
      </w:r>
      <w:r w:rsidR="00567C5C" w:rsidRPr="00075DF6">
        <w:rPr>
          <w:rFonts w:ascii="Times New Roman" w:eastAsia="Times New Roman" w:hAnsi="Times New Roman" w:cs="Times New Roman"/>
          <w:sz w:val="24"/>
          <w:szCs w:val="24"/>
          <w:lang w:eastAsia="lt-LT"/>
        </w:rPr>
        <w:t xml:space="preserve">        </w:t>
      </w:r>
    </w:p>
    <w:p w14:paraId="00F65E90" w14:textId="77777777" w:rsidR="00C45729" w:rsidRDefault="00314015" w:rsidP="00395C64">
      <w:pPr>
        <w:rPr>
          <w:rFonts w:ascii="Times New Roman" w:eastAsia="Times New Roman" w:hAnsi="Times New Roman" w:cs="Times New Roman"/>
          <w:sz w:val="24"/>
          <w:szCs w:val="24"/>
          <w:lang w:eastAsia="lt-LT"/>
        </w:rPr>
      </w:pPr>
      <w:r w:rsidRPr="00075DF6">
        <w:rPr>
          <w:rFonts w:ascii="Times New Roman" w:eastAsia="Times New Roman" w:hAnsi="Times New Roman" w:cs="Times New Roman"/>
          <w:sz w:val="24"/>
          <w:szCs w:val="24"/>
          <w:lang w:eastAsia="lt-LT"/>
        </w:rPr>
        <w:t>Posėdžio sekretorė</w:t>
      </w:r>
      <w:r w:rsidR="00075DF6" w:rsidRPr="00075DF6">
        <w:rPr>
          <w:rFonts w:ascii="Times New Roman" w:eastAsia="Times New Roman" w:hAnsi="Times New Roman" w:cs="Times New Roman"/>
          <w:sz w:val="24"/>
          <w:szCs w:val="24"/>
          <w:lang w:eastAsia="lt-LT"/>
        </w:rPr>
        <w:tab/>
      </w:r>
      <w:r w:rsidR="00075DF6" w:rsidRPr="00075DF6">
        <w:rPr>
          <w:rFonts w:ascii="Times New Roman" w:eastAsia="Times New Roman" w:hAnsi="Times New Roman" w:cs="Times New Roman"/>
          <w:sz w:val="24"/>
          <w:szCs w:val="24"/>
          <w:lang w:eastAsia="lt-LT"/>
        </w:rPr>
        <w:tab/>
      </w:r>
      <w:r w:rsidR="00075DF6" w:rsidRPr="00075DF6">
        <w:rPr>
          <w:rFonts w:ascii="Times New Roman" w:eastAsia="Times New Roman" w:hAnsi="Times New Roman" w:cs="Times New Roman"/>
          <w:sz w:val="24"/>
          <w:szCs w:val="24"/>
          <w:lang w:eastAsia="lt-LT"/>
        </w:rPr>
        <w:tab/>
      </w:r>
      <w:r w:rsidR="00075DF6" w:rsidRPr="00075DF6">
        <w:rPr>
          <w:rFonts w:ascii="Times New Roman" w:eastAsia="Times New Roman" w:hAnsi="Times New Roman" w:cs="Times New Roman"/>
          <w:sz w:val="24"/>
          <w:szCs w:val="24"/>
          <w:lang w:eastAsia="lt-LT"/>
        </w:rPr>
        <w:tab/>
      </w:r>
      <w:r w:rsidR="00F875C4">
        <w:rPr>
          <w:rFonts w:ascii="Times New Roman" w:eastAsia="Times New Roman" w:hAnsi="Times New Roman" w:cs="Times New Roman"/>
          <w:sz w:val="24"/>
          <w:szCs w:val="24"/>
          <w:lang w:eastAsia="lt-LT"/>
        </w:rPr>
        <w:t>Indrė Žukauskaitė</w:t>
      </w:r>
      <w:r w:rsidR="001A10CB">
        <w:rPr>
          <w:rFonts w:ascii="Times New Roman" w:eastAsia="Times New Roman" w:hAnsi="Times New Roman" w:cs="Times New Roman"/>
          <w:sz w:val="24"/>
          <w:szCs w:val="24"/>
          <w:lang w:eastAsia="lt-LT"/>
        </w:rPr>
        <w:t xml:space="preserve"> </w:t>
      </w:r>
      <w:r w:rsidR="00EF5740">
        <w:rPr>
          <w:rFonts w:ascii="Times New Roman" w:eastAsia="Times New Roman" w:hAnsi="Times New Roman" w:cs="Times New Roman"/>
          <w:sz w:val="24"/>
          <w:szCs w:val="24"/>
          <w:lang w:eastAsia="lt-LT"/>
        </w:rPr>
        <w:t xml:space="preserve"> </w:t>
      </w:r>
      <w:r w:rsidR="00945F6C" w:rsidRPr="00075DF6">
        <w:rPr>
          <w:rFonts w:ascii="Times New Roman" w:eastAsia="Times New Roman" w:hAnsi="Times New Roman" w:cs="Times New Roman"/>
          <w:sz w:val="24"/>
          <w:szCs w:val="24"/>
          <w:lang w:eastAsia="lt-LT"/>
        </w:rPr>
        <w:tab/>
      </w:r>
      <w:r w:rsidR="00395C64" w:rsidRPr="00075DF6">
        <w:rPr>
          <w:rFonts w:ascii="Times New Roman" w:eastAsia="Times New Roman" w:hAnsi="Times New Roman" w:cs="Times New Roman"/>
          <w:sz w:val="24"/>
          <w:szCs w:val="24"/>
          <w:lang w:eastAsia="lt-LT"/>
        </w:rPr>
        <w:t xml:space="preserve">         </w:t>
      </w:r>
      <w:r w:rsidR="00435F3A" w:rsidRPr="00075DF6">
        <w:rPr>
          <w:rFonts w:ascii="Times New Roman" w:eastAsia="Times New Roman" w:hAnsi="Times New Roman" w:cs="Times New Roman"/>
          <w:sz w:val="24"/>
          <w:szCs w:val="24"/>
          <w:lang w:eastAsia="lt-LT"/>
        </w:rPr>
        <w:t xml:space="preserve">            </w:t>
      </w:r>
      <w:r w:rsidRPr="00075DF6">
        <w:rPr>
          <w:rFonts w:ascii="Times New Roman" w:eastAsia="Times New Roman" w:hAnsi="Times New Roman" w:cs="Times New Roman"/>
          <w:sz w:val="24"/>
          <w:szCs w:val="24"/>
          <w:lang w:eastAsia="lt-LT"/>
        </w:rPr>
        <w:t xml:space="preserve">                                          </w:t>
      </w:r>
      <w:r w:rsidR="00DE12E2" w:rsidRPr="00075DF6">
        <w:rPr>
          <w:rFonts w:ascii="Times New Roman" w:eastAsia="Times New Roman" w:hAnsi="Times New Roman" w:cs="Times New Roman"/>
          <w:sz w:val="24"/>
          <w:szCs w:val="24"/>
          <w:lang w:eastAsia="lt-LT"/>
        </w:rPr>
        <w:t xml:space="preserve">      </w:t>
      </w:r>
      <w:r w:rsidR="00CC49A1" w:rsidRPr="00075DF6">
        <w:rPr>
          <w:rFonts w:ascii="Times New Roman" w:eastAsia="Times New Roman" w:hAnsi="Times New Roman" w:cs="Times New Roman"/>
          <w:sz w:val="24"/>
          <w:szCs w:val="24"/>
          <w:lang w:eastAsia="lt-LT"/>
        </w:rPr>
        <w:t xml:space="preserve">      </w:t>
      </w:r>
      <w:r w:rsidR="00CC49A1" w:rsidRPr="00075DF6">
        <w:rPr>
          <w:rFonts w:ascii="Times New Roman" w:eastAsia="Times New Roman" w:hAnsi="Times New Roman" w:cs="Times New Roman"/>
          <w:sz w:val="24"/>
          <w:szCs w:val="24"/>
          <w:lang w:eastAsia="lt-LT"/>
        </w:rPr>
        <w:tab/>
      </w:r>
    </w:p>
    <w:p w14:paraId="4FC816E6" w14:textId="77777777" w:rsidR="00C45729" w:rsidRDefault="00C45729" w:rsidP="00C45729">
      <w:pPr>
        <w:jc w:val="center"/>
        <w:rPr>
          <w:rFonts w:ascii="Times New Roman" w:eastAsia="Times New Roman" w:hAnsi="Times New Roman" w:cs="Times New Roman"/>
          <w:sz w:val="24"/>
          <w:szCs w:val="24"/>
          <w:lang w:eastAsia="lt-LT"/>
        </w:rPr>
      </w:pPr>
    </w:p>
    <w:p w14:paraId="46561B8F" w14:textId="77777777" w:rsidR="00C45729" w:rsidRDefault="00C45729" w:rsidP="00C45729">
      <w:pPr>
        <w:jc w:val="center"/>
        <w:rPr>
          <w:rFonts w:ascii="Times New Roman" w:eastAsia="Times New Roman" w:hAnsi="Times New Roman" w:cs="Times New Roman"/>
          <w:sz w:val="24"/>
          <w:szCs w:val="24"/>
          <w:lang w:eastAsia="lt-LT"/>
        </w:rPr>
      </w:pPr>
    </w:p>
    <w:p w14:paraId="5CD6CF34" w14:textId="77777777" w:rsidR="00C45729" w:rsidRDefault="00C45729" w:rsidP="00C45729">
      <w:pPr>
        <w:jc w:val="center"/>
        <w:rPr>
          <w:rFonts w:ascii="Times New Roman" w:eastAsia="Times New Roman" w:hAnsi="Times New Roman" w:cs="Times New Roman"/>
          <w:sz w:val="24"/>
          <w:szCs w:val="24"/>
          <w:lang w:eastAsia="lt-LT"/>
        </w:rPr>
      </w:pPr>
    </w:p>
    <w:p w14:paraId="11A73065" w14:textId="77777777" w:rsidR="00C45729" w:rsidRDefault="00C45729" w:rsidP="00C45729">
      <w:pPr>
        <w:jc w:val="center"/>
        <w:rPr>
          <w:rFonts w:ascii="Times New Roman" w:eastAsia="Times New Roman" w:hAnsi="Times New Roman" w:cs="Times New Roman"/>
          <w:sz w:val="24"/>
          <w:szCs w:val="24"/>
          <w:lang w:eastAsia="lt-LT"/>
        </w:rPr>
      </w:pPr>
    </w:p>
    <w:p w14:paraId="2410EF37" w14:textId="77777777" w:rsidR="00C45729" w:rsidRDefault="00C45729" w:rsidP="00C45729">
      <w:pPr>
        <w:jc w:val="center"/>
        <w:rPr>
          <w:rFonts w:ascii="Times New Roman" w:eastAsia="Times New Roman" w:hAnsi="Times New Roman" w:cs="Times New Roman"/>
          <w:sz w:val="24"/>
          <w:szCs w:val="24"/>
          <w:lang w:eastAsia="lt-LT"/>
        </w:rPr>
      </w:pPr>
    </w:p>
    <w:p w14:paraId="0FD8CC32" w14:textId="762A6C1C" w:rsidR="00DB5514" w:rsidRDefault="00C45729" w:rsidP="00C45729">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Išrašas tikras</w:t>
      </w:r>
    </w:p>
    <w:p w14:paraId="548260F6" w14:textId="77777777" w:rsidR="003E5EA0" w:rsidRDefault="003E5EA0" w:rsidP="00C45729">
      <w:pPr>
        <w:spacing w:after="0" w:line="240" w:lineRule="auto"/>
        <w:jc w:val="center"/>
        <w:rPr>
          <w:rFonts w:ascii="Times New Roman" w:eastAsia="Times New Roman" w:hAnsi="Times New Roman" w:cs="Times New Roman"/>
          <w:sz w:val="24"/>
          <w:szCs w:val="24"/>
          <w:lang w:eastAsia="lt-LT"/>
        </w:rPr>
      </w:pPr>
    </w:p>
    <w:p w14:paraId="2C0C77A0" w14:textId="51DE61C4" w:rsidR="00C45729" w:rsidRDefault="00C45729" w:rsidP="00C45729">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Seimo kanceliarijos </w:t>
      </w:r>
    </w:p>
    <w:p w14:paraId="71FFEA2B" w14:textId="77777777" w:rsidR="00C45729" w:rsidRDefault="00C45729" w:rsidP="00C45729">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Socialinių reikalų ir darbo komiteto</w:t>
      </w:r>
    </w:p>
    <w:p w14:paraId="5B5988FF" w14:textId="27867668" w:rsidR="00C45729" w:rsidRPr="00075DF6" w:rsidRDefault="00C45729" w:rsidP="00C45729">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biuro padėjėja Indrė Žukauskaitė </w:t>
      </w:r>
    </w:p>
    <w:sectPr w:rsidR="00C45729" w:rsidRPr="00075DF6" w:rsidSect="009A316D">
      <w:headerReference w:type="default" r:id="rId12"/>
      <w:head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EF446" w14:textId="77777777" w:rsidR="00977EA2" w:rsidRDefault="00977EA2" w:rsidP="008E18F3">
      <w:pPr>
        <w:spacing w:after="0" w:line="240" w:lineRule="auto"/>
      </w:pPr>
      <w:r>
        <w:separator/>
      </w:r>
    </w:p>
  </w:endnote>
  <w:endnote w:type="continuationSeparator" w:id="0">
    <w:p w14:paraId="3AAE0A1B" w14:textId="77777777" w:rsidR="00977EA2" w:rsidRDefault="00977EA2" w:rsidP="008E1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EF73F" w14:textId="77777777" w:rsidR="00977EA2" w:rsidRDefault="00977EA2" w:rsidP="008E18F3">
      <w:pPr>
        <w:spacing w:after="0" w:line="240" w:lineRule="auto"/>
      </w:pPr>
      <w:r>
        <w:separator/>
      </w:r>
    </w:p>
  </w:footnote>
  <w:footnote w:type="continuationSeparator" w:id="0">
    <w:p w14:paraId="6A200DD1" w14:textId="77777777" w:rsidR="00977EA2" w:rsidRDefault="00977EA2" w:rsidP="008E1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972372"/>
      <w:docPartObj>
        <w:docPartGallery w:val="Page Numbers (Top of Page)"/>
        <w:docPartUnique/>
      </w:docPartObj>
    </w:sdtPr>
    <w:sdtEndPr>
      <w:rPr>
        <w:rFonts w:ascii="Times New Roman" w:hAnsi="Times New Roman" w:cs="Times New Roman"/>
        <w:sz w:val="24"/>
        <w:szCs w:val="24"/>
      </w:rPr>
    </w:sdtEndPr>
    <w:sdtContent>
      <w:p w14:paraId="7BFE7602" w14:textId="47E11BF2" w:rsidR="00B9601B" w:rsidRPr="00F25048" w:rsidRDefault="00B9601B">
        <w:pPr>
          <w:pStyle w:val="Antrats"/>
          <w:jc w:val="center"/>
          <w:rPr>
            <w:rFonts w:ascii="Times New Roman" w:hAnsi="Times New Roman" w:cs="Times New Roman"/>
            <w:sz w:val="24"/>
            <w:szCs w:val="24"/>
          </w:rPr>
        </w:pPr>
        <w:r w:rsidRPr="00F25048">
          <w:rPr>
            <w:rFonts w:ascii="Times New Roman" w:hAnsi="Times New Roman" w:cs="Times New Roman"/>
            <w:sz w:val="24"/>
            <w:szCs w:val="24"/>
          </w:rPr>
          <w:fldChar w:fldCharType="begin"/>
        </w:r>
        <w:r w:rsidRPr="00F25048">
          <w:rPr>
            <w:rFonts w:ascii="Times New Roman" w:hAnsi="Times New Roman" w:cs="Times New Roman"/>
            <w:sz w:val="24"/>
            <w:szCs w:val="24"/>
          </w:rPr>
          <w:instrText>PAGE   \* MERGEFORMAT</w:instrText>
        </w:r>
        <w:r w:rsidRPr="00F25048">
          <w:rPr>
            <w:rFonts w:ascii="Times New Roman" w:hAnsi="Times New Roman" w:cs="Times New Roman"/>
            <w:sz w:val="24"/>
            <w:szCs w:val="24"/>
          </w:rPr>
          <w:fldChar w:fldCharType="separate"/>
        </w:r>
        <w:r w:rsidR="00C574C6">
          <w:rPr>
            <w:rFonts w:ascii="Times New Roman" w:hAnsi="Times New Roman" w:cs="Times New Roman"/>
            <w:noProof/>
            <w:sz w:val="24"/>
            <w:szCs w:val="24"/>
          </w:rPr>
          <w:t>2</w:t>
        </w:r>
        <w:r w:rsidRPr="00F25048">
          <w:rPr>
            <w:rFonts w:ascii="Times New Roman" w:hAnsi="Times New Roman" w:cs="Times New Roman"/>
            <w:sz w:val="24"/>
            <w:szCs w:val="24"/>
          </w:rPr>
          <w:fldChar w:fldCharType="end"/>
        </w:r>
      </w:p>
    </w:sdtContent>
  </w:sdt>
  <w:p w14:paraId="6C021FD6" w14:textId="77777777" w:rsidR="00B9601B" w:rsidRDefault="00B960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89CE8" w14:textId="77777777" w:rsidR="007C2FD1" w:rsidRPr="007C2FD1" w:rsidRDefault="007C2FD1" w:rsidP="007C2FD1">
    <w:pPr>
      <w:pStyle w:val="Antrats"/>
      <w:jc w:val="right"/>
      <w:rPr>
        <w:rFonts w:ascii="Times New Roman" w:hAnsi="Times New Roman" w:cs="Times New Roman"/>
        <w:b/>
        <w:sz w:val="24"/>
        <w:szCs w:val="24"/>
      </w:rPr>
    </w:pPr>
    <w:r>
      <w:rPr>
        <w:rFonts w:ascii="Times New Roman" w:hAnsi="Times New Roman" w:cs="Times New Roman"/>
        <w:b/>
        <w:sz w:val="24"/>
        <w:szCs w:val="24"/>
      </w:rPr>
      <w:t>Išrašas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C1A5E"/>
    <w:multiLevelType w:val="hybridMultilevel"/>
    <w:tmpl w:val="E1562BE8"/>
    <w:lvl w:ilvl="0" w:tplc="51E408DA">
      <w:start w:val="4"/>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6F2D6B"/>
    <w:multiLevelType w:val="hybridMultilevel"/>
    <w:tmpl w:val="6F4E68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72533B1"/>
    <w:multiLevelType w:val="hybridMultilevel"/>
    <w:tmpl w:val="374CEB2C"/>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C890BD3"/>
    <w:multiLevelType w:val="hybridMultilevel"/>
    <w:tmpl w:val="A480642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11E707F8"/>
    <w:multiLevelType w:val="hybridMultilevel"/>
    <w:tmpl w:val="011014E4"/>
    <w:lvl w:ilvl="0" w:tplc="1A126AE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15CA25DF"/>
    <w:multiLevelType w:val="hybridMultilevel"/>
    <w:tmpl w:val="18468D8A"/>
    <w:lvl w:ilvl="0" w:tplc="9EE8BE5A">
      <w:start w:val="1"/>
      <w:numFmt w:val="upperLetter"/>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6" w15:restartNumberingAfterBreak="0">
    <w:nsid w:val="1A4161E6"/>
    <w:multiLevelType w:val="hybridMultilevel"/>
    <w:tmpl w:val="AD6ECF12"/>
    <w:lvl w:ilvl="0" w:tplc="8B3625A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1B6D51F5"/>
    <w:multiLevelType w:val="hybridMultilevel"/>
    <w:tmpl w:val="A5CACF90"/>
    <w:lvl w:ilvl="0" w:tplc="69E613DA">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0E2490E"/>
    <w:multiLevelType w:val="hybridMultilevel"/>
    <w:tmpl w:val="CC6CCA8A"/>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25AD1B27"/>
    <w:multiLevelType w:val="hybridMultilevel"/>
    <w:tmpl w:val="A230B504"/>
    <w:lvl w:ilvl="0" w:tplc="4FD63006">
      <w:start w:val="1"/>
      <w:numFmt w:val="decimal"/>
      <w:lvlText w:val="%1."/>
      <w:lvlJc w:val="left"/>
      <w:pPr>
        <w:ind w:left="1211"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309B5594"/>
    <w:multiLevelType w:val="hybridMultilevel"/>
    <w:tmpl w:val="E8628A2E"/>
    <w:lvl w:ilvl="0" w:tplc="88D84A68">
      <w:start w:val="1"/>
      <w:numFmt w:val="upp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3BED3FE0"/>
    <w:multiLevelType w:val="hybridMultilevel"/>
    <w:tmpl w:val="4B06B64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3F236BAF"/>
    <w:multiLevelType w:val="hybridMultilevel"/>
    <w:tmpl w:val="F68AD2EC"/>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11740B4"/>
    <w:multiLevelType w:val="hybridMultilevel"/>
    <w:tmpl w:val="BDC23CA0"/>
    <w:lvl w:ilvl="0" w:tplc="4ABA191E">
      <w:start w:val="1"/>
      <w:numFmt w:val="decimal"/>
      <w:lvlText w:val="%1."/>
      <w:lvlJc w:val="left"/>
      <w:pPr>
        <w:ind w:left="720" w:hanging="360"/>
      </w:pPr>
      <w:rPr>
        <w:sz w:val="22"/>
        <w:szCs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8216E74"/>
    <w:multiLevelType w:val="hybridMultilevel"/>
    <w:tmpl w:val="27C0437C"/>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48D26347"/>
    <w:multiLevelType w:val="hybridMultilevel"/>
    <w:tmpl w:val="5AA01402"/>
    <w:lvl w:ilvl="0" w:tplc="752EDF70">
      <w:start w:val="4"/>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4D297013"/>
    <w:multiLevelType w:val="hybridMultilevel"/>
    <w:tmpl w:val="4AF29C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9084AC6"/>
    <w:multiLevelType w:val="hybridMultilevel"/>
    <w:tmpl w:val="C5F0FA68"/>
    <w:lvl w:ilvl="0" w:tplc="D1D46CDC">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6962215E"/>
    <w:multiLevelType w:val="hybridMultilevel"/>
    <w:tmpl w:val="48400DC8"/>
    <w:lvl w:ilvl="0" w:tplc="DDAC9212">
      <w:start w:val="5"/>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6FD478B7"/>
    <w:multiLevelType w:val="hybridMultilevel"/>
    <w:tmpl w:val="410AAAD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71A76C5A"/>
    <w:multiLevelType w:val="hybridMultilevel"/>
    <w:tmpl w:val="4FFA8C9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AC51C27"/>
    <w:multiLevelType w:val="hybridMultilevel"/>
    <w:tmpl w:val="7BA627B2"/>
    <w:lvl w:ilvl="0" w:tplc="B406026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2" w15:restartNumberingAfterBreak="0">
    <w:nsid w:val="7B245448"/>
    <w:multiLevelType w:val="hybridMultilevel"/>
    <w:tmpl w:val="34843C8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9"/>
  </w:num>
  <w:num w:numId="2">
    <w:abstractNumId w:val="17"/>
  </w:num>
  <w:num w:numId="3">
    <w:abstractNumId w:val="16"/>
  </w:num>
  <w:num w:numId="4">
    <w:abstractNumId w:val="10"/>
  </w:num>
  <w:num w:numId="5">
    <w:abstractNumId w:val="5"/>
  </w:num>
  <w:num w:numId="6">
    <w:abstractNumId w:val="11"/>
  </w:num>
  <w:num w:numId="7">
    <w:abstractNumId w:val="4"/>
  </w:num>
  <w:num w:numId="8">
    <w:abstractNumId w:val="7"/>
  </w:num>
  <w:num w:numId="9">
    <w:abstractNumId w:val="6"/>
  </w:num>
  <w:num w:numId="10">
    <w:abstractNumId w:val="8"/>
  </w:num>
  <w:num w:numId="11">
    <w:abstractNumId w:val="13"/>
  </w:num>
  <w:num w:numId="12">
    <w:abstractNumId w:val="15"/>
  </w:num>
  <w:num w:numId="13">
    <w:abstractNumId w:val="0"/>
  </w:num>
  <w:num w:numId="14">
    <w:abstractNumId w:val="22"/>
  </w:num>
  <w:num w:numId="15">
    <w:abstractNumId w:val="12"/>
  </w:num>
  <w:num w:numId="16">
    <w:abstractNumId w:val="20"/>
  </w:num>
  <w:num w:numId="17">
    <w:abstractNumId w:val="18"/>
  </w:num>
  <w:num w:numId="18">
    <w:abstractNumId w:val="19"/>
  </w:num>
  <w:num w:numId="19">
    <w:abstractNumId w:val="2"/>
  </w:num>
  <w:num w:numId="20">
    <w:abstractNumId w:val="1"/>
  </w:num>
  <w:num w:numId="21">
    <w:abstractNumId w:val="14"/>
  </w:num>
  <w:num w:numId="22">
    <w:abstractNumId w:val="3"/>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514"/>
    <w:rsid w:val="00002F25"/>
    <w:rsid w:val="000051AA"/>
    <w:rsid w:val="000053F3"/>
    <w:rsid w:val="00010103"/>
    <w:rsid w:val="0001047A"/>
    <w:rsid w:val="0001141E"/>
    <w:rsid w:val="00014D4A"/>
    <w:rsid w:val="000224B0"/>
    <w:rsid w:val="00026052"/>
    <w:rsid w:val="00030945"/>
    <w:rsid w:val="00031B84"/>
    <w:rsid w:val="00036A2E"/>
    <w:rsid w:val="0004200C"/>
    <w:rsid w:val="000472B9"/>
    <w:rsid w:val="00060E78"/>
    <w:rsid w:val="00071A2C"/>
    <w:rsid w:val="00072FEF"/>
    <w:rsid w:val="00073AD5"/>
    <w:rsid w:val="00075DF6"/>
    <w:rsid w:val="000776FE"/>
    <w:rsid w:val="00080F92"/>
    <w:rsid w:val="00087078"/>
    <w:rsid w:val="00087D42"/>
    <w:rsid w:val="0009084A"/>
    <w:rsid w:val="00092654"/>
    <w:rsid w:val="000932AD"/>
    <w:rsid w:val="00096618"/>
    <w:rsid w:val="00096D7B"/>
    <w:rsid w:val="000A0B59"/>
    <w:rsid w:val="000A116C"/>
    <w:rsid w:val="000A123A"/>
    <w:rsid w:val="000A4A65"/>
    <w:rsid w:val="000B0F15"/>
    <w:rsid w:val="000B288E"/>
    <w:rsid w:val="000B2FC5"/>
    <w:rsid w:val="000B5E73"/>
    <w:rsid w:val="000B66C6"/>
    <w:rsid w:val="000B750E"/>
    <w:rsid w:val="000B78AC"/>
    <w:rsid w:val="000B7BDF"/>
    <w:rsid w:val="000C04A4"/>
    <w:rsid w:val="000C33D7"/>
    <w:rsid w:val="000C76AE"/>
    <w:rsid w:val="000D061C"/>
    <w:rsid w:val="000D61B9"/>
    <w:rsid w:val="000D774D"/>
    <w:rsid w:val="000E3580"/>
    <w:rsid w:val="000F0EE1"/>
    <w:rsid w:val="000F1C85"/>
    <w:rsid w:val="0010165F"/>
    <w:rsid w:val="00104E96"/>
    <w:rsid w:val="00105542"/>
    <w:rsid w:val="00106BB1"/>
    <w:rsid w:val="00107163"/>
    <w:rsid w:val="00116673"/>
    <w:rsid w:val="0012464F"/>
    <w:rsid w:val="0012666F"/>
    <w:rsid w:val="00126F04"/>
    <w:rsid w:val="001271F5"/>
    <w:rsid w:val="0014452E"/>
    <w:rsid w:val="00145DC3"/>
    <w:rsid w:val="0014687F"/>
    <w:rsid w:val="00150EE2"/>
    <w:rsid w:val="00151B42"/>
    <w:rsid w:val="0015357D"/>
    <w:rsid w:val="00160816"/>
    <w:rsid w:val="00160DA4"/>
    <w:rsid w:val="00162EB0"/>
    <w:rsid w:val="00165868"/>
    <w:rsid w:val="0016754C"/>
    <w:rsid w:val="001710A6"/>
    <w:rsid w:val="00173B6A"/>
    <w:rsid w:val="00174600"/>
    <w:rsid w:val="001755D9"/>
    <w:rsid w:val="00175D07"/>
    <w:rsid w:val="00180922"/>
    <w:rsid w:val="0018354C"/>
    <w:rsid w:val="00183662"/>
    <w:rsid w:val="00183961"/>
    <w:rsid w:val="001933D7"/>
    <w:rsid w:val="00196E04"/>
    <w:rsid w:val="001A10CB"/>
    <w:rsid w:val="001A17D8"/>
    <w:rsid w:val="001A4876"/>
    <w:rsid w:val="001A674B"/>
    <w:rsid w:val="001B0F1B"/>
    <w:rsid w:val="001B1836"/>
    <w:rsid w:val="001B4DF4"/>
    <w:rsid w:val="001B5F5B"/>
    <w:rsid w:val="001B6248"/>
    <w:rsid w:val="001B6C7E"/>
    <w:rsid w:val="001B7519"/>
    <w:rsid w:val="001C0840"/>
    <w:rsid w:val="001C2268"/>
    <w:rsid w:val="001C2418"/>
    <w:rsid w:val="001C4082"/>
    <w:rsid w:val="001C742D"/>
    <w:rsid w:val="001D48EC"/>
    <w:rsid w:val="001D4D2B"/>
    <w:rsid w:val="001D5E73"/>
    <w:rsid w:val="001E124D"/>
    <w:rsid w:val="001E67C8"/>
    <w:rsid w:val="001E75B0"/>
    <w:rsid w:val="001F2285"/>
    <w:rsid w:val="001F4490"/>
    <w:rsid w:val="001F4AF1"/>
    <w:rsid w:val="001F4DFD"/>
    <w:rsid w:val="001F71A3"/>
    <w:rsid w:val="002027D8"/>
    <w:rsid w:val="00202B5B"/>
    <w:rsid w:val="00202D63"/>
    <w:rsid w:val="00203652"/>
    <w:rsid w:val="0020375F"/>
    <w:rsid w:val="002043BF"/>
    <w:rsid w:val="002051AC"/>
    <w:rsid w:val="00205554"/>
    <w:rsid w:val="00206250"/>
    <w:rsid w:val="00210B8D"/>
    <w:rsid w:val="002110C7"/>
    <w:rsid w:val="00212D9F"/>
    <w:rsid w:val="002172EB"/>
    <w:rsid w:val="0022002A"/>
    <w:rsid w:val="00220982"/>
    <w:rsid w:val="00223772"/>
    <w:rsid w:val="00232503"/>
    <w:rsid w:val="0024035F"/>
    <w:rsid w:val="00241D15"/>
    <w:rsid w:val="00246D37"/>
    <w:rsid w:val="00253ABD"/>
    <w:rsid w:val="00255CE0"/>
    <w:rsid w:val="00256C5C"/>
    <w:rsid w:val="00262379"/>
    <w:rsid w:val="00262A8C"/>
    <w:rsid w:val="0028244C"/>
    <w:rsid w:val="00287BFA"/>
    <w:rsid w:val="002953C9"/>
    <w:rsid w:val="002A1849"/>
    <w:rsid w:val="002A4A8D"/>
    <w:rsid w:val="002A4FED"/>
    <w:rsid w:val="002A5613"/>
    <w:rsid w:val="002B0F0D"/>
    <w:rsid w:val="002B2C23"/>
    <w:rsid w:val="002B3E90"/>
    <w:rsid w:val="002B63A6"/>
    <w:rsid w:val="002C6474"/>
    <w:rsid w:val="002D0428"/>
    <w:rsid w:val="002D26AE"/>
    <w:rsid w:val="002D2F78"/>
    <w:rsid w:val="002D4850"/>
    <w:rsid w:val="002D6366"/>
    <w:rsid w:val="002F09F7"/>
    <w:rsid w:val="002F172E"/>
    <w:rsid w:val="002F3301"/>
    <w:rsid w:val="002F34A5"/>
    <w:rsid w:val="002F39E7"/>
    <w:rsid w:val="002F4BE1"/>
    <w:rsid w:val="00302817"/>
    <w:rsid w:val="00303230"/>
    <w:rsid w:val="0030368D"/>
    <w:rsid w:val="003048FC"/>
    <w:rsid w:val="003067D1"/>
    <w:rsid w:val="00307100"/>
    <w:rsid w:val="0031030E"/>
    <w:rsid w:val="00314015"/>
    <w:rsid w:val="003168D4"/>
    <w:rsid w:val="0032303A"/>
    <w:rsid w:val="00330B31"/>
    <w:rsid w:val="00330F70"/>
    <w:rsid w:val="00334009"/>
    <w:rsid w:val="00334896"/>
    <w:rsid w:val="00335129"/>
    <w:rsid w:val="00350A8A"/>
    <w:rsid w:val="0035401E"/>
    <w:rsid w:val="00354EC2"/>
    <w:rsid w:val="00357C74"/>
    <w:rsid w:val="0036078C"/>
    <w:rsid w:val="003622E8"/>
    <w:rsid w:val="00366704"/>
    <w:rsid w:val="0036710E"/>
    <w:rsid w:val="00370077"/>
    <w:rsid w:val="00370386"/>
    <w:rsid w:val="00370435"/>
    <w:rsid w:val="00374707"/>
    <w:rsid w:val="00377450"/>
    <w:rsid w:val="00377FB4"/>
    <w:rsid w:val="00387179"/>
    <w:rsid w:val="00387B43"/>
    <w:rsid w:val="00390C57"/>
    <w:rsid w:val="00390F3B"/>
    <w:rsid w:val="00394258"/>
    <w:rsid w:val="00395180"/>
    <w:rsid w:val="003952DF"/>
    <w:rsid w:val="00395C64"/>
    <w:rsid w:val="003972C0"/>
    <w:rsid w:val="003A08B8"/>
    <w:rsid w:val="003A0961"/>
    <w:rsid w:val="003A0DD1"/>
    <w:rsid w:val="003A2BD8"/>
    <w:rsid w:val="003B051F"/>
    <w:rsid w:val="003B33CA"/>
    <w:rsid w:val="003B480E"/>
    <w:rsid w:val="003B48AC"/>
    <w:rsid w:val="003B6DB8"/>
    <w:rsid w:val="003B74F9"/>
    <w:rsid w:val="003C0C4A"/>
    <w:rsid w:val="003C6B90"/>
    <w:rsid w:val="003C7C72"/>
    <w:rsid w:val="003D177A"/>
    <w:rsid w:val="003D7238"/>
    <w:rsid w:val="003D7B68"/>
    <w:rsid w:val="003D7C40"/>
    <w:rsid w:val="003D7F70"/>
    <w:rsid w:val="003E08F3"/>
    <w:rsid w:val="003E0E91"/>
    <w:rsid w:val="003E5EA0"/>
    <w:rsid w:val="003F202F"/>
    <w:rsid w:val="003F2E1E"/>
    <w:rsid w:val="0040054D"/>
    <w:rsid w:val="004007B9"/>
    <w:rsid w:val="00400822"/>
    <w:rsid w:val="00400BFB"/>
    <w:rsid w:val="0040178F"/>
    <w:rsid w:val="00404CDC"/>
    <w:rsid w:val="004060B7"/>
    <w:rsid w:val="0041392B"/>
    <w:rsid w:val="00413B13"/>
    <w:rsid w:val="00414475"/>
    <w:rsid w:val="00416C78"/>
    <w:rsid w:val="00416F03"/>
    <w:rsid w:val="004171DE"/>
    <w:rsid w:val="004206BF"/>
    <w:rsid w:val="0042275D"/>
    <w:rsid w:val="004239B5"/>
    <w:rsid w:val="00426366"/>
    <w:rsid w:val="00430D73"/>
    <w:rsid w:val="00430E19"/>
    <w:rsid w:val="00430EB5"/>
    <w:rsid w:val="00431358"/>
    <w:rsid w:val="0043351E"/>
    <w:rsid w:val="00435427"/>
    <w:rsid w:val="00435F3A"/>
    <w:rsid w:val="004421DE"/>
    <w:rsid w:val="00447009"/>
    <w:rsid w:val="00452E64"/>
    <w:rsid w:val="004537DD"/>
    <w:rsid w:val="00453D25"/>
    <w:rsid w:val="00454CE0"/>
    <w:rsid w:val="00457C5A"/>
    <w:rsid w:val="004609C6"/>
    <w:rsid w:val="00462282"/>
    <w:rsid w:val="004633E4"/>
    <w:rsid w:val="00463746"/>
    <w:rsid w:val="004637D5"/>
    <w:rsid w:val="00466269"/>
    <w:rsid w:val="004832B8"/>
    <w:rsid w:val="00484650"/>
    <w:rsid w:val="00484799"/>
    <w:rsid w:val="00486C07"/>
    <w:rsid w:val="0049231E"/>
    <w:rsid w:val="004931DE"/>
    <w:rsid w:val="004936C4"/>
    <w:rsid w:val="00494F0D"/>
    <w:rsid w:val="00495612"/>
    <w:rsid w:val="004A167B"/>
    <w:rsid w:val="004A2238"/>
    <w:rsid w:val="004A3970"/>
    <w:rsid w:val="004A60EF"/>
    <w:rsid w:val="004A6C1B"/>
    <w:rsid w:val="004B2C2B"/>
    <w:rsid w:val="004B3A6B"/>
    <w:rsid w:val="004B3C18"/>
    <w:rsid w:val="004B49F0"/>
    <w:rsid w:val="004B6B11"/>
    <w:rsid w:val="004B774C"/>
    <w:rsid w:val="004C0C76"/>
    <w:rsid w:val="004C0F2B"/>
    <w:rsid w:val="004C21B6"/>
    <w:rsid w:val="004C2B34"/>
    <w:rsid w:val="004C409D"/>
    <w:rsid w:val="004C563F"/>
    <w:rsid w:val="004C7240"/>
    <w:rsid w:val="004D0825"/>
    <w:rsid w:val="004D68D5"/>
    <w:rsid w:val="004E0898"/>
    <w:rsid w:val="004E2802"/>
    <w:rsid w:val="004E3610"/>
    <w:rsid w:val="004F4EFB"/>
    <w:rsid w:val="005010D5"/>
    <w:rsid w:val="00502A87"/>
    <w:rsid w:val="005055CD"/>
    <w:rsid w:val="00505CF1"/>
    <w:rsid w:val="00505F3F"/>
    <w:rsid w:val="00506B84"/>
    <w:rsid w:val="0050746B"/>
    <w:rsid w:val="00510ADA"/>
    <w:rsid w:val="00513C66"/>
    <w:rsid w:val="00515C09"/>
    <w:rsid w:val="00517F3C"/>
    <w:rsid w:val="00520825"/>
    <w:rsid w:val="00524EE0"/>
    <w:rsid w:val="005252EA"/>
    <w:rsid w:val="005259DD"/>
    <w:rsid w:val="0052710F"/>
    <w:rsid w:val="00532FD3"/>
    <w:rsid w:val="00541098"/>
    <w:rsid w:val="005420E9"/>
    <w:rsid w:val="0055150B"/>
    <w:rsid w:val="00552E98"/>
    <w:rsid w:val="0055352A"/>
    <w:rsid w:val="0055794A"/>
    <w:rsid w:val="005607CD"/>
    <w:rsid w:val="00560CA5"/>
    <w:rsid w:val="00560E42"/>
    <w:rsid w:val="00563A82"/>
    <w:rsid w:val="00564414"/>
    <w:rsid w:val="005644F7"/>
    <w:rsid w:val="00564568"/>
    <w:rsid w:val="0056633B"/>
    <w:rsid w:val="00566407"/>
    <w:rsid w:val="00566854"/>
    <w:rsid w:val="00567C5C"/>
    <w:rsid w:val="00572E41"/>
    <w:rsid w:val="00576B56"/>
    <w:rsid w:val="00577E29"/>
    <w:rsid w:val="0058045A"/>
    <w:rsid w:val="00583651"/>
    <w:rsid w:val="00586E9F"/>
    <w:rsid w:val="00591F91"/>
    <w:rsid w:val="0059409B"/>
    <w:rsid w:val="005A0B18"/>
    <w:rsid w:val="005A12AB"/>
    <w:rsid w:val="005A1F73"/>
    <w:rsid w:val="005A22F0"/>
    <w:rsid w:val="005A4C23"/>
    <w:rsid w:val="005A7C31"/>
    <w:rsid w:val="005B0435"/>
    <w:rsid w:val="005B2A1D"/>
    <w:rsid w:val="005B34F6"/>
    <w:rsid w:val="005B6342"/>
    <w:rsid w:val="005B6BA8"/>
    <w:rsid w:val="005C58FF"/>
    <w:rsid w:val="005D2F94"/>
    <w:rsid w:val="005D30ED"/>
    <w:rsid w:val="005D3D88"/>
    <w:rsid w:val="005D7A06"/>
    <w:rsid w:val="005E4F75"/>
    <w:rsid w:val="005F1A58"/>
    <w:rsid w:val="005F1B3F"/>
    <w:rsid w:val="005F3A0C"/>
    <w:rsid w:val="005F4B0F"/>
    <w:rsid w:val="005F50E0"/>
    <w:rsid w:val="005F65E5"/>
    <w:rsid w:val="005F6B63"/>
    <w:rsid w:val="005F7E51"/>
    <w:rsid w:val="00602FF0"/>
    <w:rsid w:val="006127F1"/>
    <w:rsid w:val="00613855"/>
    <w:rsid w:val="0061799E"/>
    <w:rsid w:val="0062112D"/>
    <w:rsid w:val="0062141F"/>
    <w:rsid w:val="00622434"/>
    <w:rsid w:val="00622767"/>
    <w:rsid w:val="00625781"/>
    <w:rsid w:val="00634489"/>
    <w:rsid w:val="00637421"/>
    <w:rsid w:val="00640C47"/>
    <w:rsid w:val="006415E0"/>
    <w:rsid w:val="006442BA"/>
    <w:rsid w:val="00646939"/>
    <w:rsid w:val="00646AFC"/>
    <w:rsid w:val="00650BBA"/>
    <w:rsid w:val="006539D5"/>
    <w:rsid w:val="00653B11"/>
    <w:rsid w:val="006555AA"/>
    <w:rsid w:val="00655802"/>
    <w:rsid w:val="00657792"/>
    <w:rsid w:val="00666D5D"/>
    <w:rsid w:val="00672F70"/>
    <w:rsid w:val="006732EB"/>
    <w:rsid w:val="00673989"/>
    <w:rsid w:val="00674331"/>
    <w:rsid w:val="0067433A"/>
    <w:rsid w:val="00676FF6"/>
    <w:rsid w:val="00677880"/>
    <w:rsid w:val="00682725"/>
    <w:rsid w:val="00683250"/>
    <w:rsid w:val="006835AB"/>
    <w:rsid w:val="006906C2"/>
    <w:rsid w:val="00695EDF"/>
    <w:rsid w:val="006A352C"/>
    <w:rsid w:val="006A7E03"/>
    <w:rsid w:val="006B2990"/>
    <w:rsid w:val="006B3D7F"/>
    <w:rsid w:val="006B6DC4"/>
    <w:rsid w:val="006B6E54"/>
    <w:rsid w:val="006B758D"/>
    <w:rsid w:val="006C0926"/>
    <w:rsid w:val="006C1A64"/>
    <w:rsid w:val="006C1D75"/>
    <w:rsid w:val="006C282F"/>
    <w:rsid w:val="006C4CFE"/>
    <w:rsid w:val="006C77DC"/>
    <w:rsid w:val="006C7981"/>
    <w:rsid w:val="006D03FF"/>
    <w:rsid w:val="006D463D"/>
    <w:rsid w:val="006E395C"/>
    <w:rsid w:val="006E4962"/>
    <w:rsid w:val="006E54C9"/>
    <w:rsid w:val="006F4D18"/>
    <w:rsid w:val="006F6797"/>
    <w:rsid w:val="006F6C59"/>
    <w:rsid w:val="006F7B4C"/>
    <w:rsid w:val="00703B9E"/>
    <w:rsid w:val="007051CD"/>
    <w:rsid w:val="00713816"/>
    <w:rsid w:val="00713A96"/>
    <w:rsid w:val="00717DAC"/>
    <w:rsid w:val="00721635"/>
    <w:rsid w:val="0072345A"/>
    <w:rsid w:val="00723BC5"/>
    <w:rsid w:val="00731874"/>
    <w:rsid w:val="007352DE"/>
    <w:rsid w:val="007443DC"/>
    <w:rsid w:val="00745404"/>
    <w:rsid w:val="0074734E"/>
    <w:rsid w:val="00752B7B"/>
    <w:rsid w:val="00753330"/>
    <w:rsid w:val="00753B3D"/>
    <w:rsid w:val="00754602"/>
    <w:rsid w:val="00755F38"/>
    <w:rsid w:val="0075729C"/>
    <w:rsid w:val="00762028"/>
    <w:rsid w:val="00762B91"/>
    <w:rsid w:val="00763222"/>
    <w:rsid w:val="00763B88"/>
    <w:rsid w:val="00765990"/>
    <w:rsid w:val="007663BE"/>
    <w:rsid w:val="00770A5D"/>
    <w:rsid w:val="00772789"/>
    <w:rsid w:val="0077317E"/>
    <w:rsid w:val="0077407E"/>
    <w:rsid w:val="007778B8"/>
    <w:rsid w:val="00783243"/>
    <w:rsid w:val="00792008"/>
    <w:rsid w:val="007921A2"/>
    <w:rsid w:val="00793A0A"/>
    <w:rsid w:val="00794B77"/>
    <w:rsid w:val="00796043"/>
    <w:rsid w:val="007A11FE"/>
    <w:rsid w:val="007A726E"/>
    <w:rsid w:val="007A7D4B"/>
    <w:rsid w:val="007B2D48"/>
    <w:rsid w:val="007B4597"/>
    <w:rsid w:val="007B5321"/>
    <w:rsid w:val="007C2FD1"/>
    <w:rsid w:val="007C478A"/>
    <w:rsid w:val="007C587A"/>
    <w:rsid w:val="007D4DCA"/>
    <w:rsid w:val="007E0F5D"/>
    <w:rsid w:val="007E6986"/>
    <w:rsid w:val="007F142F"/>
    <w:rsid w:val="007F5DAF"/>
    <w:rsid w:val="00800FE3"/>
    <w:rsid w:val="00803499"/>
    <w:rsid w:val="008053AA"/>
    <w:rsid w:val="0080788F"/>
    <w:rsid w:val="008101AC"/>
    <w:rsid w:val="0081110C"/>
    <w:rsid w:val="0081177E"/>
    <w:rsid w:val="00813FA9"/>
    <w:rsid w:val="00816330"/>
    <w:rsid w:val="00816390"/>
    <w:rsid w:val="00817F2C"/>
    <w:rsid w:val="00821420"/>
    <w:rsid w:val="00823B89"/>
    <w:rsid w:val="00824CEF"/>
    <w:rsid w:val="008255DD"/>
    <w:rsid w:val="00827A34"/>
    <w:rsid w:val="00830CBA"/>
    <w:rsid w:val="0083340F"/>
    <w:rsid w:val="00836BC5"/>
    <w:rsid w:val="0084008E"/>
    <w:rsid w:val="00843C54"/>
    <w:rsid w:val="00845668"/>
    <w:rsid w:val="00846EA3"/>
    <w:rsid w:val="008500ED"/>
    <w:rsid w:val="00850BEE"/>
    <w:rsid w:val="00852936"/>
    <w:rsid w:val="00854593"/>
    <w:rsid w:val="008618A9"/>
    <w:rsid w:val="00864A84"/>
    <w:rsid w:val="00866A40"/>
    <w:rsid w:val="0086704C"/>
    <w:rsid w:val="00870DC3"/>
    <w:rsid w:val="0087343E"/>
    <w:rsid w:val="00874092"/>
    <w:rsid w:val="00874D91"/>
    <w:rsid w:val="0088291B"/>
    <w:rsid w:val="008841D8"/>
    <w:rsid w:val="008903CC"/>
    <w:rsid w:val="00891095"/>
    <w:rsid w:val="00892EC6"/>
    <w:rsid w:val="0089485C"/>
    <w:rsid w:val="008A0902"/>
    <w:rsid w:val="008A0C69"/>
    <w:rsid w:val="008A5D05"/>
    <w:rsid w:val="008A6F06"/>
    <w:rsid w:val="008B178F"/>
    <w:rsid w:val="008B26EB"/>
    <w:rsid w:val="008B4848"/>
    <w:rsid w:val="008B4DB4"/>
    <w:rsid w:val="008B5B9E"/>
    <w:rsid w:val="008B75F7"/>
    <w:rsid w:val="008D0712"/>
    <w:rsid w:val="008D34BD"/>
    <w:rsid w:val="008D67FC"/>
    <w:rsid w:val="008E0F1C"/>
    <w:rsid w:val="008E18F3"/>
    <w:rsid w:val="008E23B4"/>
    <w:rsid w:val="008E2AE4"/>
    <w:rsid w:val="008E385E"/>
    <w:rsid w:val="008E3FDA"/>
    <w:rsid w:val="008E4E26"/>
    <w:rsid w:val="008E5F68"/>
    <w:rsid w:val="008E6E60"/>
    <w:rsid w:val="008F20C8"/>
    <w:rsid w:val="008F2A17"/>
    <w:rsid w:val="008F3152"/>
    <w:rsid w:val="008F437F"/>
    <w:rsid w:val="00902E51"/>
    <w:rsid w:val="00911F14"/>
    <w:rsid w:val="00912384"/>
    <w:rsid w:val="0091669F"/>
    <w:rsid w:val="00920558"/>
    <w:rsid w:val="00921293"/>
    <w:rsid w:val="0092211D"/>
    <w:rsid w:val="009244A3"/>
    <w:rsid w:val="00924DDA"/>
    <w:rsid w:val="00925894"/>
    <w:rsid w:val="00932F61"/>
    <w:rsid w:val="00937593"/>
    <w:rsid w:val="009408B2"/>
    <w:rsid w:val="00940DFC"/>
    <w:rsid w:val="00942079"/>
    <w:rsid w:val="00944554"/>
    <w:rsid w:val="00945F6C"/>
    <w:rsid w:val="0094736C"/>
    <w:rsid w:val="009538FA"/>
    <w:rsid w:val="00953ADA"/>
    <w:rsid w:val="00956DB3"/>
    <w:rsid w:val="0096001C"/>
    <w:rsid w:val="00962472"/>
    <w:rsid w:val="00967E6D"/>
    <w:rsid w:val="0097135A"/>
    <w:rsid w:val="00975EDB"/>
    <w:rsid w:val="00976803"/>
    <w:rsid w:val="00977EA2"/>
    <w:rsid w:val="00981262"/>
    <w:rsid w:val="00981A6A"/>
    <w:rsid w:val="00982D95"/>
    <w:rsid w:val="00987B14"/>
    <w:rsid w:val="00991923"/>
    <w:rsid w:val="00995EC7"/>
    <w:rsid w:val="009A218D"/>
    <w:rsid w:val="009A316D"/>
    <w:rsid w:val="009A3A81"/>
    <w:rsid w:val="009A3ADF"/>
    <w:rsid w:val="009A584E"/>
    <w:rsid w:val="009A630B"/>
    <w:rsid w:val="009A771C"/>
    <w:rsid w:val="009B087A"/>
    <w:rsid w:val="009B11DA"/>
    <w:rsid w:val="009B31F2"/>
    <w:rsid w:val="009B4357"/>
    <w:rsid w:val="009C00D0"/>
    <w:rsid w:val="009C2507"/>
    <w:rsid w:val="009C351A"/>
    <w:rsid w:val="009C3780"/>
    <w:rsid w:val="009C49C6"/>
    <w:rsid w:val="009C51BA"/>
    <w:rsid w:val="009C6BC7"/>
    <w:rsid w:val="009C6C9F"/>
    <w:rsid w:val="009D029C"/>
    <w:rsid w:val="009D0665"/>
    <w:rsid w:val="009D11C2"/>
    <w:rsid w:val="009D20B1"/>
    <w:rsid w:val="009D4565"/>
    <w:rsid w:val="009D55A0"/>
    <w:rsid w:val="009E1B3E"/>
    <w:rsid w:val="009E3453"/>
    <w:rsid w:val="009E3DF7"/>
    <w:rsid w:val="009E7112"/>
    <w:rsid w:val="009F06F1"/>
    <w:rsid w:val="009F0D4F"/>
    <w:rsid w:val="009F2F81"/>
    <w:rsid w:val="009F3056"/>
    <w:rsid w:val="009F5B31"/>
    <w:rsid w:val="00A077CE"/>
    <w:rsid w:val="00A10784"/>
    <w:rsid w:val="00A12912"/>
    <w:rsid w:val="00A13619"/>
    <w:rsid w:val="00A174F5"/>
    <w:rsid w:val="00A20B93"/>
    <w:rsid w:val="00A20E49"/>
    <w:rsid w:val="00A22479"/>
    <w:rsid w:val="00A25DCA"/>
    <w:rsid w:val="00A261BB"/>
    <w:rsid w:val="00A318C8"/>
    <w:rsid w:val="00A413D9"/>
    <w:rsid w:val="00A41543"/>
    <w:rsid w:val="00A446AF"/>
    <w:rsid w:val="00A47FCA"/>
    <w:rsid w:val="00A52C0E"/>
    <w:rsid w:val="00A54137"/>
    <w:rsid w:val="00A606B2"/>
    <w:rsid w:val="00A60C75"/>
    <w:rsid w:val="00A61B2A"/>
    <w:rsid w:val="00A62CC3"/>
    <w:rsid w:val="00A63625"/>
    <w:rsid w:val="00A63AC1"/>
    <w:rsid w:val="00A65F1A"/>
    <w:rsid w:val="00A66D5D"/>
    <w:rsid w:val="00A67724"/>
    <w:rsid w:val="00A70E30"/>
    <w:rsid w:val="00A74663"/>
    <w:rsid w:val="00A80E6E"/>
    <w:rsid w:val="00A8105C"/>
    <w:rsid w:val="00A81701"/>
    <w:rsid w:val="00A838E8"/>
    <w:rsid w:val="00A86622"/>
    <w:rsid w:val="00A86F73"/>
    <w:rsid w:val="00A9015B"/>
    <w:rsid w:val="00A91903"/>
    <w:rsid w:val="00A93028"/>
    <w:rsid w:val="00A93DF6"/>
    <w:rsid w:val="00A9531B"/>
    <w:rsid w:val="00A973F6"/>
    <w:rsid w:val="00AA1073"/>
    <w:rsid w:val="00AA128C"/>
    <w:rsid w:val="00AA4853"/>
    <w:rsid w:val="00AA773D"/>
    <w:rsid w:val="00AB30BB"/>
    <w:rsid w:val="00AB30D2"/>
    <w:rsid w:val="00AB7FFA"/>
    <w:rsid w:val="00AC5D26"/>
    <w:rsid w:val="00AC717F"/>
    <w:rsid w:val="00AC74F6"/>
    <w:rsid w:val="00AC7F6F"/>
    <w:rsid w:val="00AD15F2"/>
    <w:rsid w:val="00AD42FB"/>
    <w:rsid w:val="00AE13ED"/>
    <w:rsid w:val="00AE1F72"/>
    <w:rsid w:val="00AE4707"/>
    <w:rsid w:val="00AE74EF"/>
    <w:rsid w:val="00AE7A3A"/>
    <w:rsid w:val="00B00DF4"/>
    <w:rsid w:val="00B050AD"/>
    <w:rsid w:val="00B05AED"/>
    <w:rsid w:val="00B063C1"/>
    <w:rsid w:val="00B06E30"/>
    <w:rsid w:val="00B07A41"/>
    <w:rsid w:val="00B10D54"/>
    <w:rsid w:val="00B11681"/>
    <w:rsid w:val="00B118A1"/>
    <w:rsid w:val="00B12104"/>
    <w:rsid w:val="00B13F2E"/>
    <w:rsid w:val="00B17786"/>
    <w:rsid w:val="00B17C04"/>
    <w:rsid w:val="00B3109F"/>
    <w:rsid w:val="00B321AC"/>
    <w:rsid w:val="00B32901"/>
    <w:rsid w:val="00B43C8B"/>
    <w:rsid w:val="00B46298"/>
    <w:rsid w:val="00B54652"/>
    <w:rsid w:val="00B54F8F"/>
    <w:rsid w:val="00B66F5A"/>
    <w:rsid w:val="00B67DE7"/>
    <w:rsid w:val="00B70807"/>
    <w:rsid w:val="00B723AF"/>
    <w:rsid w:val="00B755CD"/>
    <w:rsid w:val="00B7620B"/>
    <w:rsid w:val="00B7624B"/>
    <w:rsid w:val="00B77966"/>
    <w:rsid w:val="00B8120A"/>
    <w:rsid w:val="00B813A1"/>
    <w:rsid w:val="00B813C0"/>
    <w:rsid w:val="00B818E7"/>
    <w:rsid w:val="00B9103F"/>
    <w:rsid w:val="00B93D41"/>
    <w:rsid w:val="00B9601B"/>
    <w:rsid w:val="00BB08F9"/>
    <w:rsid w:val="00BB36ED"/>
    <w:rsid w:val="00BB4951"/>
    <w:rsid w:val="00BB602A"/>
    <w:rsid w:val="00BC118D"/>
    <w:rsid w:val="00BC31CD"/>
    <w:rsid w:val="00BC3299"/>
    <w:rsid w:val="00BC4B1F"/>
    <w:rsid w:val="00BC5696"/>
    <w:rsid w:val="00BC708F"/>
    <w:rsid w:val="00BD0684"/>
    <w:rsid w:val="00BD2074"/>
    <w:rsid w:val="00BD2DFA"/>
    <w:rsid w:val="00BD47B9"/>
    <w:rsid w:val="00BD7160"/>
    <w:rsid w:val="00BD7C58"/>
    <w:rsid w:val="00BE2881"/>
    <w:rsid w:val="00BE2C4C"/>
    <w:rsid w:val="00BE52A1"/>
    <w:rsid w:val="00BF424D"/>
    <w:rsid w:val="00BF4F79"/>
    <w:rsid w:val="00BF603C"/>
    <w:rsid w:val="00C010D7"/>
    <w:rsid w:val="00C01CC2"/>
    <w:rsid w:val="00C05694"/>
    <w:rsid w:val="00C15675"/>
    <w:rsid w:val="00C22146"/>
    <w:rsid w:val="00C22A85"/>
    <w:rsid w:val="00C25755"/>
    <w:rsid w:val="00C25AF3"/>
    <w:rsid w:val="00C30AB4"/>
    <w:rsid w:val="00C30C55"/>
    <w:rsid w:val="00C31403"/>
    <w:rsid w:val="00C323DF"/>
    <w:rsid w:val="00C329F0"/>
    <w:rsid w:val="00C356AF"/>
    <w:rsid w:val="00C36499"/>
    <w:rsid w:val="00C41A66"/>
    <w:rsid w:val="00C45729"/>
    <w:rsid w:val="00C52110"/>
    <w:rsid w:val="00C53BA0"/>
    <w:rsid w:val="00C55403"/>
    <w:rsid w:val="00C55AE8"/>
    <w:rsid w:val="00C571D8"/>
    <w:rsid w:val="00C57214"/>
    <w:rsid w:val="00C574C6"/>
    <w:rsid w:val="00C576E0"/>
    <w:rsid w:val="00C641C0"/>
    <w:rsid w:val="00C66794"/>
    <w:rsid w:val="00C66EBC"/>
    <w:rsid w:val="00C71726"/>
    <w:rsid w:val="00C842B3"/>
    <w:rsid w:val="00C86D03"/>
    <w:rsid w:val="00C9241D"/>
    <w:rsid w:val="00C9270D"/>
    <w:rsid w:val="00C93354"/>
    <w:rsid w:val="00C962A1"/>
    <w:rsid w:val="00C97786"/>
    <w:rsid w:val="00C97B90"/>
    <w:rsid w:val="00CA4204"/>
    <w:rsid w:val="00CA5C68"/>
    <w:rsid w:val="00CA71B4"/>
    <w:rsid w:val="00CA74D3"/>
    <w:rsid w:val="00CB2561"/>
    <w:rsid w:val="00CB28E4"/>
    <w:rsid w:val="00CB72AD"/>
    <w:rsid w:val="00CC0F83"/>
    <w:rsid w:val="00CC2FAF"/>
    <w:rsid w:val="00CC49A1"/>
    <w:rsid w:val="00CC5697"/>
    <w:rsid w:val="00CD211E"/>
    <w:rsid w:val="00CD3A50"/>
    <w:rsid w:val="00CD4A6D"/>
    <w:rsid w:val="00CD5258"/>
    <w:rsid w:val="00CD5F51"/>
    <w:rsid w:val="00CD6693"/>
    <w:rsid w:val="00CE0AF0"/>
    <w:rsid w:val="00CE1C7F"/>
    <w:rsid w:val="00CF6AE3"/>
    <w:rsid w:val="00D03E84"/>
    <w:rsid w:val="00D072DB"/>
    <w:rsid w:val="00D1037A"/>
    <w:rsid w:val="00D10ADE"/>
    <w:rsid w:val="00D12038"/>
    <w:rsid w:val="00D12A00"/>
    <w:rsid w:val="00D14789"/>
    <w:rsid w:val="00D17237"/>
    <w:rsid w:val="00D172EE"/>
    <w:rsid w:val="00D175B1"/>
    <w:rsid w:val="00D21723"/>
    <w:rsid w:val="00D21CD6"/>
    <w:rsid w:val="00D21DF5"/>
    <w:rsid w:val="00D2357A"/>
    <w:rsid w:val="00D2487B"/>
    <w:rsid w:val="00D24D7B"/>
    <w:rsid w:val="00D265B4"/>
    <w:rsid w:val="00D274B1"/>
    <w:rsid w:val="00D275E9"/>
    <w:rsid w:val="00D30489"/>
    <w:rsid w:val="00D3389C"/>
    <w:rsid w:val="00D35B45"/>
    <w:rsid w:val="00D43541"/>
    <w:rsid w:val="00D45EC1"/>
    <w:rsid w:val="00D47241"/>
    <w:rsid w:val="00D47BF2"/>
    <w:rsid w:val="00D50A3B"/>
    <w:rsid w:val="00D514AB"/>
    <w:rsid w:val="00D5188C"/>
    <w:rsid w:val="00D53A00"/>
    <w:rsid w:val="00D55A40"/>
    <w:rsid w:val="00D570BC"/>
    <w:rsid w:val="00D578FC"/>
    <w:rsid w:val="00D6104D"/>
    <w:rsid w:val="00D614B6"/>
    <w:rsid w:val="00D62DDF"/>
    <w:rsid w:val="00D64EF4"/>
    <w:rsid w:val="00D6688E"/>
    <w:rsid w:val="00D76AB7"/>
    <w:rsid w:val="00D77810"/>
    <w:rsid w:val="00D90644"/>
    <w:rsid w:val="00D909CA"/>
    <w:rsid w:val="00D92600"/>
    <w:rsid w:val="00D92CD2"/>
    <w:rsid w:val="00D935FE"/>
    <w:rsid w:val="00D97FCB"/>
    <w:rsid w:val="00DA06F0"/>
    <w:rsid w:val="00DA0D69"/>
    <w:rsid w:val="00DA7A18"/>
    <w:rsid w:val="00DB2AF8"/>
    <w:rsid w:val="00DB34A3"/>
    <w:rsid w:val="00DB3925"/>
    <w:rsid w:val="00DB42F8"/>
    <w:rsid w:val="00DB5514"/>
    <w:rsid w:val="00DB5724"/>
    <w:rsid w:val="00DC2853"/>
    <w:rsid w:val="00DC3FB4"/>
    <w:rsid w:val="00DC4EC6"/>
    <w:rsid w:val="00DC511B"/>
    <w:rsid w:val="00DC56F9"/>
    <w:rsid w:val="00DD077E"/>
    <w:rsid w:val="00DD0D52"/>
    <w:rsid w:val="00DD623A"/>
    <w:rsid w:val="00DE12E2"/>
    <w:rsid w:val="00DE2D59"/>
    <w:rsid w:val="00DE45FA"/>
    <w:rsid w:val="00DE4C39"/>
    <w:rsid w:val="00DE5F2E"/>
    <w:rsid w:val="00DF3CE2"/>
    <w:rsid w:val="00E00F12"/>
    <w:rsid w:val="00E023FB"/>
    <w:rsid w:val="00E02887"/>
    <w:rsid w:val="00E04782"/>
    <w:rsid w:val="00E10DE0"/>
    <w:rsid w:val="00E1177D"/>
    <w:rsid w:val="00E1341F"/>
    <w:rsid w:val="00E13D1D"/>
    <w:rsid w:val="00E1751C"/>
    <w:rsid w:val="00E248F7"/>
    <w:rsid w:val="00E30C53"/>
    <w:rsid w:val="00E311F7"/>
    <w:rsid w:val="00E40376"/>
    <w:rsid w:val="00E43A12"/>
    <w:rsid w:val="00E51035"/>
    <w:rsid w:val="00E6081C"/>
    <w:rsid w:val="00E6153D"/>
    <w:rsid w:val="00E61F19"/>
    <w:rsid w:val="00E65215"/>
    <w:rsid w:val="00E70E06"/>
    <w:rsid w:val="00E72058"/>
    <w:rsid w:val="00E778C2"/>
    <w:rsid w:val="00E80E29"/>
    <w:rsid w:val="00E82A74"/>
    <w:rsid w:val="00E859F8"/>
    <w:rsid w:val="00E91E41"/>
    <w:rsid w:val="00EA2055"/>
    <w:rsid w:val="00EA2CE4"/>
    <w:rsid w:val="00EB02E7"/>
    <w:rsid w:val="00EB2EB7"/>
    <w:rsid w:val="00EB4BF8"/>
    <w:rsid w:val="00EC36BE"/>
    <w:rsid w:val="00EC5F7C"/>
    <w:rsid w:val="00EC74AA"/>
    <w:rsid w:val="00ED649A"/>
    <w:rsid w:val="00EE0B86"/>
    <w:rsid w:val="00EE201D"/>
    <w:rsid w:val="00EE4136"/>
    <w:rsid w:val="00EE4B1F"/>
    <w:rsid w:val="00EE5E37"/>
    <w:rsid w:val="00EE6260"/>
    <w:rsid w:val="00EE628A"/>
    <w:rsid w:val="00EE6A1C"/>
    <w:rsid w:val="00EE7317"/>
    <w:rsid w:val="00EE7548"/>
    <w:rsid w:val="00EF3DD2"/>
    <w:rsid w:val="00EF5740"/>
    <w:rsid w:val="00EF6388"/>
    <w:rsid w:val="00EF78FF"/>
    <w:rsid w:val="00F14AB0"/>
    <w:rsid w:val="00F17EF7"/>
    <w:rsid w:val="00F20214"/>
    <w:rsid w:val="00F20DF3"/>
    <w:rsid w:val="00F25048"/>
    <w:rsid w:val="00F2620C"/>
    <w:rsid w:val="00F35DA3"/>
    <w:rsid w:val="00F374B6"/>
    <w:rsid w:val="00F406FC"/>
    <w:rsid w:val="00F4221D"/>
    <w:rsid w:val="00F549F6"/>
    <w:rsid w:val="00F55A10"/>
    <w:rsid w:val="00F57695"/>
    <w:rsid w:val="00F641A3"/>
    <w:rsid w:val="00F65169"/>
    <w:rsid w:val="00F728C2"/>
    <w:rsid w:val="00F80DA3"/>
    <w:rsid w:val="00F81D64"/>
    <w:rsid w:val="00F81DFF"/>
    <w:rsid w:val="00F84EFC"/>
    <w:rsid w:val="00F875C4"/>
    <w:rsid w:val="00F87886"/>
    <w:rsid w:val="00F9032E"/>
    <w:rsid w:val="00F929BC"/>
    <w:rsid w:val="00F93B6C"/>
    <w:rsid w:val="00F95A9F"/>
    <w:rsid w:val="00F95E1D"/>
    <w:rsid w:val="00F9776E"/>
    <w:rsid w:val="00FA00B7"/>
    <w:rsid w:val="00FA302D"/>
    <w:rsid w:val="00FA4D9D"/>
    <w:rsid w:val="00FB07F2"/>
    <w:rsid w:val="00FB109E"/>
    <w:rsid w:val="00FB1682"/>
    <w:rsid w:val="00FB411C"/>
    <w:rsid w:val="00FB5E64"/>
    <w:rsid w:val="00FB64C0"/>
    <w:rsid w:val="00FC61C3"/>
    <w:rsid w:val="00FC6D9B"/>
    <w:rsid w:val="00FD37B0"/>
    <w:rsid w:val="00FD44F2"/>
    <w:rsid w:val="00FD5E8F"/>
    <w:rsid w:val="00FD655A"/>
    <w:rsid w:val="00FE2E71"/>
    <w:rsid w:val="00FE45E5"/>
    <w:rsid w:val="00FE7EA3"/>
    <w:rsid w:val="00FF0E7C"/>
    <w:rsid w:val="00FF1CDE"/>
    <w:rsid w:val="00FF1F2D"/>
    <w:rsid w:val="00FF54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FD626"/>
  <w15:docId w15:val="{86623F7C-26DB-4703-9EFE-F022C6EE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A0D69"/>
  </w:style>
  <w:style w:type="paragraph" w:styleId="Antrat3">
    <w:name w:val="heading 3"/>
    <w:basedOn w:val="prastasis"/>
    <w:next w:val="prastasis"/>
    <w:link w:val="Antrat3Diagrama"/>
    <w:uiPriority w:val="9"/>
    <w:semiHidden/>
    <w:unhideWhenUsed/>
    <w:qFormat/>
    <w:rsid w:val="001F4AF1"/>
    <w:pPr>
      <w:keepNext/>
      <w:keepLines/>
      <w:spacing w:before="200" w:after="0"/>
      <w:outlineLvl w:val="2"/>
    </w:pPr>
    <w:rPr>
      <w:rFonts w:asciiTheme="majorHAnsi" w:eastAsiaTheme="majorEastAsia" w:hAnsiTheme="majorHAnsi" w:cstheme="majorBidi"/>
      <w:b/>
      <w:bCs/>
      <w:color w:val="4F81BD" w:themeColor="accent1"/>
    </w:rPr>
  </w:style>
  <w:style w:type="paragraph" w:styleId="Antrat5">
    <w:name w:val="heading 5"/>
    <w:basedOn w:val="prastasis"/>
    <w:next w:val="prastasis"/>
    <w:link w:val="Antrat5Diagrama"/>
    <w:uiPriority w:val="9"/>
    <w:semiHidden/>
    <w:unhideWhenUsed/>
    <w:qFormat/>
    <w:rsid w:val="0020375F"/>
    <w:pPr>
      <w:keepNext/>
      <w:keepLines/>
      <w:spacing w:before="200" w:after="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20375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Antrat9">
    <w:name w:val="heading 9"/>
    <w:basedOn w:val="prastasis"/>
    <w:next w:val="prastasis"/>
    <w:link w:val="Antrat9Diagrama"/>
    <w:uiPriority w:val="9"/>
    <w:semiHidden/>
    <w:unhideWhenUsed/>
    <w:qFormat/>
    <w:rsid w:val="0020375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B5514"/>
    <w:pPr>
      <w:ind w:left="720"/>
      <w:contextualSpacing/>
    </w:pPr>
  </w:style>
  <w:style w:type="paragraph" w:styleId="Debesliotekstas">
    <w:name w:val="Balloon Text"/>
    <w:basedOn w:val="prastasis"/>
    <w:link w:val="DebesliotekstasDiagrama"/>
    <w:uiPriority w:val="99"/>
    <w:semiHidden/>
    <w:unhideWhenUsed/>
    <w:rsid w:val="00DB5514"/>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B5514"/>
    <w:rPr>
      <w:rFonts w:ascii="Tahoma" w:hAnsi="Tahoma" w:cs="Tahoma"/>
      <w:sz w:val="16"/>
      <w:szCs w:val="16"/>
    </w:rPr>
  </w:style>
  <w:style w:type="paragraph" w:styleId="Pagrindinistekstas2">
    <w:name w:val="Body Text 2"/>
    <w:basedOn w:val="prastasis"/>
    <w:link w:val="Pagrindinistekstas2Diagrama"/>
    <w:uiPriority w:val="99"/>
    <w:unhideWhenUsed/>
    <w:rsid w:val="00D21723"/>
    <w:pPr>
      <w:spacing w:after="120" w:line="480" w:lineRule="auto"/>
    </w:pPr>
  </w:style>
  <w:style w:type="character" w:customStyle="1" w:styleId="Pagrindinistekstas2Diagrama">
    <w:name w:val="Pagrindinis tekstas 2 Diagrama"/>
    <w:basedOn w:val="Numatytasispastraiposriftas"/>
    <w:link w:val="Pagrindinistekstas2"/>
    <w:uiPriority w:val="99"/>
    <w:rsid w:val="00D21723"/>
  </w:style>
  <w:style w:type="paragraph" w:styleId="Pagrindinistekstas">
    <w:name w:val="Body Text"/>
    <w:basedOn w:val="prastasis"/>
    <w:link w:val="PagrindinistekstasDiagrama"/>
    <w:uiPriority w:val="99"/>
    <w:unhideWhenUsed/>
    <w:rsid w:val="000D774D"/>
    <w:pPr>
      <w:spacing w:after="120"/>
    </w:pPr>
  </w:style>
  <w:style w:type="character" w:customStyle="1" w:styleId="PagrindinistekstasDiagrama">
    <w:name w:val="Pagrindinis tekstas Diagrama"/>
    <w:basedOn w:val="Numatytasispastraiposriftas"/>
    <w:link w:val="Pagrindinistekstas"/>
    <w:uiPriority w:val="99"/>
    <w:rsid w:val="000D774D"/>
  </w:style>
  <w:style w:type="character" w:styleId="Hipersaitas">
    <w:name w:val="Hyperlink"/>
    <w:basedOn w:val="Numatytasispastraiposriftas"/>
    <w:uiPriority w:val="99"/>
    <w:unhideWhenUsed/>
    <w:rsid w:val="0089485C"/>
    <w:rPr>
      <w:color w:val="0000FF" w:themeColor="hyperlink"/>
      <w:u w:val="single"/>
    </w:rPr>
  </w:style>
  <w:style w:type="paragraph" w:styleId="Betarp">
    <w:name w:val="No Spacing"/>
    <w:basedOn w:val="prastasis"/>
    <w:uiPriority w:val="1"/>
    <w:qFormat/>
    <w:rsid w:val="00C9270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Antrats">
    <w:name w:val="header"/>
    <w:basedOn w:val="prastasis"/>
    <w:link w:val="AntratsDiagrama"/>
    <w:uiPriority w:val="99"/>
    <w:unhideWhenUsed/>
    <w:rsid w:val="008E18F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E18F3"/>
  </w:style>
  <w:style w:type="paragraph" w:styleId="Porat">
    <w:name w:val="footer"/>
    <w:basedOn w:val="prastasis"/>
    <w:link w:val="PoratDiagrama"/>
    <w:unhideWhenUsed/>
    <w:rsid w:val="008E18F3"/>
    <w:pPr>
      <w:tabs>
        <w:tab w:val="center" w:pos="4819"/>
        <w:tab w:val="right" w:pos="9638"/>
      </w:tabs>
      <w:spacing w:after="0" w:line="240" w:lineRule="auto"/>
    </w:pPr>
  </w:style>
  <w:style w:type="character" w:customStyle="1" w:styleId="PoratDiagrama">
    <w:name w:val="Poraštė Diagrama"/>
    <w:basedOn w:val="Numatytasispastraiposriftas"/>
    <w:link w:val="Porat"/>
    <w:rsid w:val="008E18F3"/>
  </w:style>
  <w:style w:type="paragraph" w:customStyle="1" w:styleId="Pasiulymai">
    <w:name w:val="Pasiulymai"/>
    <w:basedOn w:val="prastasis"/>
    <w:qFormat/>
    <w:rsid w:val="00241D15"/>
    <w:pPr>
      <w:spacing w:after="0" w:line="240" w:lineRule="auto"/>
      <w:jc w:val="both"/>
    </w:pPr>
    <w:rPr>
      <w:rFonts w:ascii="Times New Roman" w:eastAsia="Times New Roman" w:hAnsi="Times New Roman" w:cs="Times New Roman"/>
      <w:bCs/>
      <w:sz w:val="24"/>
      <w:szCs w:val="24"/>
    </w:rPr>
  </w:style>
  <w:style w:type="paragraph" w:customStyle="1" w:styleId="Pasiulymai2">
    <w:name w:val="Pasiulymai2"/>
    <w:basedOn w:val="Pasiulymai"/>
    <w:qFormat/>
    <w:rsid w:val="00241D15"/>
  </w:style>
  <w:style w:type="paragraph" w:customStyle="1" w:styleId="Israsaskonsoliduotaiversijai2">
    <w:name w:val="Israsas_konsoliduotai_versijai2"/>
    <w:basedOn w:val="prastasis"/>
    <w:qFormat/>
    <w:rsid w:val="00241D15"/>
    <w:pPr>
      <w:keepNext/>
      <w:spacing w:after="0" w:line="240" w:lineRule="auto"/>
      <w:ind w:firstLine="720"/>
      <w:outlineLvl w:val="5"/>
    </w:pPr>
    <w:rPr>
      <w:rFonts w:ascii="Times New Roman" w:eastAsia="Times New Roman" w:hAnsi="Times New Roman" w:cs="Times New Roman"/>
      <w:b/>
      <w:bCs/>
      <w:sz w:val="24"/>
      <w:szCs w:val="20"/>
    </w:rPr>
  </w:style>
  <w:style w:type="paragraph" w:customStyle="1" w:styleId="pasiulymai0">
    <w:name w:val="pasiulymai"/>
    <w:basedOn w:val="prastasis"/>
    <w:rsid w:val="00241D15"/>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rojektas">
    <w:name w:val="Projektas"/>
    <w:basedOn w:val="Antrat3"/>
    <w:qFormat/>
    <w:rsid w:val="001F4AF1"/>
    <w:pPr>
      <w:keepLines w:val="0"/>
      <w:spacing w:before="0" w:line="240" w:lineRule="auto"/>
      <w:ind w:firstLine="720"/>
      <w:jc w:val="center"/>
    </w:pPr>
    <w:rPr>
      <w:rFonts w:ascii="Times New Roman" w:eastAsia="Times New Roman" w:hAnsi="Times New Roman" w:cs="Times New Roman"/>
      <w:color w:val="auto"/>
      <w:sz w:val="24"/>
      <w:szCs w:val="20"/>
    </w:rPr>
  </w:style>
  <w:style w:type="character" w:customStyle="1" w:styleId="Antrat3Diagrama">
    <w:name w:val="Antraštė 3 Diagrama"/>
    <w:basedOn w:val="Numatytasispastraiposriftas"/>
    <w:link w:val="Antrat3"/>
    <w:uiPriority w:val="9"/>
    <w:semiHidden/>
    <w:rsid w:val="001F4AF1"/>
    <w:rPr>
      <w:rFonts w:asciiTheme="majorHAnsi" w:eastAsiaTheme="majorEastAsia" w:hAnsiTheme="majorHAnsi" w:cstheme="majorBidi"/>
      <w:b/>
      <w:bCs/>
      <w:color w:val="4F81BD" w:themeColor="accent1"/>
    </w:rPr>
  </w:style>
  <w:style w:type="paragraph" w:styleId="prastasiniatinklio">
    <w:name w:val="Normal (Web)"/>
    <w:basedOn w:val="prastasis"/>
    <w:uiPriority w:val="99"/>
    <w:semiHidden/>
    <w:unhideWhenUsed/>
    <w:rsid w:val="00EE4B1F"/>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ranesejas">
    <w:name w:val="Pranesejas"/>
    <w:basedOn w:val="Pagrindinistekstas"/>
    <w:qFormat/>
    <w:rsid w:val="00D5188C"/>
    <w:pPr>
      <w:spacing w:after="0" w:line="360" w:lineRule="auto"/>
      <w:ind w:firstLine="720"/>
      <w:jc w:val="both"/>
    </w:pPr>
    <w:rPr>
      <w:rFonts w:ascii="Times New Roman" w:eastAsia="Times New Roman" w:hAnsi="Times New Roman" w:cs="Times New Roman"/>
      <w:sz w:val="24"/>
      <w:szCs w:val="20"/>
    </w:rPr>
  </w:style>
  <w:style w:type="paragraph" w:customStyle="1" w:styleId="projektas0">
    <w:name w:val="projektas"/>
    <w:basedOn w:val="prastasis"/>
    <w:rsid w:val="008D0712"/>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asiulymai3">
    <w:name w:val="Pasiulymai3"/>
    <w:basedOn w:val="Pasiulymai"/>
    <w:qFormat/>
    <w:rsid w:val="00430D73"/>
  </w:style>
  <w:style w:type="paragraph" w:customStyle="1" w:styleId="Pasiulymai6">
    <w:name w:val="Pasiulymai6"/>
    <w:basedOn w:val="Pasiulymai"/>
    <w:qFormat/>
    <w:rsid w:val="00430D73"/>
  </w:style>
  <w:style w:type="paragraph" w:customStyle="1" w:styleId="Betarp1">
    <w:name w:val="Be tarpų1"/>
    <w:qFormat/>
    <w:rsid w:val="00430D73"/>
    <w:pPr>
      <w:spacing w:after="0" w:line="240" w:lineRule="auto"/>
    </w:pPr>
    <w:rPr>
      <w:rFonts w:ascii="Times New Roman" w:eastAsia="Times New Roman" w:hAnsi="Times New Roman" w:cs="Times New Roman"/>
      <w:sz w:val="24"/>
      <w:szCs w:val="20"/>
    </w:rPr>
  </w:style>
  <w:style w:type="paragraph" w:styleId="HTMLiankstoformatuotas">
    <w:name w:val="HTML Preformatted"/>
    <w:basedOn w:val="prastasis"/>
    <w:link w:val="HTMLiankstoformatuotasDiagrama"/>
    <w:unhideWhenUsed/>
    <w:rsid w:val="00430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430D73"/>
    <w:rPr>
      <w:rFonts w:ascii="Courier New" w:eastAsia="Times New Roman" w:hAnsi="Courier New" w:cs="Courier New"/>
      <w:sz w:val="20"/>
      <w:szCs w:val="20"/>
      <w:lang w:eastAsia="lt-LT"/>
    </w:rPr>
  </w:style>
  <w:style w:type="paragraph" w:customStyle="1" w:styleId="preformatted">
    <w:name w:val="preformatted"/>
    <w:basedOn w:val="prastasis"/>
    <w:rsid w:val="00430D7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uiPriority w:val="22"/>
    <w:qFormat/>
    <w:rsid w:val="00D12A00"/>
    <w:rPr>
      <w:b/>
      <w:bCs/>
    </w:rPr>
  </w:style>
  <w:style w:type="character" w:customStyle="1" w:styleId="dpav">
    <w:name w:val="dpav"/>
    <w:basedOn w:val="Numatytasispastraiposriftas"/>
    <w:rsid w:val="00817F2C"/>
    <w:rPr>
      <w:sz w:val="26"/>
      <w:szCs w:val="26"/>
    </w:rPr>
  </w:style>
  <w:style w:type="character" w:customStyle="1" w:styleId="Antrat5Diagrama">
    <w:name w:val="Antraštė 5 Diagrama"/>
    <w:basedOn w:val="Numatytasispastraiposriftas"/>
    <w:link w:val="Antrat5"/>
    <w:uiPriority w:val="9"/>
    <w:semiHidden/>
    <w:rsid w:val="0020375F"/>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semiHidden/>
    <w:rsid w:val="0020375F"/>
    <w:rPr>
      <w:rFonts w:asciiTheme="majorHAnsi" w:eastAsiaTheme="majorEastAsia" w:hAnsiTheme="majorHAnsi" w:cstheme="majorBidi"/>
      <w:i/>
      <w:iCs/>
      <w:color w:val="243F60" w:themeColor="accent1" w:themeShade="7F"/>
    </w:rPr>
  </w:style>
  <w:style w:type="character" w:customStyle="1" w:styleId="Antrat9Diagrama">
    <w:name w:val="Antraštė 9 Diagrama"/>
    <w:basedOn w:val="Numatytasispastraiposriftas"/>
    <w:link w:val="Antrat9"/>
    <w:uiPriority w:val="9"/>
    <w:semiHidden/>
    <w:rsid w:val="0020375F"/>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0261">
      <w:bodyDiv w:val="1"/>
      <w:marLeft w:val="0"/>
      <w:marRight w:val="0"/>
      <w:marTop w:val="0"/>
      <w:marBottom w:val="0"/>
      <w:divBdr>
        <w:top w:val="none" w:sz="0" w:space="0" w:color="auto"/>
        <w:left w:val="none" w:sz="0" w:space="0" w:color="auto"/>
        <w:bottom w:val="none" w:sz="0" w:space="0" w:color="auto"/>
        <w:right w:val="none" w:sz="0" w:space="0" w:color="auto"/>
      </w:divBdr>
    </w:div>
    <w:div w:id="47537032">
      <w:bodyDiv w:val="1"/>
      <w:marLeft w:val="0"/>
      <w:marRight w:val="0"/>
      <w:marTop w:val="0"/>
      <w:marBottom w:val="0"/>
      <w:divBdr>
        <w:top w:val="none" w:sz="0" w:space="0" w:color="auto"/>
        <w:left w:val="none" w:sz="0" w:space="0" w:color="auto"/>
        <w:bottom w:val="none" w:sz="0" w:space="0" w:color="auto"/>
        <w:right w:val="none" w:sz="0" w:space="0" w:color="auto"/>
      </w:divBdr>
    </w:div>
    <w:div w:id="87583724">
      <w:bodyDiv w:val="1"/>
      <w:marLeft w:val="0"/>
      <w:marRight w:val="0"/>
      <w:marTop w:val="0"/>
      <w:marBottom w:val="0"/>
      <w:divBdr>
        <w:top w:val="none" w:sz="0" w:space="0" w:color="auto"/>
        <w:left w:val="none" w:sz="0" w:space="0" w:color="auto"/>
        <w:bottom w:val="none" w:sz="0" w:space="0" w:color="auto"/>
        <w:right w:val="none" w:sz="0" w:space="0" w:color="auto"/>
      </w:divBdr>
    </w:div>
    <w:div w:id="117527368">
      <w:bodyDiv w:val="1"/>
      <w:marLeft w:val="225"/>
      <w:marRight w:val="225"/>
      <w:marTop w:val="0"/>
      <w:marBottom w:val="0"/>
      <w:divBdr>
        <w:top w:val="none" w:sz="0" w:space="0" w:color="auto"/>
        <w:left w:val="none" w:sz="0" w:space="0" w:color="auto"/>
        <w:bottom w:val="none" w:sz="0" w:space="0" w:color="auto"/>
        <w:right w:val="none" w:sz="0" w:space="0" w:color="auto"/>
      </w:divBdr>
      <w:divsChild>
        <w:div w:id="45956447">
          <w:marLeft w:val="0"/>
          <w:marRight w:val="0"/>
          <w:marTop w:val="0"/>
          <w:marBottom w:val="0"/>
          <w:divBdr>
            <w:top w:val="none" w:sz="0" w:space="0" w:color="auto"/>
            <w:left w:val="none" w:sz="0" w:space="0" w:color="auto"/>
            <w:bottom w:val="none" w:sz="0" w:space="0" w:color="auto"/>
            <w:right w:val="none" w:sz="0" w:space="0" w:color="auto"/>
          </w:divBdr>
        </w:div>
      </w:divsChild>
    </w:div>
    <w:div w:id="130828947">
      <w:bodyDiv w:val="1"/>
      <w:marLeft w:val="0"/>
      <w:marRight w:val="0"/>
      <w:marTop w:val="0"/>
      <w:marBottom w:val="0"/>
      <w:divBdr>
        <w:top w:val="none" w:sz="0" w:space="0" w:color="auto"/>
        <w:left w:val="none" w:sz="0" w:space="0" w:color="auto"/>
        <w:bottom w:val="none" w:sz="0" w:space="0" w:color="auto"/>
        <w:right w:val="none" w:sz="0" w:space="0" w:color="auto"/>
      </w:divBdr>
    </w:div>
    <w:div w:id="205533873">
      <w:bodyDiv w:val="1"/>
      <w:marLeft w:val="0"/>
      <w:marRight w:val="0"/>
      <w:marTop w:val="0"/>
      <w:marBottom w:val="0"/>
      <w:divBdr>
        <w:top w:val="none" w:sz="0" w:space="0" w:color="auto"/>
        <w:left w:val="none" w:sz="0" w:space="0" w:color="auto"/>
        <w:bottom w:val="none" w:sz="0" w:space="0" w:color="auto"/>
        <w:right w:val="none" w:sz="0" w:space="0" w:color="auto"/>
      </w:divBdr>
    </w:div>
    <w:div w:id="252586999">
      <w:bodyDiv w:val="1"/>
      <w:marLeft w:val="0"/>
      <w:marRight w:val="0"/>
      <w:marTop w:val="0"/>
      <w:marBottom w:val="0"/>
      <w:divBdr>
        <w:top w:val="none" w:sz="0" w:space="0" w:color="auto"/>
        <w:left w:val="none" w:sz="0" w:space="0" w:color="auto"/>
        <w:bottom w:val="none" w:sz="0" w:space="0" w:color="auto"/>
        <w:right w:val="none" w:sz="0" w:space="0" w:color="auto"/>
      </w:divBdr>
    </w:div>
    <w:div w:id="295792445">
      <w:bodyDiv w:val="1"/>
      <w:marLeft w:val="0"/>
      <w:marRight w:val="0"/>
      <w:marTop w:val="0"/>
      <w:marBottom w:val="0"/>
      <w:divBdr>
        <w:top w:val="none" w:sz="0" w:space="0" w:color="auto"/>
        <w:left w:val="none" w:sz="0" w:space="0" w:color="auto"/>
        <w:bottom w:val="none" w:sz="0" w:space="0" w:color="auto"/>
        <w:right w:val="none" w:sz="0" w:space="0" w:color="auto"/>
      </w:divBdr>
    </w:div>
    <w:div w:id="483356912">
      <w:bodyDiv w:val="1"/>
      <w:marLeft w:val="0"/>
      <w:marRight w:val="0"/>
      <w:marTop w:val="0"/>
      <w:marBottom w:val="0"/>
      <w:divBdr>
        <w:top w:val="none" w:sz="0" w:space="0" w:color="auto"/>
        <w:left w:val="none" w:sz="0" w:space="0" w:color="auto"/>
        <w:bottom w:val="none" w:sz="0" w:space="0" w:color="auto"/>
        <w:right w:val="none" w:sz="0" w:space="0" w:color="auto"/>
      </w:divBdr>
    </w:div>
    <w:div w:id="491800191">
      <w:bodyDiv w:val="1"/>
      <w:marLeft w:val="0"/>
      <w:marRight w:val="0"/>
      <w:marTop w:val="0"/>
      <w:marBottom w:val="0"/>
      <w:divBdr>
        <w:top w:val="none" w:sz="0" w:space="0" w:color="auto"/>
        <w:left w:val="none" w:sz="0" w:space="0" w:color="auto"/>
        <w:bottom w:val="none" w:sz="0" w:space="0" w:color="auto"/>
        <w:right w:val="none" w:sz="0" w:space="0" w:color="auto"/>
      </w:divBdr>
    </w:div>
    <w:div w:id="506603324">
      <w:bodyDiv w:val="1"/>
      <w:marLeft w:val="225"/>
      <w:marRight w:val="225"/>
      <w:marTop w:val="0"/>
      <w:marBottom w:val="0"/>
      <w:divBdr>
        <w:top w:val="none" w:sz="0" w:space="0" w:color="auto"/>
        <w:left w:val="none" w:sz="0" w:space="0" w:color="auto"/>
        <w:bottom w:val="none" w:sz="0" w:space="0" w:color="auto"/>
        <w:right w:val="none" w:sz="0" w:space="0" w:color="auto"/>
      </w:divBdr>
      <w:divsChild>
        <w:div w:id="1534030063">
          <w:marLeft w:val="0"/>
          <w:marRight w:val="0"/>
          <w:marTop w:val="0"/>
          <w:marBottom w:val="0"/>
          <w:divBdr>
            <w:top w:val="none" w:sz="0" w:space="0" w:color="auto"/>
            <w:left w:val="none" w:sz="0" w:space="0" w:color="auto"/>
            <w:bottom w:val="none" w:sz="0" w:space="0" w:color="auto"/>
            <w:right w:val="none" w:sz="0" w:space="0" w:color="auto"/>
          </w:divBdr>
        </w:div>
      </w:divsChild>
    </w:div>
    <w:div w:id="509560665">
      <w:bodyDiv w:val="1"/>
      <w:marLeft w:val="0"/>
      <w:marRight w:val="0"/>
      <w:marTop w:val="0"/>
      <w:marBottom w:val="0"/>
      <w:divBdr>
        <w:top w:val="none" w:sz="0" w:space="0" w:color="auto"/>
        <w:left w:val="none" w:sz="0" w:space="0" w:color="auto"/>
        <w:bottom w:val="none" w:sz="0" w:space="0" w:color="auto"/>
        <w:right w:val="none" w:sz="0" w:space="0" w:color="auto"/>
      </w:divBdr>
    </w:div>
    <w:div w:id="553811480">
      <w:bodyDiv w:val="1"/>
      <w:marLeft w:val="0"/>
      <w:marRight w:val="0"/>
      <w:marTop w:val="0"/>
      <w:marBottom w:val="0"/>
      <w:divBdr>
        <w:top w:val="none" w:sz="0" w:space="0" w:color="auto"/>
        <w:left w:val="none" w:sz="0" w:space="0" w:color="auto"/>
        <w:bottom w:val="none" w:sz="0" w:space="0" w:color="auto"/>
        <w:right w:val="none" w:sz="0" w:space="0" w:color="auto"/>
      </w:divBdr>
    </w:div>
    <w:div w:id="593322121">
      <w:bodyDiv w:val="1"/>
      <w:marLeft w:val="0"/>
      <w:marRight w:val="0"/>
      <w:marTop w:val="0"/>
      <w:marBottom w:val="0"/>
      <w:divBdr>
        <w:top w:val="none" w:sz="0" w:space="0" w:color="auto"/>
        <w:left w:val="none" w:sz="0" w:space="0" w:color="auto"/>
        <w:bottom w:val="none" w:sz="0" w:space="0" w:color="auto"/>
        <w:right w:val="none" w:sz="0" w:space="0" w:color="auto"/>
      </w:divBdr>
    </w:div>
    <w:div w:id="669253661">
      <w:bodyDiv w:val="1"/>
      <w:marLeft w:val="0"/>
      <w:marRight w:val="0"/>
      <w:marTop w:val="0"/>
      <w:marBottom w:val="0"/>
      <w:divBdr>
        <w:top w:val="none" w:sz="0" w:space="0" w:color="auto"/>
        <w:left w:val="none" w:sz="0" w:space="0" w:color="auto"/>
        <w:bottom w:val="none" w:sz="0" w:space="0" w:color="auto"/>
        <w:right w:val="none" w:sz="0" w:space="0" w:color="auto"/>
      </w:divBdr>
    </w:div>
    <w:div w:id="696733044">
      <w:bodyDiv w:val="1"/>
      <w:marLeft w:val="225"/>
      <w:marRight w:val="225"/>
      <w:marTop w:val="0"/>
      <w:marBottom w:val="0"/>
      <w:divBdr>
        <w:top w:val="none" w:sz="0" w:space="0" w:color="auto"/>
        <w:left w:val="none" w:sz="0" w:space="0" w:color="auto"/>
        <w:bottom w:val="none" w:sz="0" w:space="0" w:color="auto"/>
        <w:right w:val="none" w:sz="0" w:space="0" w:color="auto"/>
      </w:divBdr>
      <w:divsChild>
        <w:div w:id="1280600596">
          <w:marLeft w:val="0"/>
          <w:marRight w:val="0"/>
          <w:marTop w:val="0"/>
          <w:marBottom w:val="0"/>
          <w:divBdr>
            <w:top w:val="none" w:sz="0" w:space="0" w:color="auto"/>
            <w:left w:val="none" w:sz="0" w:space="0" w:color="auto"/>
            <w:bottom w:val="none" w:sz="0" w:space="0" w:color="auto"/>
            <w:right w:val="none" w:sz="0" w:space="0" w:color="auto"/>
          </w:divBdr>
        </w:div>
      </w:divsChild>
    </w:div>
    <w:div w:id="730737293">
      <w:bodyDiv w:val="1"/>
      <w:marLeft w:val="0"/>
      <w:marRight w:val="0"/>
      <w:marTop w:val="0"/>
      <w:marBottom w:val="0"/>
      <w:divBdr>
        <w:top w:val="none" w:sz="0" w:space="0" w:color="auto"/>
        <w:left w:val="none" w:sz="0" w:space="0" w:color="auto"/>
        <w:bottom w:val="none" w:sz="0" w:space="0" w:color="auto"/>
        <w:right w:val="none" w:sz="0" w:space="0" w:color="auto"/>
      </w:divBdr>
    </w:div>
    <w:div w:id="797534082">
      <w:bodyDiv w:val="1"/>
      <w:marLeft w:val="0"/>
      <w:marRight w:val="0"/>
      <w:marTop w:val="0"/>
      <w:marBottom w:val="0"/>
      <w:divBdr>
        <w:top w:val="none" w:sz="0" w:space="0" w:color="auto"/>
        <w:left w:val="none" w:sz="0" w:space="0" w:color="auto"/>
        <w:bottom w:val="none" w:sz="0" w:space="0" w:color="auto"/>
        <w:right w:val="none" w:sz="0" w:space="0" w:color="auto"/>
      </w:divBdr>
    </w:div>
    <w:div w:id="818884216">
      <w:bodyDiv w:val="1"/>
      <w:marLeft w:val="0"/>
      <w:marRight w:val="0"/>
      <w:marTop w:val="0"/>
      <w:marBottom w:val="0"/>
      <w:divBdr>
        <w:top w:val="none" w:sz="0" w:space="0" w:color="auto"/>
        <w:left w:val="none" w:sz="0" w:space="0" w:color="auto"/>
        <w:bottom w:val="none" w:sz="0" w:space="0" w:color="auto"/>
        <w:right w:val="none" w:sz="0" w:space="0" w:color="auto"/>
      </w:divBdr>
    </w:div>
    <w:div w:id="838232946">
      <w:bodyDiv w:val="1"/>
      <w:marLeft w:val="225"/>
      <w:marRight w:val="225"/>
      <w:marTop w:val="0"/>
      <w:marBottom w:val="0"/>
      <w:divBdr>
        <w:top w:val="none" w:sz="0" w:space="0" w:color="auto"/>
        <w:left w:val="none" w:sz="0" w:space="0" w:color="auto"/>
        <w:bottom w:val="none" w:sz="0" w:space="0" w:color="auto"/>
        <w:right w:val="none" w:sz="0" w:space="0" w:color="auto"/>
      </w:divBdr>
      <w:divsChild>
        <w:div w:id="1734431040">
          <w:marLeft w:val="0"/>
          <w:marRight w:val="0"/>
          <w:marTop w:val="0"/>
          <w:marBottom w:val="0"/>
          <w:divBdr>
            <w:top w:val="none" w:sz="0" w:space="0" w:color="auto"/>
            <w:left w:val="none" w:sz="0" w:space="0" w:color="auto"/>
            <w:bottom w:val="none" w:sz="0" w:space="0" w:color="auto"/>
            <w:right w:val="none" w:sz="0" w:space="0" w:color="auto"/>
          </w:divBdr>
        </w:div>
      </w:divsChild>
    </w:div>
    <w:div w:id="935796391">
      <w:bodyDiv w:val="1"/>
      <w:marLeft w:val="225"/>
      <w:marRight w:val="225"/>
      <w:marTop w:val="0"/>
      <w:marBottom w:val="0"/>
      <w:divBdr>
        <w:top w:val="none" w:sz="0" w:space="0" w:color="auto"/>
        <w:left w:val="none" w:sz="0" w:space="0" w:color="auto"/>
        <w:bottom w:val="none" w:sz="0" w:space="0" w:color="auto"/>
        <w:right w:val="none" w:sz="0" w:space="0" w:color="auto"/>
      </w:divBdr>
      <w:divsChild>
        <w:div w:id="4213700">
          <w:marLeft w:val="0"/>
          <w:marRight w:val="0"/>
          <w:marTop w:val="0"/>
          <w:marBottom w:val="0"/>
          <w:divBdr>
            <w:top w:val="none" w:sz="0" w:space="0" w:color="auto"/>
            <w:left w:val="none" w:sz="0" w:space="0" w:color="auto"/>
            <w:bottom w:val="none" w:sz="0" w:space="0" w:color="auto"/>
            <w:right w:val="none" w:sz="0" w:space="0" w:color="auto"/>
          </w:divBdr>
        </w:div>
      </w:divsChild>
    </w:div>
    <w:div w:id="973871853">
      <w:bodyDiv w:val="1"/>
      <w:marLeft w:val="0"/>
      <w:marRight w:val="0"/>
      <w:marTop w:val="0"/>
      <w:marBottom w:val="0"/>
      <w:divBdr>
        <w:top w:val="none" w:sz="0" w:space="0" w:color="auto"/>
        <w:left w:val="none" w:sz="0" w:space="0" w:color="auto"/>
        <w:bottom w:val="none" w:sz="0" w:space="0" w:color="auto"/>
        <w:right w:val="none" w:sz="0" w:space="0" w:color="auto"/>
      </w:divBdr>
    </w:div>
    <w:div w:id="1051225636">
      <w:bodyDiv w:val="1"/>
      <w:marLeft w:val="225"/>
      <w:marRight w:val="225"/>
      <w:marTop w:val="0"/>
      <w:marBottom w:val="0"/>
      <w:divBdr>
        <w:top w:val="none" w:sz="0" w:space="0" w:color="auto"/>
        <w:left w:val="none" w:sz="0" w:space="0" w:color="auto"/>
        <w:bottom w:val="none" w:sz="0" w:space="0" w:color="auto"/>
        <w:right w:val="none" w:sz="0" w:space="0" w:color="auto"/>
      </w:divBdr>
      <w:divsChild>
        <w:div w:id="1484278681">
          <w:marLeft w:val="0"/>
          <w:marRight w:val="0"/>
          <w:marTop w:val="0"/>
          <w:marBottom w:val="0"/>
          <w:divBdr>
            <w:top w:val="none" w:sz="0" w:space="0" w:color="auto"/>
            <w:left w:val="none" w:sz="0" w:space="0" w:color="auto"/>
            <w:bottom w:val="none" w:sz="0" w:space="0" w:color="auto"/>
            <w:right w:val="none" w:sz="0" w:space="0" w:color="auto"/>
          </w:divBdr>
        </w:div>
      </w:divsChild>
    </w:div>
    <w:div w:id="1085034306">
      <w:bodyDiv w:val="1"/>
      <w:marLeft w:val="225"/>
      <w:marRight w:val="225"/>
      <w:marTop w:val="0"/>
      <w:marBottom w:val="0"/>
      <w:divBdr>
        <w:top w:val="none" w:sz="0" w:space="0" w:color="auto"/>
        <w:left w:val="none" w:sz="0" w:space="0" w:color="auto"/>
        <w:bottom w:val="none" w:sz="0" w:space="0" w:color="auto"/>
        <w:right w:val="none" w:sz="0" w:space="0" w:color="auto"/>
      </w:divBdr>
      <w:divsChild>
        <w:div w:id="420492163">
          <w:marLeft w:val="0"/>
          <w:marRight w:val="0"/>
          <w:marTop w:val="0"/>
          <w:marBottom w:val="0"/>
          <w:divBdr>
            <w:top w:val="none" w:sz="0" w:space="0" w:color="auto"/>
            <w:left w:val="none" w:sz="0" w:space="0" w:color="auto"/>
            <w:bottom w:val="none" w:sz="0" w:space="0" w:color="auto"/>
            <w:right w:val="none" w:sz="0" w:space="0" w:color="auto"/>
          </w:divBdr>
        </w:div>
      </w:divsChild>
    </w:div>
    <w:div w:id="1103308200">
      <w:bodyDiv w:val="1"/>
      <w:marLeft w:val="0"/>
      <w:marRight w:val="0"/>
      <w:marTop w:val="0"/>
      <w:marBottom w:val="0"/>
      <w:divBdr>
        <w:top w:val="none" w:sz="0" w:space="0" w:color="auto"/>
        <w:left w:val="none" w:sz="0" w:space="0" w:color="auto"/>
        <w:bottom w:val="none" w:sz="0" w:space="0" w:color="auto"/>
        <w:right w:val="none" w:sz="0" w:space="0" w:color="auto"/>
      </w:divBdr>
    </w:div>
    <w:div w:id="1117065517">
      <w:bodyDiv w:val="1"/>
      <w:marLeft w:val="0"/>
      <w:marRight w:val="0"/>
      <w:marTop w:val="0"/>
      <w:marBottom w:val="0"/>
      <w:divBdr>
        <w:top w:val="none" w:sz="0" w:space="0" w:color="auto"/>
        <w:left w:val="none" w:sz="0" w:space="0" w:color="auto"/>
        <w:bottom w:val="none" w:sz="0" w:space="0" w:color="auto"/>
        <w:right w:val="none" w:sz="0" w:space="0" w:color="auto"/>
      </w:divBdr>
    </w:div>
    <w:div w:id="1208185069">
      <w:bodyDiv w:val="1"/>
      <w:marLeft w:val="0"/>
      <w:marRight w:val="0"/>
      <w:marTop w:val="0"/>
      <w:marBottom w:val="0"/>
      <w:divBdr>
        <w:top w:val="none" w:sz="0" w:space="0" w:color="auto"/>
        <w:left w:val="none" w:sz="0" w:space="0" w:color="auto"/>
        <w:bottom w:val="none" w:sz="0" w:space="0" w:color="auto"/>
        <w:right w:val="none" w:sz="0" w:space="0" w:color="auto"/>
      </w:divBdr>
    </w:div>
    <w:div w:id="1220439776">
      <w:bodyDiv w:val="1"/>
      <w:marLeft w:val="0"/>
      <w:marRight w:val="0"/>
      <w:marTop w:val="0"/>
      <w:marBottom w:val="0"/>
      <w:divBdr>
        <w:top w:val="none" w:sz="0" w:space="0" w:color="auto"/>
        <w:left w:val="none" w:sz="0" w:space="0" w:color="auto"/>
        <w:bottom w:val="none" w:sz="0" w:space="0" w:color="auto"/>
        <w:right w:val="none" w:sz="0" w:space="0" w:color="auto"/>
      </w:divBdr>
    </w:div>
    <w:div w:id="1355377283">
      <w:bodyDiv w:val="1"/>
      <w:marLeft w:val="0"/>
      <w:marRight w:val="0"/>
      <w:marTop w:val="0"/>
      <w:marBottom w:val="0"/>
      <w:divBdr>
        <w:top w:val="none" w:sz="0" w:space="0" w:color="auto"/>
        <w:left w:val="none" w:sz="0" w:space="0" w:color="auto"/>
        <w:bottom w:val="none" w:sz="0" w:space="0" w:color="auto"/>
        <w:right w:val="none" w:sz="0" w:space="0" w:color="auto"/>
      </w:divBdr>
    </w:div>
    <w:div w:id="1452555579">
      <w:bodyDiv w:val="1"/>
      <w:marLeft w:val="0"/>
      <w:marRight w:val="0"/>
      <w:marTop w:val="0"/>
      <w:marBottom w:val="0"/>
      <w:divBdr>
        <w:top w:val="none" w:sz="0" w:space="0" w:color="auto"/>
        <w:left w:val="none" w:sz="0" w:space="0" w:color="auto"/>
        <w:bottom w:val="none" w:sz="0" w:space="0" w:color="auto"/>
        <w:right w:val="none" w:sz="0" w:space="0" w:color="auto"/>
      </w:divBdr>
    </w:div>
    <w:div w:id="1474759603">
      <w:bodyDiv w:val="1"/>
      <w:marLeft w:val="0"/>
      <w:marRight w:val="0"/>
      <w:marTop w:val="0"/>
      <w:marBottom w:val="0"/>
      <w:divBdr>
        <w:top w:val="none" w:sz="0" w:space="0" w:color="auto"/>
        <w:left w:val="none" w:sz="0" w:space="0" w:color="auto"/>
        <w:bottom w:val="none" w:sz="0" w:space="0" w:color="auto"/>
        <w:right w:val="none" w:sz="0" w:space="0" w:color="auto"/>
      </w:divBdr>
    </w:div>
    <w:div w:id="1484470691">
      <w:bodyDiv w:val="1"/>
      <w:marLeft w:val="0"/>
      <w:marRight w:val="0"/>
      <w:marTop w:val="0"/>
      <w:marBottom w:val="0"/>
      <w:divBdr>
        <w:top w:val="none" w:sz="0" w:space="0" w:color="auto"/>
        <w:left w:val="none" w:sz="0" w:space="0" w:color="auto"/>
        <w:bottom w:val="none" w:sz="0" w:space="0" w:color="auto"/>
        <w:right w:val="none" w:sz="0" w:space="0" w:color="auto"/>
      </w:divBdr>
    </w:div>
    <w:div w:id="1539775874">
      <w:bodyDiv w:val="1"/>
      <w:marLeft w:val="0"/>
      <w:marRight w:val="0"/>
      <w:marTop w:val="0"/>
      <w:marBottom w:val="0"/>
      <w:divBdr>
        <w:top w:val="none" w:sz="0" w:space="0" w:color="auto"/>
        <w:left w:val="none" w:sz="0" w:space="0" w:color="auto"/>
        <w:bottom w:val="none" w:sz="0" w:space="0" w:color="auto"/>
        <w:right w:val="none" w:sz="0" w:space="0" w:color="auto"/>
      </w:divBdr>
    </w:div>
    <w:div w:id="1564369300">
      <w:bodyDiv w:val="1"/>
      <w:marLeft w:val="0"/>
      <w:marRight w:val="0"/>
      <w:marTop w:val="0"/>
      <w:marBottom w:val="0"/>
      <w:divBdr>
        <w:top w:val="none" w:sz="0" w:space="0" w:color="auto"/>
        <w:left w:val="none" w:sz="0" w:space="0" w:color="auto"/>
        <w:bottom w:val="none" w:sz="0" w:space="0" w:color="auto"/>
        <w:right w:val="none" w:sz="0" w:space="0" w:color="auto"/>
      </w:divBdr>
    </w:div>
    <w:div w:id="1651128173">
      <w:bodyDiv w:val="1"/>
      <w:marLeft w:val="0"/>
      <w:marRight w:val="0"/>
      <w:marTop w:val="0"/>
      <w:marBottom w:val="0"/>
      <w:divBdr>
        <w:top w:val="none" w:sz="0" w:space="0" w:color="auto"/>
        <w:left w:val="none" w:sz="0" w:space="0" w:color="auto"/>
        <w:bottom w:val="none" w:sz="0" w:space="0" w:color="auto"/>
        <w:right w:val="none" w:sz="0" w:space="0" w:color="auto"/>
      </w:divBdr>
    </w:div>
    <w:div w:id="1776093781">
      <w:bodyDiv w:val="1"/>
      <w:marLeft w:val="0"/>
      <w:marRight w:val="0"/>
      <w:marTop w:val="0"/>
      <w:marBottom w:val="0"/>
      <w:divBdr>
        <w:top w:val="none" w:sz="0" w:space="0" w:color="auto"/>
        <w:left w:val="none" w:sz="0" w:space="0" w:color="auto"/>
        <w:bottom w:val="none" w:sz="0" w:space="0" w:color="auto"/>
        <w:right w:val="none" w:sz="0" w:space="0" w:color="auto"/>
      </w:divBdr>
    </w:div>
    <w:div w:id="1881890537">
      <w:bodyDiv w:val="1"/>
      <w:marLeft w:val="0"/>
      <w:marRight w:val="0"/>
      <w:marTop w:val="0"/>
      <w:marBottom w:val="0"/>
      <w:divBdr>
        <w:top w:val="none" w:sz="0" w:space="0" w:color="auto"/>
        <w:left w:val="none" w:sz="0" w:space="0" w:color="auto"/>
        <w:bottom w:val="none" w:sz="0" w:space="0" w:color="auto"/>
        <w:right w:val="none" w:sz="0" w:space="0" w:color="auto"/>
      </w:divBdr>
    </w:div>
    <w:div w:id="1886134343">
      <w:bodyDiv w:val="1"/>
      <w:marLeft w:val="0"/>
      <w:marRight w:val="0"/>
      <w:marTop w:val="0"/>
      <w:marBottom w:val="0"/>
      <w:divBdr>
        <w:top w:val="none" w:sz="0" w:space="0" w:color="auto"/>
        <w:left w:val="none" w:sz="0" w:space="0" w:color="auto"/>
        <w:bottom w:val="none" w:sz="0" w:space="0" w:color="auto"/>
        <w:right w:val="none" w:sz="0" w:space="0" w:color="auto"/>
      </w:divBdr>
    </w:div>
    <w:div w:id="1962570708">
      <w:bodyDiv w:val="1"/>
      <w:marLeft w:val="0"/>
      <w:marRight w:val="0"/>
      <w:marTop w:val="0"/>
      <w:marBottom w:val="0"/>
      <w:divBdr>
        <w:top w:val="none" w:sz="0" w:space="0" w:color="auto"/>
        <w:left w:val="none" w:sz="0" w:space="0" w:color="auto"/>
        <w:bottom w:val="none" w:sz="0" w:space="0" w:color="auto"/>
        <w:right w:val="none" w:sz="0" w:space="0" w:color="auto"/>
      </w:divBdr>
    </w:div>
    <w:div w:id="1984313865">
      <w:bodyDiv w:val="1"/>
      <w:marLeft w:val="0"/>
      <w:marRight w:val="0"/>
      <w:marTop w:val="0"/>
      <w:marBottom w:val="0"/>
      <w:divBdr>
        <w:top w:val="none" w:sz="0" w:space="0" w:color="auto"/>
        <w:left w:val="none" w:sz="0" w:space="0" w:color="auto"/>
        <w:bottom w:val="none" w:sz="0" w:space="0" w:color="auto"/>
        <w:right w:val="none" w:sz="0" w:space="0" w:color="auto"/>
      </w:divBdr>
    </w:div>
    <w:div w:id="1984388318">
      <w:bodyDiv w:val="1"/>
      <w:marLeft w:val="0"/>
      <w:marRight w:val="0"/>
      <w:marTop w:val="0"/>
      <w:marBottom w:val="0"/>
      <w:divBdr>
        <w:top w:val="none" w:sz="0" w:space="0" w:color="auto"/>
        <w:left w:val="none" w:sz="0" w:space="0" w:color="auto"/>
        <w:bottom w:val="none" w:sz="0" w:space="0" w:color="auto"/>
        <w:right w:val="none" w:sz="0" w:space="0" w:color="auto"/>
      </w:divBdr>
    </w:div>
    <w:div w:id="207187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41eb289-14d1-439e-9379-64b6e6625a76">true</Viesas>
    <Pagrindinis xmlns="541eb289-14d1-439e-9379-64b6e6625a76">true</Pagrindinis>
    <xd_ProgID xmlns="http://schemas.microsoft.com/sharepoint/v3" xsi:nil="true"/>
    <rusiavimas xmlns="541eb289-14d1-439e-9379-64b6e6625a76" xsi:nil="true"/>
    <Antrinis xmlns="541eb289-14d1-439e-9379-64b6e6625a76">false</Antrinis>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01AD165111A244CA9595453BC6E5743" ma:contentTypeVersion="2" ma:contentTypeDescription="" ma:contentTypeScope="" ma:versionID="64b3f57eda9531c3753c3ded8e4c3fdc">
  <xsd:schema xmlns:xsd="http://www.w3.org/2001/XMLSchema" xmlns:xs="http://www.w3.org/2001/XMLSchema" xmlns:p="http://schemas.microsoft.com/office/2006/metadata/properties" xmlns:ns1="http://schemas.microsoft.com/sharepoint/v3" xmlns:ns2="541eb289-14d1-439e-9379-64b6e6625a76" targetNamespace="http://schemas.microsoft.com/office/2006/metadata/properties" ma:root="true" ma:fieldsID="af421a114dab4873d31b41754fdcae35" ns1:_="" ns2:_="">
    <xsd:import namespace="http://schemas.microsoft.com/sharepoint/v3"/>
    <xsd:import namespace="541eb289-14d1-439e-9379-64b6e6625a76"/>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1eb289-14d1-439e-9379-64b6e6625a76"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14EEB-D549-453E-A0C4-CF29D6EF6E6C}">
  <ds:schemaRefs>
    <ds:schemaRef ds:uri="http://schemas.microsoft.com/sharepoint/v3/contenttype/forms"/>
  </ds:schemaRefs>
</ds:datastoreItem>
</file>

<file path=customXml/itemProps2.xml><?xml version="1.0" encoding="utf-8"?>
<ds:datastoreItem xmlns:ds="http://schemas.openxmlformats.org/officeDocument/2006/customXml" ds:itemID="{A525907B-3315-4465-A2A4-63C312A1608F}">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28130d43-1b56-4a10-ad88-2cd38123f4c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F592DB3-1075-4FCE-8BDE-47B6E74A414D}"/>
</file>

<file path=customXml/itemProps4.xml><?xml version="1.0" encoding="utf-8"?>
<ds:datastoreItem xmlns:ds="http://schemas.openxmlformats.org/officeDocument/2006/customXml" ds:itemID="{67F0BAB8-F31E-493D-A5B9-04FEE81D7234}">
  <ds:schemaRefs>
    <ds:schemaRef ds:uri="http://schemas.microsoft.com/sharepoint/events"/>
  </ds:schemaRefs>
</ds:datastoreItem>
</file>

<file path=customXml/itemProps5.xml><?xml version="1.0" encoding="utf-8"?>
<ds:datastoreItem xmlns:ds="http://schemas.openxmlformats.org/officeDocument/2006/customXml" ds:itemID="{959445DD-70AD-4B02-96A0-E28E80474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1810</Words>
  <Characters>1033</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išrašas </dc:title>
  <dc:creator>Evelina Achremova</dc:creator>
  <cp:lastModifiedBy>LRSK\liekienė.r</cp:lastModifiedBy>
  <cp:revision>2</cp:revision>
  <cp:lastPrinted>2019-02-21T09:06:00Z</cp:lastPrinted>
  <dcterms:created xsi:type="dcterms:W3CDTF">2021-09-30T08:07:00Z</dcterms:created>
  <dcterms:modified xsi:type="dcterms:W3CDTF">2021-09-30T08:07:00Z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0x01010030D9DBA0AD9F4678BDDB4D5C3B1BB0E200E01AD165111A244CA9595453BC6E5743</vt:lpwstr>
  </property>
  <property fmtid="{D5CDD505-2E9C-101B-9397-08002B2CF9AE}" pid="3" name="_dlc_DocIdItemGuid">
    <vt:lpwstr>d6e2427d-8cea-4e46-85b7-f49219260cd7</vt:lpwstr>
  </property>
</Properties>
</file>