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E95956" w:rsidRDefault="00576E5E" w:rsidP="00576E5E">
      <w:pPr>
        <w:jc w:val="center"/>
        <w:rPr>
          <w:rFonts w:ascii="Times New Roman" w:hAnsi="Times New Roman"/>
          <w:sz w:val="24"/>
          <w:szCs w:val="24"/>
        </w:rPr>
      </w:pPr>
      <w:r w:rsidRPr="00E95956">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E95956" w:rsidRDefault="00576E5E" w:rsidP="00576E5E">
      <w:pPr>
        <w:ind w:firstLine="851"/>
        <w:jc w:val="center"/>
        <w:rPr>
          <w:rFonts w:ascii="Times New Roman" w:hAnsi="Times New Roman"/>
          <w:sz w:val="24"/>
          <w:szCs w:val="24"/>
        </w:rPr>
      </w:pPr>
    </w:p>
    <w:p w:rsidR="00576E5E" w:rsidRPr="00E95956" w:rsidRDefault="00576E5E" w:rsidP="00576E5E">
      <w:pPr>
        <w:jc w:val="center"/>
        <w:rPr>
          <w:rFonts w:ascii="Times New Roman" w:hAnsi="Times New Roman"/>
          <w:b/>
          <w:bCs/>
          <w:sz w:val="24"/>
          <w:szCs w:val="24"/>
        </w:rPr>
      </w:pPr>
      <w:r w:rsidRPr="00E95956">
        <w:rPr>
          <w:rFonts w:ascii="Times New Roman" w:hAnsi="Times New Roman"/>
          <w:b/>
          <w:bCs/>
          <w:sz w:val="24"/>
          <w:szCs w:val="24"/>
        </w:rPr>
        <w:t>LIETUVOS RESPUBLIKOS SEIMO</w:t>
      </w:r>
    </w:p>
    <w:p w:rsidR="00576E5E" w:rsidRPr="00E95956" w:rsidRDefault="00576E5E" w:rsidP="00576E5E">
      <w:pPr>
        <w:jc w:val="center"/>
        <w:rPr>
          <w:rFonts w:ascii="Times New Roman" w:hAnsi="Times New Roman"/>
          <w:b/>
          <w:bCs/>
          <w:spacing w:val="4"/>
          <w:sz w:val="24"/>
          <w:szCs w:val="24"/>
        </w:rPr>
      </w:pPr>
      <w:r w:rsidRPr="00E95956">
        <w:rPr>
          <w:rFonts w:ascii="Times New Roman" w:hAnsi="Times New Roman"/>
          <w:b/>
          <w:bCs/>
          <w:spacing w:val="4"/>
          <w:sz w:val="24"/>
          <w:szCs w:val="24"/>
        </w:rPr>
        <w:t>PETICIJŲ KOMISIJA</w:t>
      </w:r>
    </w:p>
    <w:p w:rsidR="00576E5E" w:rsidRPr="00E95956" w:rsidRDefault="00576E5E" w:rsidP="00576E5E">
      <w:pPr>
        <w:ind w:right="11" w:firstLine="851"/>
        <w:jc w:val="center"/>
        <w:rPr>
          <w:rFonts w:ascii="Times New Roman" w:hAnsi="Times New Roman"/>
          <w:b/>
          <w:spacing w:val="4"/>
          <w:sz w:val="24"/>
          <w:szCs w:val="24"/>
        </w:rPr>
      </w:pPr>
    </w:p>
    <w:p w:rsidR="00576E5E" w:rsidRPr="00E95956" w:rsidRDefault="00576E5E" w:rsidP="00576E5E">
      <w:pPr>
        <w:pStyle w:val="Betarp"/>
        <w:jc w:val="center"/>
        <w:rPr>
          <w:rFonts w:ascii="Times New Roman" w:hAnsi="Times New Roman"/>
          <w:b/>
          <w:sz w:val="24"/>
          <w:szCs w:val="24"/>
        </w:rPr>
      </w:pPr>
      <w:r w:rsidRPr="00E95956">
        <w:rPr>
          <w:rFonts w:ascii="Times New Roman" w:hAnsi="Times New Roman"/>
          <w:b/>
          <w:sz w:val="24"/>
          <w:szCs w:val="24"/>
        </w:rPr>
        <w:t>IŠVADA</w:t>
      </w:r>
    </w:p>
    <w:p w:rsidR="00576E5E" w:rsidRPr="00E95956" w:rsidRDefault="00576E5E" w:rsidP="00576E5E">
      <w:pPr>
        <w:pStyle w:val="Betarp"/>
        <w:jc w:val="center"/>
        <w:rPr>
          <w:rFonts w:ascii="Times New Roman" w:hAnsi="Times New Roman"/>
          <w:b/>
          <w:sz w:val="24"/>
          <w:szCs w:val="24"/>
        </w:rPr>
      </w:pPr>
      <w:r w:rsidRPr="00E95956">
        <w:rPr>
          <w:rFonts w:ascii="Times New Roman" w:hAnsi="Times New Roman"/>
          <w:b/>
          <w:sz w:val="24"/>
          <w:szCs w:val="24"/>
        </w:rPr>
        <w:t xml:space="preserve">DĖL </w:t>
      </w:r>
      <w:r w:rsidR="00860A87">
        <w:rPr>
          <w:rFonts w:ascii="Times New Roman" w:hAnsi="Times New Roman"/>
          <w:b/>
          <w:sz w:val="24"/>
          <w:szCs w:val="24"/>
        </w:rPr>
        <w:t>JADVYGOS RUTKAUSKAITĖS</w:t>
      </w:r>
      <w:r w:rsidR="00CD759D">
        <w:rPr>
          <w:rFonts w:ascii="Times New Roman" w:hAnsi="Times New Roman"/>
          <w:b/>
          <w:sz w:val="24"/>
          <w:szCs w:val="24"/>
        </w:rPr>
        <w:t xml:space="preserve"> </w:t>
      </w:r>
      <w:r w:rsidRPr="00E95956">
        <w:rPr>
          <w:rFonts w:ascii="Times New Roman" w:hAnsi="Times New Roman"/>
          <w:b/>
          <w:sz w:val="24"/>
          <w:szCs w:val="24"/>
        </w:rPr>
        <w:t>PETICIJO</w:t>
      </w:r>
      <w:r w:rsidR="004C24E7" w:rsidRPr="00E95956">
        <w:rPr>
          <w:rFonts w:ascii="Times New Roman" w:hAnsi="Times New Roman"/>
          <w:b/>
          <w:sz w:val="24"/>
          <w:szCs w:val="24"/>
        </w:rPr>
        <w:t>S</w:t>
      </w:r>
    </w:p>
    <w:p w:rsidR="00576E5E" w:rsidRPr="00E95956" w:rsidRDefault="00576E5E" w:rsidP="00576E5E">
      <w:pPr>
        <w:pStyle w:val="Betarp"/>
        <w:ind w:firstLine="851"/>
        <w:jc w:val="center"/>
        <w:rPr>
          <w:rFonts w:ascii="Times New Roman" w:hAnsi="Times New Roman"/>
          <w:b/>
          <w:sz w:val="24"/>
          <w:szCs w:val="24"/>
        </w:rPr>
      </w:pPr>
    </w:p>
    <w:p w:rsidR="00576E5E" w:rsidRPr="00E95956" w:rsidRDefault="00576E5E" w:rsidP="00576E5E">
      <w:pPr>
        <w:pStyle w:val="Betarp"/>
        <w:jc w:val="center"/>
        <w:rPr>
          <w:rFonts w:ascii="Times New Roman" w:hAnsi="Times New Roman"/>
          <w:sz w:val="24"/>
          <w:szCs w:val="24"/>
        </w:rPr>
      </w:pPr>
      <w:r w:rsidRPr="00E95956">
        <w:rPr>
          <w:rFonts w:ascii="Times New Roman" w:hAnsi="Times New Roman"/>
          <w:sz w:val="24"/>
          <w:szCs w:val="24"/>
        </w:rPr>
        <w:t>202</w:t>
      </w:r>
      <w:r w:rsidR="00CD23CA" w:rsidRPr="00E95956">
        <w:rPr>
          <w:rFonts w:ascii="Times New Roman" w:hAnsi="Times New Roman"/>
          <w:sz w:val="24"/>
          <w:szCs w:val="24"/>
        </w:rPr>
        <w:t>2</w:t>
      </w:r>
      <w:r w:rsidRPr="00E95956">
        <w:rPr>
          <w:rFonts w:ascii="Times New Roman" w:hAnsi="Times New Roman"/>
          <w:sz w:val="24"/>
          <w:szCs w:val="24"/>
        </w:rPr>
        <w:t xml:space="preserve"> m. </w:t>
      </w:r>
      <w:r w:rsidR="00CD63C8">
        <w:rPr>
          <w:rFonts w:ascii="Times New Roman" w:hAnsi="Times New Roman"/>
          <w:sz w:val="24"/>
          <w:szCs w:val="24"/>
        </w:rPr>
        <w:t>spalio</w:t>
      </w:r>
      <w:r w:rsidR="005263DF" w:rsidRPr="00E95956">
        <w:rPr>
          <w:rFonts w:ascii="Times New Roman" w:hAnsi="Times New Roman"/>
          <w:sz w:val="24"/>
          <w:szCs w:val="24"/>
        </w:rPr>
        <w:t xml:space="preserve"> </w:t>
      </w:r>
      <w:r w:rsidR="00A32B75">
        <w:rPr>
          <w:rFonts w:ascii="Times New Roman" w:hAnsi="Times New Roman"/>
          <w:sz w:val="24"/>
          <w:szCs w:val="24"/>
        </w:rPr>
        <w:t xml:space="preserve">26 </w:t>
      </w:r>
      <w:r w:rsidRPr="00E95956">
        <w:rPr>
          <w:rFonts w:ascii="Times New Roman" w:hAnsi="Times New Roman"/>
          <w:sz w:val="24"/>
          <w:szCs w:val="24"/>
        </w:rPr>
        <w:t>d.</w:t>
      </w:r>
      <w:r w:rsidR="00A17B6D" w:rsidRPr="00E95956">
        <w:rPr>
          <w:rFonts w:ascii="Times New Roman" w:hAnsi="Times New Roman"/>
          <w:sz w:val="24"/>
          <w:szCs w:val="24"/>
        </w:rPr>
        <w:t xml:space="preserve"> </w:t>
      </w:r>
      <w:r w:rsidR="000A2419" w:rsidRPr="00E95956">
        <w:rPr>
          <w:rFonts w:ascii="Times New Roman" w:hAnsi="Times New Roman"/>
          <w:sz w:val="24"/>
          <w:szCs w:val="24"/>
        </w:rPr>
        <w:t xml:space="preserve">  </w:t>
      </w:r>
    </w:p>
    <w:p w:rsidR="00576E5E" w:rsidRPr="00E95956" w:rsidRDefault="00576E5E" w:rsidP="00576E5E">
      <w:pPr>
        <w:pStyle w:val="Betarp"/>
        <w:jc w:val="center"/>
        <w:rPr>
          <w:rFonts w:ascii="Times New Roman" w:hAnsi="Times New Roman"/>
          <w:sz w:val="24"/>
          <w:szCs w:val="24"/>
        </w:rPr>
      </w:pPr>
      <w:r w:rsidRPr="00E95956">
        <w:rPr>
          <w:rFonts w:ascii="Times New Roman" w:hAnsi="Times New Roman"/>
          <w:sz w:val="24"/>
          <w:szCs w:val="24"/>
        </w:rPr>
        <w:t>Vilnius</w:t>
      </w:r>
    </w:p>
    <w:p w:rsidR="00576E5E" w:rsidRPr="00E95956" w:rsidRDefault="00576E5E" w:rsidP="00576E5E">
      <w:pPr>
        <w:pStyle w:val="Betarp"/>
        <w:tabs>
          <w:tab w:val="left" w:pos="1134"/>
        </w:tabs>
        <w:spacing w:line="360" w:lineRule="auto"/>
        <w:ind w:firstLine="851"/>
        <w:jc w:val="both"/>
        <w:rPr>
          <w:rFonts w:ascii="Times New Roman" w:hAnsi="Times New Roman"/>
          <w:sz w:val="24"/>
          <w:szCs w:val="24"/>
        </w:rPr>
      </w:pPr>
    </w:p>
    <w:p w:rsidR="00CD759D" w:rsidRDefault="00576E5E" w:rsidP="00856C24">
      <w:pPr>
        <w:pStyle w:val="Default"/>
        <w:spacing w:line="360" w:lineRule="auto"/>
        <w:ind w:firstLine="851"/>
        <w:jc w:val="both"/>
      </w:pPr>
      <w:r w:rsidRPr="00E95956">
        <w:t>Lietuvos Respublikos Seimo Peticijų komisij</w:t>
      </w:r>
      <w:r w:rsidR="006E53DD" w:rsidRPr="00E95956">
        <w:t>a</w:t>
      </w:r>
      <w:r w:rsidRPr="00E95956">
        <w:t xml:space="preserve"> 202</w:t>
      </w:r>
      <w:r w:rsidR="00CD23CA" w:rsidRPr="00E95956">
        <w:t>2</w:t>
      </w:r>
      <w:r w:rsidRPr="00E95956">
        <w:t xml:space="preserve"> m. </w:t>
      </w:r>
      <w:r w:rsidR="00CD63C8">
        <w:t>spalio</w:t>
      </w:r>
      <w:r w:rsidR="00A32B75">
        <w:t xml:space="preserve"> 26 </w:t>
      </w:r>
      <w:r w:rsidRPr="00E95956">
        <w:t xml:space="preserve">d. posėdyje iš esmės </w:t>
      </w:r>
      <w:r w:rsidR="007A504A" w:rsidRPr="00E95956">
        <w:t>iš</w:t>
      </w:r>
      <w:r w:rsidR="00C703AF" w:rsidRPr="00E95956">
        <w:t>nagrinė</w:t>
      </w:r>
      <w:r w:rsidR="006E53DD" w:rsidRPr="00E95956">
        <w:t>jo</w:t>
      </w:r>
      <w:r w:rsidRPr="00E95956">
        <w:t xml:space="preserve"> </w:t>
      </w:r>
      <w:r w:rsidR="008B753C">
        <w:t>Jadvygos Rutkauskaitės</w:t>
      </w:r>
      <w:r w:rsidR="00CD759D">
        <w:t xml:space="preserve"> </w:t>
      </w:r>
      <w:r w:rsidRPr="00E95956">
        <w:t>peticij</w:t>
      </w:r>
      <w:r w:rsidR="006E53DD" w:rsidRPr="00E95956">
        <w:t xml:space="preserve">ą ir priėmė sprendimą </w:t>
      </w:r>
      <w:r w:rsidR="00FB44D3" w:rsidRPr="00E95956">
        <w:t xml:space="preserve">teikti Seimui išvadą </w:t>
      </w:r>
      <w:r w:rsidR="006E53DD" w:rsidRPr="00E95956">
        <w:t xml:space="preserve">atmesti šioje peticijoje </w:t>
      </w:r>
      <w:r w:rsidR="007F7219" w:rsidRPr="00E95956">
        <w:t>pateikt</w:t>
      </w:r>
      <w:r w:rsidR="00860A87">
        <w:t>us</w:t>
      </w:r>
      <w:r w:rsidR="007F7219" w:rsidRPr="00E95956">
        <w:t xml:space="preserve"> pasiūlym</w:t>
      </w:r>
      <w:r w:rsidR="00860A87">
        <w:t>us</w:t>
      </w:r>
      <w:r w:rsidR="007F7219" w:rsidRPr="00E95956">
        <w:t xml:space="preserve"> </w:t>
      </w:r>
      <w:r w:rsidR="000539FA" w:rsidRPr="000539FA">
        <w:t xml:space="preserve">papildyti </w:t>
      </w:r>
      <w:r w:rsidR="00282910">
        <w:t xml:space="preserve">Lietuvos Respublikos civilinio kodekso </w:t>
      </w:r>
      <w:r w:rsidR="000539FA" w:rsidRPr="000539FA">
        <w:t>3.135 straipsn</w:t>
      </w:r>
      <w:r w:rsidR="000539FA" w:rsidRPr="000539FA">
        <w:rPr>
          <w:rFonts w:hint="eastAsia"/>
        </w:rPr>
        <w:t>į</w:t>
      </w:r>
      <w:r w:rsidR="000539FA" w:rsidRPr="000539FA">
        <w:t xml:space="preserve"> 2 dalimi </w:t>
      </w:r>
      <w:r w:rsidR="00282910">
        <w:t>ir nustatyti</w:t>
      </w:r>
      <w:r w:rsidR="000539FA" w:rsidRPr="000539FA">
        <w:t>, kad</w:t>
      </w:r>
      <w:r w:rsidR="008722DA">
        <w:t>,</w:t>
      </w:r>
      <w:r w:rsidR="000539FA" w:rsidRPr="000539FA">
        <w:t xml:space="preserve"> nesant </w:t>
      </w:r>
      <w:r w:rsidR="00282910">
        <w:t xml:space="preserve">šio straipsnio </w:t>
      </w:r>
      <w:r w:rsidR="000539FA" w:rsidRPr="000539FA">
        <w:t>1 dalyje nu</w:t>
      </w:r>
      <w:r w:rsidR="00282910">
        <w:t>rodytų</w:t>
      </w:r>
      <w:r w:rsidR="000539FA" w:rsidRPr="000539FA">
        <w:t xml:space="preserve"> artim</w:t>
      </w:r>
      <w:r w:rsidR="000539FA" w:rsidRPr="000539FA">
        <w:rPr>
          <w:rFonts w:hint="eastAsia"/>
        </w:rPr>
        <w:t>ų</w:t>
      </w:r>
      <w:r w:rsidR="000539FA" w:rsidRPr="000539FA">
        <w:t>j</w:t>
      </w:r>
      <w:r w:rsidR="000539FA" w:rsidRPr="000539FA">
        <w:rPr>
          <w:rFonts w:hint="eastAsia"/>
        </w:rPr>
        <w:t>ų</w:t>
      </w:r>
      <w:r w:rsidR="000539FA" w:rsidRPr="000539FA">
        <w:t xml:space="preserve"> giminai</w:t>
      </w:r>
      <w:r w:rsidR="000539FA" w:rsidRPr="000539FA">
        <w:rPr>
          <w:rFonts w:hint="eastAsia"/>
        </w:rPr>
        <w:t>č</w:t>
      </w:r>
      <w:r w:rsidR="000539FA" w:rsidRPr="000539FA">
        <w:t>i</w:t>
      </w:r>
      <w:r w:rsidR="000539FA" w:rsidRPr="000539FA">
        <w:rPr>
          <w:rFonts w:hint="eastAsia"/>
        </w:rPr>
        <w:t>ų</w:t>
      </w:r>
      <w:r w:rsidR="000539FA" w:rsidRPr="000539FA">
        <w:t>, prie artim</w:t>
      </w:r>
      <w:r w:rsidR="000539FA" w:rsidRPr="000539FA">
        <w:rPr>
          <w:rFonts w:hint="eastAsia"/>
        </w:rPr>
        <w:t>ų</w:t>
      </w:r>
      <w:r w:rsidR="000539FA" w:rsidRPr="000539FA">
        <w:t>j</w:t>
      </w:r>
      <w:r w:rsidR="000539FA" w:rsidRPr="000539FA">
        <w:rPr>
          <w:rFonts w:hint="eastAsia"/>
        </w:rPr>
        <w:t>ų</w:t>
      </w:r>
      <w:r w:rsidR="000539FA" w:rsidRPr="000539FA">
        <w:t xml:space="preserve"> giminai</w:t>
      </w:r>
      <w:r w:rsidR="000539FA" w:rsidRPr="000539FA">
        <w:rPr>
          <w:rFonts w:hint="eastAsia"/>
        </w:rPr>
        <w:t>č</w:t>
      </w:r>
      <w:r w:rsidR="000539FA" w:rsidRPr="000539FA">
        <w:t>i</w:t>
      </w:r>
      <w:r w:rsidR="000539FA" w:rsidRPr="000539FA">
        <w:rPr>
          <w:rFonts w:hint="eastAsia"/>
        </w:rPr>
        <w:t>ų</w:t>
      </w:r>
      <w:r w:rsidR="000539FA" w:rsidRPr="000539FA">
        <w:t xml:space="preserve"> priskiriami asmenys, kuri</w:t>
      </w:r>
      <w:r w:rsidR="000539FA" w:rsidRPr="000539FA">
        <w:rPr>
          <w:rFonts w:hint="eastAsia"/>
        </w:rPr>
        <w:t>ų</w:t>
      </w:r>
      <w:r w:rsidR="000539FA" w:rsidRPr="000539FA">
        <w:t xml:space="preserve"> giminyst</w:t>
      </w:r>
      <w:r w:rsidR="000539FA" w:rsidRPr="000539FA">
        <w:rPr>
          <w:rFonts w:hint="eastAsia"/>
        </w:rPr>
        <w:t>ė</w:t>
      </w:r>
      <w:r w:rsidR="000539FA" w:rsidRPr="000539FA">
        <w:t>s ryšiai siekia iki tre</w:t>
      </w:r>
      <w:r w:rsidR="000539FA" w:rsidRPr="000539FA">
        <w:rPr>
          <w:rFonts w:hint="eastAsia"/>
        </w:rPr>
        <w:t>č</w:t>
      </w:r>
      <w:r w:rsidR="000539FA" w:rsidRPr="000539FA">
        <w:t>iojo ir ketvirtojo laipsnio,</w:t>
      </w:r>
      <w:r w:rsidR="00282910">
        <w:t xml:space="preserve"> taip pat </w:t>
      </w:r>
      <w:r w:rsidR="00282910" w:rsidRPr="00282910">
        <w:t xml:space="preserve">pakeisti </w:t>
      </w:r>
      <w:r w:rsidR="00282910">
        <w:t xml:space="preserve">Civilinio kodekso </w:t>
      </w:r>
      <w:r w:rsidR="00282910" w:rsidRPr="00282910">
        <w:t xml:space="preserve">3.269 straipsnio 7 </w:t>
      </w:r>
      <w:r w:rsidR="00DF5697">
        <w:t>punktą</w:t>
      </w:r>
      <w:r w:rsidR="00282910" w:rsidRPr="00282910">
        <w:t xml:space="preserve"> ir nustatyti asmen</w:t>
      </w:r>
      <w:r w:rsidR="00282910" w:rsidRPr="00282910">
        <w:rPr>
          <w:rFonts w:hint="eastAsia"/>
        </w:rPr>
        <w:t>ų</w:t>
      </w:r>
      <w:r w:rsidR="00282910" w:rsidRPr="00282910">
        <w:t>, kurie gali b</w:t>
      </w:r>
      <w:r w:rsidR="00282910" w:rsidRPr="00282910">
        <w:rPr>
          <w:rFonts w:hint="eastAsia"/>
        </w:rPr>
        <w:t>ū</w:t>
      </w:r>
      <w:r w:rsidR="00282910" w:rsidRPr="00282910">
        <w:t>ti skiriami vaiko glob</w:t>
      </w:r>
      <w:r w:rsidR="00282910" w:rsidRPr="00282910">
        <w:rPr>
          <w:rFonts w:hint="eastAsia"/>
        </w:rPr>
        <w:t>ė</w:t>
      </w:r>
      <w:r w:rsidR="00282910" w:rsidRPr="00282910">
        <w:t>ju (r</w:t>
      </w:r>
      <w:r w:rsidR="00282910" w:rsidRPr="00282910">
        <w:rPr>
          <w:rFonts w:hint="eastAsia"/>
        </w:rPr>
        <w:t>ū</w:t>
      </w:r>
      <w:r w:rsidR="00282910" w:rsidRPr="00282910">
        <w:t>pintoju), amžiaus rib</w:t>
      </w:r>
      <w:r w:rsidR="00282910" w:rsidRPr="00282910">
        <w:rPr>
          <w:rFonts w:hint="eastAsia"/>
        </w:rPr>
        <w:t>ą</w:t>
      </w:r>
      <w:r w:rsidR="00282910" w:rsidRPr="00282910">
        <w:t xml:space="preserve"> iki </w:t>
      </w:r>
      <w:r w:rsidR="00F404C7">
        <w:t>septyniasdešimties</w:t>
      </w:r>
      <w:r w:rsidR="00282910" w:rsidRPr="00282910">
        <w:t xml:space="preserve"> met</w:t>
      </w:r>
      <w:r w:rsidR="00282910" w:rsidRPr="00282910">
        <w:rPr>
          <w:rFonts w:hint="eastAsia"/>
        </w:rPr>
        <w:t>ų</w:t>
      </w:r>
      <w:r w:rsidR="00282910">
        <w:t>.</w:t>
      </w:r>
    </w:p>
    <w:p w:rsidR="00E5184F" w:rsidRDefault="00487756" w:rsidP="00856C24">
      <w:pPr>
        <w:pStyle w:val="Default"/>
        <w:spacing w:line="360" w:lineRule="auto"/>
        <w:ind w:firstLine="851"/>
        <w:jc w:val="both"/>
      </w:pPr>
      <w:r w:rsidRPr="00E95956">
        <w:t xml:space="preserve">Sprendimas priimtas, atsižvelgus į Lietuvos Respublikos </w:t>
      </w:r>
      <w:r w:rsidR="00860A87">
        <w:t>socialinės a</w:t>
      </w:r>
      <w:r w:rsidR="008B753C">
        <w:t>psaugos ir darbo ministerijos ir Lietuvos Respublikos teisingumo</w:t>
      </w:r>
      <w:r w:rsidR="005263DF" w:rsidRPr="00E95956">
        <w:t xml:space="preserve"> </w:t>
      </w:r>
      <w:r w:rsidR="00AE2911" w:rsidRPr="00E95956">
        <w:t>ministerijos</w:t>
      </w:r>
      <w:r w:rsidRPr="00E95956">
        <w:t xml:space="preserve"> nuomon</w:t>
      </w:r>
      <w:r w:rsidR="008B753C">
        <w:t>es</w:t>
      </w:r>
      <w:r w:rsidRPr="00E95956">
        <w:t xml:space="preserve"> ir dėl išvadoje išdėstytų motyvų.</w:t>
      </w:r>
      <w:r w:rsidR="00E5184F" w:rsidRPr="00E95956">
        <w:t xml:space="preserve"> </w:t>
      </w:r>
    </w:p>
    <w:p w:rsidR="00296536" w:rsidRPr="00296536" w:rsidRDefault="00296536" w:rsidP="005671AC">
      <w:pPr>
        <w:suppressAutoHyphens/>
        <w:spacing w:line="360" w:lineRule="auto"/>
        <w:ind w:firstLine="851"/>
        <w:jc w:val="both"/>
        <w:rPr>
          <w:rFonts w:ascii="Times New Roman" w:hAnsi="Times New Roman"/>
          <w:i/>
          <w:sz w:val="24"/>
          <w:szCs w:val="24"/>
          <w:lang w:eastAsia="ar-SA"/>
        </w:rPr>
      </w:pPr>
      <w:r w:rsidRPr="00296536">
        <w:rPr>
          <w:rFonts w:ascii="Times New Roman" w:hAnsi="Times New Roman"/>
          <w:i/>
          <w:sz w:val="24"/>
          <w:szCs w:val="24"/>
        </w:rPr>
        <w:t>Dėl Civilinio kodekso 3.135 straipsnio papildymo 2 dalimi</w:t>
      </w:r>
    </w:p>
    <w:p w:rsidR="00ED13C2" w:rsidRPr="00EF7F27" w:rsidRDefault="00296536" w:rsidP="00ED13C2">
      <w:pPr>
        <w:suppressAutoHyphens/>
        <w:spacing w:line="360" w:lineRule="auto"/>
        <w:ind w:firstLine="851"/>
        <w:jc w:val="both"/>
        <w:rPr>
          <w:rFonts w:ascii="Times New Roman" w:hAnsi="Times New Roman"/>
          <w:sz w:val="24"/>
          <w:szCs w:val="24"/>
          <w:lang w:eastAsia="ar-SA"/>
        </w:rPr>
      </w:pPr>
      <w:r w:rsidRPr="007C3D02">
        <w:rPr>
          <w:rFonts w:ascii="Times New Roman" w:hAnsi="Times New Roman"/>
          <w:sz w:val="24"/>
          <w:szCs w:val="24"/>
          <w:lang w:eastAsia="ar-SA"/>
        </w:rPr>
        <w:t xml:space="preserve">Pažymėtina, kad vaiko globos (rūpybos) nustatymo principai įtvirtinti </w:t>
      </w:r>
      <w:r w:rsidR="00860A87" w:rsidRPr="007C3D02">
        <w:rPr>
          <w:rFonts w:ascii="Times New Roman" w:hAnsi="Times New Roman"/>
          <w:sz w:val="24"/>
          <w:szCs w:val="24"/>
          <w:lang w:eastAsia="ar-SA"/>
        </w:rPr>
        <w:t>C</w:t>
      </w:r>
      <w:r w:rsidRPr="007C3D02">
        <w:rPr>
          <w:rFonts w:ascii="Times New Roman" w:hAnsi="Times New Roman"/>
          <w:sz w:val="24"/>
          <w:szCs w:val="24"/>
          <w:lang w:eastAsia="ar-SA"/>
        </w:rPr>
        <w:t>ivilinio kodekso</w:t>
      </w:r>
      <w:r w:rsidR="00860A87" w:rsidRPr="007C3D02">
        <w:rPr>
          <w:rFonts w:ascii="Times New Roman" w:hAnsi="Times New Roman"/>
          <w:sz w:val="24"/>
          <w:szCs w:val="24"/>
          <w:lang w:eastAsia="ar-SA"/>
        </w:rPr>
        <w:t xml:space="preserve"> 3.249 straipsnyje. Šio straipsnio 1 dalies 1 punkte nustatyta, kad tai yra geriausių vaiko interesų pirmumas. Tos pačios dalies 2 punkte nurodyta, kad pirmumo teisę tapti globėjais (rūpintojais) turi vaiko giminaičiai ir kiti su vaiku emociniais ryšiais susiję asmenys, jeigu tai atitinka vaiko interesus. C</w:t>
      </w:r>
      <w:r w:rsidRPr="007C3D02">
        <w:rPr>
          <w:rFonts w:ascii="Times New Roman" w:hAnsi="Times New Roman"/>
          <w:sz w:val="24"/>
          <w:szCs w:val="24"/>
          <w:lang w:eastAsia="ar-SA"/>
        </w:rPr>
        <w:t>ivilinio kodekso</w:t>
      </w:r>
      <w:r w:rsidR="00860A87" w:rsidRPr="007C3D02">
        <w:rPr>
          <w:rFonts w:ascii="Times New Roman" w:hAnsi="Times New Roman"/>
          <w:sz w:val="24"/>
          <w:szCs w:val="24"/>
          <w:lang w:eastAsia="ar-SA"/>
        </w:rPr>
        <w:t xml:space="preserve"> 3.264 straipsnio 5 dalyje </w:t>
      </w:r>
      <w:r w:rsidR="008E0602" w:rsidRPr="007C3D02">
        <w:rPr>
          <w:rFonts w:ascii="Times New Roman" w:hAnsi="Times New Roman"/>
          <w:sz w:val="24"/>
          <w:szCs w:val="24"/>
          <w:lang w:eastAsia="ar-SA"/>
        </w:rPr>
        <w:t>įtvirtinta</w:t>
      </w:r>
      <w:r w:rsidR="00860A87" w:rsidRPr="007C3D02">
        <w:rPr>
          <w:rFonts w:ascii="Times New Roman" w:hAnsi="Times New Roman"/>
          <w:sz w:val="24"/>
          <w:szCs w:val="24"/>
          <w:lang w:eastAsia="ar-SA"/>
        </w:rPr>
        <w:t xml:space="preserve">, kad nustatant vaiko globą (rūpybą), pirmenybė, atsižvelgiant į vaiko interesus, suteikiama tokia eile: </w:t>
      </w:r>
      <w:r w:rsidR="00ED13C2" w:rsidRPr="007C3D02">
        <w:rPr>
          <w:rFonts w:ascii="Times New Roman" w:hAnsi="Times New Roman"/>
          <w:sz w:val="24"/>
          <w:szCs w:val="24"/>
          <w:lang w:eastAsia="ar-SA"/>
        </w:rPr>
        <w:t xml:space="preserve">1) </w:t>
      </w:r>
      <w:r w:rsidR="00ED13C2" w:rsidRPr="007C3D02">
        <w:rPr>
          <w:rFonts w:ascii="Times New Roman" w:hAnsi="Times New Roman"/>
          <w:iCs/>
          <w:sz w:val="24"/>
          <w:szCs w:val="24"/>
          <w:lang w:eastAsia="ar-SA"/>
        </w:rPr>
        <w:t>giminaičiams;</w:t>
      </w:r>
      <w:bookmarkStart w:id="0" w:name="part_5b48eff6f1574a42bf4de9c0d5026136"/>
      <w:bookmarkEnd w:id="0"/>
      <w:r w:rsidR="00ED13C2" w:rsidRPr="007C3D02">
        <w:rPr>
          <w:rFonts w:ascii="Times New Roman" w:hAnsi="Times New Roman"/>
          <w:sz w:val="24"/>
          <w:szCs w:val="24"/>
          <w:lang w:eastAsia="ar-SA"/>
        </w:rPr>
        <w:t xml:space="preserve"> 2) asmenims, su vaiku susijusiems emociniais ryšiais;</w:t>
      </w:r>
      <w:bookmarkStart w:id="1" w:name="part_e28561013ff2445b8980a0026aab4f3e"/>
      <w:bookmarkEnd w:id="1"/>
      <w:r w:rsidR="00ED13C2" w:rsidRPr="007C3D02">
        <w:rPr>
          <w:rFonts w:ascii="Times New Roman" w:hAnsi="Times New Roman"/>
          <w:sz w:val="24"/>
          <w:szCs w:val="24"/>
          <w:lang w:eastAsia="ar-SA"/>
        </w:rPr>
        <w:t xml:space="preserve"> 3) vaiko brolį ir (arba) seserį globojančioms (rūpinančioms), įvaikinusioms šeimoms;</w:t>
      </w:r>
      <w:bookmarkStart w:id="2" w:name="part_2cf91df0e0d94322bcda13b8839a7227"/>
      <w:bookmarkEnd w:id="2"/>
      <w:r w:rsidR="00ED13C2" w:rsidRPr="007C3D02">
        <w:rPr>
          <w:rFonts w:ascii="Times New Roman" w:hAnsi="Times New Roman"/>
          <w:sz w:val="24"/>
          <w:szCs w:val="24"/>
          <w:lang w:eastAsia="ar-SA"/>
        </w:rPr>
        <w:t xml:space="preserve"> 4) šeimoms;</w:t>
      </w:r>
      <w:bookmarkStart w:id="3" w:name="part_a1a59bf387834aa5a4dff293dd437443"/>
      <w:bookmarkEnd w:id="3"/>
      <w:r w:rsidR="00ED13C2" w:rsidRPr="007C3D02">
        <w:rPr>
          <w:rFonts w:ascii="Times New Roman" w:hAnsi="Times New Roman"/>
          <w:sz w:val="24"/>
          <w:szCs w:val="24"/>
          <w:lang w:eastAsia="ar-SA"/>
        </w:rPr>
        <w:t xml:space="preserve"> 5) globos centrui;</w:t>
      </w:r>
      <w:bookmarkStart w:id="4" w:name="part_a85ef5b06df64fdb8a46c2614d96666f"/>
      <w:bookmarkEnd w:id="4"/>
      <w:r w:rsidR="00ED13C2" w:rsidRPr="007C3D02">
        <w:rPr>
          <w:rFonts w:ascii="Times New Roman" w:hAnsi="Times New Roman"/>
          <w:sz w:val="24"/>
          <w:szCs w:val="24"/>
          <w:lang w:eastAsia="ar-SA"/>
        </w:rPr>
        <w:t xml:space="preserve"> 6) šeimynoms;</w:t>
      </w:r>
      <w:bookmarkStart w:id="5" w:name="part_32ae90fc719845c48150f2b79c4e55fd"/>
      <w:bookmarkEnd w:id="5"/>
      <w:r w:rsidR="00ED13C2" w:rsidRPr="007C3D02">
        <w:rPr>
          <w:rFonts w:ascii="Times New Roman" w:hAnsi="Times New Roman"/>
          <w:sz w:val="24"/>
          <w:szCs w:val="24"/>
          <w:lang w:eastAsia="ar-SA"/>
        </w:rPr>
        <w:t xml:space="preserve"> 7) vaikų globos institucijoms. Taigi, sprendžiant klausimą dėl vaiko globos (rūpybos) nustatymo visi globos (rūpybos) organizavime dalyvaujantys subjektai (Valstybės vaiko teisių apsaugos ir įvaikinimo </w:t>
      </w:r>
      <w:r w:rsidRPr="007C3D02">
        <w:rPr>
          <w:rFonts w:ascii="Times New Roman" w:hAnsi="Times New Roman"/>
          <w:sz w:val="24"/>
          <w:szCs w:val="24"/>
          <w:lang w:eastAsia="ar-SA"/>
        </w:rPr>
        <w:t>t</w:t>
      </w:r>
      <w:r w:rsidR="00ED13C2" w:rsidRPr="007C3D02">
        <w:rPr>
          <w:rFonts w:ascii="Times New Roman" w:hAnsi="Times New Roman"/>
          <w:sz w:val="24"/>
          <w:szCs w:val="24"/>
          <w:lang w:eastAsia="ar-SA"/>
        </w:rPr>
        <w:t>arnyba prie Socialinės apsaugos ir darbo ministerijos, savivaldybės administracija, globos centras) visais atvejais pirmiausia privalo įvertin</w:t>
      </w:r>
      <w:r w:rsidRPr="007C3D02">
        <w:rPr>
          <w:rFonts w:ascii="Times New Roman" w:hAnsi="Times New Roman"/>
          <w:sz w:val="24"/>
          <w:szCs w:val="24"/>
          <w:lang w:eastAsia="ar-SA"/>
        </w:rPr>
        <w:t>ti</w:t>
      </w:r>
      <w:r w:rsidR="00ED13C2" w:rsidRPr="007C3D02">
        <w:rPr>
          <w:rFonts w:ascii="Times New Roman" w:hAnsi="Times New Roman"/>
          <w:sz w:val="24"/>
          <w:szCs w:val="24"/>
          <w:lang w:eastAsia="ar-SA"/>
        </w:rPr>
        <w:t xml:space="preserve"> galimybes be tėvų globos likusio vaiko globą (rūpybą) nustatyti pas giminaičius (ne tik artimuosius giminaičius, kaip tai apibrėžta C</w:t>
      </w:r>
      <w:r w:rsidR="007F2F4D" w:rsidRPr="007C3D02">
        <w:rPr>
          <w:rFonts w:ascii="Times New Roman" w:hAnsi="Times New Roman"/>
          <w:sz w:val="24"/>
          <w:szCs w:val="24"/>
          <w:lang w:eastAsia="ar-SA"/>
        </w:rPr>
        <w:t>ivilinio kodekso</w:t>
      </w:r>
      <w:r w:rsidR="00ED13C2" w:rsidRPr="007C3D02">
        <w:rPr>
          <w:rFonts w:ascii="Times New Roman" w:hAnsi="Times New Roman"/>
          <w:sz w:val="24"/>
          <w:szCs w:val="24"/>
          <w:lang w:eastAsia="ar-SA"/>
        </w:rPr>
        <w:t xml:space="preserve"> 3.135 straipsnyje) ar kitus vaikui artimus asmenis, su kuriais jis yra susijęs emociniais ryšiais, jei tie fiziniai asmenys atitinka globėjams (rūpintojams) keliamus reikalavimus. Tuo tarpu reikalavimų visuma, kuriuos turi</w:t>
      </w:r>
      <w:r w:rsidR="00ED13C2" w:rsidRPr="00ED13C2">
        <w:rPr>
          <w:rFonts w:ascii="Times New Roman" w:hAnsi="Times New Roman"/>
          <w:sz w:val="24"/>
          <w:szCs w:val="24"/>
          <w:lang w:eastAsia="ar-SA"/>
        </w:rPr>
        <w:t xml:space="preserve"> </w:t>
      </w:r>
      <w:r w:rsidR="00ED13C2" w:rsidRPr="00EF7F27">
        <w:rPr>
          <w:rFonts w:ascii="Times New Roman" w:hAnsi="Times New Roman"/>
          <w:sz w:val="24"/>
          <w:szCs w:val="24"/>
          <w:lang w:eastAsia="ar-SA"/>
        </w:rPr>
        <w:lastRenderedPageBreak/>
        <w:t>atitikti globėjas (rūpintojas) yra nu</w:t>
      </w:r>
      <w:r w:rsidR="007F2F4D" w:rsidRPr="00EF7F27">
        <w:rPr>
          <w:rFonts w:ascii="Times New Roman" w:hAnsi="Times New Roman"/>
          <w:sz w:val="24"/>
          <w:szCs w:val="24"/>
          <w:lang w:eastAsia="ar-SA"/>
        </w:rPr>
        <w:t xml:space="preserve">statyta </w:t>
      </w:r>
      <w:r w:rsidR="00ED13C2" w:rsidRPr="00EF7F27">
        <w:rPr>
          <w:rFonts w:ascii="Times New Roman" w:hAnsi="Times New Roman"/>
          <w:sz w:val="24"/>
          <w:szCs w:val="24"/>
          <w:lang w:eastAsia="ar-SA"/>
        </w:rPr>
        <w:t xml:space="preserve"> </w:t>
      </w:r>
      <w:r w:rsidR="007F2F4D" w:rsidRPr="00EF7F27">
        <w:rPr>
          <w:rFonts w:ascii="Times New Roman" w:hAnsi="Times New Roman"/>
          <w:sz w:val="24"/>
          <w:szCs w:val="24"/>
          <w:lang w:eastAsia="ar-SA"/>
        </w:rPr>
        <w:t xml:space="preserve">Civilinio kodekso </w:t>
      </w:r>
      <w:r w:rsidR="00ED13C2" w:rsidRPr="00EF7F27">
        <w:rPr>
          <w:rFonts w:ascii="Times New Roman" w:hAnsi="Times New Roman"/>
          <w:sz w:val="24"/>
          <w:szCs w:val="24"/>
          <w:lang w:eastAsia="ar-SA"/>
        </w:rPr>
        <w:t xml:space="preserve">3.269 straipsnyje, t. y. asmuo turi atitikti </w:t>
      </w:r>
      <w:r w:rsidR="00ED13C2" w:rsidRPr="00EF7F27">
        <w:rPr>
          <w:rFonts w:ascii="Times New Roman" w:hAnsi="Times New Roman"/>
          <w:iCs/>
          <w:sz w:val="24"/>
          <w:szCs w:val="24"/>
          <w:lang w:eastAsia="ar-SA"/>
        </w:rPr>
        <w:t>visas</w:t>
      </w:r>
      <w:r w:rsidR="00ED13C2" w:rsidRPr="00EF7F27">
        <w:rPr>
          <w:rFonts w:ascii="Times New Roman" w:hAnsi="Times New Roman"/>
          <w:sz w:val="24"/>
          <w:szCs w:val="24"/>
          <w:lang w:eastAsia="ar-SA"/>
        </w:rPr>
        <w:t xml:space="preserve"> C</w:t>
      </w:r>
      <w:r w:rsidR="007F2F4D" w:rsidRPr="00EF7F27">
        <w:rPr>
          <w:rFonts w:ascii="Times New Roman" w:hAnsi="Times New Roman"/>
          <w:sz w:val="24"/>
          <w:szCs w:val="24"/>
          <w:lang w:eastAsia="ar-SA"/>
        </w:rPr>
        <w:t>ivilinio kodekso</w:t>
      </w:r>
      <w:r w:rsidR="00ED13C2" w:rsidRPr="00EF7F27">
        <w:rPr>
          <w:rFonts w:ascii="Times New Roman" w:hAnsi="Times New Roman"/>
          <w:sz w:val="24"/>
          <w:szCs w:val="24"/>
          <w:lang w:eastAsia="ar-SA"/>
        </w:rPr>
        <w:t xml:space="preserve"> 3.269 straipsnyje nu</w:t>
      </w:r>
      <w:r w:rsidR="007F2F4D" w:rsidRPr="00EF7F27">
        <w:rPr>
          <w:rFonts w:ascii="Times New Roman" w:hAnsi="Times New Roman"/>
          <w:sz w:val="24"/>
          <w:szCs w:val="24"/>
          <w:lang w:eastAsia="ar-SA"/>
        </w:rPr>
        <w:t>sta</w:t>
      </w:r>
      <w:r w:rsidR="00FE2FDD" w:rsidRPr="00EF7F27">
        <w:rPr>
          <w:rFonts w:ascii="Times New Roman" w:hAnsi="Times New Roman"/>
          <w:sz w:val="24"/>
          <w:szCs w:val="24"/>
          <w:lang w:eastAsia="ar-SA"/>
        </w:rPr>
        <w:t>t</w:t>
      </w:r>
      <w:r w:rsidR="007F2F4D" w:rsidRPr="00EF7F27">
        <w:rPr>
          <w:rFonts w:ascii="Times New Roman" w:hAnsi="Times New Roman"/>
          <w:sz w:val="24"/>
          <w:szCs w:val="24"/>
          <w:lang w:eastAsia="ar-SA"/>
        </w:rPr>
        <w:t>ytas</w:t>
      </w:r>
      <w:r w:rsidR="00ED13C2" w:rsidRPr="00EF7F27">
        <w:rPr>
          <w:rFonts w:ascii="Times New Roman" w:hAnsi="Times New Roman"/>
          <w:sz w:val="24"/>
          <w:szCs w:val="24"/>
          <w:lang w:eastAsia="ar-SA"/>
        </w:rPr>
        <w:t xml:space="preserve"> sąlygas, o ne tik </w:t>
      </w:r>
      <w:r w:rsidR="0028533A" w:rsidRPr="00EF7F27">
        <w:rPr>
          <w:rFonts w:ascii="Times New Roman" w:hAnsi="Times New Roman"/>
          <w:sz w:val="24"/>
          <w:szCs w:val="24"/>
          <w:lang w:eastAsia="ar-SA"/>
        </w:rPr>
        <w:t xml:space="preserve">jų </w:t>
      </w:r>
      <w:r w:rsidR="00ED13C2" w:rsidRPr="00EF7F27">
        <w:rPr>
          <w:rFonts w:ascii="Times New Roman" w:hAnsi="Times New Roman"/>
          <w:sz w:val="24"/>
          <w:szCs w:val="24"/>
          <w:lang w:eastAsia="ar-SA"/>
        </w:rPr>
        <w:t>dal</w:t>
      </w:r>
      <w:r w:rsidR="0028533A" w:rsidRPr="00EF7F27">
        <w:rPr>
          <w:rFonts w:ascii="Times New Roman" w:hAnsi="Times New Roman"/>
          <w:sz w:val="24"/>
          <w:szCs w:val="24"/>
          <w:lang w:eastAsia="ar-SA"/>
        </w:rPr>
        <w:t>į</w:t>
      </w:r>
      <w:r w:rsidR="00ED13C2" w:rsidRPr="00EF7F27">
        <w:rPr>
          <w:rFonts w:ascii="Times New Roman" w:hAnsi="Times New Roman"/>
          <w:sz w:val="24"/>
          <w:szCs w:val="24"/>
          <w:lang w:eastAsia="ar-SA"/>
        </w:rPr>
        <w:t xml:space="preserve">. </w:t>
      </w:r>
    </w:p>
    <w:p w:rsidR="00860A87" w:rsidRPr="00EF7F27" w:rsidRDefault="00860A87" w:rsidP="005671AC">
      <w:pPr>
        <w:suppressAutoHyphens/>
        <w:spacing w:line="360" w:lineRule="auto"/>
        <w:ind w:firstLine="851"/>
        <w:jc w:val="both"/>
        <w:rPr>
          <w:rFonts w:ascii="Times New Roman" w:hAnsi="Times New Roman"/>
          <w:sz w:val="24"/>
          <w:szCs w:val="24"/>
          <w:lang w:eastAsia="ar-SA"/>
        </w:rPr>
      </w:pPr>
      <w:r w:rsidRPr="00EF7F27">
        <w:rPr>
          <w:rFonts w:ascii="Times New Roman" w:hAnsi="Times New Roman"/>
          <w:sz w:val="24"/>
          <w:szCs w:val="24"/>
          <w:lang w:eastAsia="ar-SA"/>
        </w:rPr>
        <w:t>Vis dėlto Lietuvos Aukščiausiasis Teismas yra išaiškinęs, kad teismas, nustatydamas vaikui globą ir paskirdamas globėją, turi vadovautis išimtinai vaiko interesais, o išvadą dėl globos vaikui nustatymo ir globėjo paskyrimo (parinkimo) padaryti atsižvelgdamas į konkrečios bylos faktines aplinkybes ir geriausius vaiko interesus. Vertinant vaiko globos nustatymo principų reikšmę, </w:t>
      </w:r>
      <w:bookmarkStart w:id="6" w:name="pn60ab3524-21b7-452c-aeac-8bc0d8b3444c"/>
      <w:bookmarkStart w:id="7" w:name="pn7dee8ab4-8568-4d86-8941-2ea521ef8076"/>
      <w:bookmarkEnd w:id="6"/>
      <w:bookmarkEnd w:id="7"/>
      <w:r w:rsidR="00911A35" w:rsidRPr="00EF7F27">
        <w:rPr>
          <w:rFonts w:ascii="Times New Roman" w:hAnsi="Times New Roman"/>
          <w:sz w:val="24"/>
          <w:szCs w:val="24"/>
          <w:lang w:eastAsia="ar-SA"/>
        </w:rPr>
        <w:t>C</w:t>
      </w:r>
      <w:r w:rsidR="00BF040F" w:rsidRPr="00EF7F27">
        <w:rPr>
          <w:rFonts w:ascii="Times New Roman" w:hAnsi="Times New Roman"/>
          <w:sz w:val="24"/>
          <w:szCs w:val="24"/>
          <w:lang w:eastAsia="ar-SA"/>
        </w:rPr>
        <w:t>ivilinio kodekso</w:t>
      </w:r>
      <w:r w:rsidR="00911A35" w:rsidRPr="00EF7F27">
        <w:rPr>
          <w:rFonts w:ascii="Times New Roman" w:hAnsi="Times New Roman"/>
          <w:sz w:val="24"/>
          <w:szCs w:val="24"/>
          <w:lang w:eastAsia="ar-SA"/>
        </w:rPr>
        <w:t xml:space="preserve"> 3.249 </w:t>
      </w:r>
      <w:r w:rsidRPr="00EF7F27">
        <w:rPr>
          <w:rFonts w:ascii="Times New Roman" w:hAnsi="Times New Roman"/>
          <w:sz w:val="24"/>
          <w:szCs w:val="24"/>
          <w:lang w:eastAsia="ar-SA"/>
        </w:rPr>
        <w:t>straipsnio 1 dalies 1 punkte įtvirtintas vaiko interesų pirmumo principas yra absoliutus, o kiti principai nėra absoliutūs ir, jeigu to reikalauja vaiko interesai, nuo pastarųjų principų gali būti nukrypstama</w:t>
      </w:r>
      <w:bookmarkStart w:id="8" w:name="pn80f712c4-a2d4-48a9-becb-bc974183ba5c"/>
      <w:bookmarkEnd w:id="8"/>
      <w:r w:rsidRPr="00EF7F27">
        <w:rPr>
          <w:rFonts w:ascii="Times New Roman" w:hAnsi="Times New Roman"/>
          <w:sz w:val="24"/>
          <w:szCs w:val="24"/>
          <w:vertAlign w:val="superscript"/>
          <w:lang w:eastAsia="ar-SA"/>
        </w:rPr>
        <w:footnoteReference w:id="1"/>
      </w:r>
      <w:r w:rsidRPr="00EF7F27">
        <w:rPr>
          <w:rFonts w:ascii="Times New Roman" w:hAnsi="Times New Roman"/>
          <w:sz w:val="24"/>
          <w:szCs w:val="24"/>
          <w:lang w:eastAsia="ar-SA"/>
        </w:rPr>
        <w:t>.</w:t>
      </w:r>
    </w:p>
    <w:p w:rsidR="00860A87" w:rsidRPr="00EF7F27" w:rsidRDefault="00860A87" w:rsidP="005671AC">
      <w:pPr>
        <w:suppressAutoHyphens/>
        <w:spacing w:line="360" w:lineRule="auto"/>
        <w:ind w:firstLine="851"/>
        <w:jc w:val="both"/>
        <w:rPr>
          <w:rFonts w:ascii="Times New Roman" w:hAnsi="Times New Roman"/>
          <w:sz w:val="24"/>
          <w:szCs w:val="24"/>
          <w:lang w:eastAsia="ar-SA"/>
        </w:rPr>
      </w:pPr>
      <w:r w:rsidRPr="00EF7F27">
        <w:rPr>
          <w:rFonts w:ascii="Times New Roman" w:hAnsi="Times New Roman"/>
          <w:sz w:val="24"/>
          <w:szCs w:val="24"/>
          <w:lang w:eastAsia="ar-SA"/>
        </w:rPr>
        <w:t xml:space="preserve">Taigi, įstatyme nėra nustatyta, kad vaiko globėju gali tapti tik artimieji vaiko giminaičiai, o jų nesant vaiko globėjais negali tapti kiti giminaičiai, tačiau įstatyme yra nustatyti du atvejai, kada artimojo giminaičio statusas lemia, jog asmuo gali būti paskirtas vaiko globėju, t. y. globėjais (rūpintojais) gali būti skiriami: 1) asmenys iki </w:t>
      </w:r>
      <w:r w:rsidR="00F642D5" w:rsidRPr="00EF7F27">
        <w:rPr>
          <w:rFonts w:ascii="Times New Roman" w:hAnsi="Times New Roman"/>
          <w:sz w:val="24"/>
          <w:szCs w:val="24"/>
          <w:lang w:eastAsia="ar-SA"/>
        </w:rPr>
        <w:t>šešiasdešimt penkerių metų</w:t>
      </w:r>
      <w:r w:rsidRPr="00EF7F27">
        <w:rPr>
          <w:rFonts w:ascii="Times New Roman" w:hAnsi="Times New Roman"/>
          <w:sz w:val="24"/>
          <w:szCs w:val="24"/>
          <w:lang w:eastAsia="ar-SA"/>
        </w:rPr>
        <w:t xml:space="preserve">, </w:t>
      </w:r>
      <w:r w:rsidRPr="00EF7F27">
        <w:rPr>
          <w:rFonts w:ascii="Times New Roman" w:hAnsi="Times New Roman"/>
          <w:bCs/>
          <w:iCs/>
          <w:sz w:val="24"/>
          <w:szCs w:val="24"/>
          <w:lang w:eastAsia="ar-SA"/>
        </w:rPr>
        <w:t>išskyrus artimąjį giminaitį</w:t>
      </w:r>
      <w:r w:rsidRPr="00EF7F27">
        <w:rPr>
          <w:rFonts w:ascii="Times New Roman" w:hAnsi="Times New Roman"/>
          <w:sz w:val="24"/>
          <w:szCs w:val="24"/>
          <w:lang w:eastAsia="ar-SA"/>
        </w:rPr>
        <w:t xml:space="preserve"> (artimi vaiko giminaičiai yra seneliai, broliai ir seserys), jei jis nori laikinai globoti  jaunesnį kaip </w:t>
      </w:r>
      <w:r w:rsidR="00F642D5" w:rsidRPr="00EF7F27">
        <w:rPr>
          <w:rFonts w:ascii="Times New Roman" w:hAnsi="Times New Roman"/>
          <w:sz w:val="24"/>
          <w:szCs w:val="24"/>
          <w:lang w:eastAsia="ar-SA"/>
        </w:rPr>
        <w:t>dešimties</w:t>
      </w:r>
      <w:r w:rsidRPr="00EF7F27">
        <w:rPr>
          <w:rFonts w:ascii="Times New Roman" w:hAnsi="Times New Roman"/>
          <w:sz w:val="24"/>
          <w:szCs w:val="24"/>
          <w:lang w:eastAsia="ar-SA"/>
        </w:rPr>
        <w:t xml:space="preserve"> metų vaiką; 2) ne jaunesni nei </w:t>
      </w:r>
      <w:r w:rsidR="00F642D5" w:rsidRPr="00EF7F27">
        <w:rPr>
          <w:rFonts w:ascii="Times New Roman" w:hAnsi="Times New Roman"/>
          <w:sz w:val="24"/>
          <w:szCs w:val="24"/>
          <w:lang w:eastAsia="ar-SA"/>
        </w:rPr>
        <w:t>dvidešimt vienerių</w:t>
      </w:r>
      <w:r w:rsidRPr="00EF7F27">
        <w:rPr>
          <w:rFonts w:ascii="Times New Roman" w:hAnsi="Times New Roman"/>
          <w:sz w:val="24"/>
          <w:szCs w:val="24"/>
          <w:lang w:eastAsia="ar-SA"/>
        </w:rPr>
        <w:t xml:space="preserve"> metų, </w:t>
      </w:r>
      <w:r w:rsidRPr="00EF7F27">
        <w:rPr>
          <w:rFonts w:ascii="Times New Roman" w:hAnsi="Times New Roman"/>
          <w:bCs/>
          <w:iCs/>
          <w:sz w:val="24"/>
          <w:szCs w:val="24"/>
          <w:lang w:eastAsia="ar-SA"/>
        </w:rPr>
        <w:t>išskyrus artimąjį vaiko giminaitį</w:t>
      </w:r>
      <w:r w:rsidRPr="00EF7F27">
        <w:rPr>
          <w:rFonts w:ascii="Times New Roman" w:hAnsi="Times New Roman"/>
          <w:sz w:val="24"/>
          <w:szCs w:val="24"/>
          <w:lang w:eastAsia="ar-SA"/>
        </w:rPr>
        <w:t>, tačiau globėjas turi atitikti ir kitus įstatymo keliamus reikalavimus (C</w:t>
      </w:r>
      <w:r w:rsidR="00BF040F" w:rsidRPr="00EF7F27">
        <w:rPr>
          <w:rFonts w:ascii="Times New Roman" w:hAnsi="Times New Roman"/>
          <w:sz w:val="24"/>
          <w:szCs w:val="24"/>
          <w:lang w:eastAsia="ar-SA"/>
        </w:rPr>
        <w:t>ivilinio kodekso</w:t>
      </w:r>
      <w:r w:rsidRPr="00EF7F27">
        <w:rPr>
          <w:rFonts w:ascii="Times New Roman" w:hAnsi="Times New Roman"/>
          <w:sz w:val="24"/>
          <w:szCs w:val="24"/>
          <w:lang w:eastAsia="ar-SA"/>
        </w:rPr>
        <w:t xml:space="preserve"> 3.269 straipsnis)</w:t>
      </w:r>
      <w:r w:rsidR="00ED13C2" w:rsidRPr="00EF7F27">
        <w:rPr>
          <w:rFonts w:ascii="Times New Roman" w:hAnsi="Times New Roman"/>
          <w:sz w:val="24"/>
          <w:szCs w:val="24"/>
          <w:lang w:eastAsia="ar-SA"/>
        </w:rPr>
        <w:t>, o ne tik jų dalį,</w:t>
      </w:r>
      <w:r w:rsidRPr="00EF7F27">
        <w:rPr>
          <w:rFonts w:ascii="Times New Roman" w:hAnsi="Times New Roman"/>
          <w:sz w:val="24"/>
          <w:szCs w:val="24"/>
          <w:lang w:eastAsia="ar-SA"/>
        </w:rPr>
        <w:t xml:space="preserve"> ir vien tai, kad jis yra artimasis</w:t>
      </w:r>
      <w:r w:rsidR="004D1286" w:rsidRPr="00EF7F27">
        <w:rPr>
          <w:rFonts w:ascii="Times New Roman" w:hAnsi="Times New Roman"/>
          <w:sz w:val="24"/>
          <w:szCs w:val="24"/>
          <w:lang w:eastAsia="ar-SA"/>
        </w:rPr>
        <w:t xml:space="preserve"> vaiko giminaitis, nelemia to, kad</w:t>
      </w:r>
      <w:r w:rsidRPr="00EF7F27">
        <w:rPr>
          <w:rFonts w:ascii="Times New Roman" w:hAnsi="Times New Roman"/>
          <w:sz w:val="24"/>
          <w:szCs w:val="24"/>
          <w:lang w:eastAsia="ar-SA"/>
        </w:rPr>
        <w:t xml:space="preserve"> jis bus paskirtas vaiko globėju. C</w:t>
      </w:r>
      <w:r w:rsidR="00BF040F" w:rsidRPr="00EF7F27">
        <w:rPr>
          <w:rFonts w:ascii="Times New Roman" w:hAnsi="Times New Roman"/>
          <w:sz w:val="24"/>
          <w:szCs w:val="24"/>
          <w:lang w:eastAsia="ar-SA"/>
        </w:rPr>
        <w:t>ivilinio kodekso</w:t>
      </w:r>
      <w:r w:rsidRPr="00EF7F27">
        <w:rPr>
          <w:rFonts w:ascii="Times New Roman" w:hAnsi="Times New Roman"/>
          <w:sz w:val="24"/>
          <w:szCs w:val="24"/>
          <w:lang w:eastAsia="ar-SA"/>
        </w:rPr>
        <w:t xml:space="preserve"> 3.268 straipsnio 1 dalyje nustatyta, kad vaiko globėjas (rūpintojas) parenkamas atsižvelgiant į jo asmenines savybes, sveikatos būklę, sugebėjimą būti globėju (rūpintoju), jo santykius su netekusiu tėvų globos vaiku ir vaiko interesus. </w:t>
      </w:r>
      <w:bookmarkStart w:id="10" w:name="part_a78b5b401efa441e8a388771d52998f6"/>
      <w:bookmarkStart w:id="11" w:name="part_d93dc69ce12e4974bfd8b04d4e91d938"/>
      <w:bookmarkEnd w:id="10"/>
      <w:bookmarkEnd w:id="11"/>
      <w:r w:rsidRPr="00EF7F27">
        <w:rPr>
          <w:rFonts w:ascii="Times New Roman" w:hAnsi="Times New Roman"/>
          <w:sz w:val="24"/>
          <w:szCs w:val="24"/>
          <w:lang w:eastAsia="ar-SA"/>
        </w:rPr>
        <w:t xml:space="preserve">Detalią vaiko, likusio be tėvų, globos organizavimo tvarką nustato Lietuvos Respublikos Vyriausybės </w:t>
      </w:r>
      <w:r w:rsidR="00F642D5" w:rsidRPr="00EF7F27">
        <w:rPr>
          <w:rFonts w:ascii="Times New Roman" w:hAnsi="Times New Roman"/>
          <w:sz w:val="24"/>
          <w:szCs w:val="24"/>
          <w:lang w:eastAsia="ar-SA"/>
        </w:rPr>
        <w:t>2002 m. kovo 27 d. nutarimu Nr. 405 ,,D</w:t>
      </w:r>
      <w:r w:rsidR="00F642D5" w:rsidRPr="00EF7F27">
        <w:rPr>
          <w:rFonts w:ascii="Times New Roman" w:hAnsi="Times New Roman" w:hint="eastAsia"/>
          <w:sz w:val="24"/>
          <w:szCs w:val="24"/>
          <w:lang w:eastAsia="ar-SA"/>
        </w:rPr>
        <w:t>ė</w:t>
      </w:r>
      <w:r w:rsidR="00F642D5" w:rsidRPr="00EF7F27">
        <w:rPr>
          <w:rFonts w:ascii="Times New Roman" w:hAnsi="Times New Roman"/>
          <w:sz w:val="24"/>
          <w:szCs w:val="24"/>
          <w:lang w:eastAsia="ar-SA"/>
        </w:rPr>
        <w:t>l Vaiko globos organizavimo nuostat</w:t>
      </w:r>
      <w:r w:rsidR="00F642D5" w:rsidRPr="00EF7F27">
        <w:rPr>
          <w:rFonts w:ascii="Times New Roman" w:hAnsi="Times New Roman" w:hint="eastAsia"/>
          <w:sz w:val="24"/>
          <w:szCs w:val="24"/>
          <w:lang w:eastAsia="ar-SA"/>
        </w:rPr>
        <w:t>ų</w:t>
      </w:r>
      <w:r w:rsidR="00F642D5" w:rsidRPr="00EF7F27">
        <w:rPr>
          <w:rFonts w:ascii="Times New Roman" w:hAnsi="Times New Roman"/>
          <w:sz w:val="24"/>
          <w:szCs w:val="24"/>
          <w:lang w:eastAsia="ar-SA"/>
        </w:rPr>
        <w:t xml:space="preserve"> patvirtinimo“ </w:t>
      </w:r>
      <w:r w:rsidRPr="00EF7F27">
        <w:rPr>
          <w:rFonts w:ascii="Times New Roman" w:hAnsi="Times New Roman"/>
          <w:sz w:val="24"/>
          <w:szCs w:val="24"/>
          <w:lang w:eastAsia="ar-SA"/>
        </w:rPr>
        <w:t>patvirtinti Vaiko globos organizavimo nuostatai, kuriuose nurodyta, kad be kitų svarbių aplinkybių, kurios privalo būti įvertintos (pavyzdžiui, 43</w:t>
      </w:r>
      <w:r w:rsidR="00BF040F" w:rsidRPr="00EF7F27">
        <w:rPr>
          <w:rFonts w:ascii="Times New Roman" w:hAnsi="Times New Roman"/>
          <w:sz w:val="24"/>
          <w:szCs w:val="24"/>
          <w:lang w:eastAsia="ar-SA"/>
        </w:rPr>
        <w:t xml:space="preserve"> ir </w:t>
      </w:r>
      <w:r w:rsidRPr="00EF7F27">
        <w:rPr>
          <w:rFonts w:ascii="Times New Roman" w:hAnsi="Times New Roman"/>
          <w:sz w:val="24"/>
          <w:szCs w:val="24"/>
          <w:lang w:eastAsia="ar-SA"/>
        </w:rPr>
        <w:t>44 punktai), sprendžiant dėl globėjo parinkimo, turi būti įvertinama ir tai, ar globėjas sugebės užtikrinti globos stabilumą, siekiant išvengti antrinių trauminių patirčių dėl globėjų (rūpintojų) kaitos.</w:t>
      </w:r>
    </w:p>
    <w:p w:rsidR="00860A87" w:rsidRPr="00EF7F27" w:rsidRDefault="00860A87" w:rsidP="005671AC">
      <w:pPr>
        <w:suppressAutoHyphens/>
        <w:spacing w:line="360" w:lineRule="auto"/>
        <w:ind w:firstLine="851"/>
        <w:jc w:val="both"/>
        <w:rPr>
          <w:rFonts w:ascii="Times New Roman" w:hAnsi="Times New Roman"/>
          <w:sz w:val="24"/>
          <w:szCs w:val="24"/>
          <w:lang w:eastAsia="ar-SA"/>
        </w:rPr>
      </w:pPr>
      <w:r w:rsidRPr="00EF7F27">
        <w:rPr>
          <w:rFonts w:ascii="Times New Roman" w:hAnsi="Times New Roman"/>
          <w:sz w:val="24"/>
          <w:szCs w:val="24"/>
          <w:lang w:eastAsia="ar-SA"/>
        </w:rPr>
        <w:t>Manytina, kad C</w:t>
      </w:r>
      <w:r w:rsidR="00BF040F" w:rsidRPr="00EF7F27">
        <w:rPr>
          <w:rFonts w:ascii="Times New Roman" w:hAnsi="Times New Roman"/>
          <w:sz w:val="24"/>
          <w:szCs w:val="24"/>
          <w:lang w:eastAsia="ar-SA"/>
        </w:rPr>
        <w:t>ivilinio kodekso</w:t>
      </w:r>
      <w:r w:rsidRPr="00EF7F27">
        <w:rPr>
          <w:rFonts w:ascii="Times New Roman" w:hAnsi="Times New Roman"/>
          <w:sz w:val="24"/>
          <w:szCs w:val="24"/>
          <w:lang w:eastAsia="ar-SA"/>
        </w:rPr>
        <w:t xml:space="preserve"> 3.135 straipsnyje nurodyto artimųjų giminaičių rato apibrėžimą lėmė paprastai visuomenėje susiklostantys santykiai tarp artimų šeimos narių </w:t>
      </w:r>
      <w:r w:rsidR="0028533A" w:rsidRPr="00EF7F27">
        <w:rPr>
          <w:rFonts w:ascii="Times New Roman" w:hAnsi="Times New Roman"/>
          <w:sz w:val="24"/>
          <w:szCs w:val="24"/>
          <w:lang w:eastAsia="ar-SA"/>
        </w:rPr>
        <w:t>–</w:t>
      </w:r>
      <w:r w:rsidRPr="00EF7F27">
        <w:rPr>
          <w:rFonts w:ascii="Times New Roman" w:hAnsi="Times New Roman"/>
          <w:sz w:val="24"/>
          <w:szCs w:val="24"/>
          <w:lang w:eastAsia="ar-SA"/>
        </w:rPr>
        <w:t xml:space="preserve"> tokius giminaičius sieja daugiau teisių ir pareigų nei tolimuosius. Atsižvelgiant į šiuos ilgalaikius, stiprius emocinius ir socialinius ryšius, ypač svarbius vaikų raidai, C</w:t>
      </w:r>
      <w:r w:rsidR="00BF040F" w:rsidRPr="00EF7F27">
        <w:rPr>
          <w:rFonts w:ascii="Times New Roman" w:hAnsi="Times New Roman"/>
          <w:sz w:val="24"/>
          <w:szCs w:val="24"/>
          <w:lang w:eastAsia="ar-SA"/>
        </w:rPr>
        <w:t>ivilinio kodekso</w:t>
      </w:r>
      <w:r w:rsidRPr="00EF7F27">
        <w:rPr>
          <w:rFonts w:ascii="Times New Roman" w:hAnsi="Times New Roman"/>
          <w:sz w:val="24"/>
          <w:szCs w:val="24"/>
          <w:lang w:eastAsia="ar-SA"/>
        </w:rPr>
        <w:t xml:space="preserve"> 3.269 straipsnyje įtvirtintos atitinkamos minėtos išimtys, kada artimieji giminaičiai gali tapti vaiko globėjais, tačiau priešingai nei nurodoma peticijoje, įstatyme nėra nustatyta, kad nesant artimųjų giminaičių, kiti giminaičiai negali pretenduoti į laikiną vaiko globą, nors ir atitinka kitus globėjui keliamus kriterijus. </w:t>
      </w:r>
    </w:p>
    <w:p w:rsidR="00860A87" w:rsidRPr="00860A87" w:rsidRDefault="00860A87" w:rsidP="005671AC">
      <w:pPr>
        <w:suppressAutoHyphens/>
        <w:spacing w:line="360" w:lineRule="auto"/>
        <w:ind w:firstLine="851"/>
        <w:jc w:val="both"/>
        <w:rPr>
          <w:rFonts w:ascii="Times New Roman" w:hAnsi="Times New Roman"/>
          <w:sz w:val="24"/>
          <w:szCs w:val="24"/>
          <w:lang w:eastAsia="ar-SA"/>
        </w:rPr>
      </w:pPr>
      <w:r w:rsidRPr="00860A87">
        <w:rPr>
          <w:rFonts w:ascii="Times New Roman" w:hAnsi="Times New Roman"/>
          <w:sz w:val="24"/>
          <w:szCs w:val="24"/>
          <w:lang w:eastAsia="ar-SA"/>
        </w:rPr>
        <w:t>Būtent C</w:t>
      </w:r>
      <w:r w:rsidR="00915A3A">
        <w:rPr>
          <w:rFonts w:ascii="Times New Roman" w:hAnsi="Times New Roman"/>
          <w:sz w:val="24"/>
          <w:szCs w:val="24"/>
          <w:lang w:eastAsia="ar-SA"/>
        </w:rPr>
        <w:t>ivilinio kodekso</w:t>
      </w:r>
      <w:r w:rsidRPr="00860A87">
        <w:rPr>
          <w:rFonts w:ascii="Times New Roman" w:hAnsi="Times New Roman"/>
          <w:sz w:val="24"/>
          <w:szCs w:val="24"/>
          <w:lang w:eastAsia="ar-SA"/>
        </w:rPr>
        <w:t xml:space="preserve"> 3.269 straipsnyje nustatytas reguliavimas užtikrina galimybę parinkti globėją (rūpintoją) atsižvelgiant į geriausius vaiko interesus, įvertinti būsimo globėjo (rūpintojo) asmenybę, nustatyti jo pasirengimą tinkamai rūpintis būsimu globotiniu. Vien tai, kad nesant artimųjų giminaičių, prie jų būtų priskiriami asmenys, kurių giminystės ryšiai siekia iki trečiojo ir ketvirtojo laipsnio, savaime nelemtų, jog tokie asmenys galėtų būti paskirti vaiko globėjais (rūpintojais). Kiekvienu atveju tiek valstybinė vaiko teisių apsaugos institucija, tiek teismas vertina susiklosčiusių aplinkybių visumą remdamiesi vaiko interesų pirmumo principu. </w:t>
      </w:r>
    </w:p>
    <w:p w:rsidR="00860A87" w:rsidRDefault="00860A87" w:rsidP="005671AC">
      <w:pPr>
        <w:suppressAutoHyphens/>
        <w:spacing w:line="360" w:lineRule="auto"/>
        <w:ind w:firstLine="851"/>
        <w:jc w:val="both"/>
        <w:rPr>
          <w:rFonts w:ascii="Times New Roman" w:hAnsi="Times New Roman"/>
          <w:sz w:val="24"/>
          <w:szCs w:val="24"/>
          <w:lang w:eastAsia="ar-SA"/>
        </w:rPr>
      </w:pPr>
      <w:r w:rsidRPr="00860A87">
        <w:rPr>
          <w:rFonts w:ascii="Times New Roman" w:hAnsi="Times New Roman"/>
          <w:sz w:val="24"/>
          <w:szCs w:val="24"/>
          <w:lang w:eastAsia="ar-SA"/>
        </w:rPr>
        <w:t>Be to, svarbu atkreipti dėmesį ir į tai, kad keičiant C</w:t>
      </w:r>
      <w:r w:rsidR="00915A3A">
        <w:rPr>
          <w:rFonts w:ascii="Times New Roman" w:hAnsi="Times New Roman"/>
          <w:sz w:val="24"/>
          <w:szCs w:val="24"/>
          <w:lang w:eastAsia="ar-SA"/>
        </w:rPr>
        <w:t>ivilinio kodekso</w:t>
      </w:r>
      <w:r w:rsidRPr="00860A87">
        <w:rPr>
          <w:rFonts w:ascii="Times New Roman" w:hAnsi="Times New Roman"/>
          <w:sz w:val="24"/>
          <w:szCs w:val="24"/>
          <w:lang w:eastAsia="ar-SA"/>
        </w:rPr>
        <w:t xml:space="preserve"> 3.135 straipsnio normą, keistųsi ne tik globos santykiai, kiek tai susiję su globėjo parinkimu, bet ir galimai kitų C</w:t>
      </w:r>
      <w:r w:rsidR="00915A3A">
        <w:rPr>
          <w:rFonts w:ascii="Times New Roman" w:hAnsi="Times New Roman"/>
          <w:sz w:val="24"/>
          <w:szCs w:val="24"/>
          <w:lang w:eastAsia="ar-SA"/>
        </w:rPr>
        <w:t>ivilinio kodekso</w:t>
      </w:r>
      <w:r w:rsidRPr="00860A87">
        <w:rPr>
          <w:rFonts w:ascii="Times New Roman" w:hAnsi="Times New Roman"/>
          <w:sz w:val="24"/>
          <w:szCs w:val="24"/>
          <w:lang w:eastAsia="ar-SA"/>
        </w:rPr>
        <w:t xml:space="preserve"> reglamentuotų santykių aiškinimas, kaip antai, pavyzdžiui, 2.134 straipsnio 1 dalis, 6.67 straipsnio 1 punktas, 6.427 straipsnio 2 dalis, 6.470 straipsnio 5 dalis ir kt.</w:t>
      </w:r>
    </w:p>
    <w:p w:rsidR="00DF5697" w:rsidRPr="00DF5697" w:rsidRDefault="00DF5697" w:rsidP="00DF5697">
      <w:pPr>
        <w:suppressAutoHyphens/>
        <w:spacing w:line="360" w:lineRule="auto"/>
        <w:ind w:firstLine="851"/>
        <w:jc w:val="both"/>
        <w:rPr>
          <w:rFonts w:ascii="Times New Roman" w:hAnsi="Times New Roman"/>
          <w:i/>
          <w:sz w:val="24"/>
          <w:szCs w:val="24"/>
          <w:lang w:eastAsia="ar-SA"/>
        </w:rPr>
      </w:pPr>
      <w:r w:rsidRPr="00DF5697">
        <w:rPr>
          <w:rFonts w:ascii="Times New Roman" w:hAnsi="Times New Roman"/>
          <w:i/>
          <w:sz w:val="24"/>
          <w:szCs w:val="24"/>
          <w:lang w:eastAsia="ar-SA"/>
        </w:rPr>
        <w:t xml:space="preserve">Dėl Civilinio kodekso 3.269 straipsnio 7 </w:t>
      </w:r>
      <w:r>
        <w:rPr>
          <w:rFonts w:ascii="Times New Roman" w:hAnsi="Times New Roman"/>
          <w:i/>
          <w:sz w:val="24"/>
          <w:szCs w:val="24"/>
          <w:lang w:eastAsia="ar-SA"/>
        </w:rPr>
        <w:t>punkto</w:t>
      </w:r>
      <w:r>
        <w:rPr>
          <w:rFonts w:ascii="Times New Roman" w:hAnsi="Times New Roman" w:hint="eastAsia"/>
          <w:i/>
          <w:sz w:val="24"/>
          <w:szCs w:val="24"/>
          <w:lang w:eastAsia="ar-SA"/>
        </w:rPr>
        <w:t xml:space="preserve"> pakeitimo</w:t>
      </w:r>
    </w:p>
    <w:p w:rsidR="003A0ADA" w:rsidRPr="008C5FBD" w:rsidRDefault="00860A87" w:rsidP="003A0ADA">
      <w:pPr>
        <w:suppressAutoHyphens/>
        <w:spacing w:line="360" w:lineRule="auto"/>
        <w:ind w:firstLine="851"/>
        <w:jc w:val="both"/>
        <w:rPr>
          <w:rFonts w:ascii="Times New Roman" w:hAnsi="Times New Roman"/>
          <w:sz w:val="24"/>
          <w:szCs w:val="24"/>
          <w:lang w:eastAsia="ar-SA"/>
        </w:rPr>
      </w:pPr>
      <w:r w:rsidRPr="008C5FBD">
        <w:rPr>
          <w:rFonts w:ascii="Times New Roman" w:hAnsi="Times New Roman"/>
          <w:sz w:val="24"/>
          <w:szCs w:val="24"/>
          <w:lang w:eastAsia="ar-SA"/>
        </w:rPr>
        <w:t>C</w:t>
      </w:r>
      <w:r w:rsidR="00B45E6C" w:rsidRPr="008C5FBD">
        <w:rPr>
          <w:rFonts w:ascii="Times New Roman" w:hAnsi="Times New Roman"/>
          <w:sz w:val="24"/>
          <w:szCs w:val="24"/>
          <w:lang w:eastAsia="ar-SA"/>
        </w:rPr>
        <w:t>ivilinio kodekso</w:t>
      </w:r>
      <w:r w:rsidRPr="008C5FBD">
        <w:rPr>
          <w:rFonts w:ascii="Times New Roman" w:hAnsi="Times New Roman"/>
          <w:sz w:val="24"/>
          <w:szCs w:val="24"/>
          <w:lang w:eastAsia="ar-SA"/>
        </w:rPr>
        <w:t xml:space="preserve"> 3.269 straipsnio 7 punkte nustatyta, kad vaiko globėju (rūpintoju) gali būti skiriamas asmuo iki šešiasdešimt penkerių metų, išskyrus artimąjį giminaitį, jei jis nori laikinai globoti jaunesnį kaip dešimties metų vaiką. Kaip matyti iš pateiktos normos dispozicijos, pirmoje šio punkto dalyje suformuluota bendroji taisyklė, kad vaiko globėju</w:t>
      </w:r>
      <w:r w:rsidR="00DA2C5D" w:rsidRPr="008C5FBD">
        <w:rPr>
          <w:rFonts w:ascii="Times New Roman" w:hAnsi="Times New Roman"/>
          <w:sz w:val="24"/>
          <w:szCs w:val="24"/>
          <w:lang w:eastAsia="ar-SA"/>
        </w:rPr>
        <w:t xml:space="preserve"> (rūpintoju)</w:t>
      </w:r>
      <w:r w:rsidRPr="008C5FBD">
        <w:rPr>
          <w:rFonts w:ascii="Times New Roman" w:hAnsi="Times New Roman"/>
          <w:sz w:val="24"/>
          <w:szCs w:val="24"/>
          <w:lang w:eastAsia="ar-SA"/>
        </w:rPr>
        <w:t xml:space="preserve"> gali būti skiriamas asmuo iki šešiasdešimt penkerių metų, o antroje dalyje numatyta išimtis – bendrasis amžiaus reikalavimas nėra taikomas, kai tai yra vaiko artimasis giminaitis</w:t>
      </w:r>
      <w:r w:rsidR="008A6E02" w:rsidRPr="008C5FBD">
        <w:rPr>
          <w:rFonts w:ascii="Times New Roman" w:hAnsi="Times New Roman"/>
          <w:sz w:val="24"/>
          <w:szCs w:val="24"/>
          <w:lang w:eastAsia="ar-SA"/>
        </w:rPr>
        <w:t>,</w:t>
      </w:r>
      <w:r w:rsidRPr="008C5FBD">
        <w:rPr>
          <w:rFonts w:ascii="Times New Roman" w:hAnsi="Times New Roman"/>
          <w:sz w:val="24"/>
          <w:szCs w:val="24"/>
          <w:lang w:eastAsia="ar-SA"/>
        </w:rPr>
        <w:t xml:space="preserve"> ir jeigu norima </w:t>
      </w:r>
      <w:r w:rsidRPr="008C5FBD">
        <w:rPr>
          <w:rFonts w:ascii="Times New Roman" w:hAnsi="Times New Roman"/>
          <w:bCs/>
          <w:iCs/>
          <w:sz w:val="24"/>
          <w:szCs w:val="24"/>
          <w:lang w:eastAsia="ar-SA"/>
        </w:rPr>
        <w:t>laikinai</w:t>
      </w:r>
      <w:r w:rsidRPr="008C5FBD">
        <w:rPr>
          <w:rFonts w:ascii="Times New Roman" w:hAnsi="Times New Roman"/>
          <w:bCs/>
          <w:sz w:val="24"/>
          <w:szCs w:val="24"/>
          <w:lang w:eastAsia="ar-SA"/>
        </w:rPr>
        <w:t xml:space="preserve"> </w:t>
      </w:r>
      <w:r w:rsidRPr="008C5FBD">
        <w:rPr>
          <w:rFonts w:ascii="Times New Roman" w:hAnsi="Times New Roman"/>
          <w:sz w:val="24"/>
          <w:szCs w:val="24"/>
          <w:lang w:eastAsia="ar-SA"/>
        </w:rPr>
        <w:t xml:space="preserve">globoti </w:t>
      </w:r>
      <w:r w:rsidRPr="008C5FBD">
        <w:rPr>
          <w:rFonts w:ascii="Times New Roman" w:hAnsi="Times New Roman"/>
          <w:bCs/>
          <w:iCs/>
          <w:sz w:val="24"/>
          <w:szCs w:val="24"/>
          <w:lang w:eastAsia="ar-SA"/>
        </w:rPr>
        <w:t>jaunesnį nei dešimties metų</w:t>
      </w:r>
      <w:r w:rsidRPr="008C5FBD">
        <w:rPr>
          <w:rFonts w:ascii="Times New Roman" w:hAnsi="Times New Roman"/>
          <w:sz w:val="24"/>
          <w:szCs w:val="24"/>
          <w:lang w:eastAsia="ar-SA"/>
        </w:rPr>
        <w:t xml:space="preserve"> vaiką.</w:t>
      </w:r>
      <w:r w:rsidR="0040154C" w:rsidRPr="008C5FBD">
        <w:rPr>
          <w:rFonts w:ascii="Times New Roman" w:hAnsi="Times New Roman"/>
          <w:sz w:val="24"/>
          <w:szCs w:val="24"/>
          <w:lang w:eastAsia="ar-SA"/>
        </w:rPr>
        <w:t xml:space="preserve"> Taigi</w:t>
      </w:r>
      <w:r w:rsidR="008A6E02" w:rsidRPr="008C5FBD">
        <w:rPr>
          <w:rFonts w:ascii="Times New Roman" w:hAnsi="Times New Roman"/>
          <w:sz w:val="24"/>
          <w:szCs w:val="24"/>
          <w:lang w:eastAsia="ar-SA"/>
        </w:rPr>
        <w:t>,</w:t>
      </w:r>
      <w:r w:rsidR="0040154C" w:rsidRPr="008C5FBD">
        <w:rPr>
          <w:rFonts w:ascii="Times New Roman" w:hAnsi="Times New Roman"/>
          <w:sz w:val="24"/>
          <w:szCs w:val="24"/>
          <w:lang w:eastAsia="ar-SA"/>
        </w:rPr>
        <w:t xml:space="preserve"> </w:t>
      </w:r>
      <w:r w:rsidR="003A0ADA" w:rsidRPr="008C5FBD">
        <w:rPr>
          <w:rFonts w:ascii="Times New Roman" w:hAnsi="Times New Roman"/>
          <w:sz w:val="24"/>
          <w:szCs w:val="24"/>
          <w:lang w:eastAsia="ar-SA"/>
        </w:rPr>
        <w:t>ribojimas tokio amžiaus asmeniui tapti globėju (rūpintoju) nėra absoliutus, o susietas ir su vaiko amžiumi, t. y. amžiaus ribojimas netaikomas, jei sprendžia</w:t>
      </w:r>
      <w:r w:rsidR="004C2EDE" w:rsidRPr="008C5FBD">
        <w:rPr>
          <w:rFonts w:ascii="Times New Roman" w:hAnsi="Times New Roman"/>
          <w:sz w:val="24"/>
          <w:szCs w:val="24"/>
          <w:lang w:eastAsia="ar-SA"/>
        </w:rPr>
        <w:t>mas klausimas dėl vyresnio nei dešimties</w:t>
      </w:r>
      <w:r w:rsidR="003A0ADA" w:rsidRPr="008C5FBD">
        <w:rPr>
          <w:rFonts w:ascii="Times New Roman" w:hAnsi="Times New Roman"/>
          <w:sz w:val="24"/>
          <w:szCs w:val="24"/>
          <w:lang w:eastAsia="ar-SA"/>
        </w:rPr>
        <w:t xml:space="preserve"> metų vaiko globos (rūpybos) nustatymo pas fizinį asmenį. Pažymėtina, kad vaiko globa (rūpyba), jei kalbama apie vaiko nuolatinę globą (rūpybą) – ilgalaikis procesas, t. y. iki vaikui sukaks </w:t>
      </w:r>
      <w:r w:rsidR="004C2EDE" w:rsidRPr="008C5FBD">
        <w:rPr>
          <w:rFonts w:ascii="Times New Roman" w:hAnsi="Times New Roman"/>
          <w:sz w:val="24"/>
          <w:szCs w:val="24"/>
          <w:lang w:eastAsia="ar-SA"/>
        </w:rPr>
        <w:t>aštuoniolika</w:t>
      </w:r>
      <w:r w:rsidR="003A0ADA" w:rsidRPr="008C5FBD">
        <w:rPr>
          <w:rFonts w:ascii="Times New Roman" w:hAnsi="Times New Roman"/>
          <w:sz w:val="24"/>
          <w:szCs w:val="24"/>
          <w:lang w:eastAsia="ar-SA"/>
        </w:rPr>
        <w:t xml:space="preserve"> metų (jei neatsiranda kiti vaiko nuolatinės globos (rūpybos) pabaigos pagrindai), todėl vaiko galimybė augti konkrečioje šeimoje ir turi būti vertinama ne tik globos (rūpybos) nustatymo momentu, tačiau ir ilgalaikėje perspektyvoje, būtent todėl svarbiu aspektu tampa ir globėjo (rūpintojo) amžius. </w:t>
      </w:r>
    </w:p>
    <w:p w:rsidR="00860A87" w:rsidRPr="008C5FBD" w:rsidRDefault="00860A87" w:rsidP="005671AC">
      <w:pPr>
        <w:suppressAutoHyphens/>
        <w:spacing w:line="360" w:lineRule="auto"/>
        <w:ind w:firstLine="851"/>
        <w:jc w:val="both"/>
        <w:rPr>
          <w:rFonts w:ascii="Times New Roman" w:hAnsi="Times New Roman"/>
          <w:sz w:val="24"/>
          <w:szCs w:val="24"/>
          <w:lang w:eastAsia="ar-SA"/>
        </w:rPr>
      </w:pPr>
      <w:r w:rsidRPr="008C5FBD">
        <w:rPr>
          <w:rFonts w:ascii="Times New Roman" w:hAnsi="Times New Roman"/>
          <w:sz w:val="24"/>
          <w:szCs w:val="24"/>
          <w:lang w:eastAsia="ar-SA"/>
        </w:rPr>
        <w:t>Vadovaujantis C</w:t>
      </w:r>
      <w:r w:rsidR="00B7624A" w:rsidRPr="008C5FBD">
        <w:rPr>
          <w:rFonts w:ascii="Times New Roman" w:hAnsi="Times New Roman"/>
          <w:sz w:val="24"/>
          <w:szCs w:val="24"/>
          <w:lang w:eastAsia="ar-SA"/>
        </w:rPr>
        <w:t>ivilinio kodekso</w:t>
      </w:r>
      <w:r w:rsidRPr="008C5FBD">
        <w:rPr>
          <w:rFonts w:ascii="Times New Roman" w:hAnsi="Times New Roman"/>
          <w:sz w:val="24"/>
          <w:szCs w:val="24"/>
          <w:lang w:eastAsia="ar-SA"/>
        </w:rPr>
        <w:t xml:space="preserve"> 3.253 straipsniu 1 dalimi, vaiko laikinosios globos (rūpybos) tikslas – grąžinti vaiką į šeimą. To paties straipsnio 2 dalyje nustatyta, kad bendra laikinosios globos (rūpybos) trukmė su pratęsimu negali viršyti aštuoniolikos mėnesių termino. Taigi, iš esmės pastarąja normos dispozicija užtikrinama, kad mažamečiu iki dešimties metų, esant C</w:t>
      </w:r>
      <w:r w:rsidR="00B7624A" w:rsidRPr="008C5FBD">
        <w:rPr>
          <w:rFonts w:ascii="Times New Roman" w:hAnsi="Times New Roman"/>
          <w:sz w:val="24"/>
          <w:szCs w:val="24"/>
          <w:lang w:eastAsia="ar-SA"/>
        </w:rPr>
        <w:t>ivilinio kodekso</w:t>
      </w:r>
      <w:r w:rsidRPr="008C5FBD">
        <w:rPr>
          <w:rFonts w:ascii="Times New Roman" w:hAnsi="Times New Roman"/>
          <w:sz w:val="24"/>
          <w:szCs w:val="24"/>
          <w:lang w:eastAsia="ar-SA"/>
        </w:rPr>
        <w:t xml:space="preserve"> 3.254 straipsnyje nurodytoms aplinkybėms, laikinai būtų pasirūpinama artimųjų šeimos rate, tikintis, kad vaikas bus grąžintas į šeimą. C</w:t>
      </w:r>
      <w:r w:rsidR="00B7624A" w:rsidRPr="008C5FBD">
        <w:rPr>
          <w:rFonts w:ascii="Times New Roman" w:hAnsi="Times New Roman"/>
          <w:sz w:val="24"/>
          <w:szCs w:val="24"/>
          <w:lang w:eastAsia="ar-SA"/>
        </w:rPr>
        <w:t>ivilinio kodekso</w:t>
      </w:r>
      <w:r w:rsidRPr="008C5FBD">
        <w:rPr>
          <w:rFonts w:ascii="Times New Roman" w:hAnsi="Times New Roman"/>
          <w:sz w:val="24"/>
          <w:szCs w:val="24"/>
          <w:lang w:eastAsia="ar-SA"/>
        </w:rPr>
        <w:t xml:space="preserve"> 3.255 straipsnyje nustatyta, kad laikinoji vaiko globa baigiasi, kai vaikas: 1) grąžinamas tėvams; 2) sulaukia pilnametystės arba </w:t>
      </w:r>
      <w:proofErr w:type="spellStart"/>
      <w:r w:rsidRPr="008C5FBD">
        <w:rPr>
          <w:rFonts w:ascii="Times New Roman" w:hAnsi="Times New Roman"/>
          <w:sz w:val="24"/>
          <w:szCs w:val="24"/>
          <w:lang w:eastAsia="ar-SA"/>
        </w:rPr>
        <w:t>emancipuojamas</w:t>
      </w:r>
      <w:proofErr w:type="spellEnd"/>
      <w:r w:rsidRPr="008C5FBD">
        <w:rPr>
          <w:rFonts w:ascii="Times New Roman" w:hAnsi="Times New Roman"/>
          <w:sz w:val="24"/>
          <w:szCs w:val="24"/>
          <w:lang w:eastAsia="ar-SA"/>
        </w:rPr>
        <w:t xml:space="preserve">; </w:t>
      </w:r>
      <w:r w:rsidRPr="008C5FBD">
        <w:rPr>
          <w:rFonts w:ascii="Times New Roman" w:hAnsi="Times New Roman"/>
          <w:bCs/>
          <w:iCs/>
          <w:sz w:val="24"/>
          <w:szCs w:val="24"/>
          <w:lang w:eastAsia="ar-SA"/>
        </w:rPr>
        <w:t>3) nustatoma nuolatinė globa (rūpyba);</w:t>
      </w:r>
      <w:r w:rsidRPr="008C5FBD">
        <w:rPr>
          <w:rFonts w:ascii="Times New Roman" w:hAnsi="Times New Roman"/>
          <w:sz w:val="24"/>
          <w:szCs w:val="24"/>
          <w:lang w:eastAsia="ar-SA"/>
        </w:rPr>
        <w:t xml:space="preserve"> 4) įvaikinamas; 5) susituokia.</w:t>
      </w:r>
    </w:p>
    <w:p w:rsidR="00860A87" w:rsidRPr="002E157B" w:rsidRDefault="00860A87" w:rsidP="005671AC">
      <w:pPr>
        <w:suppressAutoHyphens/>
        <w:spacing w:line="360" w:lineRule="auto"/>
        <w:ind w:firstLine="851"/>
        <w:jc w:val="both"/>
        <w:rPr>
          <w:rFonts w:ascii="Times New Roman" w:hAnsi="Times New Roman"/>
          <w:sz w:val="24"/>
          <w:szCs w:val="24"/>
          <w:lang w:eastAsia="ar-SA"/>
        </w:rPr>
      </w:pPr>
      <w:r w:rsidRPr="002E157B">
        <w:rPr>
          <w:rFonts w:ascii="Times New Roman" w:hAnsi="Times New Roman"/>
          <w:sz w:val="24"/>
          <w:szCs w:val="24"/>
          <w:lang w:eastAsia="ar-SA"/>
        </w:rPr>
        <w:t xml:space="preserve">Šiame kontekste pastebėtina, kad artimasis giminaitis, norintis būti paskirtas </w:t>
      </w:r>
      <w:r w:rsidRPr="002E157B">
        <w:rPr>
          <w:rFonts w:ascii="Times New Roman" w:hAnsi="Times New Roman"/>
          <w:bCs/>
          <w:iCs/>
          <w:sz w:val="24"/>
          <w:szCs w:val="24"/>
          <w:lang w:eastAsia="ar-SA"/>
        </w:rPr>
        <w:t xml:space="preserve">nuolatiniu </w:t>
      </w:r>
      <w:r w:rsidRPr="002E157B">
        <w:rPr>
          <w:rFonts w:ascii="Times New Roman" w:hAnsi="Times New Roman"/>
          <w:sz w:val="24"/>
          <w:szCs w:val="24"/>
          <w:lang w:eastAsia="ar-SA"/>
        </w:rPr>
        <w:t>vaiko, kuriam yra iki dešimties metų, globėju, taip pat turi atitikti C</w:t>
      </w:r>
      <w:r w:rsidR="00B7624A" w:rsidRPr="002E157B">
        <w:rPr>
          <w:rFonts w:ascii="Times New Roman" w:hAnsi="Times New Roman"/>
          <w:sz w:val="24"/>
          <w:szCs w:val="24"/>
          <w:lang w:eastAsia="ar-SA"/>
        </w:rPr>
        <w:t>ivilinio kodekso</w:t>
      </w:r>
      <w:r w:rsidRPr="002E157B">
        <w:rPr>
          <w:rFonts w:ascii="Times New Roman" w:hAnsi="Times New Roman"/>
          <w:sz w:val="24"/>
          <w:szCs w:val="24"/>
          <w:lang w:eastAsia="ar-SA"/>
        </w:rPr>
        <w:t xml:space="preserve"> 3.269 straipsnio 7 punkte nustatytą sąlygą, t. y. jis turi būti iki šešiasdešimt penkerių metų. Tuo tarpu įgyvendinti teisę globoti vyresnį nei dešimties metų vaiką artimiesiems giminaičiams (pavyzdžiui, seneliams) suteikta galimybė nepriklausomai nuo jų amžiaus</w:t>
      </w:r>
      <w:r w:rsidRPr="002E157B">
        <w:rPr>
          <w:rFonts w:ascii="Times New Roman" w:hAnsi="Times New Roman"/>
          <w:sz w:val="24"/>
          <w:szCs w:val="24"/>
          <w:vertAlign w:val="superscript"/>
          <w:lang w:eastAsia="ar-SA"/>
        </w:rPr>
        <w:footnoteReference w:id="2"/>
      </w:r>
      <w:r w:rsidRPr="002E157B">
        <w:rPr>
          <w:rFonts w:ascii="Times New Roman" w:hAnsi="Times New Roman"/>
          <w:sz w:val="24"/>
          <w:szCs w:val="24"/>
          <w:lang w:eastAsia="ar-SA"/>
        </w:rPr>
        <w:t xml:space="preserve">. </w:t>
      </w:r>
      <w:r w:rsidR="005E24C5" w:rsidRPr="002E157B">
        <w:rPr>
          <w:rFonts w:ascii="Times New Roman" w:hAnsi="Times New Roman"/>
          <w:sz w:val="24"/>
          <w:szCs w:val="24"/>
          <w:lang w:eastAsia="ar-SA"/>
        </w:rPr>
        <w:t>Atsižvelgiant į tai, m</w:t>
      </w:r>
      <w:r w:rsidR="00CC4ABE" w:rsidRPr="002E157B">
        <w:rPr>
          <w:rFonts w:ascii="Times New Roman" w:hAnsi="Times New Roman"/>
          <w:sz w:val="24"/>
          <w:szCs w:val="24"/>
          <w:lang w:eastAsia="ar-SA"/>
        </w:rPr>
        <w:t>anytina, kad Civilinio kodekso 3.269 straipsnio 7 punkt</w:t>
      </w:r>
      <w:r w:rsidR="008A209F" w:rsidRPr="002E157B">
        <w:rPr>
          <w:rFonts w:ascii="Times New Roman" w:hAnsi="Times New Roman"/>
          <w:sz w:val="24"/>
          <w:szCs w:val="24"/>
          <w:lang w:eastAsia="ar-SA"/>
        </w:rPr>
        <w:t>e nustatytas amžius siejamas su tinkama galimybe pasirūpinti vaiku, o d</w:t>
      </w:r>
      <w:r w:rsidR="008A209F" w:rsidRPr="002E157B">
        <w:rPr>
          <w:rFonts w:ascii="Times New Roman" w:hAnsi="Times New Roman" w:hint="eastAsia"/>
          <w:sz w:val="24"/>
          <w:szCs w:val="24"/>
          <w:lang w:eastAsia="ar-SA"/>
        </w:rPr>
        <w:t>ė</w:t>
      </w:r>
      <w:r w:rsidR="008A209F" w:rsidRPr="002E157B">
        <w:rPr>
          <w:rFonts w:ascii="Times New Roman" w:hAnsi="Times New Roman"/>
          <w:sz w:val="24"/>
          <w:szCs w:val="24"/>
          <w:lang w:eastAsia="ar-SA"/>
        </w:rPr>
        <w:t xml:space="preserve">l garbaus amžiaus vyresniems nei </w:t>
      </w:r>
      <w:r w:rsidR="004C2EDE" w:rsidRPr="002E157B">
        <w:rPr>
          <w:rFonts w:ascii="Times New Roman" w:hAnsi="Times New Roman"/>
          <w:sz w:val="24"/>
          <w:szCs w:val="24"/>
          <w:lang w:eastAsia="ar-SA"/>
        </w:rPr>
        <w:t>šešiasdešimt penkerių</w:t>
      </w:r>
      <w:r w:rsidR="008A209F" w:rsidRPr="002E157B">
        <w:rPr>
          <w:rFonts w:ascii="Times New Roman" w:hAnsi="Times New Roman"/>
          <w:sz w:val="24"/>
          <w:szCs w:val="24"/>
          <w:lang w:eastAsia="ar-SA"/>
        </w:rPr>
        <w:t xml:space="preserve"> met</w:t>
      </w:r>
      <w:r w:rsidR="008A209F" w:rsidRPr="002E157B">
        <w:rPr>
          <w:rFonts w:ascii="Times New Roman" w:hAnsi="Times New Roman" w:hint="eastAsia"/>
          <w:sz w:val="24"/>
          <w:szCs w:val="24"/>
          <w:lang w:eastAsia="ar-SA"/>
        </w:rPr>
        <w:t>ų</w:t>
      </w:r>
      <w:r w:rsidR="008A209F" w:rsidRPr="002E157B">
        <w:rPr>
          <w:rFonts w:ascii="Times New Roman" w:hAnsi="Times New Roman"/>
          <w:sz w:val="24"/>
          <w:szCs w:val="24"/>
          <w:lang w:eastAsia="ar-SA"/>
        </w:rPr>
        <w:t xml:space="preserve"> asmenims tai daryti visapusiškai – taip, kaip reikalaujama </w:t>
      </w:r>
      <w:r w:rsidR="008A209F" w:rsidRPr="002E157B">
        <w:rPr>
          <w:rFonts w:ascii="Times New Roman" w:hAnsi="Times New Roman" w:hint="eastAsia"/>
          <w:sz w:val="24"/>
          <w:szCs w:val="24"/>
          <w:lang w:eastAsia="ar-SA"/>
        </w:rPr>
        <w:t>į</w:t>
      </w:r>
      <w:r w:rsidR="008A209F" w:rsidRPr="002E157B">
        <w:rPr>
          <w:rFonts w:ascii="Times New Roman" w:hAnsi="Times New Roman"/>
          <w:sz w:val="24"/>
          <w:szCs w:val="24"/>
          <w:lang w:eastAsia="ar-SA"/>
        </w:rPr>
        <w:t>statyme (Civilinio kodekso 3.271 straipsnis), gali b</w:t>
      </w:r>
      <w:r w:rsidR="008A209F" w:rsidRPr="002E157B">
        <w:rPr>
          <w:rFonts w:ascii="Times New Roman" w:hAnsi="Times New Roman" w:hint="eastAsia"/>
          <w:sz w:val="24"/>
          <w:szCs w:val="24"/>
          <w:lang w:eastAsia="ar-SA"/>
        </w:rPr>
        <w:t>ū</w:t>
      </w:r>
      <w:r w:rsidR="008A209F" w:rsidRPr="002E157B">
        <w:rPr>
          <w:rFonts w:ascii="Times New Roman" w:hAnsi="Times New Roman"/>
          <w:sz w:val="24"/>
          <w:szCs w:val="24"/>
          <w:lang w:eastAsia="ar-SA"/>
        </w:rPr>
        <w:t>ti sud</w:t>
      </w:r>
      <w:r w:rsidR="008A209F" w:rsidRPr="002E157B">
        <w:rPr>
          <w:rFonts w:ascii="Times New Roman" w:hAnsi="Times New Roman" w:hint="eastAsia"/>
          <w:sz w:val="24"/>
          <w:szCs w:val="24"/>
          <w:lang w:eastAsia="ar-SA"/>
        </w:rPr>
        <w:t>ė</w:t>
      </w:r>
      <w:r w:rsidR="008A209F" w:rsidRPr="002E157B">
        <w:rPr>
          <w:rFonts w:ascii="Times New Roman" w:hAnsi="Times New Roman"/>
          <w:sz w:val="24"/>
          <w:szCs w:val="24"/>
          <w:lang w:eastAsia="ar-SA"/>
        </w:rPr>
        <w:t>tinga. Vaiko auginimas, ypa</w:t>
      </w:r>
      <w:r w:rsidR="008A209F" w:rsidRPr="002E157B">
        <w:rPr>
          <w:rFonts w:ascii="Times New Roman" w:hAnsi="Times New Roman" w:hint="eastAsia"/>
          <w:sz w:val="24"/>
          <w:szCs w:val="24"/>
          <w:lang w:eastAsia="ar-SA"/>
        </w:rPr>
        <w:t>č</w:t>
      </w:r>
      <w:r w:rsidR="008A209F" w:rsidRPr="002E157B">
        <w:rPr>
          <w:rFonts w:ascii="Times New Roman" w:hAnsi="Times New Roman"/>
          <w:sz w:val="24"/>
          <w:szCs w:val="24"/>
          <w:lang w:eastAsia="ar-SA"/>
        </w:rPr>
        <w:t xml:space="preserve"> tam tikruose jo amžiaus tarpsniuose, gali pareikalauti ypatingos energijos, intensyvaus veiksmo ir pastang</w:t>
      </w:r>
      <w:r w:rsidR="008A209F" w:rsidRPr="002E157B">
        <w:rPr>
          <w:rFonts w:ascii="Times New Roman" w:hAnsi="Times New Roman" w:hint="eastAsia"/>
          <w:sz w:val="24"/>
          <w:szCs w:val="24"/>
          <w:lang w:eastAsia="ar-SA"/>
        </w:rPr>
        <w:t>ų</w:t>
      </w:r>
      <w:r w:rsidR="008A209F" w:rsidRPr="002E157B">
        <w:rPr>
          <w:rFonts w:ascii="Times New Roman" w:hAnsi="Times New Roman"/>
          <w:sz w:val="24"/>
          <w:szCs w:val="24"/>
          <w:lang w:eastAsia="ar-SA"/>
        </w:rPr>
        <w:t>, tod</w:t>
      </w:r>
      <w:r w:rsidR="008A209F" w:rsidRPr="002E157B">
        <w:rPr>
          <w:rFonts w:ascii="Times New Roman" w:hAnsi="Times New Roman" w:hint="eastAsia"/>
          <w:sz w:val="24"/>
          <w:szCs w:val="24"/>
          <w:lang w:eastAsia="ar-SA"/>
        </w:rPr>
        <w:t>ė</w:t>
      </w:r>
      <w:r w:rsidR="008A209F" w:rsidRPr="002E157B">
        <w:rPr>
          <w:rFonts w:ascii="Times New Roman" w:hAnsi="Times New Roman"/>
          <w:sz w:val="24"/>
          <w:szCs w:val="24"/>
          <w:lang w:eastAsia="ar-SA"/>
        </w:rPr>
        <w:t>l ne be priežasties vaik</w:t>
      </w:r>
      <w:r w:rsidR="008A209F" w:rsidRPr="002E157B">
        <w:rPr>
          <w:rFonts w:ascii="Times New Roman" w:hAnsi="Times New Roman" w:hint="eastAsia"/>
          <w:sz w:val="24"/>
          <w:szCs w:val="24"/>
          <w:lang w:eastAsia="ar-SA"/>
        </w:rPr>
        <w:t>ų</w:t>
      </w:r>
      <w:r w:rsidR="008A209F" w:rsidRPr="002E157B">
        <w:rPr>
          <w:rFonts w:ascii="Times New Roman" w:hAnsi="Times New Roman"/>
          <w:sz w:val="24"/>
          <w:szCs w:val="24"/>
          <w:lang w:eastAsia="ar-SA"/>
        </w:rPr>
        <w:t xml:space="preserve"> globos (r</w:t>
      </w:r>
      <w:r w:rsidR="008A209F" w:rsidRPr="002E157B">
        <w:rPr>
          <w:rFonts w:ascii="Times New Roman" w:hAnsi="Times New Roman" w:hint="eastAsia"/>
          <w:sz w:val="24"/>
          <w:szCs w:val="24"/>
          <w:lang w:eastAsia="ar-SA"/>
        </w:rPr>
        <w:t>ū</w:t>
      </w:r>
      <w:r w:rsidR="008A209F" w:rsidRPr="002E157B">
        <w:rPr>
          <w:rFonts w:ascii="Times New Roman" w:hAnsi="Times New Roman"/>
          <w:sz w:val="24"/>
          <w:szCs w:val="24"/>
          <w:lang w:eastAsia="ar-SA"/>
        </w:rPr>
        <w:t>pybos) ekspertai fiziniams asmenims, siekiantiems globoti vaik</w:t>
      </w:r>
      <w:r w:rsidR="008A209F" w:rsidRPr="002E157B">
        <w:rPr>
          <w:rFonts w:ascii="Times New Roman" w:hAnsi="Times New Roman" w:hint="eastAsia"/>
          <w:sz w:val="24"/>
          <w:szCs w:val="24"/>
          <w:lang w:eastAsia="ar-SA"/>
        </w:rPr>
        <w:t>ą</w:t>
      </w:r>
      <w:r w:rsidR="008A209F" w:rsidRPr="002E157B">
        <w:rPr>
          <w:rFonts w:ascii="Times New Roman" w:hAnsi="Times New Roman"/>
          <w:sz w:val="24"/>
          <w:szCs w:val="24"/>
          <w:lang w:eastAsia="ar-SA"/>
        </w:rPr>
        <w:t>, ar specialistams, parenkantiems vaikui glob</w:t>
      </w:r>
      <w:r w:rsidR="008A209F" w:rsidRPr="002E157B">
        <w:rPr>
          <w:rFonts w:ascii="Times New Roman" w:hAnsi="Times New Roman" w:hint="eastAsia"/>
          <w:sz w:val="24"/>
          <w:szCs w:val="24"/>
          <w:lang w:eastAsia="ar-SA"/>
        </w:rPr>
        <w:t>ė</w:t>
      </w:r>
      <w:r w:rsidR="008A209F" w:rsidRPr="002E157B">
        <w:rPr>
          <w:rFonts w:ascii="Times New Roman" w:hAnsi="Times New Roman"/>
          <w:sz w:val="24"/>
          <w:szCs w:val="24"/>
          <w:lang w:eastAsia="ar-SA"/>
        </w:rPr>
        <w:t>j</w:t>
      </w:r>
      <w:r w:rsidR="008A209F" w:rsidRPr="002E157B">
        <w:rPr>
          <w:rFonts w:ascii="Times New Roman" w:hAnsi="Times New Roman" w:hint="eastAsia"/>
          <w:sz w:val="24"/>
          <w:szCs w:val="24"/>
          <w:lang w:eastAsia="ar-SA"/>
        </w:rPr>
        <w:t>ą</w:t>
      </w:r>
      <w:r w:rsidR="008A209F" w:rsidRPr="002E157B">
        <w:rPr>
          <w:rFonts w:ascii="Times New Roman" w:hAnsi="Times New Roman"/>
          <w:sz w:val="24"/>
          <w:szCs w:val="24"/>
          <w:lang w:eastAsia="ar-SA"/>
        </w:rPr>
        <w:t xml:space="preserve"> (r</w:t>
      </w:r>
      <w:r w:rsidR="008A209F" w:rsidRPr="002E157B">
        <w:rPr>
          <w:rFonts w:ascii="Times New Roman" w:hAnsi="Times New Roman" w:hint="eastAsia"/>
          <w:sz w:val="24"/>
          <w:szCs w:val="24"/>
          <w:lang w:eastAsia="ar-SA"/>
        </w:rPr>
        <w:t>ū</w:t>
      </w:r>
      <w:r w:rsidR="008A209F" w:rsidRPr="002E157B">
        <w:rPr>
          <w:rFonts w:ascii="Times New Roman" w:hAnsi="Times New Roman"/>
          <w:sz w:val="24"/>
          <w:szCs w:val="24"/>
          <w:lang w:eastAsia="ar-SA"/>
        </w:rPr>
        <w:t>pintoj</w:t>
      </w:r>
      <w:r w:rsidR="008A209F" w:rsidRPr="002E157B">
        <w:rPr>
          <w:rFonts w:ascii="Times New Roman" w:hAnsi="Times New Roman" w:hint="eastAsia"/>
          <w:sz w:val="24"/>
          <w:szCs w:val="24"/>
          <w:lang w:eastAsia="ar-SA"/>
        </w:rPr>
        <w:t>ą</w:t>
      </w:r>
      <w:r w:rsidR="008A209F" w:rsidRPr="002E157B">
        <w:rPr>
          <w:rFonts w:ascii="Times New Roman" w:hAnsi="Times New Roman"/>
          <w:sz w:val="24"/>
          <w:szCs w:val="24"/>
          <w:lang w:eastAsia="ar-SA"/>
        </w:rPr>
        <w:t xml:space="preserve">), </w:t>
      </w:r>
      <w:r w:rsidR="008A209F" w:rsidRPr="002E157B">
        <w:rPr>
          <w:rFonts w:ascii="Times New Roman" w:hAnsi="Times New Roman" w:hint="eastAsia"/>
          <w:sz w:val="24"/>
          <w:szCs w:val="24"/>
          <w:lang w:eastAsia="ar-SA"/>
        </w:rPr>
        <w:t>į</w:t>
      </w:r>
      <w:r w:rsidR="008A209F" w:rsidRPr="002E157B">
        <w:rPr>
          <w:rFonts w:ascii="Times New Roman" w:hAnsi="Times New Roman"/>
          <w:sz w:val="24"/>
          <w:szCs w:val="24"/>
          <w:lang w:eastAsia="ar-SA"/>
        </w:rPr>
        <w:t>vaikintoj</w:t>
      </w:r>
      <w:r w:rsidR="008A209F" w:rsidRPr="002E157B">
        <w:rPr>
          <w:rFonts w:ascii="Times New Roman" w:hAnsi="Times New Roman" w:hint="eastAsia"/>
          <w:sz w:val="24"/>
          <w:szCs w:val="24"/>
          <w:lang w:eastAsia="ar-SA"/>
        </w:rPr>
        <w:t>ą</w:t>
      </w:r>
      <w:r w:rsidR="008A209F" w:rsidRPr="002E157B">
        <w:rPr>
          <w:rFonts w:ascii="Times New Roman" w:hAnsi="Times New Roman"/>
          <w:sz w:val="24"/>
          <w:szCs w:val="24"/>
          <w:lang w:eastAsia="ar-SA"/>
        </w:rPr>
        <w:t>, rekomenduoja vadovautis kuo nat</w:t>
      </w:r>
      <w:r w:rsidR="008A209F" w:rsidRPr="002E157B">
        <w:rPr>
          <w:rFonts w:ascii="Times New Roman" w:hAnsi="Times New Roman" w:hint="eastAsia"/>
          <w:sz w:val="24"/>
          <w:szCs w:val="24"/>
          <w:lang w:eastAsia="ar-SA"/>
        </w:rPr>
        <w:t>ū</w:t>
      </w:r>
      <w:r w:rsidR="008A209F" w:rsidRPr="002E157B">
        <w:rPr>
          <w:rFonts w:ascii="Times New Roman" w:hAnsi="Times New Roman"/>
          <w:sz w:val="24"/>
          <w:szCs w:val="24"/>
          <w:lang w:eastAsia="ar-SA"/>
        </w:rPr>
        <w:t>ralesniu vaiko ir glob</w:t>
      </w:r>
      <w:r w:rsidR="008A209F" w:rsidRPr="002E157B">
        <w:rPr>
          <w:rFonts w:ascii="Times New Roman" w:hAnsi="Times New Roman" w:hint="eastAsia"/>
          <w:sz w:val="24"/>
          <w:szCs w:val="24"/>
          <w:lang w:eastAsia="ar-SA"/>
        </w:rPr>
        <w:t>ė</w:t>
      </w:r>
      <w:r w:rsidR="008A209F" w:rsidRPr="002E157B">
        <w:rPr>
          <w:rFonts w:ascii="Times New Roman" w:hAnsi="Times New Roman"/>
          <w:sz w:val="24"/>
          <w:szCs w:val="24"/>
          <w:lang w:eastAsia="ar-SA"/>
        </w:rPr>
        <w:t>jo (r</w:t>
      </w:r>
      <w:r w:rsidR="008A209F" w:rsidRPr="002E157B">
        <w:rPr>
          <w:rFonts w:ascii="Times New Roman" w:hAnsi="Times New Roman" w:hint="eastAsia"/>
          <w:sz w:val="24"/>
          <w:szCs w:val="24"/>
          <w:lang w:eastAsia="ar-SA"/>
        </w:rPr>
        <w:t>ū</w:t>
      </w:r>
      <w:r w:rsidR="008A209F" w:rsidRPr="002E157B">
        <w:rPr>
          <w:rFonts w:ascii="Times New Roman" w:hAnsi="Times New Roman"/>
          <w:sz w:val="24"/>
          <w:szCs w:val="24"/>
          <w:lang w:eastAsia="ar-SA"/>
        </w:rPr>
        <w:t>pintojo) amžiaus skirtumu, t. y. si</w:t>
      </w:r>
      <w:r w:rsidR="008A209F" w:rsidRPr="002E157B">
        <w:rPr>
          <w:rFonts w:ascii="Times New Roman" w:hAnsi="Times New Roman" w:hint="eastAsia"/>
          <w:sz w:val="24"/>
          <w:szCs w:val="24"/>
          <w:lang w:eastAsia="ar-SA"/>
        </w:rPr>
        <w:t>ū</w:t>
      </w:r>
      <w:r w:rsidR="008A209F" w:rsidRPr="002E157B">
        <w:rPr>
          <w:rFonts w:ascii="Times New Roman" w:hAnsi="Times New Roman"/>
          <w:sz w:val="24"/>
          <w:szCs w:val="24"/>
          <w:lang w:eastAsia="ar-SA"/>
        </w:rPr>
        <w:t>lomas / norimas globoti vaikas tur</w:t>
      </w:r>
      <w:r w:rsidR="008A209F" w:rsidRPr="002E157B">
        <w:rPr>
          <w:rFonts w:ascii="Times New Roman" w:hAnsi="Times New Roman" w:hint="eastAsia"/>
          <w:sz w:val="24"/>
          <w:szCs w:val="24"/>
          <w:lang w:eastAsia="ar-SA"/>
        </w:rPr>
        <w:t>ė</w:t>
      </w:r>
      <w:r w:rsidR="008A209F" w:rsidRPr="002E157B">
        <w:rPr>
          <w:rFonts w:ascii="Times New Roman" w:hAnsi="Times New Roman"/>
          <w:sz w:val="24"/>
          <w:szCs w:val="24"/>
          <w:lang w:eastAsia="ar-SA"/>
        </w:rPr>
        <w:t>t</w:t>
      </w:r>
      <w:r w:rsidR="008A209F" w:rsidRPr="002E157B">
        <w:rPr>
          <w:rFonts w:ascii="Times New Roman" w:hAnsi="Times New Roman" w:hint="eastAsia"/>
          <w:sz w:val="24"/>
          <w:szCs w:val="24"/>
          <w:lang w:eastAsia="ar-SA"/>
        </w:rPr>
        <w:t>ų</w:t>
      </w:r>
      <w:r w:rsidR="008A209F" w:rsidRPr="002E157B">
        <w:rPr>
          <w:rFonts w:ascii="Times New Roman" w:hAnsi="Times New Roman"/>
          <w:sz w:val="24"/>
          <w:szCs w:val="24"/>
          <w:lang w:eastAsia="ar-SA"/>
        </w:rPr>
        <w:t xml:space="preserve"> kuo artimiau atitikti galim</w:t>
      </w:r>
      <w:r w:rsidR="008A209F" w:rsidRPr="002E157B">
        <w:rPr>
          <w:rFonts w:ascii="Times New Roman" w:hAnsi="Times New Roman" w:hint="eastAsia"/>
          <w:sz w:val="24"/>
          <w:szCs w:val="24"/>
          <w:lang w:eastAsia="ar-SA"/>
        </w:rPr>
        <w:t>ų</w:t>
      </w:r>
      <w:r w:rsidR="008A209F" w:rsidRPr="002E157B">
        <w:rPr>
          <w:rFonts w:ascii="Times New Roman" w:hAnsi="Times New Roman"/>
          <w:sz w:val="24"/>
          <w:szCs w:val="24"/>
          <w:lang w:eastAsia="ar-SA"/>
        </w:rPr>
        <w:t xml:space="preserve"> tur</w:t>
      </w:r>
      <w:r w:rsidR="008A209F" w:rsidRPr="002E157B">
        <w:rPr>
          <w:rFonts w:ascii="Times New Roman" w:hAnsi="Times New Roman" w:hint="eastAsia"/>
          <w:sz w:val="24"/>
          <w:szCs w:val="24"/>
          <w:lang w:eastAsia="ar-SA"/>
        </w:rPr>
        <w:t>ė</w:t>
      </w:r>
      <w:r w:rsidR="008A209F" w:rsidRPr="002E157B">
        <w:rPr>
          <w:rFonts w:ascii="Times New Roman" w:hAnsi="Times New Roman"/>
          <w:sz w:val="24"/>
          <w:szCs w:val="24"/>
          <w:lang w:eastAsia="ar-SA"/>
        </w:rPr>
        <w:t>ti / turim</w:t>
      </w:r>
      <w:r w:rsidR="008A209F" w:rsidRPr="002E157B">
        <w:rPr>
          <w:rFonts w:ascii="Times New Roman" w:hAnsi="Times New Roman" w:hint="eastAsia"/>
          <w:sz w:val="24"/>
          <w:szCs w:val="24"/>
          <w:lang w:eastAsia="ar-SA"/>
        </w:rPr>
        <w:t>ų</w:t>
      </w:r>
      <w:r w:rsidR="008A209F" w:rsidRPr="002E157B">
        <w:rPr>
          <w:rFonts w:ascii="Times New Roman" w:hAnsi="Times New Roman"/>
          <w:sz w:val="24"/>
          <w:szCs w:val="24"/>
          <w:lang w:eastAsia="ar-SA"/>
        </w:rPr>
        <w:t xml:space="preserve"> vaik</w:t>
      </w:r>
      <w:r w:rsidR="008A209F" w:rsidRPr="002E157B">
        <w:rPr>
          <w:rFonts w:ascii="Times New Roman" w:hAnsi="Times New Roman" w:hint="eastAsia"/>
          <w:sz w:val="24"/>
          <w:szCs w:val="24"/>
          <w:lang w:eastAsia="ar-SA"/>
        </w:rPr>
        <w:t>ų</w:t>
      </w:r>
      <w:r w:rsidR="008A209F" w:rsidRPr="002E157B">
        <w:rPr>
          <w:rFonts w:ascii="Times New Roman" w:hAnsi="Times New Roman"/>
          <w:sz w:val="24"/>
          <w:szCs w:val="24"/>
          <w:lang w:eastAsia="ar-SA"/>
        </w:rPr>
        <w:t xml:space="preserve"> amži</w:t>
      </w:r>
      <w:r w:rsidR="008A209F" w:rsidRPr="002E157B">
        <w:rPr>
          <w:rFonts w:ascii="Times New Roman" w:hAnsi="Times New Roman" w:hint="eastAsia"/>
          <w:sz w:val="24"/>
          <w:szCs w:val="24"/>
          <w:lang w:eastAsia="ar-SA"/>
        </w:rPr>
        <w:t>ų</w:t>
      </w:r>
      <w:r w:rsidR="008A209F" w:rsidRPr="002E157B">
        <w:rPr>
          <w:rFonts w:ascii="Times New Roman" w:hAnsi="Times New Roman"/>
          <w:sz w:val="24"/>
          <w:szCs w:val="24"/>
          <w:lang w:eastAsia="ar-SA"/>
        </w:rPr>
        <w:t>. Ši rekomendacija yra gana reikšminga ir pasiteisinanti praktikoje, siekiant kuo s</w:t>
      </w:r>
      <w:r w:rsidR="008A209F" w:rsidRPr="002E157B">
        <w:rPr>
          <w:rFonts w:ascii="Times New Roman" w:hAnsi="Times New Roman" w:hint="eastAsia"/>
          <w:sz w:val="24"/>
          <w:szCs w:val="24"/>
          <w:lang w:eastAsia="ar-SA"/>
        </w:rPr>
        <w:t>ė</w:t>
      </w:r>
      <w:r w:rsidR="008A209F" w:rsidRPr="002E157B">
        <w:rPr>
          <w:rFonts w:ascii="Times New Roman" w:hAnsi="Times New Roman"/>
          <w:sz w:val="24"/>
          <w:szCs w:val="24"/>
          <w:lang w:eastAsia="ar-SA"/>
        </w:rPr>
        <w:t>kmingesn</w:t>
      </w:r>
      <w:r w:rsidR="008A209F" w:rsidRPr="002E157B">
        <w:rPr>
          <w:rFonts w:ascii="Times New Roman" w:hAnsi="Times New Roman" w:hint="eastAsia"/>
          <w:sz w:val="24"/>
          <w:szCs w:val="24"/>
          <w:lang w:eastAsia="ar-SA"/>
        </w:rPr>
        <w:t>ė</w:t>
      </w:r>
      <w:r w:rsidR="008A209F" w:rsidRPr="002E157B">
        <w:rPr>
          <w:rFonts w:ascii="Times New Roman" w:hAnsi="Times New Roman"/>
          <w:sz w:val="24"/>
          <w:szCs w:val="24"/>
          <w:lang w:eastAsia="ar-SA"/>
        </w:rPr>
        <w:t>s vaiko globos (r</w:t>
      </w:r>
      <w:r w:rsidR="008A209F" w:rsidRPr="002E157B">
        <w:rPr>
          <w:rFonts w:ascii="Times New Roman" w:hAnsi="Times New Roman" w:hint="eastAsia"/>
          <w:sz w:val="24"/>
          <w:szCs w:val="24"/>
          <w:lang w:eastAsia="ar-SA"/>
        </w:rPr>
        <w:t>ū</w:t>
      </w:r>
      <w:r w:rsidR="008A209F" w:rsidRPr="002E157B">
        <w:rPr>
          <w:rFonts w:ascii="Times New Roman" w:hAnsi="Times New Roman"/>
          <w:sz w:val="24"/>
          <w:szCs w:val="24"/>
          <w:lang w:eastAsia="ar-SA"/>
        </w:rPr>
        <w:t>pybos) šeimoje. Iš praktikos matyti, kad tokie aspektai itin aktualiais tampa, p</w:t>
      </w:r>
      <w:r w:rsidR="004C2EDE" w:rsidRPr="002E157B">
        <w:rPr>
          <w:rFonts w:ascii="Times New Roman" w:hAnsi="Times New Roman"/>
          <w:sz w:val="24"/>
          <w:szCs w:val="24"/>
          <w:lang w:eastAsia="ar-SA"/>
        </w:rPr>
        <w:t>avyzdžiui</w:t>
      </w:r>
      <w:r w:rsidR="008A209F" w:rsidRPr="002E157B">
        <w:rPr>
          <w:rFonts w:ascii="Times New Roman" w:hAnsi="Times New Roman"/>
          <w:sz w:val="24"/>
          <w:szCs w:val="24"/>
          <w:lang w:eastAsia="ar-SA"/>
        </w:rPr>
        <w:t>, vaiko paauglyst</w:t>
      </w:r>
      <w:r w:rsidR="008A209F" w:rsidRPr="002E157B">
        <w:rPr>
          <w:rFonts w:ascii="Times New Roman" w:hAnsi="Times New Roman" w:hint="eastAsia"/>
          <w:sz w:val="24"/>
          <w:szCs w:val="24"/>
          <w:lang w:eastAsia="ar-SA"/>
        </w:rPr>
        <w:t>ė</w:t>
      </w:r>
      <w:r w:rsidR="008A209F" w:rsidRPr="002E157B">
        <w:rPr>
          <w:rFonts w:ascii="Times New Roman" w:hAnsi="Times New Roman"/>
          <w:sz w:val="24"/>
          <w:szCs w:val="24"/>
          <w:lang w:eastAsia="ar-SA"/>
        </w:rPr>
        <w:t>s laikotarpiais, kai kart</w:t>
      </w:r>
      <w:r w:rsidR="008A209F" w:rsidRPr="002E157B">
        <w:rPr>
          <w:rFonts w:ascii="Times New Roman" w:hAnsi="Times New Roman" w:hint="eastAsia"/>
          <w:sz w:val="24"/>
          <w:szCs w:val="24"/>
          <w:lang w:eastAsia="ar-SA"/>
        </w:rPr>
        <w:t>ų</w:t>
      </w:r>
      <w:r w:rsidR="008A209F" w:rsidRPr="002E157B">
        <w:rPr>
          <w:rFonts w:ascii="Times New Roman" w:hAnsi="Times New Roman"/>
          <w:sz w:val="24"/>
          <w:szCs w:val="24"/>
          <w:lang w:eastAsia="ar-SA"/>
        </w:rPr>
        <w:t xml:space="preserve"> skirtumai tampa itin akivaizd</w:t>
      </w:r>
      <w:r w:rsidR="008A209F" w:rsidRPr="002E157B">
        <w:rPr>
          <w:rFonts w:ascii="Times New Roman" w:hAnsi="Times New Roman" w:hint="eastAsia"/>
          <w:sz w:val="24"/>
          <w:szCs w:val="24"/>
          <w:lang w:eastAsia="ar-SA"/>
        </w:rPr>
        <w:t>ū</w:t>
      </w:r>
      <w:r w:rsidR="008A209F" w:rsidRPr="002E157B">
        <w:rPr>
          <w:rFonts w:ascii="Times New Roman" w:hAnsi="Times New Roman"/>
          <w:sz w:val="24"/>
          <w:szCs w:val="24"/>
          <w:lang w:eastAsia="ar-SA"/>
        </w:rPr>
        <w:t xml:space="preserve">s, o amžiaus skirtumai daro </w:t>
      </w:r>
      <w:r w:rsidR="008A209F" w:rsidRPr="002E157B">
        <w:rPr>
          <w:rFonts w:ascii="Times New Roman" w:hAnsi="Times New Roman" w:hint="eastAsia"/>
          <w:sz w:val="24"/>
          <w:szCs w:val="24"/>
          <w:lang w:eastAsia="ar-SA"/>
        </w:rPr>
        <w:t>į</w:t>
      </w:r>
      <w:r w:rsidR="008A209F" w:rsidRPr="002E157B">
        <w:rPr>
          <w:rFonts w:ascii="Times New Roman" w:hAnsi="Times New Roman"/>
          <w:sz w:val="24"/>
          <w:szCs w:val="24"/>
          <w:lang w:eastAsia="ar-SA"/>
        </w:rPr>
        <w:t>tak</w:t>
      </w:r>
      <w:r w:rsidR="008A209F" w:rsidRPr="002E157B">
        <w:rPr>
          <w:rFonts w:ascii="Times New Roman" w:hAnsi="Times New Roman" w:hint="eastAsia"/>
          <w:sz w:val="24"/>
          <w:szCs w:val="24"/>
          <w:lang w:eastAsia="ar-SA"/>
        </w:rPr>
        <w:t>ą</w:t>
      </w:r>
      <w:r w:rsidR="008A209F" w:rsidRPr="002E157B">
        <w:rPr>
          <w:rFonts w:ascii="Times New Roman" w:hAnsi="Times New Roman"/>
          <w:sz w:val="24"/>
          <w:szCs w:val="24"/>
          <w:lang w:eastAsia="ar-SA"/>
        </w:rPr>
        <w:t xml:space="preserve"> vaiko ir suaugusio asmens tarpusavio santyki</w:t>
      </w:r>
      <w:r w:rsidR="008A209F" w:rsidRPr="002E157B">
        <w:rPr>
          <w:rFonts w:ascii="Times New Roman" w:hAnsi="Times New Roman" w:hint="eastAsia"/>
          <w:sz w:val="24"/>
          <w:szCs w:val="24"/>
          <w:lang w:eastAsia="ar-SA"/>
        </w:rPr>
        <w:t>ų</w:t>
      </w:r>
      <w:r w:rsidR="008A209F" w:rsidRPr="002E157B">
        <w:rPr>
          <w:rFonts w:ascii="Times New Roman" w:hAnsi="Times New Roman"/>
          <w:sz w:val="24"/>
          <w:szCs w:val="24"/>
          <w:lang w:eastAsia="ar-SA"/>
        </w:rPr>
        <w:t xml:space="preserve"> kokybei. </w:t>
      </w:r>
      <w:r w:rsidR="00535C0C" w:rsidRPr="002E157B">
        <w:rPr>
          <w:rFonts w:ascii="Times New Roman" w:hAnsi="Times New Roman"/>
          <w:sz w:val="24"/>
          <w:szCs w:val="24"/>
          <w:lang w:eastAsia="ar-SA"/>
        </w:rPr>
        <w:t>Labai svarbu pamin</w:t>
      </w:r>
      <w:r w:rsidR="00535C0C" w:rsidRPr="002E157B">
        <w:rPr>
          <w:rFonts w:ascii="Times New Roman" w:hAnsi="Times New Roman" w:hint="eastAsia"/>
          <w:sz w:val="24"/>
          <w:szCs w:val="24"/>
          <w:lang w:eastAsia="ar-SA"/>
        </w:rPr>
        <w:t>ė</w:t>
      </w:r>
      <w:r w:rsidR="00535C0C" w:rsidRPr="002E157B">
        <w:rPr>
          <w:rFonts w:ascii="Times New Roman" w:hAnsi="Times New Roman"/>
          <w:sz w:val="24"/>
          <w:szCs w:val="24"/>
          <w:lang w:eastAsia="ar-SA"/>
        </w:rPr>
        <w:t>ti, kad vaikas</w:t>
      </w:r>
      <w:r w:rsidR="00885BAC" w:rsidRPr="002E157B">
        <w:rPr>
          <w:rFonts w:ascii="Times New Roman" w:hAnsi="Times New Roman"/>
          <w:sz w:val="24"/>
          <w:szCs w:val="24"/>
          <w:lang w:eastAsia="ar-SA"/>
        </w:rPr>
        <w:t>,</w:t>
      </w:r>
      <w:r w:rsidR="00535C0C" w:rsidRPr="002E157B">
        <w:rPr>
          <w:rFonts w:ascii="Times New Roman" w:hAnsi="Times New Roman"/>
          <w:sz w:val="24"/>
          <w:szCs w:val="24"/>
          <w:lang w:eastAsia="ar-SA"/>
        </w:rPr>
        <w:t xml:space="preserve"> netekdamas t</w:t>
      </w:r>
      <w:r w:rsidR="00535C0C" w:rsidRPr="002E157B">
        <w:rPr>
          <w:rFonts w:ascii="Times New Roman" w:hAnsi="Times New Roman" w:hint="eastAsia"/>
          <w:sz w:val="24"/>
          <w:szCs w:val="24"/>
          <w:lang w:eastAsia="ar-SA"/>
        </w:rPr>
        <w:t>ė</w:t>
      </w:r>
      <w:r w:rsidR="00535C0C" w:rsidRPr="002E157B">
        <w:rPr>
          <w:rFonts w:ascii="Times New Roman" w:hAnsi="Times New Roman"/>
          <w:sz w:val="24"/>
          <w:szCs w:val="24"/>
          <w:lang w:eastAsia="ar-SA"/>
        </w:rPr>
        <w:t>v</w:t>
      </w:r>
      <w:r w:rsidR="00535C0C" w:rsidRPr="002E157B">
        <w:rPr>
          <w:rFonts w:ascii="Times New Roman" w:hAnsi="Times New Roman" w:hint="eastAsia"/>
          <w:sz w:val="24"/>
          <w:szCs w:val="24"/>
          <w:lang w:eastAsia="ar-SA"/>
        </w:rPr>
        <w:t>ų</w:t>
      </w:r>
      <w:r w:rsidR="00535C0C" w:rsidRPr="002E157B">
        <w:rPr>
          <w:rFonts w:ascii="Times New Roman" w:hAnsi="Times New Roman"/>
          <w:sz w:val="24"/>
          <w:szCs w:val="24"/>
          <w:lang w:eastAsia="ar-SA"/>
        </w:rPr>
        <w:t xml:space="preserve"> globos</w:t>
      </w:r>
      <w:r w:rsidR="00885BAC" w:rsidRPr="002E157B">
        <w:rPr>
          <w:rFonts w:ascii="Times New Roman" w:hAnsi="Times New Roman"/>
          <w:sz w:val="24"/>
          <w:szCs w:val="24"/>
          <w:lang w:eastAsia="ar-SA"/>
        </w:rPr>
        <w:t>,</w:t>
      </w:r>
      <w:r w:rsidR="00535C0C" w:rsidRPr="002E157B">
        <w:rPr>
          <w:rFonts w:ascii="Times New Roman" w:hAnsi="Times New Roman"/>
          <w:sz w:val="24"/>
          <w:szCs w:val="24"/>
          <w:lang w:eastAsia="ar-SA"/>
        </w:rPr>
        <w:t xml:space="preserve"> jau patiria neapsakomai didel</w:t>
      </w:r>
      <w:r w:rsidR="00535C0C" w:rsidRPr="002E157B">
        <w:rPr>
          <w:rFonts w:ascii="Times New Roman" w:hAnsi="Times New Roman" w:hint="eastAsia"/>
          <w:sz w:val="24"/>
          <w:szCs w:val="24"/>
          <w:lang w:eastAsia="ar-SA"/>
        </w:rPr>
        <w:t>ę</w:t>
      </w:r>
      <w:r w:rsidR="00535C0C" w:rsidRPr="002E157B">
        <w:rPr>
          <w:rFonts w:ascii="Times New Roman" w:hAnsi="Times New Roman"/>
          <w:sz w:val="24"/>
          <w:szCs w:val="24"/>
          <w:lang w:eastAsia="ar-SA"/>
        </w:rPr>
        <w:t xml:space="preserve"> traum</w:t>
      </w:r>
      <w:r w:rsidR="00535C0C" w:rsidRPr="002E157B">
        <w:rPr>
          <w:rFonts w:ascii="Times New Roman" w:hAnsi="Times New Roman" w:hint="eastAsia"/>
          <w:sz w:val="24"/>
          <w:szCs w:val="24"/>
          <w:lang w:eastAsia="ar-SA"/>
        </w:rPr>
        <w:t>ą</w:t>
      </w:r>
      <w:r w:rsidR="00535C0C" w:rsidRPr="002E157B">
        <w:rPr>
          <w:rFonts w:ascii="Times New Roman" w:hAnsi="Times New Roman"/>
          <w:sz w:val="24"/>
          <w:szCs w:val="24"/>
          <w:lang w:eastAsia="ar-SA"/>
        </w:rPr>
        <w:t>, ši trauma ir gretutiniai j</w:t>
      </w:r>
      <w:r w:rsidR="00535C0C" w:rsidRPr="002E157B">
        <w:rPr>
          <w:rFonts w:ascii="Times New Roman" w:hAnsi="Times New Roman" w:hint="eastAsia"/>
          <w:sz w:val="24"/>
          <w:szCs w:val="24"/>
          <w:lang w:eastAsia="ar-SA"/>
        </w:rPr>
        <w:t>ą</w:t>
      </w:r>
      <w:r w:rsidR="00535C0C" w:rsidRPr="002E157B">
        <w:rPr>
          <w:rFonts w:ascii="Times New Roman" w:hAnsi="Times New Roman"/>
          <w:sz w:val="24"/>
          <w:szCs w:val="24"/>
          <w:lang w:eastAsia="ar-SA"/>
        </w:rPr>
        <w:t xml:space="preserve"> lydintys išgyvenimai neretu atveju lemia itin sud</w:t>
      </w:r>
      <w:r w:rsidR="00535C0C" w:rsidRPr="002E157B">
        <w:rPr>
          <w:rFonts w:ascii="Times New Roman" w:hAnsi="Times New Roman" w:hint="eastAsia"/>
          <w:sz w:val="24"/>
          <w:szCs w:val="24"/>
          <w:lang w:eastAsia="ar-SA"/>
        </w:rPr>
        <w:t>ė</w:t>
      </w:r>
      <w:r w:rsidR="00535C0C" w:rsidRPr="002E157B">
        <w:rPr>
          <w:rFonts w:ascii="Times New Roman" w:hAnsi="Times New Roman"/>
          <w:sz w:val="24"/>
          <w:szCs w:val="24"/>
          <w:lang w:eastAsia="ar-SA"/>
        </w:rPr>
        <w:t>tingas vaiko psichologines b</w:t>
      </w:r>
      <w:r w:rsidR="00535C0C" w:rsidRPr="002E157B">
        <w:rPr>
          <w:rFonts w:ascii="Times New Roman" w:hAnsi="Times New Roman" w:hint="eastAsia"/>
          <w:sz w:val="24"/>
          <w:szCs w:val="24"/>
          <w:lang w:eastAsia="ar-SA"/>
        </w:rPr>
        <w:t>ū</w:t>
      </w:r>
      <w:r w:rsidR="00535C0C" w:rsidRPr="002E157B">
        <w:rPr>
          <w:rFonts w:ascii="Times New Roman" w:hAnsi="Times New Roman"/>
          <w:sz w:val="24"/>
          <w:szCs w:val="24"/>
          <w:lang w:eastAsia="ar-SA"/>
        </w:rPr>
        <w:t>senas – ryšio mezgimo, adaptacijos, emocij</w:t>
      </w:r>
      <w:r w:rsidR="00535C0C" w:rsidRPr="002E157B">
        <w:rPr>
          <w:rFonts w:ascii="Times New Roman" w:hAnsi="Times New Roman" w:hint="eastAsia"/>
          <w:sz w:val="24"/>
          <w:szCs w:val="24"/>
          <w:lang w:eastAsia="ar-SA"/>
        </w:rPr>
        <w:t>ų</w:t>
      </w:r>
      <w:r w:rsidR="00535C0C" w:rsidRPr="002E157B">
        <w:rPr>
          <w:rFonts w:ascii="Times New Roman" w:hAnsi="Times New Roman"/>
          <w:sz w:val="24"/>
          <w:szCs w:val="24"/>
          <w:lang w:eastAsia="ar-SA"/>
        </w:rPr>
        <w:t xml:space="preserve"> valdymo sutrikimus ir kt. Tokiems vaikams labai svarbus saugus ryšys, nam</w:t>
      </w:r>
      <w:r w:rsidR="00535C0C" w:rsidRPr="002E157B">
        <w:rPr>
          <w:rFonts w:ascii="Times New Roman" w:hAnsi="Times New Roman" w:hint="eastAsia"/>
          <w:sz w:val="24"/>
          <w:szCs w:val="24"/>
          <w:lang w:eastAsia="ar-SA"/>
        </w:rPr>
        <w:t>ų</w:t>
      </w:r>
      <w:r w:rsidR="00535C0C" w:rsidRPr="002E157B">
        <w:rPr>
          <w:rFonts w:ascii="Times New Roman" w:hAnsi="Times New Roman"/>
          <w:sz w:val="24"/>
          <w:szCs w:val="24"/>
          <w:lang w:eastAsia="ar-SA"/>
        </w:rPr>
        <w:t xml:space="preserve"> aplinkos ir artim</w:t>
      </w:r>
      <w:r w:rsidR="00535C0C" w:rsidRPr="002E157B">
        <w:rPr>
          <w:rFonts w:ascii="Times New Roman" w:hAnsi="Times New Roman" w:hint="eastAsia"/>
          <w:sz w:val="24"/>
          <w:szCs w:val="24"/>
          <w:lang w:eastAsia="ar-SA"/>
        </w:rPr>
        <w:t>ų</w:t>
      </w:r>
      <w:r w:rsidR="00535C0C" w:rsidRPr="002E157B">
        <w:rPr>
          <w:rFonts w:ascii="Times New Roman" w:hAnsi="Times New Roman"/>
          <w:sz w:val="24"/>
          <w:szCs w:val="24"/>
          <w:lang w:eastAsia="ar-SA"/>
        </w:rPr>
        <w:t xml:space="preserve"> žmoni</w:t>
      </w:r>
      <w:r w:rsidR="00535C0C" w:rsidRPr="002E157B">
        <w:rPr>
          <w:rFonts w:ascii="Times New Roman" w:hAnsi="Times New Roman" w:hint="eastAsia"/>
          <w:sz w:val="24"/>
          <w:szCs w:val="24"/>
          <w:lang w:eastAsia="ar-SA"/>
        </w:rPr>
        <w:t>ų</w:t>
      </w:r>
      <w:r w:rsidR="00535C0C" w:rsidRPr="002E157B">
        <w:rPr>
          <w:rFonts w:ascii="Times New Roman" w:hAnsi="Times New Roman"/>
          <w:sz w:val="24"/>
          <w:szCs w:val="24"/>
          <w:lang w:eastAsia="ar-SA"/>
        </w:rPr>
        <w:t xml:space="preserve"> rato pastovumas, tod</w:t>
      </w:r>
      <w:r w:rsidR="00535C0C" w:rsidRPr="002E157B">
        <w:rPr>
          <w:rFonts w:ascii="Times New Roman" w:hAnsi="Times New Roman" w:hint="eastAsia"/>
          <w:sz w:val="24"/>
          <w:szCs w:val="24"/>
          <w:lang w:eastAsia="ar-SA"/>
        </w:rPr>
        <w:t>ė</w:t>
      </w:r>
      <w:r w:rsidR="00535C0C" w:rsidRPr="002E157B">
        <w:rPr>
          <w:rFonts w:ascii="Times New Roman" w:hAnsi="Times New Roman"/>
          <w:sz w:val="24"/>
          <w:szCs w:val="24"/>
          <w:lang w:eastAsia="ar-SA"/>
        </w:rPr>
        <w:t>l vienas iš svarbi</w:t>
      </w:r>
      <w:r w:rsidR="00535C0C" w:rsidRPr="002E157B">
        <w:rPr>
          <w:rFonts w:ascii="Times New Roman" w:hAnsi="Times New Roman" w:hint="eastAsia"/>
          <w:sz w:val="24"/>
          <w:szCs w:val="24"/>
          <w:lang w:eastAsia="ar-SA"/>
        </w:rPr>
        <w:t>ų</w:t>
      </w:r>
      <w:r w:rsidR="00535C0C" w:rsidRPr="002E157B">
        <w:rPr>
          <w:rFonts w:ascii="Times New Roman" w:hAnsi="Times New Roman"/>
          <w:sz w:val="24"/>
          <w:szCs w:val="24"/>
          <w:lang w:eastAsia="ar-SA"/>
        </w:rPr>
        <w:t xml:space="preserve"> aspekt</w:t>
      </w:r>
      <w:r w:rsidR="00535C0C" w:rsidRPr="002E157B">
        <w:rPr>
          <w:rFonts w:ascii="Times New Roman" w:hAnsi="Times New Roman" w:hint="eastAsia"/>
          <w:sz w:val="24"/>
          <w:szCs w:val="24"/>
          <w:lang w:eastAsia="ar-SA"/>
        </w:rPr>
        <w:t>ų</w:t>
      </w:r>
      <w:r w:rsidR="00535C0C" w:rsidRPr="002E157B">
        <w:rPr>
          <w:rFonts w:ascii="Times New Roman" w:hAnsi="Times New Roman"/>
          <w:sz w:val="24"/>
          <w:szCs w:val="24"/>
          <w:lang w:eastAsia="ar-SA"/>
        </w:rPr>
        <w:t xml:space="preserve"> amžiaus ribai nustatyti – siekis apsaugoti vaik</w:t>
      </w:r>
      <w:r w:rsidR="00535C0C" w:rsidRPr="002E157B">
        <w:rPr>
          <w:rFonts w:ascii="Times New Roman" w:hAnsi="Times New Roman" w:hint="eastAsia"/>
          <w:sz w:val="24"/>
          <w:szCs w:val="24"/>
          <w:lang w:eastAsia="ar-SA"/>
        </w:rPr>
        <w:t>ą</w:t>
      </w:r>
      <w:r w:rsidR="00535C0C" w:rsidRPr="002E157B">
        <w:rPr>
          <w:rFonts w:ascii="Times New Roman" w:hAnsi="Times New Roman"/>
          <w:sz w:val="24"/>
          <w:szCs w:val="24"/>
          <w:lang w:eastAsia="ar-SA"/>
        </w:rPr>
        <w:t xml:space="preserve"> maksimaliai sumažinant rizikas galimoms papildomoms netektims patirti, kas dažnu atveju sukelia antrines traumas ir papildomus neigiamus išgyvenimus. </w:t>
      </w:r>
      <w:r w:rsidR="004C2EDE" w:rsidRPr="002E157B">
        <w:rPr>
          <w:rFonts w:ascii="Times New Roman" w:hAnsi="Times New Roman"/>
          <w:sz w:val="24"/>
          <w:szCs w:val="24"/>
          <w:lang w:eastAsia="ar-SA"/>
        </w:rPr>
        <w:t>Taigi</w:t>
      </w:r>
      <w:r w:rsidR="00B7624A" w:rsidRPr="002E157B">
        <w:rPr>
          <w:rFonts w:ascii="Times New Roman" w:hAnsi="Times New Roman"/>
          <w:sz w:val="24"/>
          <w:szCs w:val="24"/>
          <w:lang w:eastAsia="ar-SA"/>
        </w:rPr>
        <w:t>, Civilinio kodekso</w:t>
      </w:r>
      <w:r w:rsidRPr="002E157B">
        <w:rPr>
          <w:rFonts w:ascii="Times New Roman" w:hAnsi="Times New Roman"/>
          <w:sz w:val="24"/>
          <w:szCs w:val="24"/>
          <w:lang w:eastAsia="ar-SA"/>
        </w:rPr>
        <w:t xml:space="preserve"> 3.269 straipsnio 7 punkto nuostata buvo priimta, siekiant atsižvelgti į pasirengusio globoti asmens ir likusio be tėvų globos vaiko amžiaus skirtumą, įvertinant galimas antrines traumas dėl globėjo (rūpintojo) netekimo. Dar daugiau, sistemiškai aiškinant C</w:t>
      </w:r>
      <w:r w:rsidR="00B7624A" w:rsidRPr="002E157B">
        <w:rPr>
          <w:rFonts w:ascii="Times New Roman" w:hAnsi="Times New Roman"/>
          <w:sz w:val="24"/>
          <w:szCs w:val="24"/>
          <w:lang w:eastAsia="ar-SA"/>
        </w:rPr>
        <w:t>ivilinio kodekso</w:t>
      </w:r>
      <w:r w:rsidRPr="002E157B">
        <w:rPr>
          <w:rFonts w:ascii="Times New Roman" w:hAnsi="Times New Roman"/>
          <w:sz w:val="24"/>
          <w:szCs w:val="24"/>
          <w:lang w:eastAsia="ar-SA"/>
        </w:rPr>
        <w:t xml:space="preserve"> 3.135 straipsnio ir 3.269 straipsnio 7 punkto normas, galima daryti išvadą, kad jos užtikrina, jog išimtis dėl </w:t>
      </w:r>
      <w:r w:rsidR="004C2EDE" w:rsidRPr="002E157B">
        <w:rPr>
          <w:rFonts w:ascii="Times New Roman" w:hAnsi="Times New Roman"/>
          <w:sz w:val="24"/>
          <w:szCs w:val="24"/>
          <w:lang w:eastAsia="ar-SA"/>
        </w:rPr>
        <w:t>šešiasdešimt penkerių</w:t>
      </w:r>
      <w:r w:rsidRPr="002E157B">
        <w:rPr>
          <w:rFonts w:ascii="Times New Roman" w:hAnsi="Times New Roman"/>
          <w:sz w:val="24"/>
          <w:szCs w:val="24"/>
          <w:lang w:eastAsia="ar-SA"/>
        </w:rPr>
        <w:t xml:space="preserve"> metų amžiaus ribos netaikymo būtų taikoma tik siauram asmenų ratui (artimiesiems giminaičiams), o tai sudaro prielaidas padėti įgyvendinti geriausių vaiko interesų apsaugą.</w:t>
      </w:r>
      <w:bookmarkStart w:id="12" w:name="_GoBack"/>
      <w:bookmarkEnd w:id="12"/>
    </w:p>
    <w:p w:rsidR="00860A87" w:rsidRPr="00860A87" w:rsidRDefault="00860A87" w:rsidP="005671AC">
      <w:pPr>
        <w:suppressAutoHyphens/>
        <w:spacing w:line="360" w:lineRule="auto"/>
        <w:ind w:firstLine="851"/>
        <w:jc w:val="both"/>
        <w:rPr>
          <w:rFonts w:ascii="Times New Roman" w:hAnsi="Times New Roman"/>
          <w:sz w:val="24"/>
          <w:szCs w:val="24"/>
          <w:lang w:eastAsia="ar-SA"/>
        </w:rPr>
      </w:pPr>
      <w:bookmarkStart w:id="13" w:name="pn0c23b84b-2ce4-4c90-99ac-c8fcfee7fed9"/>
      <w:bookmarkStart w:id="14" w:name="pn5fa991a7-7ae3-471e-abbd-f1fb39db2ab5"/>
      <w:bookmarkEnd w:id="13"/>
      <w:bookmarkEnd w:id="14"/>
      <w:r w:rsidRPr="002E157B">
        <w:rPr>
          <w:rFonts w:ascii="Times New Roman" w:hAnsi="Times New Roman"/>
          <w:sz w:val="24"/>
          <w:szCs w:val="24"/>
          <w:lang w:eastAsia="ar-SA"/>
        </w:rPr>
        <w:t>Papildomai atkreiptinas dėmesys ir į tai, kad C</w:t>
      </w:r>
      <w:r w:rsidR="00B7624A" w:rsidRPr="002E157B">
        <w:rPr>
          <w:rFonts w:ascii="Times New Roman" w:hAnsi="Times New Roman"/>
          <w:sz w:val="24"/>
          <w:szCs w:val="24"/>
          <w:lang w:eastAsia="ar-SA"/>
        </w:rPr>
        <w:t>ivilinis kodeksas</w:t>
      </w:r>
      <w:r w:rsidRPr="002E157B">
        <w:rPr>
          <w:rFonts w:ascii="Times New Roman" w:hAnsi="Times New Roman"/>
          <w:sz w:val="24"/>
          <w:szCs w:val="24"/>
          <w:lang w:eastAsia="ar-SA"/>
        </w:rPr>
        <w:t xml:space="preserve"> reglamentuoja, </w:t>
      </w:r>
      <w:r w:rsidR="008A209F" w:rsidRPr="002E157B">
        <w:rPr>
          <w:rFonts w:ascii="Times New Roman" w:hAnsi="Times New Roman"/>
          <w:sz w:val="24"/>
          <w:szCs w:val="24"/>
          <w:lang w:eastAsia="ar-SA"/>
        </w:rPr>
        <w:t>kad</w:t>
      </w:r>
      <w:r w:rsidRPr="002E157B">
        <w:rPr>
          <w:rFonts w:ascii="Times New Roman" w:hAnsi="Times New Roman"/>
          <w:sz w:val="24"/>
          <w:szCs w:val="24"/>
          <w:lang w:eastAsia="ar-SA"/>
        </w:rPr>
        <w:t xml:space="preserve"> globėjai (rūpintojai) turi sudaryti sąlygas vaikui bendrauti su artimaisiais vaiko giminaičiais, </w:t>
      </w:r>
      <w:r w:rsidRPr="002E157B">
        <w:rPr>
          <w:rFonts w:ascii="Times New Roman" w:hAnsi="Times New Roman"/>
          <w:bCs/>
          <w:iCs/>
          <w:sz w:val="24"/>
          <w:szCs w:val="24"/>
          <w:lang w:eastAsia="ar-SA"/>
        </w:rPr>
        <w:t>taip pat kitais vaiko giminaičiais</w:t>
      </w:r>
      <w:r w:rsidRPr="002E157B">
        <w:rPr>
          <w:rFonts w:ascii="Times New Roman" w:hAnsi="Times New Roman"/>
          <w:sz w:val="24"/>
          <w:szCs w:val="24"/>
          <w:lang w:eastAsia="ar-SA"/>
        </w:rPr>
        <w:t>, su kuriais vaiką sieja emociniai ryšiai, jeigu tai atitinka vaiko interesus. Taigi, net ir tuo atveju, jeigu vaiko giminaitis nėra paskiriamas vaiko nuolatiniu globėju, jam privalo būti</w:t>
      </w:r>
      <w:r w:rsidRPr="00860A87">
        <w:rPr>
          <w:rFonts w:ascii="Times New Roman" w:hAnsi="Times New Roman"/>
          <w:sz w:val="24"/>
          <w:szCs w:val="24"/>
          <w:lang w:eastAsia="ar-SA"/>
        </w:rPr>
        <w:t xml:space="preserve"> užtikrinama galimybė bendrauti su vaiku, jeigu tai neprieštarauja vaiko interesams (C</w:t>
      </w:r>
      <w:r w:rsidR="00B7624A">
        <w:rPr>
          <w:rFonts w:ascii="Times New Roman" w:hAnsi="Times New Roman"/>
          <w:sz w:val="24"/>
          <w:szCs w:val="24"/>
          <w:lang w:eastAsia="ar-SA"/>
        </w:rPr>
        <w:t>ivilinio kodekso</w:t>
      </w:r>
      <w:r w:rsidRPr="00860A87">
        <w:rPr>
          <w:rFonts w:ascii="Times New Roman" w:hAnsi="Times New Roman"/>
          <w:sz w:val="24"/>
          <w:szCs w:val="24"/>
          <w:lang w:eastAsia="ar-SA"/>
        </w:rPr>
        <w:t xml:space="preserve"> 3.172 straipsnis, 3.176 straipsnio 4 dalis).</w:t>
      </w:r>
    </w:p>
    <w:p w:rsidR="00860A87" w:rsidRDefault="00CB351A" w:rsidP="00CB351A">
      <w:pPr>
        <w:suppressAutoHyphens/>
        <w:spacing w:line="360" w:lineRule="auto"/>
        <w:ind w:firstLine="851"/>
        <w:jc w:val="both"/>
      </w:pPr>
      <w:r>
        <w:rPr>
          <w:rFonts w:ascii="Times New Roman" w:hAnsi="Times New Roman"/>
          <w:sz w:val="24"/>
          <w:szCs w:val="24"/>
          <w:lang w:eastAsia="ar-SA"/>
        </w:rPr>
        <w:t>V</w:t>
      </w:r>
      <w:r w:rsidR="00860A87" w:rsidRPr="00860A87">
        <w:rPr>
          <w:rFonts w:ascii="Times New Roman" w:hAnsi="Times New Roman"/>
          <w:sz w:val="24"/>
          <w:szCs w:val="24"/>
          <w:lang w:eastAsia="ar-SA"/>
        </w:rPr>
        <w:t>adovaujantis prioritetinės vaikų teisių ir interesų apsaugos ir gynimo principu, nėra tikslinga keisti peticijoje nurodytas C</w:t>
      </w:r>
      <w:r w:rsidR="00B7624A">
        <w:rPr>
          <w:rFonts w:ascii="Times New Roman" w:hAnsi="Times New Roman"/>
          <w:sz w:val="24"/>
          <w:szCs w:val="24"/>
          <w:lang w:eastAsia="ar-SA"/>
        </w:rPr>
        <w:t>ivilinio kodekso</w:t>
      </w:r>
      <w:r w:rsidR="00860A87" w:rsidRPr="00860A87">
        <w:rPr>
          <w:rFonts w:ascii="Times New Roman" w:hAnsi="Times New Roman"/>
          <w:sz w:val="24"/>
          <w:szCs w:val="24"/>
          <w:lang w:eastAsia="ar-SA"/>
        </w:rPr>
        <w:t xml:space="preserve"> nuostatas, susijusias su globa</w:t>
      </w:r>
      <w:r>
        <w:rPr>
          <w:rFonts w:ascii="Times New Roman" w:hAnsi="Times New Roman"/>
          <w:sz w:val="24"/>
          <w:szCs w:val="24"/>
          <w:lang w:eastAsia="ar-SA"/>
        </w:rPr>
        <w:t>.</w:t>
      </w:r>
    </w:p>
    <w:p w:rsidR="00C83426" w:rsidRDefault="0084124B" w:rsidP="00856C24">
      <w:pPr>
        <w:pStyle w:val="Default"/>
        <w:spacing w:line="360" w:lineRule="auto"/>
        <w:ind w:firstLine="851"/>
        <w:jc w:val="both"/>
      </w:pPr>
      <w:r w:rsidRPr="0084124B">
        <w:t>Vadovaujantis Lietuvos Respublikos peticij</w:t>
      </w:r>
      <w:r w:rsidRPr="0084124B">
        <w:rPr>
          <w:rFonts w:hint="eastAsia"/>
        </w:rPr>
        <w:t>ų</w:t>
      </w:r>
      <w:r w:rsidRPr="0084124B">
        <w:t xml:space="preserve"> </w:t>
      </w:r>
      <w:r w:rsidRPr="0084124B">
        <w:rPr>
          <w:rFonts w:hint="eastAsia"/>
        </w:rPr>
        <w:t>į</w:t>
      </w:r>
      <w:r w:rsidRPr="0084124B">
        <w:t>statymo 12 straipsnio 3 dalimi ir Seimo Peticij</w:t>
      </w:r>
      <w:r w:rsidRPr="0084124B">
        <w:rPr>
          <w:rFonts w:hint="eastAsia"/>
        </w:rPr>
        <w:t>ų</w:t>
      </w:r>
      <w:r w:rsidRPr="0084124B">
        <w:t xml:space="preserve"> komisijos nuostat</w:t>
      </w:r>
      <w:r w:rsidRPr="0084124B">
        <w:rPr>
          <w:rFonts w:hint="eastAsia"/>
        </w:rPr>
        <w:t>ų</w:t>
      </w:r>
      <w:r w:rsidRPr="0084124B">
        <w:t>, patvirtint</w:t>
      </w:r>
      <w:r w:rsidRPr="0084124B">
        <w:rPr>
          <w:rFonts w:hint="eastAsia"/>
        </w:rPr>
        <w:t>ų</w:t>
      </w:r>
      <w:r w:rsidRPr="0084124B">
        <w:t xml:space="preserve"> Lietuvos Respublikos Seimo 1999 m. lapkri</w:t>
      </w:r>
      <w:r w:rsidRPr="0084124B">
        <w:rPr>
          <w:rFonts w:hint="eastAsia"/>
        </w:rPr>
        <w:t>č</w:t>
      </w:r>
      <w:r w:rsidRPr="0084124B">
        <w:t>io 11 d. nutarimu Nr. VIII-1408 „D</w:t>
      </w:r>
      <w:r w:rsidRPr="0084124B">
        <w:rPr>
          <w:rFonts w:hint="eastAsia"/>
        </w:rPr>
        <w:t>ė</w:t>
      </w:r>
      <w:r w:rsidRPr="0084124B">
        <w:t>l Seimo Peticij</w:t>
      </w:r>
      <w:r w:rsidRPr="0084124B">
        <w:rPr>
          <w:rFonts w:hint="eastAsia"/>
        </w:rPr>
        <w:t>ų</w:t>
      </w:r>
      <w:r w:rsidRPr="0084124B">
        <w:t xml:space="preserve"> komisijos nuostat</w:t>
      </w:r>
      <w:r w:rsidRPr="0084124B">
        <w:rPr>
          <w:rFonts w:hint="eastAsia"/>
        </w:rPr>
        <w:t>ų</w:t>
      </w:r>
      <w:r w:rsidRPr="0084124B">
        <w:t xml:space="preserve"> patvirtinimo“, 28 punktu, Seimo Peticij</w:t>
      </w:r>
      <w:r w:rsidRPr="0084124B">
        <w:rPr>
          <w:rFonts w:hint="eastAsia"/>
        </w:rPr>
        <w:t>ų</w:t>
      </w:r>
      <w:r w:rsidRPr="0084124B">
        <w:t xml:space="preserve"> komisijos išvada d</w:t>
      </w:r>
      <w:r w:rsidRPr="0084124B">
        <w:rPr>
          <w:rFonts w:hint="eastAsia"/>
        </w:rPr>
        <w:t>ė</w:t>
      </w:r>
      <w:r w:rsidRPr="0084124B">
        <w:t>l</w:t>
      </w:r>
      <w:r w:rsidR="00114E97" w:rsidRPr="00114E97">
        <w:t xml:space="preserve"> </w:t>
      </w:r>
      <w:r w:rsidR="005C7614">
        <w:t>J. Rutkauskaitės</w:t>
      </w:r>
      <w:r w:rsidR="00114E97" w:rsidRPr="00114E97">
        <w:t xml:space="preserve"> </w:t>
      </w:r>
      <w:r w:rsidRPr="0084124B">
        <w:t>peticijoje pateikt</w:t>
      </w:r>
      <w:r w:rsidR="005C7614">
        <w:t>ų</w:t>
      </w:r>
      <w:r w:rsidRPr="0084124B">
        <w:t xml:space="preserve"> pasi</w:t>
      </w:r>
      <w:r w:rsidRPr="0084124B">
        <w:rPr>
          <w:rFonts w:hint="eastAsia"/>
        </w:rPr>
        <w:t>ū</w:t>
      </w:r>
      <w:r w:rsidRPr="0084124B">
        <w:t>lym</w:t>
      </w:r>
      <w:r w:rsidR="005C7614">
        <w:t>ų</w:t>
      </w:r>
      <w:r w:rsidRPr="0084124B">
        <w:t xml:space="preserve"> atmetimo teikiama Seimui, taip pat si</w:t>
      </w:r>
      <w:r w:rsidRPr="0084124B">
        <w:rPr>
          <w:rFonts w:hint="eastAsia"/>
        </w:rPr>
        <w:t>ū</w:t>
      </w:r>
      <w:r w:rsidRPr="0084124B">
        <w:t xml:space="preserve">loma </w:t>
      </w:r>
      <w:r w:rsidRPr="0084124B">
        <w:rPr>
          <w:rFonts w:hint="eastAsia"/>
        </w:rPr>
        <w:t>į</w:t>
      </w:r>
      <w:r w:rsidRPr="0084124B">
        <w:t xml:space="preserve">traukti </w:t>
      </w:r>
      <w:r w:rsidRPr="0084124B">
        <w:rPr>
          <w:rFonts w:hint="eastAsia"/>
        </w:rPr>
        <w:t>į</w:t>
      </w:r>
      <w:r w:rsidRPr="0084124B">
        <w:t xml:space="preserve"> Seimo rudens sesijos darbotvark</w:t>
      </w:r>
      <w:r w:rsidRPr="0084124B">
        <w:rPr>
          <w:rFonts w:hint="eastAsia"/>
        </w:rPr>
        <w:t>ę</w:t>
      </w:r>
      <w:r w:rsidRPr="0084124B">
        <w:t xml:space="preserve"> Seimo nutarimo „D</w:t>
      </w:r>
      <w:r w:rsidRPr="0084124B">
        <w:rPr>
          <w:rFonts w:hint="eastAsia"/>
        </w:rPr>
        <w:t>ė</w:t>
      </w:r>
      <w:r w:rsidRPr="0084124B">
        <w:t>l Lietuvos Respublikos Seimo Peticij</w:t>
      </w:r>
      <w:r w:rsidRPr="0084124B">
        <w:rPr>
          <w:rFonts w:hint="eastAsia"/>
        </w:rPr>
        <w:t>ų</w:t>
      </w:r>
      <w:r w:rsidRPr="0084124B">
        <w:t xml:space="preserve"> komisijos išvados d</w:t>
      </w:r>
      <w:r w:rsidRPr="0084124B">
        <w:rPr>
          <w:rFonts w:hint="eastAsia"/>
        </w:rPr>
        <w:t>ė</w:t>
      </w:r>
      <w:r w:rsidR="005C7614">
        <w:t>l Jadvygos Rutkauskaitės</w:t>
      </w:r>
      <w:r w:rsidR="00114E97" w:rsidRPr="00114E97">
        <w:t xml:space="preserve"> </w:t>
      </w:r>
      <w:r w:rsidRPr="0084124B">
        <w:t>peticijos“ projekt</w:t>
      </w:r>
      <w:r w:rsidRPr="0084124B">
        <w:rPr>
          <w:rFonts w:hint="eastAsia"/>
        </w:rPr>
        <w:t>ą</w:t>
      </w:r>
      <w:r w:rsidRPr="0084124B">
        <w:t>.</w:t>
      </w:r>
    </w:p>
    <w:p w:rsidR="0084124B" w:rsidRDefault="00B21F2B" w:rsidP="00B21F2B">
      <w:pPr>
        <w:pStyle w:val="Default"/>
        <w:tabs>
          <w:tab w:val="left" w:pos="1800"/>
        </w:tabs>
        <w:spacing w:line="360" w:lineRule="auto"/>
        <w:ind w:firstLine="851"/>
        <w:jc w:val="both"/>
      </w:pPr>
      <w:r>
        <w:tab/>
      </w:r>
    </w:p>
    <w:p w:rsidR="0084124B" w:rsidRDefault="0084124B" w:rsidP="00B21F2B">
      <w:pPr>
        <w:pStyle w:val="Default"/>
        <w:tabs>
          <w:tab w:val="left" w:pos="1800"/>
        </w:tabs>
        <w:spacing w:line="360" w:lineRule="auto"/>
        <w:ind w:firstLine="851"/>
        <w:jc w:val="both"/>
      </w:pPr>
    </w:p>
    <w:p w:rsidR="00327E85" w:rsidRPr="00E95956" w:rsidRDefault="00327E85" w:rsidP="006F155E">
      <w:pPr>
        <w:pStyle w:val="Betarp"/>
        <w:tabs>
          <w:tab w:val="left" w:pos="1134"/>
        </w:tabs>
        <w:spacing w:line="360" w:lineRule="auto"/>
        <w:ind w:firstLine="851"/>
        <w:jc w:val="both"/>
        <w:rPr>
          <w:rFonts w:ascii="Times New Roman" w:hAnsi="Times New Roman"/>
          <w:sz w:val="24"/>
          <w:szCs w:val="24"/>
          <w:lang w:eastAsia="ar-SA"/>
        </w:rPr>
      </w:pPr>
    </w:p>
    <w:p w:rsidR="00135346" w:rsidRPr="00E95956" w:rsidRDefault="00135346" w:rsidP="00135346">
      <w:pPr>
        <w:pStyle w:val="Betarp"/>
        <w:tabs>
          <w:tab w:val="left" w:pos="1134"/>
        </w:tabs>
        <w:spacing w:line="360" w:lineRule="auto"/>
        <w:jc w:val="both"/>
        <w:rPr>
          <w:rFonts w:ascii="Times New Roman" w:hAnsi="Times New Roman"/>
          <w:sz w:val="24"/>
          <w:szCs w:val="24"/>
          <w:lang w:eastAsia="ar-SA"/>
        </w:rPr>
      </w:pPr>
      <w:r w:rsidRPr="00E95956">
        <w:rPr>
          <w:rFonts w:ascii="Times New Roman" w:hAnsi="Times New Roman"/>
          <w:sz w:val="24"/>
          <w:szCs w:val="24"/>
          <w:lang w:eastAsia="ar-SA"/>
        </w:rPr>
        <w:t>Komisijos pirminink</w:t>
      </w:r>
      <w:r w:rsidR="00AE3015" w:rsidRPr="00E95956">
        <w:rPr>
          <w:rFonts w:ascii="Times New Roman" w:hAnsi="Times New Roman"/>
          <w:sz w:val="24"/>
          <w:szCs w:val="24"/>
          <w:lang w:eastAsia="ar-SA"/>
        </w:rPr>
        <w:t>as</w:t>
      </w:r>
      <w:r w:rsidRPr="00E95956">
        <w:rPr>
          <w:rFonts w:ascii="Times New Roman" w:hAnsi="Times New Roman"/>
          <w:sz w:val="24"/>
          <w:szCs w:val="24"/>
          <w:lang w:eastAsia="ar-SA"/>
        </w:rPr>
        <w:tab/>
      </w:r>
      <w:r w:rsidRPr="00E95956">
        <w:rPr>
          <w:rFonts w:ascii="Times New Roman" w:hAnsi="Times New Roman"/>
          <w:sz w:val="24"/>
          <w:szCs w:val="24"/>
          <w:lang w:eastAsia="ar-SA"/>
        </w:rPr>
        <w:tab/>
      </w:r>
      <w:r w:rsidRPr="00E95956">
        <w:rPr>
          <w:rFonts w:ascii="Times New Roman" w:hAnsi="Times New Roman"/>
          <w:sz w:val="24"/>
          <w:szCs w:val="24"/>
          <w:lang w:eastAsia="ar-SA"/>
        </w:rPr>
        <w:tab/>
      </w:r>
      <w:r w:rsidRPr="00E95956">
        <w:rPr>
          <w:rFonts w:ascii="Times New Roman" w:hAnsi="Times New Roman"/>
          <w:sz w:val="24"/>
          <w:szCs w:val="24"/>
          <w:lang w:eastAsia="ar-SA"/>
        </w:rPr>
        <w:tab/>
      </w:r>
      <w:r w:rsidR="005263DF" w:rsidRPr="00E95956">
        <w:rPr>
          <w:rFonts w:ascii="Times New Roman" w:hAnsi="Times New Roman"/>
          <w:sz w:val="24"/>
          <w:szCs w:val="24"/>
          <w:lang w:eastAsia="ar-SA"/>
        </w:rPr>
        <w:tab/>
      </w:r>
      <w:r w:rsidRPr="00E95956">
        <w:rPr>
          <w:rFonts w:ascii="Times New Roman" w:hAnsi="Times New Roman"/>
          <w:sz w:val="24"/>
          <w:szCs w:val="24"/>
          <w:lang w:eastAsia="ar-SA"/>
        </w:rPr>
        <w:t>E</w:t>
      </w:r>
      <w:r w:rsidR="005263DF" w:rsidRPr="00E95956">
        <w:rPr>
          <w:rFonts w:ascii="Times New Roman" w:hAnsi="Times New Roman"/>
          <w:sz w:val="24"/>
          <w:szCs w:val="24"/>
          <w:lang w:eastAsia="ar-SA"/>
        </w:rPr>
        <w:t>dmundas Pupinis</w:t>
      </w:r>
    </w:p>
    <w:p w:rsidR="00340CC8" w:rsidRPr="00E95956" w:rsidRDefault="00340CC8" w:rsidP="00135346">
      <w:pPr>
        <w:pStyle w:val="Betarp"/>
        <w:tabs>
          <w:tab w:val="left" w:pos="1134"/>
        </w:tabs>
        <w:spacing w:line="360" w:lineRule="auto"/>
        <w:jc w:val="both"/>
        <w:rPr>
          <w:rFonts w:ascii="Times New Roman" w:hAnsi="Times New Roman"/>
          <w:sz w:val="24"/>
          <w:szCs w:val="24"/>
          <w:lang w:eastAsia="ar-SA"/>
        </w:rPr>
      </w:pPr>
    </w:p>
    <w:p w:rsidR="001076F4" w:rsidRPr="00E95956" w:rsidRDefault="001076F4" w:rsidP="00135346">
      <w:pPr>
        <w:pStyle w:val="Betarp"/>
        <w:tabs>
          <w:tab w:val="left" w:pos="1134"/>
        </w:tabs>
        <w:spacing w:line="360" w:lineRule="auto"/>
        <w:jc w:val="both"/>
        <w:rPr>
          <w:rFonts w:ascii="Times New Roman" w:hAnsi="Times New Roman"/>
          <w:sz w:val="24"/>
          <w:szCs w:val="24"/>
          <w:lang w:eastAsia="ar-SA"/>
        </w:rPr>
      </w:pPr>
    </w:p>
    <w:p w:rsidR="001076F4" w:rsidRPr="00E95956" w:rsidRDefault="001076F4" w:rsidP="00135346">
      <w:pPr>
        <w:pStyle w:val="Betarp"/>
        <w:tabs>
          <w:tab w:val="left" w:pos="1134"/>
        </w:tabs>
        <w:spacing w:line="360" w:lineRule="auto"/>
        <w:jc w:val="both"/>
        <w:rPr>
          <w:rFonts w:ascii="Times New Roman" w:hAnsi="Times New Roman"/>
          <w:sz w:val="24"/>
          <w:szCs w:val="24"/>
          <w:lang w:eastAsia="ar-SA"/>
        </w:rPr>
      </w:pPr>
    </w:p>
    <w:p w:rsidR="001076F4" w:rsidRPr="00E95956" w:rsidRDefault="001076F4" w:rsidP="00135346">
      <w:pPr>
        <w:pStyle w:val="Betarp"/>
        <w:tabs>
          <w:tab w:val="left" w:pos="1134"/>
        </w:tabs>
        <w:spacing w:line="360" w:lineRule="auto"/>
        <w:jc w:val="both"/>
        <w:rPr>
          <w:rFonts w:ascii="Times New Roman" w:hAnsi="Times New Roman"/>
          <w:sz w:val="24"/>
          <w:szCs w:val="24"/>
          <w:lang w:eastAsia="ar-SA"/>
        </w:rPr>
      </w:pPr>
    </w:p>
    <w:p w:rsidR="001076F4" w:rsidRPr="00E95956" w:rsidRDefault="001076F4" w:rsidP="00135346">
      <w:pPr>
        <w:pStyle w:val="Betarp"/>
        <w:tabs>
          <w:tab w:val="left" w:pos="1134"/>
        </w:tabs>
        <w:spacing w:line="360" w:lineRule="auto"/>
        <w:jc w:val="both"/>
        <w:rPr>
          <w:rFonts w:ascii="Times New Roman" w:hAnsi="Times New Roman"/>
          <w:sz w:val="24"/>
          <w:szCs w:val="24"/>
          <w:lang w:eastAsia="ar-SA"/>
        </w:rPr>
      </w:pPr>
    </w:p>
    <w:p w:rsidR="001076F4" w:rsidRPr="00E95956" w:rsidRDefault="001076F4" w:rsidP="00135346">
      <w:pPr>
        <w:pStyle w:val="Betarp"/>
        <w:tabs>
          <w:tab w:val="left" w:pos="1134"/>
        </w:tabs>
        <w:spacing w:line="360" w:lineRule="auto"/>
        <w:jc w:val="both"/>
        <w:rPr>
          <w:rFonts w:ascii="Times New Roman" w:hAnsi="Times New Roman"/>
          <w:sz w:val="24"/>
          <w:szCs w:val="24"/>
          <w:lang w:eastAsia="ar-SA"/>
        </w:rPr>
      </w:pPr>
    </w:p>
    <w:p w:rsidR="00327E85" w:rsidRPr="00E95956"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Pr="00E95956"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Pr="00E95956"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Pr="00E95956"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Pr="00E95956"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Default="00327E85" w:rsidP="00135346">
      <w:pPr>
        <w:pStyle w:val="Betarp"/>
        <w:tabs>
          <w:tab w:val="left" w:pos="1134"/>
        </w:tabs>
        <w:spacing w:line="360" w:lineRule="auto"/>
        <w:jc w:val="both"/>
        <w:rPr>
          <w:rFonts w:ascii="Times New Roman" w:hAnsi="Times New Roman"/>
          <w:sz w:val="24"/>
          <w:szCs w:val="24"/>
          <w:lang w:eastAsia="ar-SA"/>
        </w:rPr>
      </w:pPr>
    </w:p>
    <w:p w:rsidR="00885BAC" w:rsidRDefault="00885BAC" w:rsidP="00135346">
      <w:pPr>
        <w:pStyle w:val="Betarp"/>
        <w:tabs>
          <w:tab w:val="left" w:pos="1134"/>
        </w:tabs>
        <w:spacing w:line="360" w:lineRule="auto"/>
        <w:jc w:val="both"/>
        <w:rPr>
          <w:rFonts w:ascii="Times New Roman" w:hAnsi="Times New Roman"/>
          <w:sz w:val="24"/>
          <w:szCs w:val="24"/>
          <w:lang w:eastAsia="ar-SA"/>
        </w:rPr>
      </w:pPr>
    </w:p>
    <w:p w:rsidR="00885BAC" w:rsidRDefault="00885BAC" w:rsidP="00135346">
      <w:pPr>
        <w:pStyle w:val="Betarp"/>
        <w:tabs>
          <w:tab w:val="left" w:pos="1134"/>
        </w:tabs>
        <w:spacing w:line="360" w:lineRule="auto"/>
        <w:jc w:val="both"/>
        <w:rPr>
          <w:rFonts w:ascii="Times New Roman" w:hAnsi="Times New Roman"/>
          <w:sz w:val="24"/>
          <w:szCs w:val="24"/>
          <w:lang w:eastAsia="ar-SA"/>
        </w:rPr>
      </w:pPr>
    </w:p>
    <w:p w:rsidR="00885BAC" w:rsidRDefault="00885BAC" w:rsidP="00135346">
      <w:pPr>
        <w:pStyle w:val="Betarp"/>
        <w:tabs>
          <w:tab w:val="left" w:pos="1134"/>
        </w:tabs>
        <w:spacing w:line="360" w:lineRule="auto"/>
        <w:jc w:val="both"/>
        <w:rPr>
          <w:rFonts w:ascii="Times New Roman" w:hAnsi="Times New Roman"/>
          <w:sz w:val="24"/>
          <w:szCs w:val="24"/>
          <w:lang w:eastAsia="ar-SA"/>
        </w:rPr>
      </w:pPr>
    </w:p>
    <w:p w:rsidR="00885BAC" w:rsidRDefault="00885BAC" w:rsidP="00135346">
      <w:pPr>
        <w:pStyle w:val="Betarp"/>
        <w:tabs>
          <w:tab w:val="left" w:pos="1134"/>
        </w:tabs>
        <w:spacing w:line="360" w:lineRule="auto"/>
        <w:jc w:val="both"/>
        <w:rPr>
          <w:rFonts w:ascii="Times New Roman" w:hAnsi="Times New Roman"/>
          <w:sz w:val="24"/>
          <w:szCs w:val="24"/>
          <w:lang w:eastAsia="ar-SA"/>
        </w:rPr>
      </w:pPr>
    </w:p>
    <w:p w:rsidR="00885BAC" w:rsidRDefault="00885BAC" w:rsidP="00135346">
      <w:pPr>
        <w:pStyle w:val="Betarp"/>
        <w:tabs>
          <w:tab w:val="left" w:pos="1134"/>
        </w:tabs>
        <w:spacing w:line="360" w:lineRule="auto"/>
        <w:jc w:val="both"/>
        <w:rPr>
          <w:rFonts w:ascii="Times New Roman" w:hAnsi="Times New Roman"/>
          <w:sz w:val="24"/>
          <w:szCs w:val="24"/>
          <w:lang w:eastAsia="ar-SA"/>
        </w:rPr>
      </w:pPr>
    </w:p>
    <w:p w:rsidR="00885BAC" w:rsidRDefault="00885BAC" w:rsidP="00135346">
      <w:pPr>
        <w:pStyle w:val="Betarp"/>
        <w:tabs>
          <w:tab w:val="left" w:pos="1134"/>
        </w:tabs>
        <w:spacing w:line="360" w:lineRule="auto"/>
        <w:jc w:val="both"/>
        <w:rPr>
          <w:rFonts w:ascii="Times New Roman" w:hAnsi="Times New Roman"/>
          <w:sz w:val="24"/>
          <w:szCs w:val="24"/>
          <w:lang w:eastAsia="ar-SA"/>
        </w:rPr>
      </w:pPr>
    </w:p>
    <w:p w:rsidR="003F5F33" w:rsidRPr="00E95956" w:rsidRDefault="00883671" w:rsidP="00883671">
      <w:pPr>
        <w:pStyle w:val="Betarp"/>
        <w:tabs>
          <w:tab w:val="left" w:pos="1134"/>
        </w:tabs>
        <w:spacing w:line="360" w:lineRule="auto"/>
        <w:jc w:val="both"/>
        <w:rPr>
          <w:rFonts w:ascii="Times New Roman" w:hAnsi="Times New Roman"/>
          <w:sz w:val="24"/>
          <w:szCs w:val="24"/>
        </w:rPr>
      </w:pPr>
      <w:r w:rsidRPr="00E95956">
        <w:rPr>
          <w:rFonts w:ascii="Times New Roman" w:hAnsi="Times New Roman"/>
          <w:sz w:val="24"/>
          <w:szCs w:val="24"/>
          <w:lang w:eastAsia="ar-SA"/>
        </w:rPr>
        <w:t>R</w:t>
      </w:r>
      <w:r w:rsidR="00135346" w:rsidRPr="00E95956">
        <w:rPr>
          <w:rFonts w:ascii="Times New Roman" w:hAnsi="Times New Roman"/>
          <w:sz w:val="24"/>
          <w:szCs w:val="24"/>
          <w:lang w:eastAsia="ar-SA"/>
        </w:rPr>
        <w:t>asa Griciūtė, tel. (8 5)  239 6817, el. p. rasa.griciute@lrs.lt</w:t>
      </w:r>
    </w:p>
    <w:sectPr w:rsidR="003F5F33" w:rsidRPr="00E95956" w:rsidSect="00CB491B">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8F7" w:rsidRDefault="00A618F7" w:rsidP="00A618F7">
      <w:r>
        <w:separator/>
      </w:r>
    </w:p>
  </w:endnote>
  <w:endnote w:type="continuationSeparator" w:id="0">
    <w:p w:rsidR="00A618F7" w:rsidRDefault="00A618F7"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8F7" w:rsidRDefault="00A618F7" w:rsidP="00A618F7">
      <w:r>
        <w:separator/>
      </w:r>
    </w:p>
  </w:footnote>
  <w:footnote w:type="continuationSeparator" w:id="0">
    <w:p w:rsidR="00A618F7" w:rsidRDefault="00A618F7" w:rsidP="00A618F7">
      <w:r>
        <w:continuationSeparator/>
      </w:r>
    </w:p>
  </w:footnote>
  <w:footnote w:id="1">
    <w:p w:rsidR="00860A87" w:rsidRPr="005671AC" w:rsidRDefault="00860A87" w:rsidP="00860A87">
      <w:pPr>
        <w:pStyle w:val="Puslapioinaostekstas"/>
        <w:rPr>
          <w:lang w:val="lt-LT"/>
        </w:rPr>
      </w:pPr>
      <w:r w:rsidRPr="005671AC">
        <w:rPr>
          <w:rStyle w:val="Puslapioinaosnuoroda"/>
          <w:lang w:val="lt-LT"/>
        </w:rPr>
        <w:footnoteRef/>
      </w:r>
      <w:r w:rsidRPr="005671AC">
        <w:rPr>
          <w:lang w:val="lt-LT"/>
        </w:rPr>
        <w:t xml:space="preserve"> Lietuvos Aukščiausiojo Teismo 2010 m. balandžio 13 d. nutartis, priimta civilinėje byloje </w:t>
      </w:r>
      <w:bookmarkStart w:id="9" w:name="n80f712c4-a2d4-48a9-becb-bc974183ba5c"/>
      <w:r w:rsidRPr="005671AC">
        <w:rPr>
          <w:lang w:val="lt-LT"/>
        </w:rPr>
        <w:t xml:space="preserve">Nr. </w:t>
      </w:r>
      <w:hyperlink r:id="rId1" w:tgtFrame="_blank" w:tooltip="3K-3-169/2010 Dėl nuolatinės globos nustatymo, globėjo paskyrimo ir vaiko gyvenamosios vietos nustatymo" w:history="1">
        <w:r w:rsidRPr="005671AC">
          <w:rPr>
            <w:rStyle w:val="Hipersaitas"/>
            <w:lang w:val="lt-LT"/>
          </w:rPr>
          <w:t>3K-3-169/2010</w:t>
        </w:r>
      </w:hyperlink>
      <w:bookmarkEnd w:id="9"/>
      <w:r w:rsidRPr="005671AC">
        <w:rPr>
          <w:lang w:val="lt-LT"/>
        </w:rPr>
        <w:t>.</w:t>
      </w:r>
    </w:p>
  </w:footnote>
  <w:footnote w:id="2">
    <w:p w:rsidR="00860A87" w:rsidRPr="005671AC" w:rsidRDefault="00860A87" w:rsidP="00860A87">
      <w:pPr>
        <w:pStyle w:val="Puslapioinaostekstas"/>
        <w:numPr>
          <w:ilvl w:val="0"/>
          <w:numId w:val="6"/>
        </w:numPr>
        <w:suppressAutoHyphens/>
        <w:rPr>
          <w:lang w:val="lt-LT"/>
        </w:rPr>
      </w:pPr>
      <w:r w:rsidRPr="005671AC">
        <w:rPr>
          <w:rStyle w:val="Puslapioinaosnuoroda"/>
          <w:lang w:val="lt-LT"/>
        </w:rPr>
        <w:footnoteRef/>
      </w:r>
      <w:r w:rsidRPr="005671AC">
        <w:rPr>
          <w:lang w:val="lt-LT"/>
        </w:rPr>
        <w:t xml:space="preserve"> Lietuvos Aukščiausiojo Teismo 2013 m. kovo 29 d. nutartis, priimta civilinėje byloje Nr. 3K-3-218/2013.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A618F7" w:rsidRPr="00A618F7" w:rsidRDefault="00A618F7">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2E157B">
          <w:rPr>
            <w:rFonts w:ascii="Times New Roman" w:hAnsi="Times New Roman"/>
            <w:noProof/>
            <w:sz w:val="24"/>
            <w:szCs w:val="24"/>
          </w:rPr>
          <w:t>5</w:t>
        </w:r>
        <w:r w:rsidRPr="00A618F7">
          <w:rPr>
            <w:rFonts w:ascii="Times New Roman" w:hAnsi="Times New Roman"/>
            <w:sz w:val="24"/>
            <w:szCs w:val="24"/>
          </w:rPr>
          <w:fldChar w:fldCharType="end"/>
        </w:r>
      </w:p>
    </w:sdtContent>
  </w:sdt>
  <w:p w:rsidR="00A618F7" w:rsidRDefault="00A618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A13290"/>
    <w:multiLevelType w:val="hybridMultilevel"/>
    <w:tmpl w:val="342ABEB8"/>
    <w:lvl w:ilvl="0" w:tplc="D71284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3292537C"/>
    <w:multiLevelType w:val="multilevel"/>
    <w:tmpl w:val="2BA26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EE2ABC"/>
    <w:multiLevelType w:val="multilevel"/>
    <w:tmpl w:val="4394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1B64F4"/>
    <w:multiLevelType w:val="multilevel"/>
    <w:tmpl w:val="6C10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4D239D"/>
    <w:multiLevelType w:val="multilevel"/>
    <w:tmpl w:val="048A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6478"/>
    <w:rsid w:val="00007646"/>
    <w:rsid w:val="00013CD3"/>
    <w:rsid w:val="00032E3D"/>
    <w:rsid w:val="00041A0D"/>
    <w:rsid w:val="0004523C"/>
    <w:rsid w:val="000539FA"/>
    <w:rsid w:val="00063562"/>
    <w:rsid w:val="00064507"/>
    <w:rsid w:val="00065AB6"/>
    <w:rsid w:val="000676F6"/>
    <w:rsid w:val="00094970"/>
    <w:rsid w:val="000A1F59"/>
    <w:rsid w:val="000A2419"/>
    <w:rsid w:val="000B29C8"/>
    <w:rsid w:val="000B67CB"/>
    <w:rsid w:val="000E1825"/>
    <w:rsid w:val="001048E0"/>
    <w:rsid w:val="00106A32"/>
    <w:rsid w:val="001076F4"/>
    <w:rsid w:val="00111A10"/>
    <w:rsid w:val="00112561"/>
    <w:rsid w:val="001143A8"/>
    <w:rsid w:val="00114E97"/>
    <w:rsid w:val="0011643A"/>
    <w:rsid w:val="0013103A"/>
    <w:rsid w:val="00134578"/>
    <w:rsid w:val="00135346"/>
    <w:rsid w:val="001427D0"/>
    <w:rsid w:val="0017707D"/>
    <w:rsid w:val="00177650"/>
    <w:rsid w:val="00184772"/>
    <w:rsid w:val="00197428"/>
    <w:rsid w:val="001B3B6A"/>
    <w:rsid w:val="001B5EC0"/>
    <w:rsid w:val="001D0891"/>
    <w:rsid w:val="001D14A2"/>
    <w:rsid w:val="001D580C"/>
    <w:rsid w:val="001D6691"/>
    <w:rsid w:val="001D67C8"/>
    <w:rsid w:val="001E3FE2"/>
    <w:rsid w:val="001F2ABA"/>
    <w:rsid w:val="0020770A"/>
    <w:rsid w:val="00227101"/>
    <w:rsid w:val="00230C3F"/>
    <w:rsid w:val="00233B49"/>
    <w:rsid w:val="00233F42"/>
    <w:rsid w:val="002359CD"/>
    <w:rsid w:val="002368D3"/>
    <w:rsid w:val="00236F81"/>
    <w:rsid w:val="00245E31"/>
    <w:rsid w:val="00246EB6"/>
    <w:rsid w:val="00247207"/>
    <w:rsid w:val="002600BA"/>
    <w:rsid w:val="00260E6C"/>
    <w:rsid w:val="002658CB"/>
    <w:rsid w:val="00280B58"/>
    <w:rsid w:val="002821BF"/>
    <w:rsid w:val="00282617"/>
    <w:rsid w:val="00282910"/>
    <w:rsid w:val="0028533A"/>
    <w:rsid w:val="00290605"/>
    <w:rsid w:val="00292C99"/>
    <w:rsid w:val="00295662"/>
    <w:rsid w:val="00296536"/>
    <w:rsid w:val="002A2CA5"/>
    <w:rsid w:val="002C47F6"/>
    <w:rsid w:val="002D2770"/>
    <w:rsid w:val="002D61FF"/>
    <w:rsid w:val="002D6AC5"/>
    <w:rsid w:val="002E157B"/>
    <w:rsid w:val="002E5AF1"/>
    <w:rsid w:val="002F5F3E"/>
    <w:rsid w:val="00302517"/>
    <w:rsid w:val="00327E85"/>
    <w:rsid w:val="003364F0"/>
    <w:rsid w:val="00340CC8"/>
    <w:rsid w:val="00343064"/>
    <w:rsid w:val="003515CC"/>
    <w:rsid w:val="00355146"/>
    <w:rsid w:val="003964E1"/>
    <w:rsid w:val="003A0ADA"/>
    <w:rsid w:val="003A7AA0"/>
    <w:rsid w:val="003B1E99"/>
    <w:rsid w:val="003B26F9"/>
    <w:rsid w:val="003B5D73"/>
    <w:rsid w:val="003C249C"/>
    <w:rsid w:val="003E7934"/>
    <w:rsid w:val="003F3B6E"/>
    <w:rsid w:val="003F5F33"/>
    <w:rsid w:val="003F685E"/>
    <w:rsid w:val="0040154C"/>
    <w:rsid w:val="004022D3"/>
    <w:rsid w:val="004202F5"/>
    <w:rsid w:val="004324C5"/>
    <w:rsid w:val="00471F84"/>
    <w:rsid w:val="004819E5"/>
    <w:rsid w:val="00487756"/>
    <w:rsid w:val="004A6C71"/>
    <w:rsid w:val="004C1F15"/>
    <w:rsid w:val="004C24E7"/>
    <w:rsid w:val="004C2EDE"/>
    <w:rsid w:val="004D1286"/>
    <w:rsid w:val="004D13DA"/>
    <w:rsid w:val="004D6DEE"/>
    <w:rsid w:val="004F3132"/>
    <w:rsid w:val="00505204"/>
    <w:rsid w:val="0051109C"/>
    <w:rsid w:val="00524D2C"/>
    <w:rsid w:val="005263DF"/>
    <w:rsid w:val="00534504"/>
    <w:rsid w:val="00535C0C"/>
    <w:rsid w:val="00541D20"/>
    <w:rsid w:val="005450CA"/>
    <w:rsid w:val="00545CA1"/>
    <w:rsid w:val="005671AC"/>
    <w:rsid w:val="00576E5E"/>
    <w:rsid w:val="00584987"/>
    <w:rsid w:val="005A10E2"/>
    <w:rsid w:val="005A5045"/>
    <w:rsid w:val="005B0B22"/>
    <w:rsid w:val="005C497B"/>
    <w:rsid w:val="005C5B44"/>
    <w:rsid w:val="005C7614"/>
    <w:rsid w:val="005E074A"/>
    <w:rsid w:val="005E24C5"/>
    <w:rsid w:val="00611CBD"/>
    <w:rsid w:val="00621034"/>
    <w:rsid w:val="00637B2E"/>
    <w:rsid w:val="00637B5A"/>
    <w:rsid w:val="0064594B"/>
    <w:rsid w:val="00662E5D"/>
    <w:rsid w:val="00662F43"/>
    <w:rsid w:val="006677DE"/>
    <w:rsid w:val="006775A3"/>
    <w:rsid w:val="00691256"/>
    <w:rsid w:val="006A3E48"/>
    <w:rsid w:val="006B7732"/>
    <w:rsid w:val="006E39CA"/>
    <w:rsid w:val="006E53DD"/>
    <w:rsid w:val="006E7DC2"/>
    <w:rsid w:val="006F155E"/>
    <w:rsid w:val="006F6977"/>
    <w:rsid w:val="007153A5"/>
    <w:rsid w:val="00746659"/>
    <w:rsid w:val="007616B6"/>
    <w:rsid w:val="00764F56"/>
    <w:rsid w:val="00767FBF"/>
    <w:rsid w:val="00776CE2"/>
    <w:rsid w:val="00781A5A"/>
    <w:rsid w:val="0079348F"/>
    <w:rsid w:val="00795533"/>
    <w:rsid w:val="007A504A"/>
    <w:rsid w:val="007B2D21"/>
    <w:rsid w:val="007B6AC5"/>
    <w:rsid w:val="007C3D02"/>
    <w:rsid w:val="007C64BC"/>
    <w:rsid w:val="007D16B6"/>
    <w:rsid w:val="007F2F4D"/>
    <w:rsid w:val="007F7219"/>
    <w:rsid w:val="00804BD5"/>
    <w:rsid w:val="00805CE1"/>
    <w:rsid w:val="0082419F"/>
    <w:rsid w:val="00831ABF"/>
    <w:rsid w:val="0084124B"/>
    <w:rsid w:val="00856C24"/>
    <w:rsid w:val="00860A87"/>
    <w:rsid w:val="00861944"/>
    <w:rsid w:val="008722DA"/>
    <w:rsid w:val="0087566D"/>
    <w:rsid w:val="0088091B"/>
    <w:rsid w:val="00881819"/>
    <w:rsid w:val="008831BA"/>
    <w:rsid w:val="00883671"/>
    <w:rsid w:val="008852EF"/>
    <w:rsid w:val="00885BAC"/>
    <w:rsid w:val="00890254"/>
    <w:rsid w:val="008945C5"/>
    <w:rsid w:val="00897545"/>
    <w:rsid w:val="008A209F"/>
    <w:rsid w:val="008A3456"/>
    <w:rsid w:val="008A5D53"/>
    <w:rsid w:val="008A6E02"/>
    <w:rsid w:val="008B00C5"/>
    <w:rsid w:val="008B40FD"/>
    <w:rsid w:val="008B753C"/>
    <w:rsid w:val="008C5FBD"/>
    <w:rsid w:val="008D0BEC"/>
    <w:rsid w:val="008D27FA"/>
    <w:rsid w:val="008E0602"/>
    <w:rsid w:val="008E6956"/>
    <w:rsid w:val="008F14D1"/>
    <w:rsid w:val="008F2D63"/>
    <w:rsid w:val="008F3913"/>
    <w:rsid w:val="00911A35"/>
    <w:rsid w:val="00913592"/>
    <w:rsid w:val="00915A3A"/>
    <w:rsid w:val="00916F60"/>
    <w:rsid w:val="0094550E"/>
    <w:rsid w:val="00945932"/>
    <w:rsid w:val="00947680"/>
    <w:rsid w:val="00955C87"/>
    <w:rsid w:val="00960CD0"/>
    <w:rsid w:val="0096259C"/>
    <w:rsid w:val="0096678A"/>
    <w:rsid w:val="00972156"/>
    <w:rsid w:val="00997E64"/>
    <w:rsid w:val="009A1042"/>
    <w:rsid w:val="009A28EC"/>
    <w:rsid w:val="009C50B2"/>
    <w:rsid w:val="009D44CA"/>
    <w:rsid w:val="009D61C9"/>
    <w:rsid w:val="009D7F95"/>
    <w:rsid w:val="009F6A1C"/>
    <w:rsid w:val="00A06BD0"/>
    <w:rsid w:val="00A11004"/>
    <w:rsid w:val="00A143BD"/>
    <w:rsid w:val="00A15A20"/>
    <w:rsid w:val="00A17B6D"/>
    <w:rsid w:val="00A24AB0"/>
    <w:rsid w:val="00A24DB6"/>
    <w:rsid w:val="00A30897"/>
    <w:rsid w:val="00A31867"/>
    <w:rsid w:val="00A32B75"/>
    <w:rsid w:val="00A40019"/>
    <w:rsid w:val="00A43BD0"/>
    <w:rsid w:val="00A43CFE"/>
    <w:rsid w:val="00A44BB1"/>
    <w:rsid w:val="00A47BDB"/>
    <w:rsid w:val="00A524BE"/>
    <w:rsid w:val="00A618F7"/>
    <w:rsid w:val="00A65887"/>
    <w:rsid w:val="00A71A3A"/>
    <w:rsid w:val="00A8642B"/>
    <w:rsid w:val="00A90743"/>
    <w:rsid w:val="00AC06DA"/>
    <w:rsid w:val="00AD200E"/>
    <w:rsid w:val="00AE2911"/>
    <w:rsid w:val="00AE3015"/>
    <w:rsid w:val="00AE7C4C"/>
    <w:rsid w:val="00AF1C09"/>
    <w:rsid w:val="00AF2260"/>
    <w:rsid w:val="00AF2ACD"/>
    <w:rsid w:val="00B026AC"/>
    <w:rsid w:val="00B0495C"/>
    <w:rsid w:val="00B059E4"/>
    <w:rsid w:val="00B10E22"/>
    <w:rsid w:val="00B13C0D"/>
    <w:rsid w:val="00B207BF"/>
    <w:rsid w:val="00B21F2B"/>
    <w:rsid w:val="00B27A99"/>
    <w:rsid w:val="00B34F8A"/>
    <w:rsid w:val="00B45E6C"/>
    <w:rsid w:val="00B5127D"/>
    <w:rsid w:val="00B62255"/>
    <w:rsid w:val="00B63344"/>
    <w:rsid w:val="00B74E60"/>
    <w:rsid w:val="00B7624A"/>
    <w:rsid w:val="00B81CDD"/>
    <w:rsid w:val="00B876EF"/>
    <w:rsid w:val="00B9363C"/>
    <w:rsid w:val="00B9698B"/>
    <w:rsid w:val="00BA5940"/>
    <w:rsid w:val="00BC11D0"/>
    <w:rsid w:val="00BD507D"/>
    <w:rsid w:val="00BE00BB"/>
    <w:rsid w:val="00BE4490"/>
    <w:rsid w:val="00BF040F"/>
    <w:rsid w:val="00C04105"/>
    <w:rsid w:val="00C073E5"/>
    <w:rsid w:val="00C10528"/>
    <w:rsid w:val="00C2424F"/>
    <w:rsid w:val="00C50C11"/>
    <w:rsid w:val="00C51EED"/>
    <w:rsid w:val="00C56D00"/>
    <w:rsid w:val="00C61088"/>
    <w:rsid w:val="00C703AF"/>
    <w:rsid w:val="00C83426"/>
    <w:rsid w:val="00C84E99"/>
    <w:rsid w:val="00C94265"/>
    <w:rsid w:val="00CA65A9"/>
    <w:rsid w:val="00CB351A"/>
    <w:rsid w:val="00CB491B"/>
    <w:rsid w:val="00CC4ABE"/>
    <w:rsid w:val="00CD1B33"/>
    <w:rsid w:val="00CD23CA"/>
    <w:rsid w:val="00CD47DD"/>
    <w:rsid w:val="00CD63C8"/>
    <w:rsid w:val="00CD759D"/>
    <w:rsid w:val="00CF536D"/>
    <w:rsid w:val="00CF6EE3"/>
    <w:rsid w:val="00D348F0"/>
    <w:rsid w:val="00D36D0D"/>
    <w:rsid w:val="00D64B1B"/>
    <w:rsid w:val="00D75803"/>
    <w:rsid w:val="00D84646"/>
    <w:rsid w:val="00D861E5"/>
    <w:rsid w:val="00DA2C5D"/>
    <w:rsid w:val="00DD24C8"/>
    <w:rsid w:val="00DD493D"/>
    <w:rsid w:val="00DF26D9"/>
    <w:rsid w:val="00DF4CDF"/>
    <w:rsid w:val="00DF5697"/>
    <w:rsid w:val="00E15961"/>
    <w:rsid w:val="00E24D2A"/>
    <w:rsid w:val="00E32D2C"/>
    <w:rsid w:val="00E43CC1"/>
    <w:rsid w:val="00E516F1"/>
    <w:rsid w:val="00E5184F"/>
    <w:rsid w:val="00E53C9A"/>
    <w:rsid w:val="00E57C6E"/>
    <w:rsid w:val="00E628D9"/>
    <w:rsid w:val="00E63F36"/>
    <w:rsid w:val="00E66D4B"/>
    <w:rsid w:val="00E74523"/>
    <w:rsid w:val="00E95956"/>
    <w:rsid w:val="00EB4DC2"/>
    <w:rsid w:val="00EB605B"/>
    <w:rsid w:val="00ED13C2"/>
    <w:rsid w:val="00EF5655"/>
    <w:rsid w:val="00EF7F27"/>
    <w:rsid w:val="00F02558"/>
    <w:rsid w:val="00F12000"/>
    <w:rsid w:val="00F164EB"/>
    <w:rsid w:val="00F245B1"/>
    <w:rsid w:val="00F25EF4"/>
    <w:rsid w:val="00F404C7"/>
    <w:rsid w:val="00F4067C"/>
    <w:rsid w:val="00F45F4F"/>
    <w:rsid w:val="00F53F45"/>
    <w:rsid w:val="00F55B27"/>
    <w:rsid w:val="00F60698"/>
    <w:rsid w:val="00F60B44"/>
    <w:rsid w:val="00F62411"/>
    <w:rsid w:val="00F64267"/>
    <w:rsid w:val="00F642D5"/>
    <w:rsid w:val="00F74B23"/>
    <w:rsid w:val="00F80EAA"/>
    <w:rsid w:val="00F90586"/>
    <w:rsid w:val="00FA218A"/>
    <w:rsid w:val="00FB2777"/>
    <w:rsid w:val="00FB44D3"/>
    <w:rsid w:val="00FD1C8B"/>
    <w:rsid w:val="00FD59C1"/>
    <w:rsid w:val="00FE2FDD"/>
    <w:rsid w:val="00FE7736"/>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93156"/>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0B22"/>
    <w:pPr>
      <w:spacing w:after="0" w:line="240" w:lineRule="auto"/>
    </w:pPr>
    <w:rPr>
      <w:rFonts w:ascii="CG Times" w:eastAsia="Times New Roman" w:hAnsi="CG Times" w:cs="Times New Roman"/>
      <w:sz w:val="20"/>
      <w:szCs w:val="20"/>
    </w:rPr>
  </w:style>
  <w:style w:type="paragraph" w:styleId="Antrat1">
    <w:name w:val="heading 1"/>
    <w:basedOn w:val="prastasis"/>
    <w:next w:val="prastasis"/>
    <w:link w:val="Antrat1Diagrama"/>
    <w:rsid w:val="00860A87"/>
    <w:pPr>
      <w:keepNext/>
      <w:numPr>
        <w:numId w:val="6"/>
      </w:numPr>
      <w:suppressAutoHyphens/>
      <w:outlineLvl w:val="0"/>
    </w:pPr>
    <w:rPr>
      <w:rFonts w:ascii="Times New Roman" w:hAnsi="Times New Roman"/>
      <w:b/>
      <w:bCs/>
      <w:sz w:val="24"/>
      <w:szCs w:val="24"/>
      <w:u w:val="single"/>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iPriority w:val="99"/>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 w:type="character" w:customStyle="1" w:styleId="Antrat1Diagrama">
    <w:name w:val="Antraštė 1 Diagrama"/>
    <w:basedOn w:val="Numatytasispastraiposriftas"/>
    <w:link w:val="Antrat1"/>
    <w:rsid w:val="00860A87"/>
    <w:rPr>
      <w:rFonts w:ascii="Times New Roman" w:eastAsia="Times New Roman" w:hAnsi="Times New Roman" w:cs="Times New Roman"/>
      <w:b/>
      <w:bCs/>
      <w:sz w:val="24"/>
      <w:szCs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90430">
      <w:bodyDiv w:val="1"/>
      <w:marLeft w:val="0"/>
      <w:marRight w:val="0"/>
      <w:marTop w:val="0"/>
      <w:marBottom w:val="0"/>
      <w:divBdr>
        <w:top w:val="none" w:sz="0" w:space="0" w:color="auto"/>
        <w:left w:val="none" w:sz="0" w:space="0" w:color="auto"/>
        <w:bottom w:val="none" w:sz="0" w:space="0" w:color="auto"/>
        <w:right w:val="none" w:sz="0" w:space="0" w:color="auto"/>
      </w:divBdr>
    </w:div>
    <w:div w:id="1390181087">
      <w:bodyDiv w:val="1"/>
      <w:marLeft w:val="0"/>
      <w:marRight w:val="0"/>
      <w:marTop w:val="0"/>
      <w:marBottom w:val="0"/>
      <w:divBdr>
        <w:top w:val="none" w:sz="0" w:space="0" w:color="auto"/>
        <w:left w:val="none" w:sz="0" w:space="0" w:color="auto"/>
        <w:bottom w:val="none" w:sz="0" w:space="0" w:color="auto"/>
        <w:right w:val="none" w:sz="0" w:space="0" w:color="auto"/>
      </w:divBdr>
      <w:divsChild>
        <w:div w:id="1634094551">
          <w:marLeft w:val="0"/>
          <w:marRight w:val="0"/>
          <w:marTop w:val="0"/>
          <w:marBottom w:val="0"/>
          <w:divBdr>
            <w:top w:val="none" w:sz="0" w:space="0" w:color="auto"/>
            <w:left w:val="none" w:sz="0" w:space="0" w:color="auto"/>
            <w:bottom w:val="none" w:sz="0" w:space="0" w:color="auto"/>
            <w:right w:val="none" w:sz="0" w:space="0" w:color="auto"/>
          </w:divBdr>
          <w:divsChild>
            <w:div w:id="450824045">
              <w:marLeft w:val="0"/>
              <w:marRight w:val="0"/>
              <w:marTop w:val="0"/>
              <w:marBottom w:val="0"/>
              <w:divBdr>
                <w:top w:val="none" w:sz="0" w:space="0" w:color="auto"/>
                <w:left w:val="none" w:sz="0" w:space="0" w:color="auto"/>
                <w:bottom w:val="none" w:sz="0" w:space="0" w:color="auto"/>
                <w:right w:val="none" w:sz="0" w:space="0" w:color="auto"/>
              </w:divBdr>
              <w:divsChild>
                <w:div w:id="990017531">
                  <w:marLeft w:val="0"/>
                  <w:marRight w:val="0"/>
                  <w:marTop w:val="0"/>
                  <w:marBottom w:val="0"/>
                  <w:divBdr>
                    <w:top w:val="none" w:sz="0" w:space="0" w:color="auto"/>
                    <w:left w:val="none" w:sz="0" w:space="0" w:color="auto"/>
                    <w:bottom w:val="none" w:sz="0" w:space="0" w:color="auto"/>
                    <w:right w:val="none" w:sz="0" w:space="0" w:color="auto"/>
                  </w:divBdr>
                </w:div>
                <w:div w:id="330372231">
                  <w:marLeft w:val="0"/>
                  <w:marRight w:val="0"/>
                  <w:marTop w:val="75"/>
                  <w:marBottom w:val="0"/>
                  <w:divBdr>
                    <w:top w:val="none" w:sz="0" w:space="0" w:color="auto"/>
                    <w:left w:val="none" w:sz="0" w:space="0" w:color="auto"/>
                    <w:bottom w:val="none" w:sz="0" w:space="0" w:color="auto"/>
                    <w:right w:val="none" w:sz="0" w:space="0" w:color="auto"/>
                  </w:divBdr>
                </w:div>
              </w:divsChild>
            </w:div>
            <w:div w:id="811099883">
              <w:marLeft w:val="0"/>
              <w:marRight w:val="0"/>
              <w:marTop w:val="0"/>
              <w:marBottom w:val="0"/>
              <w:divBdr>
                <w:top w:val="none" w:sz="0" w:space="0" w:color="auto"/>
                <w:left w:val="none" w:sz="0" w:space="0" w:color="auto"/>
                <w:bottom w:val="none" w:sz="0" w:space="0" w:color="auto"/>
                <w:right w:val="none" w:sz="0" w:space="0" w:color="auto"/>
              </w:divBdr>
              <w:divsChild>
                <w:div w:id="777605387">
                  <w:marLeft w:val="0"/>
                  <w:marRight w:val="0"/>
                  <w:marTop w:val="0"/>
                  <w:marBottom w:val="0"/>
                  <w:divBdr>
                    <w:top w:val="none" w:sz="0" w:space="0" w:color="auto"/>
                    <w:left w:val="none" w:sz="0" w:space="0" w:color="auto"/>
                    <w:bottom w:val="none" w:sz="0" w:space="0" w:color="auto"/>
                    <w:right w:val="none" w:sz="0" w:space="0" w:color="auto"/>
                  </w:divBdr>
                  <w:divsChild>
                    <w:div w:id="456528421">
                      <w:marLeft w:val="0"/>
                      <w:marRight w:val="0"/>
                      <w:marTop w:val="0"/>
                      <w:marBottom w:val="0"/>
                      <w:divBdr>
                        <w:top w:val="none" w:sz="0" w:space="0" w:color="auto"/>
                        <w:left w:val="none" w:sz="0" w:space="0" w:color="auto"/>
                        <w:bottom w:val="none" w:sz="0" w:space="0" w:color="auto"/>
                        <w:right w:val="none" w:sz="0" w:space="0" w:color="auto"/>
                      </w:divBdr>
                      <w:divsChild>
                        <w:div w:id="1960910882">
                          <w:marLeft w:val="0"/>
                          <w:marRight w:val="0"/>
                          <w:marTop w:val="0"/>
                          <w:marBottom w:val="0"/>
                          <w:divBdr>
                            <w:top w:val="none" w:sz="0" w:space="0" w:color="auto"/>
                            <w:left w:val="none" w:sz="0" w:space="0" w:color="auto"/>
                            <w:bottom w:val="none" w:sz="0" w:space="0" w:color="auto"/>
                            <w:right w:val="none" w:sz="0" w:space="0" w:color="auto"/>
                          </w:divBdr>
                        </w:div>
                        <w:div w:id="1417047991">
                          <w:marLeft w:val="0"/>
                          <w:marRight w:val="0"/>
                          <w:marTop w:val="0"/>
                          <w:marBottom w:val="0"/>
                          <w:divBdr>
                            <w:top w:val="none" w:sz="0" w:space="0" w:color="auto"/>
                            <w:left w:val="none" w:sz="0" w:space="0" w:color="auto"/>
                            <w:bottom w:val="none" w:sz="0" w:space="0" w:color="auto"/>
                            <w:right w:val="none" w:sz="0" w:space="0" w:color="auto"/>
                          </w:divBdr>
                        </w:div>
                        <w:div w:id="1581601272">
                          <w:marLeft w:val="0"/>
                          <w:marRight w:val="0"/>
                          <w:marTop w:val="0"/>
                          <w:marBottom w:val="0"/>
                          <w:divBdr>
                            <w:top w:val="none" w:sz="0" w:space="0" w:color="auto"/>
                            <w:left w:val="none" w:sz="0" w:space="0" w:color="auto"/>
                            <w:bottom w:val="none" w:sz="0" w:space="0" w:color="auto"/>
                            <w:right w:val="none" w:sz="0" w:space="0" w:color="auto"/>
                          </w:divBdr>
                        </w:div>
                        <w:div w:id="669335756">
                          <w:marLeft w:val="0"/>
                          <w:marRight w:val="0"/>
                          <w:marTop w:val="0"/>
                          <w:marBottom w:val="0"/>
                          <w:divBdr>
                            <w:top w:val="none" w:sz="0" w:space="0" w:color="auto"/>
                            <w:left w:val="none" w:sz="0" w:space="0" w:color="auto"/>
                            <w:bottom w:val="none" w:sz="0" w:space="0" w:color="auto"/>
                            <w:right w:val="none" w:sz="0" w:space="0" w:color="auto"/>
                          </w:divBdr>
                        </w:div>
                        <w:div w:id="20758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976012">
          <w:marLeft w:val="0"/>
          <w:marRight w:val="0"/>
          <w:marTop w:val="0"/>
          <w:marBottom w:val="0"/>
          <w:divBdr>
            <w:top w:val="none" w:sz="0" w:space="0" w:color="auto"/>
            <w:left w:val="none" w:sz="0" w:space="0" w:color="auto"/>
            <w:bottom w:val="none" w:sz="0" w:space="0" w:color="auto"/>
            <w:right w:val="none" w:sz="0" w:space="0" w:color="auto"/>
          </w:divBdr>
          <w:divsChild>
            <w:div w:id="1554611284">
              <w:marLeft w:val="0"/>
              <w:marRight w:val="0"/>
              <w:marTop w:val="0"/>
              <w:marBottom w:val="0"/>
              <w:divBdr>
                <w:top w:val="none" w:sz="0" w:space="0" w:color="auto"/>
                <w:left w:val="none" w:sz="0" w:space="0" w:color="auto"/>
                <w:bottom w:val="none" w:sz="0" w:space="0" w:color="auto"/>
                <w:right w:val="none" w:sz="0" w:space="0" w:color="auto"/>
              </w:divBdr>
              <w:divsChild>
                <w:div w:id="1638871577">
                  <w:marLeft w:val="0"/>
                  <w:marRight w:val="0"/>
                  <w:marTop w:val="0"/>
                  <w:marBottom w:val="0"/>
                  <w:divBdr>
                    <w:top w:val="none" w:sz="0" w:space="0" w:color="auto"/>
                    <w:left w:val="none" w:sz="0" w:space="0" w:color="auto"/>
                    <w:bottom w:val="none" w:sz="0" w:space="0" w:color="auto"/>
                    <w:right w:val="none" w:sz="0" w:space="0" w:color="auto"/>
                  </w:divBdr>
                  <w:divsChild>
                    <w:div w:id="1297955990">
                      <w:marLeft w:val="0"/>
                      <w:marRight w:val="0"/>
                      <w:marTop w:val="0"/>
                      <w:marBottom w:val="0"/>
                      <w:divBdr>
                        <w:top w:val="none" w:sz="0" w:space="0" w:color="auto"/>
                        <w:left w:val="none" w:sz="0" w:space="0" w:color="auto"/>
                        <w:bottom w:val="none" w:sz="0" w:space="0" w:color="auto"/>
                        <w:right w:val="none" w:sz="0" w:space="0" w:color="auto"/>
                      </w:divBdr>
                      <w:divsChild>
                        <w:div w:id="112454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0604">
                  <w:marLeft w:val="0"/>
                  <w:marRight w:val="0"/>
                  <w:marTop w:val="0"/>
                  <w:marBottom w:val="0"/>
                  <w:divBdr>
                    <w:top w:val="none" w:sz="0" w:space="0" w:color="auto"/>
                    <w:left w:val="none" w:sz="0" w:space="0" w:color="auto"/>
                    <w:bottom w:val="none" w:sz="0" w:space="0" w:color="auto"/>
                    <w:right w:val="none" w:sz="0" w:space="0" w:color="auto"/>
                  </w:divBdr>
                  <w:divsChild>
                    <w:div w:id="915477565">
                      <w:marLeft w:val="0"/>
                      <w:marRight w:val="0"/>
                      <w:marTop w:val="0"/>
                      <w:marBottom w:val="0"/>
                      <w:divBdr>
                        <w:top w:val="none" w:sz="0" w:space="0" w:color="auto"/>
                        <w:left w:val="none" w:sz="0" w:space="0" w:color="auto"/>
                        <w:bottom w:val="none" w:sz="0" w:space="0" w:color="auto"/>
                        <w:right w:val="none" w:sz="0" w:space="0" w:color="auto"/>
                      </w:divBdr>
                      <w:divsChild>
                        <w:div w:id="160122028">
                          <w:marLeft w:val="0"/>
                          <w:marRight w:val="0"/>
                          <w:marTop w:val="0"/>
                          <w:marBottom w:val="0"/>
                          <w:divBdr>
                            <w:top w:val="none" w:sz="0" w:space="0" w:color="auto"/>
                            <w:left w:val="none" w:sz="0" w:space="0" w:color="auto"/>
                            <w:bottom w:val="none" w:sz="0" w:space="0" w:color="auto"/>
                            <w:right w:val="none" w:sz="0" w:space="0" w:color="auto"/>
                          </w:divBdr>
                        </w:div>
                        <w:div w:id="2118089558">
                          <w:marLeft w:val="0"/>
                          <w:marRight w:val="0"/>
                          <w:marTop w:val="0"/>
                          <w:marBottom w:val="0"/>
                          <w:divBdr>
                            <w:top w:val="none" w:sz="0" w:space="0" w:color="auto"/>
                            <w:left w:val="none" w:sz="0" w:space="0" w:color="auto"/>
                            <w:bottom w:val="none" w:sz="0" w:space="0" w:color="auto"/>
                            <w:right w:val="none" w:sz="0" w:space="0" w:color="auto"/>
                          </w:divBdr>
                          <w:divsChild>
                            <w:div w:id="1187210883">
                              <w:marLeft w:val="0"/>
                              <w:marRight w:val="0"/>
                              <w:marTop w:val="0"/>
                              <w:marBottom w:val="0"/>
                              <w:divBdr>
                                <w:top w:val="none" w:sz="0" w:space="0" w:color="auto"/>
                                <w:left w:val="none" w:sz="0" w:space="0" w:color="auto"/>
                                <w:bottom w:val="none" w:sz="0" w:space="0" w:color="auto"/>
                                <w:right w:val="none" w:sz="0" w:space="0" w:color="auto"/>
                              </w:divBdr>
                              <w:divsChild>
                                <w:div w:id="527908136">
                                  <w:marLeft w:val="0"/>
                                  <w:marRight w:val="0"/>
                                  <w:marTop w:val="0"/>
                                  <w:marBottom w:val="0"/>
                                  <w:divBdr>
                                    <w:top w:val="none" w:sz="0" w:space="0" w:color="auto"/>
                                    <w:left w:val="none" w:sz="0" w:space="0" w:color="auto"/>
                                    <w:bottom w:val="none" w:sz="0" w:space="0" w:color="auto"/>
                                    <w:right w:val="none" w:sz="0" w:space="0" w:color="auto"/>
                                  </w:divBdr>
                                </w:div>
                                <w:div w:id="1318731459">
                                  <w:marLeft w:val="0"/>
                                  <w:marRight w:val="0"/>
                                  <w:marTop w:val="0"/>
                                  <w:marBottom w:val="0"/>
                                  <w:divBdr>
                                    <w:top w:val="none" w:sz="0" w:space="0" w:color="auto"/>
                                    <w:left w:val="none" w:sz="0" w:space="0" w:color="auto"/>
                                    <w:bottom w:val="none" w:sz="0" w:space="0" w:color="auto"/>
                                    <w:right w:val="none" w:sz="0" w:space="0" w:color="auto"/>
                                  </w:divBdr>
                                </w:div>
                              </w:divsChild>
                            </w:div>
                            <w:div w:id="14384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13838">
          <w:marLeft w:val="0"/>
          <w:marRight w:val="0"/>
          <w:marTop w:val="300"/>
          <w:marBottom w:val="0"/>
          <w:divBdr>
            <w:top w:val="none" w:sz="0" w:space="0" w:color="auto"/>
            <w:left w:val="none" w:sz="0" w:space="0" w:color="auto"/>
            <w:bottom w:val="none" w:sz="0" w:space="0" w:color="auto"/>
            <w:right w:val="none" w:sz="0" w:space="0" w:color="auto"/>
          </w:divBdr>
          <w:divsChild>
            <w:div w:id="534735137">
              <w:marLeft w:val="0"/>
              <w:marRight w:val="0"/>
              <w:marTop w:val="0"/>
              <w:marBottom w:val="0"/>
              <w:divBdr>
                <w:top w:val="none" w:sz="0" w:space="0" w:color="auto"/>
                <w:left w:val="none" w:sz="0" w:space="0" w:color="auto"/>
                <w:bottom w:val="none" w:sz="0" w:space="0" w:color="auto"/>
                <w:right w:val="none" w:sz="0" w:space="0" w:color="auto"/>
              </w:divBdr>
            </w:div>
          </w:divsChild>
        </w:div>
        <w:div w:id="84694187">
          <w:marLeft w:val="0"/>
          <w:marRight w:val="0"/>
          <w:marTop w:val="0"/>
          <w:marBottom w:val="0"/>
          <w:divBdr>
            <w:top w:val="none" w:sz="0" w:space="0" w:color="auto"/>
            <w:left w:val="none" w:sz="0" w:space="0" w:color="auto"/>
            <w:bottom w:val="none" w:sz="0" w:space="0" w:color="auto"/>
            <w:right w:val="none" w:sz="0" w:space="0" w:color="auto"/>
          </w:divBdr>
          <w:divsChild>
            <w:div w:id="675768027">
              <w:marLeft w:val="0"/>
              <w:marRight w:val="0"/>
              <w:marTop w:val="0"/>
              <w:marBottom w:val="0"/>
              <w:divBdr>
                <w:top w:val="none" w:sz="0" w:space="0" w:color="auto"/>
                <w:left w:val="none" w:sz="0" w:space="0" w:color="auto"/>
                <w:bottom w:val="none" w:sz="0" w:space="0" w:color="auto"/>
                <w:right w:val="none" w:sz="0" w:space="0" w:color="auto"/>
              </w:divBdr>
              <w:divsChild>
                <w:div w:id="1712072157">
                  <w:marLeft w:val="0"/>
                  <w:marRight w:val="0"/>
                  <w:marTop w:val="0"/>
                  <w:marBottom w:val="0"/>
                  <w:divBdr>
                    <w:top w:val="none" w:sz="0" w:space="0" w:color="auto"/>
                    <w:left w:val="none" w:sz="0" w:space="0" w:color="auto"/>
                    <w:bottom w:val="none" w:sz="0" w:space="0" w:color="auto"/>
                    <w:right w:val="none" w:sz="0" w:space="0" w:color="auto"/>
                  </w:divBdr>
                  <w:divsChild>
                    <w:div w:id="210463494">
                      <w:marLeft w:val="0"/>
                      <w:marRight w:val="0"/>
                      <w:marTop w:val="0"/>
                      <w:marBottom w:val="450"/>
                      <w:divBdr>
                        <w:top w:val="none" w:sz="0" w:space="0" w:color="auto"/>
                        <w:left w:val="none" w:sz="0" w:space="0" w:color="auto"/>
                        <w:bottom w:val="none" w:sz="0" w:space="0" w:color="auto"/>
                        <w:right w:val="none" w:sz="0" w:space="0" w:color="auto"/>
                      </w:divBdr>
                      <w:divsChild>
                        <w:div w:id="1124427997">
                          <w:marLeft w:val="0"/>
                          <w:marRight w:val="0"/>
                          <w:marTop w:val="0"/>
                          <w:marBottom w:val="0"/>
                          <w:divBdr>
                            <w:top w:val="none" w:sz="0" w:space="0" w:color="auto"/>
                            <w:left w:val="none" w:sz="0" w:space="0" w:color="auto"/>
                            <w:bottom w:val="none" w:sz="0" w:space="0" w:color="auto"/>
                            <w:right w:val="none" w:sz="0" w:space="0" w:color="auto"/>
                          </w:divBdr>
                        </w:div>
                      </w:divsChild>
                    </w:div>
                    <w:div w:id="267783675">
                      <w:marLeft w:val="0"/>
                      <w:marRight w:val="0"/>
                      <w:marTop w:val="0"/>
                      <w:marBottom w:val="450"/>
                      <w:divBdr>
                        <w:top w:val="none" w:sz="0" w:space="0" w:color="auto"/>
                        <w:left w:val="none" w:sz="0" w:space="0" w:color="auto"/>
                        <w:bottom w:val="none" w:sz="0" w:space="0" w:color="auto"/>
                        <w:right w:val="none" w:sz="0" w:space="0" w:color="auto"/>
                      </w:divBdr>
                      <w:divsChild>
                        <w:div w:id="1576551329">
                          <w:marLeft w:val="0"/>
                          <w:marRight w:val="0"/>
                          <w:marTop w:val="0"/>
                          <w:marBottom w:val="0"/>
                          <w:divBdr>
                            <w:top w:val="none" w:sz="0" w:space="0" w:color="auto"/>
                            <w:left w:val="none" w:sz="0" w:space="0" w:color="auto"/>
                            <w:bottom w:val="none" w:sz="0" w:space="0" w:color="auto"/>
                            <w:right w:val="none" w:sz="0" w:space="0" w:color="auto"/>
                          </w:divBdr>
                        </w:div>
                      </w:divsChild>
                    </w:div>
                    <w:div w:id="698966478">
                      <w:marLeft w:val="0"/>
                      <w:marRight w:val="0"/>
                      <w:marTop w:val="0"/>
                      <w:marBottom w:val="450"/>
                      <w:divBdr>
                        <w:top w:val="none" w:sz="0" w:space="0" w:color="auto"/>
                        <w:left w:val="none" w:sz="0" w:space="0" w:color="auto"/>
                        <w:bottom w:val="none" w:sz="0" w:space="0" w:color="auto"/>
                        <w:right w:val="none" w:sz="0" w:space="0" w:color="auto"/>
                      </w:divBdr>
                      <w:divsChild>
                        <w:div w:id="1474834400">
                          <w:marLeft w:val="0"/>
                          <w:marRight w:val="0"/>
                          <w:marTop w:val="0"/>
                          <w:marBottom w:val="0"/>
                          <w:divBdr>
                            <w:top w:val="none" w:sz="0" w:space="0" w:color="auto"/>
                            <w:left w:val="none" w:sz="0" w:space="0" w:color="auto"/>
                            <w:bottom w:val="none" w:sz="0" w:space="0" w:color="auto"/>
                            <w:right w:val="none" w:sz="0" w:space="0" w:color="auto"/>
                          </w:divBdr>
                        </w:div>
                      </w:divsChild>
                    </w:div>
                    <w:div w:id="2135100943">
                      <w:marLeft w:val="0"/>
                      <w:marRight w:val="0"/>
                      <w:marTop w:val="0"/>
                      <w:marBottom w:val="450"/>
                      <w:divBdr>
                        <w:top w:val="none" w:sz="0" w:space="0" w:color="auto"/>
                        <w:left w:val="none" w:sz="0" w:space="0" w:color="auto"/>
                        <w:bottom w:val="none" w:sz="0" w:space="0" w:color="auto"/>
                        <w:right w:val="none" w:sz="0" w:space="0" w:color="auto"/>
                      </w:divBdr>
                      <w:divsChild>
                        <w:div w:id="8163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358123">
          <w:marLeft w:val="0"/>
          <w:marRight w:val="0"/>
          <w:marTop w:val="0"/>
          <w:marBottom w:val="0"/>
          <w:divBdr>
            <w:top w:val="single" w:sz="6" w:space="20" w:color="00265B"/>
            <w:left w:val="none" w:sz="0" w:space="0" w:color="auto"/>
            <w:bottom w:val="none" w:sz="0" w:space="0" w:color="auto"/>
            <w:right w:val="none" w:sz="0" w:space="0" w:color="auto"/>
          </w:divBdr>
          <w:divsChild>
            <w:div w:id="1613391471">
              <w:marLeft w:val="0"/>
              <w:marRight w:val="0"/>
              <w:marTop w:val="0"/>
              <w:marBottom w:val="0"/>
              <w:divBdr>
                <w:top w:val="none" w:sz="0" w:space="0" w:color="auto"/>
                <w:left w:val="none" w:sz="0" w:space="0" w:color="auto"/>
                <w:bottom w:val="none" w:sz="0" w:space="0" w:color="auto"/>
                <w:right w:val="none" w:sz="0" w:space="0" w:color="auto"/>
              </w:divBdr>
              <w:divsChild>
                <w:div w:id="294070254">
                  <w:marLeft w:val="0"/>
                  <w:marRight w:val="0"/>
                  <w:marTop w:val="0"/>
                  <w:marBottom w:val="0"/>
                  <w:divBdr>
                    <w:top w:val="none" w:sz="0" w:space="0" w:color="auto"/>
                    <w:left w:val="none" w:sz="0" w:space="0" w:color="auto"/>
                    <w:bottom w:val="none" w:sz="0" w:space="0" w:color="auto"/>
                    <w:right w:val="none" w:sz="0" w:space="0" w:color="auto"/>
                  </w:divBdr>
                  <w:divsChild>
                    <w:div w:id="887378965">
                      <w:marLeft w:val="0"/>
                      <w:marRight w:val="0"/>
                      <w:marTop w:val="0"/>
                      <w:marBottom w:val="0"/>
                      <w:divBdr>
                        <w:top w:val="none" w:sz="0" w:space="0" w:color="auto"/>
                        <w:left w:val="none" w:sz="0" w:space="0" w:color="auto"/>
                        <w:bottom w:val="none" w:sz="0" w:space="0" w:color="auto"/>
                        <w:right w:val="none" w:sz="0" w:space="0" w:color="auto"/>
                      </w:divBdr>
                    </w:div>
                    <w:div w:id="1550458467">
                      <w:marLeft w:val="0"/>
                      <w:marRight w:val="0"/>
                      <w:marTop w:val="0"/>
                      <w:marBottom w:val="0"/>
                      <w:divBdr>
                        <w:top w:val="none" w:sz="0" w:space="0" w:color="auto"/>
                        <w:left w:val="none" w:sz="0" w:space="0" w:color="auto"/>
                        <w:bottom w:val="none" w:sz="0" w:space="0" w:color="auto"/>
                        <w:right w:val="none" w:sz="0" w:space="0" w:color="auto"/>
                      </w:divBdr>
                      <w:divsChild>
                        <w:div w:id="1495687594">
                          <w:marLeft w:val="0"/>
                          <w:marRight w:val="0"/>
                          <w:marTop w:val="0"/>
                          <w:marBottom w:val="0"/>
                          <w:divBdr>
                            <w:top w:val="none" w:sz="0" w:space="0" w:color="auto"/>
                            <w:left w:val="none" w:sz="0" w:space="0" w:color="auto"/>
                            <w:bottom w:val="none" w:sz="0" w:space="0" w:color="auto"/>
                            <w:right w:val="none" w:sz="0" w:space="0" w:color="auto"/>
                          </w:divBdr>
                        </w:div>
                      </w:divsChild>
                    </w:div>
                    <w:div w:id="124028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p/156889"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Z6YWEJNPDQQR-896559167-297</_dlc_DocId>
    <_dlc_DocIdUrl xmlns="28130d43-1b56-4a10-ad88-2cd38123f4c1">
      <Url>https://intranetas.lrs.lt/29/_layouts/15/DocIdRedir.aspx?ID=Z6YWEJNPDQQR-896559167-297</Url>
      <Description>Z6YWEJNPDQQR-896559167-297</Description>
    </_dlc_DocIdUrl>
  </documentManagement>
</p:properties>
</file>

<file path=customXml/itemProps1.xml><?xml version="1.0" encoding="utf-8"?>
<ds:datastoreItem xmlns:ds="http://schemas.openxmlformats.org/officeDocument/2006/customXml" ds:itemID="{334F51B0-DD77-463B-BD81-77D4A089B2DB}">
  <ds:schemaRefs>
    <ds:schemaRef ds:uri="http://schemas.openxmlformats.org/officeDocument/2006/bibliography"/>
  </ds:schemaRefs>
</ds:datastoreItem>
</file>

<file path=customXml/itemProps2.xml><?xml version="1.0" encoding="utf-8"?>
<ds:datastoreItem xmlns:ds="http://schemas.openxmlformats.org/officeDocument/2006/customXml" ds:itemID="{FA084003-6163-45B1-ADC7-0238BD31D031}"/>
</file>

<file path=customXml/itemProps3.xml><?xml version="1.0" encoding="utf-8"?>
<ds:datastoreItem xmlns:ds="http://schemas.openxmlformats.org/officeDocument/2006/customXml" ds:itemID="{4E10400A-6A5C-4997-86F2-6ABD16E9C2AC}"/>
</file>

<file path=customXml/itemProps4.xml><?xml version="1.0" encoding="utf-8"?>
<ds:datastoreItem xmlns:ds="http://schemas.openxmlformats.org/officeDocument/2006/customXml" ds:itemID="{A0DFD780-3836-4084-A1BC-DF867D5C7C4E}"/>
</file>

<file path=customXml/itemProps5.xml><?xml version="1.0" encoding="utf-8"?>
<ds:datastoreItem xmlns:ds="http://schemas.openxmlformats.org/officeDocument/2006/customXml" ds:itemID="{E22B0558-65D1-4AB7-87AE-9DB2B41231FF}"/>
</file>

<file path=docProps/app.xml><?xml version="1.0" encoding="utf-8"?>
<Properties xmlns="http://schemas.openxmlformats.org/officeDocument/2006/extended-properties" xmlns:vt="http://schemas.openxmlformats.org/officeDocument/2006/docPropsVTypes">
  <Template>Normal.dotm</Template>
  <TotalTime>598</TotalTime>
  <Pages>5</Pages>
  <Words>8335</Words>
  <Characters>4752</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GRICIŪTĖ Rasa</cp:lastModifiedBy>
  <cp:revision>34</cp:revision>
  <dcterms:created xsi:type="dcterms:W3CDTF">2022-10-10T10:22:00Z</dcterms:created>
  <dcterms:modified xsi:type="dcterms:W3CDTF">2022-10-31T06:56:00Z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47f49f5a-ee17-4553-a8a7-62f854091bff</vt:lpwstr>
  </property>
</Properties>
</file>