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C0EA1" w14:textId="77777777" w:rsidR="005C3E5B" w:rsidRPr="00FA2AB4" w:rsidRDefault="005C3E5B" w:rsidP="00922104">
      <w:pPr>
        <w:tabs>
          <w:tab w:val="left" w:pos="1134"/>
        </w:tabs>
        <w:jc w:val="center"/>
        <w:rPr>
          <w:rFonts w:cs="Arial"/>
          <w:szCs w:val="24"/>
        </w:rPr>
      </w:pPr>
      <w:bookmarkStart w:id="0" w:name="_GoBack"/>
      <w:bookmarkEnd w:id="0"/>
      <w:r w:rsidRPr="00FA2AB4">
        <w:rPr>
          <w:rFonts w:cs="Arial"/>
          <w:noProof/>
          <w:szCs w:val="24"/>
          <w:lang w:eastAsia="lt-LT"/>
        </w:rPr>
        <w:drawing>
          <wp:inline distT="0" distB="0" distL="0" distR="0" wp14:anchorId="6DCE2917" wp14:editId="190B45E1">
            <wp:extent cx="482600" cy="546947"/>
            <wp:effectExtent l="0" t="0" r="0" b="5715"/>
            <wp:docPr id="17" name="Paveikslėlis 17" descr="Lietuvos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aveikslėlis 17" descr="Lietuvos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3104" cy="558852"/>
                    </a:xfrm>
                    <a:prstGeom prst="rect">
                      <a:avLst/>
                    </a:prstGeom>
                    <a:noFill/>
                    <a:ln>
                      <a:noFill/>
                    </a:ln>
                  </pic:spPr>
                </pic:pic>
              </a:graphicData>
            </a:graphic>
          </wp:inline>
        </w:drawing>
      </w:r>
    </w:p>
    <w:p w14:paraId="7154505F" w14:textId="6BB722C5" w:rsidR="00C102B0" w:rsidRPr="00FA2AB4" w:rsidRDefault="005C3E5B" w:rsidP="00446FD3">
      <w:pPr>
        <w:pStyle w:val="Pavadinimas"/>
        <w:tabs>
          <w:tab w:val="left" w:pos="1134"/>
        </w:tabs>
        <w:spacing w:after="0"/>
        <w:ind w:firstLine="0"/>
        <w:contextualSpacing w:val="0"/>
        <w:jc w:val="center"/>
        <w:rPr>
          <w:rFonts w:cs="Arial"/>
          <w:sz w:val="24"/>
          <w:szCs w:val="24"/>
        </w:rPr>
      </w:pPr>
      <w:bookmarkStart w:id="1" w:name="_Hlk126306791"/>
      <w:r w:rsidRPr="00FA2AB4">
        <w:rPr>
          <w:rFonts w:cs="Arial"/>
          <w:sz w:val="24"/>
          <w:szCs w:val="24"/>
        </w:rPr>
        <w:t>LIETUVOS RESPUBLIKOS VYRIAUSYBĖS KANCELIARIJA</w:t>
      </w:r>
    </w:p>
    <w:p w14:paraId="0BCBA0B2" w14:textId="77777777" w:rsidR="002F7F90" w:rsidRPr="00FA2AB4" w:rsidRDefault="002F7F90" w:rsidP="00FA2AB4">
      <w:pPr>
        <w:pStyle w:val="Pavadinimas"/>
        <w:tabs>
          <w:tab w:val="left" w:pos="1134"/>
        </w:tabs>
        <w:spacing w:after="0"/>
        <w:contextualSpacing w:val="0"/>
        <w:rPr>
          <w:rFonts w:cs="Arial"/>
          <w:sz w:val="24"/>
          <w:szCs w:val="24"/>
        </w:rPr>
      </w:pPr>
    </w:p>
    <w:p w14:paraId="46816F31" w14:textId="77777777" w:rsidR="002F7F90" w:rsidRPr="00FA2AB4" w:rsidRDefault="002F7F90" w:rsidP="00FA2AB4">
      <w:pPr>
        <w:pStyle w:val="Pavadinimas"/>
        <w:tabs>
          <w:tab w:val="left" w:pos="1134"/>
        </w:tabs>
        <w:spacing w:after="0"/>
        <w:contextualSpacing w:val="0"/>
        <w:rPr>
          <w:rFonts w:cs="Arial"/>
          <w:sz w:val="24"/>
          <w:szCs w:val="24"/>
        </w:rPr>
      </w:pPr>
    </w:p>
    <w:tbl>
      <w:tblPr>
        <w:tblStyle w:val="Lentelstinklelis"/>
        <w:tblW w:w="9404" w:type="dxa"/>
        <w:tblCellMar>
          <w:left w:w="0" w:type="dxa"/>
          <w:right w:w="0" w:type="dxa"/>
        </w:tblCellMar>
        <w:tblLook w:val="04A0" w:firstRow="1" w:lastRow="0" w:firstColumn="1" w:lastColumn="0" w:noHBand="0" w:noVBand="1"/>
      </w:tblPr>
      <w:tblGrid>
        <w:gridCol w:w="4678"/>
        <w:gridCol w:w="2440"/>
        <w:gridCol w:w="2286"/>
      </w:tblGrid>
      <w:tr w:rsidR="00C102B0" w:rsidRPr="00FA2AB4" w14:paraId="07AB89DA" w14:textId="77777777" w:rsidTr="00173ADF">
        <w:trPr>
          <w:trHeight w:val="513"/>
        </w:trPr>
        <w:tc>
          <w:tcPr>
            <w:tcW w:w="4678" w:type="dxa"/>
          </w:tcPr>
          <w:p w14:paraId="75185CA9" w14:textId="7647DBB7" w:rsidR="00FB5885" w:rsidRPr="00FA2AB4" w:rsidRDefault="00160BB6" w:rsidP="00FA2AB4">
            <w:pPr>
              <w:tabs>
                <w:tab w:val="left" w:pos="1134"/>
              </w:tabs>
              <w:spacing w:line="276" w:lineRule="auto"/>
              <w:rPr>
                <w:rFonts w:cs="Arial"/>
                <w:szCs w:val="24"/>
              </w:rPr>
            </w:pPr>
            <w:r w:rsidRPr="00FA2AB4">
              <w:rPr>
                <w:rFonts w:cs="Arial"/>
                <w:szCs w:val="24"/>
              </w:rPr>
              <w:t>Seimo Ekonomikos komitetui</w:t>
            </w:r>
          </w:p>
          <w:p w14:paraId="3F26ACAD" w14:textId="45CAD992" w:rsidR="00E82F8A" w:rsidRPr="00FA2AB4" w:rsidRDefault="00E82F8A" w:rsidP="00FA2AB4">
            <w:pPr>
              <w:tabs>
                <w:tab w:val="left" w:pos="1134"/>
              </w:tabs>
              <w:spacing w:line="276" w:lineRule="auto"/>
              <w:rPr>
                <w:rFonts w:cs="Arial"/>
                <w:szCs w:val="24"/>
              </w:rPr>
            </w:pPr>
            <w:r w:rsidRPr="00FA2AB4">
              <w:rPr>
                <w:rFonts w:cs="Arial"/>
                <w:szCs w:val="24"/>
              </w:rPr>
              <w:t>Ekonomikos ir inovacijų ministerijai</w:t>
            </w:r>
          </w:p>
          <w:p w14:paraId="1C9764C8" w14:textId="4CC68A97" w:rsidR="0025592E" w:rsidRPr="00FA2AB4" w:rsidRDefault="0025592E" w:rsidP="00FA2AB4">
            <w:pPr>
              <w:tabs>
                <w:tab w:val="left" w:pos="1134"/>
              </w:tabs>
              <w:rPr>
                <w:rFonts w:cs="Arial"/>
                <w:szCs w:val="24"/>
              </w:rPr>
            </w:pPr>
          </w:p>
        </w:tc>
        <w:tc>
          <w:tcPr>
            <w:tcW w:w="2440" w:type="dxa"/>
          </w:tcPr>
          <w:p w14:paraId="75E771B1" w14:textId="018C8251" w:rsidR="00C102B0" w:rsidRPr="00FA2AB4" w:rsidRDefault="00CC7638" w:rsidP="00FA2AB4">
            <w:pPr>
              <w:tabs>
                <w:tab w:val="left" w:pos="1134"/>
              </w:tabs>
              <w:rPr>
                <w:rFonts w:cs="Arial"/>
                <w:szCs w:val="24"/>
              </w:rPr>
            </w:pPr>
            <w:r w:rsidRPr="00FA2AB4">
              <w:rPr>
                <w:rFonts w:cs="Arial"/>
                <w:szCs w:val="24"/>
              </w:rPr>
              <w:t>2025-</w:t>
            </w:r>
          </w:p>
          <w:p w14:paraId="77020586" w14:textId="066FFEEC" w:rsidR="00635BB3" w:rsidRPr="00FA2AB4" w:rsidRDefault="00635BB3" w:rsidP="00FA2AB4">
            <w:pPr>
              <w:tabs>
                <w:tab w:val="left" w:pos="1134"/>
              </w:tabs>
              <w:rPr>
                <w:rFonts w:cs="Arial"/>
                <w:szCs w:val="24"/>
              </w:rPr>
            </w:pPr>
            <w:r w:rsidRPr="00FA2AB4">
              <w:rPr>
                <w:rFonts w:cs="Arial"/>
                <w:szCs w:val="24"/>
              </w:rPr>
              <w:t>Į 2025-</w:t>
            </w:r>
          </w:p>
        </w:tc>
        <w:tc>
          <w:tcPr>
            <w:tcW w:w="2286" w:type="dxa"/>
          </w:tcPr>
          <w:p w14:paraId="7E0E708F" w14:textId="0DF869D1" w:rsidR="00C102B0" w:rsidRPr="00FA2AB4" w:rsidRDefault="00C102B0" w:rsidP="00FA2AB4">
            <w:pPr>
              <w:tabs>
                <w:tab w:val="left" w:pos="1134"/>
              </w:tabs>
              <w:rPr>
                <w:rFonts w:cs="Arial"/>
                <w:szCs w:val="24"/>
              </w:rPr>
            </w:pPr>
            <w:r w:rsidRPr="00FA2AB4">
              <w:rPr>
                <w:rFonts w:cs="Arial"/>
                <w:szCs w:val="24"/>
              </w:rPr>
              <w:t>Nr.</w:t>
            </w:r>
            <w:r w:rsidR="00635BB3" w:rsidRPr="00FA2AB4">
              <w:rPr>
                <w:rFonts w:cs="Arial"/>
                <w:szCs w:val="24"/>
              </w:rPr>
              <w:t xml:space="preserve"> </w:t>
            </w:r>
          </w:p>
          <w:p w14:paraId="2AAA4212" w14:textId="3283E793" w:rsidR="00D82B8A" w:rsidRPr="00FA2AB4" w:rsidRDefault="00954CD6" w:rsidP="00FA2AB4">
            <w:pPr>
              <w:tabs>
                <w:tab w:val="left" w:pos="1134"/>
              </w:tabs>
              <w:rPr>
                <w:rFonts w:cs="Arial"/>
                <w:szCs w:val="24"/>
              </w:rPr>
            </w:pPr>
            <w:r w:rsidRPr="00FA2AB4">
              <w:rPr>
                <w:rFonts w:cs="Arial"/>
                <w:szCs w:val="24"/>
              </w:rPr>
              <w:t xml:space="preserve">Nr. </w:t>
            </w:r>
          </w:p>
          <w:p w14:paraId="239AE0B7" w14:textId="28D52BF8" w:rsidR="00CC7638" w:rsidRPr="00FA2AB4" w:rsidRDefault="00CC7638" w:rsidP="00FA2AB4">
            <w:pPr>
              <w:tabs>
                <w:tab w:val="left" w:pos="1134"/>
              </w:tabs>
              <w:rPr>
                <w:rFonts w:cs="Arial"/>
                <w:szCs w:val="24"/>
              </w:rPr>
            </w:pPr>
          </w:p>
        </w:tc>
      </w:tr>
      <w:tr w:rsidR="0025592E" w:rsidRPr="00FA2AB4" w14:paraId="2EC5904B" w14:textId="77777777">
        <w:trPr>
          <w:trHeight w:val="513"/>
        </w:trPr>
        <w:tc>
          <w:tcPr>
            <w:tcW w:w="9404" w:type="dxa"/>
            <w:gridSpan w:val="3"/>
          </w:tcPr>
          <w:p w14:paraId="500CA637" w14:textId="77777777" w:rsidR="0025592E" w:rsidRPr="00FA2AB4" w:rsidRDefault="0025592E" w:rsidP="00FA2AB4">
            <w:pPr>
              <w:tabs>
                <w:tab w:val="left" w:pos="1134"/>
              </w:tabs>
              <w:rPr>
                <w:rFonts w:cs="Arial"/>
                <w:szCs w:val="24"/>
              </w:rPr>
            </w:pPr>
            <w:r w:rsidRPr="00FA2AB4">
              <w:rPr>
                <w:rFonts w:cs="Arial"/>
                <w:szCs w:val="24"/>
              </w:rPr>
              <w:t>Kopija</w:t>
            </w:r>
          </w:p>
          <w:p w14:paraId="10517508" w14:textId="77777777" w:rsidR="0025592E" w:rsidRPr="00FA2AB4" w:rsidRDefault="0025592E" w:rsidP="00FF1DA5">
            <w:pPr>
              <w:tabs>
                <w:tab w:val="left" w:pos="1134"/>
              </w:tabs>
              <w:spacing w:line="276" w:lineRule="auto"/>
              <w:rPr>
                <w:rFonts w:cs="Arial"/>
                <w:szCs w:val="24"/>
              </w:rPr>
            </w:pPr>
            <w:r w:rsidRPr="00FA2AB4">
              <w:rPr>
                <w:rFonts w:cs="Arial"/>
                <w:szCs w:val="24"/>
              </w:rPr>
              <w:t>Valstybės skaitmeninių sprendimų agentūrai</w:t>
            </w:r>
          </w:p>
          <w:p w14:paraId="200380B6" w14:textId="17CC2C34" w:rsidR="0025592E" w:rsidRPr="00FA2AB4" w:rsidRDefault="0025592E" w:rsidP="00FF1DA5">
            <w:pPr>
              <w:tabs>
                <w:tab w:val="left" w:pos="1134"/>
              </w:tabs>
              <w:spacing w:line="276" w:lineRule="auto"/>
              <w:rPr>
                <w:rFonts w:cs="Arial"/>
                <w:szCs w:val="24"/>
              </w:rPr>
            </w:pPr>
            <w:r w:rsidRPr="00FA2AB4">
              <w:rPr>
                <w:rFonts w:cs="Arial"/>
                <w:szCs w:val="24"/>
              </w:rPr>
              <w:t xml:space="preserve">Inovacijų </w:t>
            </w:r>
            <w:r w:rsidR="00F879F1">
              <w:rPr>
                <w:rFonts w:cs="Arial"/>
                <w:szCs w:val="24"/>
              </w:rPr>
              <w:t>a</w:t>
            </w:r>
            <w:r w:rsidRPr="00FA2AB4">
              <w:rPr>
                <w:rFonts w:cs="Arial"/>
                <w:szCs w:val="24"/>
              </w:rPr>
              <w:t>gentūrai</w:t>
            </w:r>
          </w:p>
          <w:p w14:paraId="416D8090" w14:textId="77777777" w:rsidR="0025592E" w:rsidRPr="00FA2AB4" w:rsidRDefault="0025592E" w:rsidP="00FF1DA5">
            <w:pPr>
              <w:tabs>
                <w:tab w:val="left" w:pos="1134"/>
              </w:tabs>
              <w:spacing w:line="276" w:lineRule="auto"/>
              <w:rPr>
                <w:rFonts w:cs="Arial"/>
                <w:szCs w:val="24"/>
              </w:rPr>
            </w:pPr>
            <w:r w:rsidRPr="00FA2AB4">
              <w:rPr>
                <w:rFonts w:cs="Arial"/>
                <w:szCs w:val="24"/>
              </w:rPr>
              <w:t>Krašto apsaugos ministerijai</w:t>
            </w:r>
          </w:p>
          <w:p w14:paraId="20E9E1DE" w14:textId="77777777" w:rsidR="0025592E" w:rsidRPr="00FA2AB4" w:rsidRDefault="0025592E" w:rsidP="00FF1DA5">
            <w:pPr>
              <w:tabs>
                <w:tab w:val="left" w:pos="1134"/>
              </w:tabs>
              <w:spacing w:line="276" w:lineRule="auto"/>
              <w:rPr>
                <w:rFonts w:cs="Arial"/>
                <w:szCs w:val="24"/>
              </w:rPr>
            </w:pPr>
            <w:r w:rsidRPr="00FA2AB4">
              <w:rPr>
                <w:rFonts w:cs="Arial"/>
                <w:szCs w:val="24"/>
              </w:rPr>
              <w:t>Nacionaliniam kibernetinio saugumo centrui</w:t>
            </w:r>
          </w:p>
          <w:p w14:paraId="558D74C5" w14:textId="77777777" w:rsidR="0025592E" w:rsidRPr="00FA2AB4" w:rsidRDefault="0025592E" w:rsidP="00FA2AB4">
            <w:pPr>
              <w:tabs>
                <w:tab w:val="left" w:pos="1134"/>
              </w:tabs>
              <w:rPr>
                <w:rFonts w:cs="Arial"/>
                <w:szCs w:val="24"/>
              </w:rPr>
            </w:pPr>
          </w:p>
        </w:tc>
      </w:tr>
    </w:tbl>
    <w:bookmarkEnd w:id="1"/>
    <w:p w14:paraId="2E809F6B" w14:textId="7C92C11C" w:rsidR="00A95E73" w:rsidRPr="00FA2AB4" w:rsidRDefault="00A95E73" w:rsidP="00FF1DA5">
      <w:pPr>
        <w:keepNext/>
        <w:keepLines/>
        <w:tabs>
          <w:tab w:val="left" w:pos="1134"/>
        </w:tabs>
        <w:spacing w:after="360" w:line="276" w:lineRule="auto"/>
        <w:ind w:right="-1"/>
        <w:jc w:val="both"/>
        <w:outlineLvl w:val="0"/>
        <w:rPr>
          <w:rFonts w:eastAsiaTheme="majorEastAsia" w:cs="Arial"/>
          <w:b/>
          <w:szCs w:val="24"/>
        </w:rPr>
      </w:pPr>
      <w:r w:rsidRPr="00FA2AB4">
        <w:rPr>
          <w:rFonts w:eastAsiaTheme="majorEastAsia" w:cs="Arial"/>
          <w:b/>
          <w:szCs w:val="24"/>
        </w:rPr>
        <w:t xml:space="preserve">DĖL </w:t>
      </w:r>
      <w:r w:rsidR="00C951CA">
        <w:rPr>
          <w:rFonts w:eastAsiaTheme="majorEastAsia" w:cs="Arial"/>
          <w:b/>
          <w:szCs w:val="24"/>
        </w:rPr>
        <w:t xml:space="preserve">SEIMO </w:t>
      </w:r>
      <w:r w:rsidR="00BE5F8E" w:rsidRPr="00FA2AB4">
        <w:rPr>
          <w:rFonts w:eastAsiaTheme="majorEastAsia" w:cs="Arial"/>
          <w:b/>
          <w:szCs w:val="24"/>
        </w:rPr>
        <w:t>EKONO</w:t>
      </w:r>
      <w:r w:rsidR="00410FEB" w:rsidRPr="00FA2AB4">
        <w:rPr>
          <w:rFonts w:eastAsiaTheme="majorEastAsia" w:cs="Arial"/>
          <w:b/>
          <w:szCs w:val="24"/>
        </w:rPr>
        <w:t xml:space="preserve">MIKOS KOMITETO SPRENDIMO DĖL </w:t>
      </w:r>
      <w:r w:rsidR="00586F9F" w:rsidRPr="00FA2AB4">
        <w:rPr>
          <w:rFonts w:eastAsiaTheme="majorEastAsia" w:cs="Arial"/>
          <w:b/>
          <w:szCs w:val="24"/>
        </w:rPr>
        <w:t>DI</w:t>
      </w:r>
      <w:r w:rsidR="00A77957">
        <w:rPr>
          <w:rFonts w:eastAsiaTheme="majorEastAsia" w:cs="Arial"/>
          <w:b/>
          <w:szCs w:val="24"/>
        </w:rPr>
        <w:t>RBTINIO INTELE</w:t>
      </w:r>
      <w:r w:rsidR="001149F1">
        <w:rPr>
          <w:rFonts w:eastAsiaTheme="majorEastAsia" w:cs="Arial"/>
          <w:b/>
          <w:szCs w:val="24"/>
        </w:rPr>
        <w:t>KTO</w:t>
      </w:r>
      <w:r w:rsidR="00586F9F" w:rsidRPr="00FA2AB4">
        <w:rPr>
          <w:rFonts w:eastAsiaTheme="majorEastAsia" w:cs="Arial"/>
          <w:b/>
          <w:szCs w:val="24"/>
        </w:rPr>
        <w:t xml:space="preserve"> </w:t>
      </w:r>
      <w:r w:rsidR="00410FEB" w:rsidRPr="00FA2AB4">
        <w:rPr>
          <w:rFonts w:eastAsiaTheme="majorEastAsia" w:cs="Arial"/>
          <w:b/>
          <w:szCs w:val="24"/>
        </w:rPr>
        <w:t>VALDYMO VIEŠ</w:t>
      </w:r>
      <w:r w:rsidR="009C3F19">
        <w:rPr>
          <w:rFonts w:eastAsiaTheme="majorEastAsia" w:cs="Arial"/>
          <w:b/>
          <w:szCs w:val="24"/>
        </w:rPr>
        <w:t>A</w:t>
      </w:r>
      <w:r w:rsidR="00410FEB" w:rsidRPr="00FA2AB4">
        <w:rPr>
          <w:rFonts w:eastAsiaTheme="majorEastAsia" w:cs="Arial"/>
          <w:b/>
          <w:szCs w:val="24"/>
        </w:rPr>
        <w:t>JAME SEKT</w:t>
      </w:r>
      <w:r w:rsidR="007D6A7E" w:rsidRPr="00FA2AB4">
        <w:rPr>
          <w:rFonts w:eastAsiaTheme="majorEastAsia" w:cs="Arial"/>
          <w:b/>
          <w:szCs w:val="24"/>
        </w:rPr>
        <w:t>ORIUJE</w:t>
      </w:r>
    </w:p>
    <w:p w14:paraId="3E31BBF2" w14:textId="250759F1" w:rsidR="00F8378A" w:rsidRPr="00FA2AB4" w:rsidRDefault="00A114F8" w:rsidP="00FF1DA5">
      <w:pPr>
        <w:tabs>
          <w:tab w:val="left" w:pos="1134"/>
        </w:tabs>
        <w:spacing w:line="276" w:lineRule="auto"/>
        <w:ind w:firstLine="709"/>
        <w:jc w:val="both"/>
        <w:rPr>
          <w:rFonts w:cs="Arial"/>
          <w:szCs w:val="24"/>
        </w:rPr>
      </w:pPr>
      <w:r w:rsidRPr="00FA2AB4">
        <w:rPr>
          <w:rFonts w:cs="Arial"/>
          <w:szCs w:val="24"/>
        </w:rPr>
        <w:t xml:space="preserve">Vyriausybės kanceliarija, </w:t>
      </w:r>
      <w:r w:rsidR="005956C3">
        <w:rPr>
          <w:rFonts w:cs="Arial"/>
          <w:szCs w:val="24"/>
        </w:rPr>
        <w:t xml:space="preserve">atsižvelgdama </w:t>
      </w:r>
      <w:r w:rsidRPr="00FA2AB4">
        <w:rPr>
          <w:rFonts w:cs="Arial"/>
          <w:szCs w:val="24"/>
        </w:rPr>
        <w:t xml:space="preserve"> </w:t>
      </w:r>
      <w:r w:rsidR="00C951CA">
        <w:rPr>
          <w:rFonts w:cs="Arial"/>
          <w:szCs w:val="24"/>
        </w:rPr>
        <w:t xml:space="preserve">į </w:t>
      </w:r>
      <w:r w:rsidRPr="00FA2AB4">
        <w:rPr>
          <w:rFonts w:cs="Arial"/>
          <w:szCs w:val="24"/>
        </w:rPr>
        <w:t xml:space="preserve">Seimo Ekonomikos komiteto 2025 m. </w:t>
      </w:r>
      <w:r w:rsidR="00882C4D" w:rsidRPr="00FA2AB4">
        <w:rPr>
          <w:rFonts w:cs="Arial"/>
          <w:szCs w:val="24"/>
        </w:rPr>
        <w:t>spalio</w:t>
      </w:r>
      <w:r w:rsidRPr="00FA2AB4">
        <w:rPr>
          <w:rFonts w:cs="Arial"/>
          <w:szCs w:val="24"/>
        </w:rPr>
        <w:t xml:space="preserve"> </w:t>
      </w:r>
      <w:r w:rsidR="00882C4D" w:rsidRPr="00FA2AB4">
        <w:rPr>
          <w:rFonts w:cs="Arial"/>
          <w:szCs w:val="24"/>
        </w:rPr>
        <w:t>29</w:t>
      </w:r>
      <w:r w:rsidRPr="00FA2AB4">
        <w:rPr>
          <w:rFonts w:cs="Arial"/>
          <w:szCs w:val="24"/>
        </w:rPr>
        <w:t xml:space="preserve"> d. posėdžio protokolu Nr. </w:t>
      </w:r>
      <w:r w:rsidR="0080476F" w:rsidRPr="00FA2AB4">
        <w:rPr>
          <w:rFonts w:cs="Arial"/>
          <w:szCs w:val="24"/>
        </w:rPr>
        <w:t>108</w:t>
      </w:r>
      <w:r w:rsidRPr="00FA2AB4">
        <w:rPr>
          <w:rFonts w:cs="Arial"/>
          <w:szCs w:val="24"/>
        </w:rPr>
        <w:t>-P-6</w:t>
      </w:r>
      <w:r w:rsidR="0080476F" w:rsidRPr="00FA2AB4">
        <w:rPr>
          <w:rFonts w:cs="Arial"/>
          <w:szCs w:val="24"/>
        </w:rPr>
        <w:t>2</w:t>
      </w:r>
      <w:r w:rsidRPr="00FA2AB4">
        <w:rPr>
          <w:rFonts w:cs="Arial"/>
          <w:szCs w:val="24"/>
        </w:rPr>
        <w:t xml:space="preserve"> pateikt</w:t>
      </w:r>
      <w:r w:rsidR="00CD6709" w:rsidRPr="00FA2AB4">
        <w:rPr>
          <w:rFonts w:cs="Arial"/>
          <w:szCs w:val="24"/>
        </w:rPr>
        <w:t>us</w:t>
      </w:r>
      <w:r w:rsidRPr="00FA2AB4">
        <w:rPr>
          <w:rFonts w:cs="Arial"/>
          <w:szCs w:val="24"/>
        </w:rPr>
        <w:t xml:space="preserve"> </w:t>
      </w:r>
      <w:r w:rsidR="00CD6709" w:rsidRPr="00FA2AB4">
        <w:rPr>
          <w:rFonts w:cs="Arial"/>
          <w:szCs w:val="24"/>
        </w:rPr>
        <w:t>siūlymus</w:t>
      </w:r>
      <w:r w:rsidRPr="00FA2AB4">
        <w:rPr>
          <w:rFonts w:cs="Arial"/>
          <w:szCs w:val="24"/>
        </w:rPr>
        <w:t>,</w:t>
      </w:r>
      <w:r w:rsidR="00071FD0" w:rsidRPr="00FA2AB4">
        <w:rPr>
          <w:rFonts w:cs="Arial"/>
          <w:szCs w:val="24"/>
        </w:rPr>
        <w:t xml:space="preserve"> </w:t>
      </w:r>
      <w:r w:rsidR="00CC6C74" w:rsidRPr="00FA2AB4">
        <w:rPr>
          <w:rFonts w:cs="Arial"/>
          <w:szCs w:val="24"/>
        </w:rPr>
        <w:t xml:space="preserve">įvertino </w:t>
      </w:r>
      <w:r w:rsidR="00E07998" w:rsidRPr="00FA2AB4">
        <w:rPr>
          <w:rFonts w:cs="Arial"/>
          <w:szCs w:val="24"/>
        </w:rPr>
        <w:t xml:space="preserve">esamą situaciją ir teikia siūlymus dėl </w:t>
      </w:r>
      <w:r w:rsidR="00E94CE6" w:rsidRPr="00FA2AB4">
        <w:rPr>
          <w:rFonts w:cs="Arial"/>
          <w:szCs w:val="24"/>
        </w:rPr>
        <w:t xml:space="preserve">efektyvaus </w:t>
      </w:r>
      <w:r w:rsidR="00875EB3" w:rsidRPr="00FA2AB4">
        <w:rPr>
          <w:rFonts w:cs="Arial"/>
          <w:szCs w:val="24"/>
        </w:rPr>
        <w:t xml:space="preserve">ir savalaikio </w:t>
      </w:r>
      <w:r w:rsidR="0079009C" w:rsidRPr="00FA2AB4">
        <w:rPr>
          <w:rFonts w:cs="Arial"/>
          <w:szCs w:val="24"/>
        </w:rPr>
        <w:t xml:space="preserve">Valstybės kontrolės atlikto audito „Dirbtinio intelekto valdymas viešajame sektoriuje“ </w:t>
      </w:r>
      <w:r w:rsidR="00875EB3" w:rsidRPr="00FA2AB4">
        <w:rPr>
          <w:rFonts w:cs="Arial"/>
          <w:szCs w:val="24"/>
        </w:rPr>
        <w:t xml:space="preserve">ir </w:t>
      </w:r>
      <w:r w:rsidR="007C2833" w:rsidRPr="00FA2AB4">
        <w:rPr>
          <w:rFonts w:cs="Arial"/>
          <w:szCs w:val="24"/>
        </w:rPr>
        <w:t xml:space="preserve">Seimo Ekonomikos komiteto posėdyje </w:t>
      </w:r>
      <w:r w:rsidR="00AA4917" w:rsidRPr="00FA2AB4">
        <w:rPr>
          <w:rFonts w:cs="Arial"/>
          <w:szCs w:val="24"/>
        </w:rPr>
        <w:t>pateiktų rekomendacijų įgyvendinimo.</w:t>
      </w:r>
    </w:p>
    <w:p w14:paraId="3C04401E" w14:textId="53356E05" w:rsidR="148DA672" w:rsidRDefault="148DA672" w:rsidP="00FF1DA5">
      <w:pPr>
        <w:tabs>
          <w:tab w:val="left" w:pos="1134"/>
        </w:tabs>
        <w:spacing w:line="276" w:lineRule="auto"/>
        <w:ind w:firstLine="720"/>
        <w:jc w:val="both"/>
        <w:rPr>
          <w:rFonts w:eastAsia="Arial" w:cs="Arial"/>
          <w:szCs w:val="24"/>
        </w:rPr>
      </w:pPr>
      <w:r w:rsidRPr="00FA2AB4">
        <w:rPr>
          <w:rFonts w:eastAsia="Arial" w:cs="Arial"/>
          <w:szCs w:val="24"/>
        </w:rPr>
        <w:t>Dvidešimtosios Lietuvos Respublikos Vyriausybės programoje</w:t>
      </w:r>
      <w:r w:rsidR="006A160A">
        <w:rPr>
          <w:rFonts w:eastAsia="Arial" w:cs="Arial"/>
          <w:szCs w:val="24"/>
        </w:rPr>
        <w:t>,</w:t>
      </w:r>
      <w:r w:rsidRPr="00FA2AB4">
        <w:rPr>
          <w:rFonts w:eastAsia="Arial" w:cs="Arial"/>
          <w:szCs w:val="24"/>
        </w:rPr>
        <w:t xml:space="preserve"> </w:t>
      </w:r>
      <w:r w:rsidR="006A160A">
        <w:rPr>
          <w:rFonts w:eastAsia="Arial" w:cs="Arial"/>
          <w:szCs w:val="24"/>
        </w:rPr>
        <w:t>kuriai pritarta</w:t>
      </w:r>
      <w:r w:rsidR="006A160A" w:rsidRPr="00FA2AB4">
        <w:rPr>
          <w:rFonts w:eastAsia="Arial" w:cs="Arial"/>
          <w:szCs w:val="24"/>
        </w:rPr>
        <w:t xml:space="preserve"> </w:t>
      </w:r>
      <w:r w:rsidRPr="00FA2AB4">
        <w:rPr>
          <w:rFonts w:eastAsia="Arial" w:cs="Arial"/>
          <w:szCs w:val="24"/>
        </w:rPr>
        <w:t>Lietuvos Respublikos Seimo 2025 m. rugsėjo 25 d. nutarimu Nr. XV-439</w:t>
      </w:r>
      <w:r w:rsidR="006A160A">
        <w:rPr>
          <w:rFonts w:eastAsia="Arial" w:cs="Arial"/>
          <w:szCs w:val="24"/>
        </w:rPr>
        <w:t>,</w:t>
      </w:r>
      <w:r w:rsidRPr="00FA2AB4">
        <w:rPr>
          <w:rFonts w:eastAsia="Arial" w:cs="Arial"/>
          <w:szCs w:val="24"/>
        </w:rPr>
        <w:t xml:space="preserve"> numatyti ambicingi tikslai susiję su dirbtiniu intelektu</w:t>
      </w:r>
      <w:r w:rsidR="006A160A">
        <w:rPr>
          <w:rFonts w:eastAsia="Arial" w:cs="Arial"/>
          <w:szCs w:val="24"/>
        </w:rPr>
        <w:t xml:space="preserve"> (DI)</w:t>
      </w:r>
      <w:r w:rsidR="004515D4">
        <w:rPr>
          <w:rFonts w:eastAsia="Arial" w:cs="Arial"/>
          <w:szCs w:val="24"/>
        </w:rPr>
        <w:t>:</w:t>
      </w:r>
      <w:r w:rsidRPr="00FA2AB4">
        <w:rPr>
          <w:rFonts w:eastAsia="Arial" w:cs="Arial"/>
          <w:szCs w:val="24"/>
        </w:rPr>
        <w:t xml:space="preserve"> </w:t>
      </w:r>
      <w:r w:rsidR="007038C7">
        <w:rPr>
          <w:rFonts w:eastAsia="Arial" w:cs="Arial"/>
          <w:szCs w:val="24"/>
        </w:rPr>
        <w:t>Europos Sąjungos</w:t>
      </w:r>
      <w:r w:rsidRPr="00FA2AB4">
        <w:rPr>
          <w:rFonts w:eastAsia="Arial" w:cs="Arial"/>
          <w:szCs w:val="24"/>
        </w:rPr>
        <w:t xml:space="preserve"> </w:t>
      </w:r>
      <w:r w:rsidR="007038C7">
        <w:rPr>
          <w:rFonts w:eastAsia="Arial" w:cs="Arial"/>
          <w:szCs w:val="24"/>
        </w:rPr>
        <w:t>(</w:t>
      </w:r>
      <w:r w:rsidRPr="00FA2AB4">
        <w:rPr>
          <w:rFonts w:eastAsia="Arial" w:cs="Arial"/>
          <w:szCs w:val="24"/>
        </w:rPr>
        <w:t>ES</w:t>
      </w:r>
      <w:r w:rsidR="007038C7">
        <w:rPr>
          <w:rFonts w:eastAsia="Arial" w:cs="Arial"/>
          <w:szCs w:val="24"/>
        </w:rPr>
        <w:t>)</w:t>
      </w:r>
      <w:r w:rsidRPr="00FA2AB4">
        <w:rPr>
          <w:rFonts w:eastAsia="Arial" w:cs="Arial"/>
          <w:szCs w:val="24"/>
        </w:rPr>
        <w:t xml:space="preserve"> lygmeniu kur</w:t>
      </w:r>
      <w:r w:rsidR="007038C7">
        <w:rPr>
          <w:rFonts w:eastAsia="Arial" w:cs="Arial"/>
          <w:szCs w:val="24"/>
        </w:rPr>
        <w:t>ti</w:t>
      </w:r>
      <w:r w:rsidRPr="00FA2AB4">
        <w:rPr>
          <w:rFonts w:eastAsia="Arial" w:cs="Arial"/>
          <w:szCs w:val="24"/>
        </w:rPr>
        <w:t xml:space="preserve"> pažangią reguliacinę </w:t>
      </w:r>
      <w:r w:rsidR="007038C7">
        <w:rPr>
          <w:rFonts w:eastAsia="Arial" w:cs="Arial"/>
          <w:szCs w:val="24"/>
        </w:rPr>
        <w:t>DI</w:t>
      </w:r>
      <w:r w:rsidRPr="00FA2AB4">
        <w:rPr>
          <w:rFonts w:eastAsia="Arial" w:cs="Arial"/>
          <w:szCs w:val="24"/>
        </w:rPr>
        <w:t xml:space="preserve"> naudojimo viešajame ir privačiame sektoriuose aplinką; </w:t>
      </w:r>
      <w:r w:rsidR="007038C7">
        <w:rPr>
          <w:rFonts w:eastAsia="Arial" w:cs="Arial"/>
          <w:szCs w:val="24"/>
        </w:rPr>
        <w:t>i</w:t>
      </w:r>
      <w:r w:rsidRPr="00FA2AB4">
        <w:rPr>
          <w:rFonts w:eastAsia="Arial" w:cs="Arial"/>
          <w:szCs w:val="24"/>
        </w:rPr>
        <w:t>ntegruo</w:t>
      </w:r>
      <w:r w:rsidR="007038C7">
        <w:rPr>
          <w:rFonts w:eastAsia="Arial" w:cs="Arial"/>
          <w:szCs w:val="24"/>
        </w:rPr>
        <w:t>ti</w:t>
      </w:r>
      <w:r w:rsidRPr="00FA2AB4">
        <w:rPr>
          <w:rFonts w:eastAsia="Arial" w:cs="Arial"/>
          <w:szCs w:val="24"/>
        </w:rPr>
        <w:t xml:space="preserve"> </w:t>
      </w:r>
      <w:r w:rsidR="007038C7">
        <w:rPr>
          <w:rFonts w:eastAsia="Arial" w:cs="Arial"/>
          <w:szCs w:val="24"/>
        </w:rPr>
        <w:t>DI</w:t>
      </w:r>
      <w:r w:rsidRPr="00FA2AB4">
        <w:rPr>
          <w:rFonts w:eastAsia="Arial" w:cs="Arial"/>
          <w:szCs w:val="24"/>
        </w:rPr>
        <w:t xml:space="preserve"> įrankius į viešųjų paslaugų teikimą, </w:t>
      </w:r>
      <w:r w:rsidR="007038C7">
        <w:rPr>
          <w:rFonts w:eastAsia="Arial" w:cs="Arial"/>
          <w:szCs w:val="24"/>
        </w:rPr>
        <w:t>siekiant gerinti</w:t>
      </w:r>
      <w:r w:rsidRPr="00FA2AB4">
        <w:rPr>
          <w:rFonts w:eastAsia="Arial" w:cs="Arial"/>
          <w:szCs w:val="24"/>
        </w:rPr>
        <w:t xml:space="preserve"> šių paslaugų kokybę ir efektyvumą; </w:t>
      </w:r>
      <w:r w:rsidR="007038C7">
        <w:rPr>
          <w:rFonts w:eastAsia="Arial" w:cs="Arial"/>
          <w:szCs w:val="24"/>
        </w:rPr>
        <w:t>s</w:t>
      </w:r>
      <w:r w:rsidRPr="00FA2AB4">
        <w:rPr>
          <w:rFonts w:eastAsia="Arial" w:cs="Arial"/>
          <w:szCs w:val="24"/>
        </w:rPr>
        <w:t>udary</w:t>
      </w:r>
      <w:r w:rsidR="007038C7">
        <w:rPr>
          <w:rFonts w:eastAsia="Arial" w:cs="Arial"/>
          <w:szCs w:val="24"/>
        </w:rPr>
        <w:t>ti</w:t>
      </w:r>
      <w:r w:rsidRPr="00FA2AB4">
        <w:rPr>
          <w:rFonts w:eastAsia="Arial" w:cs="Arial"/>
          <w:szCs w:val="24"/>
        </w:rPr>
        <w:t xml:space="preserve"> sąlygas tolesniam informacinių ir ryšių technologijų </w:t>
      </w:r>
      <w:r w:rsidR="00B35335">
        <w:rPr>
          <w:rFonts w:eastAsia="Arial" w:cs="Arial"/>
          <w:szCs w:val="24"/>
        </w:rPr>
        <w:t xml:space="preserve">(IRT) </w:t>
      </w:r>
      <w:r w:rsidRPr="00FA2AB4">
        <w:rPr>
          <w:rFonts w:eastAsia="Arial" w:cs="Arial"/>
          <w:szCs w:val="24"/>
        </w:rPr>
        <w:t>sektoriaus augimui ir siek</w:t>
      </w:r>
      <w:r w:rsidR="007038C7">
        <w:rPr>
          <w:rFonts w:eastAsia="Arial" w:cs="Arial"/>
          <w:szCs w:val="24"/>
        </w:rPr>
        <w:t>ti</w:t>
      </w:r>
      <w:r w:rsidRPr="00FA2AB4">
        <w:rPr>
          <w:rFonts w:eastAsia="Arial" w:cs="Arial"/>
          <w:szCs w:val="24"/>
        </w:rPr>
        <w:t xml:space="preserve"> aktyviai naudotis </w:t>
      </w:r>
      <w:r w:rsidR="007038C7">
        <w:rPr>
          <w:rFonts w:eastAsia="Arial" w:cs="Arial"/>
          <w:szCs w:val="24"/>
        </w:rPr>
        <w:t>DI</w:t>
      </w:r>
      <w:r w:rsidRPr="00FA2AB4">
        <w:rPr>
          <w:rFonts w:eastAsia="Arial" w:cs="Arial"/>
          <w:szCs w:val="24"/>
        </w:rPr>
        <w:t xml:space="preserve"> teikiamomis galimybėmis, sukur</w:t>
      </w:r>
      <w:r w:rsidR="007038C7">
        <w:rPr>
          <w:rFonts w:eastAsia="Arial" w:cs="Arial"/>
          <w:szCs w:val="24"/>
        </w:rPr>
        <w:t>iant</w:t>
      </w:r>
      <w:r w:rsidRPr="00FA2AB4">
        <w:rPr>
          <w:rFonts w:eastAsia="Arial" w:cs="Arial"/>
          <w:szCs w:val="24"/>
        </w:rPr>
        <w:t xml:space="preserve"> aiškią Lietuvos </w:t>
      </w:r>
      <w:r w:rsidR="007038C7">
        <w:rPr>
          <w:rFonts w:eastAsia="Arial" w:cs="Arial"/>
          <w:szCs w:val="24"/>
        </w:rPr>
        <w:t>DI</w:t>
      </w:r>
      <w:r w:rsidRPr="00FA2AB4">
        <w:rPr>
          <w:rFonts w:eastAsia="Arial" w:cs="Arial"/>
          <w:szCs w:val="24"/>
        </w:rPr>
        <w:t xml:space="preserve"> strategiją, skirtą tiek viešajam, tiek ir privačiam sektoriui; </w:t>
      </w:r>
      <w:r w:rsidR="007038C7">
        <w:rPr>
          <w:rFonts w:eastAsia="Arial" w:cs="Arial"/>
          <w:szCs w:val="24"/>
        </w:rPr>
        <w:t>i</w:t>
      </w:r>
      <w:r w:rsidRPr="00FA2AB4">
        <w:rPr>
          <w:rFonts w:eastAsia="Arial" w:cs="Arial"/>
          <w:szCs w:val="24"/>
        </w:rPr>
        <w:t>šnaudo</w:t>
      </w:r>
      <w:r w:rsidR="007038C7">
        <w:rPr>
          <w:rFonts w:eastAsia="Arial" w:cs="Arial"/>
          <w:szCs w:val="24"/>
        </w:rPr>
        <w:t>ti</w:t>
      </w:r>
      <w:r w:rsidRPr="00FA2AB4">
        <w:rPr>
          <w:rFonts w:eastAsia="Arial" w:cs="Arial"/>
          <w:szCs w:val="24"/>
        </w:rPr>
        <w:t xml:space="preserve"> </w:t>
      </w:r>
      <w:r w:rsidR="007038C7">
        <w:rPr>
          <w:rFonts w:eastAsia="Arial" w:cs="Arial"/>
          <w:szCs w:val="24"/>
        </w:rPr>
        <w:t>DI</w:t>
      </w:r>
      <w:r w:rsidRPr="00FA2AB4">
        <w:rPr>
          <w:rFonts w:eastAsia="Arial" w:cs="Arial"/>
          <w:szCs w:val="24"/>
        </w:rPr>
        <w:t xml:space="preserve"> įrankius ir pažangiausias viešosios debesijos technologijas stiprin</w:t>
      </w:r>
      <w:r w:rsidR="007038C7">
        <w:rPr>
          <w:rFonts w:eastAsia="Arial" w:cs="Arial"/>
          <w:szCs w:val="24"/>
        </w:rPr>
        <w:t>ant</w:t>
      </w:r>
      <w:r w:rsidRPr="00FA2AB4">
        <w:rPr>
          <w:rFonts w:eastAsia="Arial" w:cs="Arial"/>
          <w:szCs w:val="24"/>
        </w:rPr>
        <w:t xml:space="preserve"> kibernetinį saugumą ir kt.</w:t>
      </w:r>
    </w:p>
    <w:p w14:paraId="6F0572B4" w14:textId="4D187027" w:rsidR="00277B1B" w:rsidRPr="00FA2AB4" w:rsidRDefault="000C52F0" w:rsidP="00FF1DA5">
      <w:pPr>
        <w:spacing w:line="276" w:lineRule="auto"/>
        <w:ind w:firstLine="709"/>
        <w:jc w:val="both"/>
        <w:rPr>
          <w:rFonts w:eastAsia="Arial" w:cs="Arial"/>
          <w:szCs w:val="24"/>
        </w:rPr>
      </w:pPr>
      <w:r w:rsidRPr="008F153D">
        <w:t>Skaitme</w:t>
      </w:r>
      <w:r w:rsidRPr="000C52F0">
        <w:t>ninės transformacijos komisijos, sudarytos vadovaujantis Vyriausybės 2025 m. balandžio 9 d. nutarimu Nr. 188, vienas pagrindinių darbotvarkės aktualių klausimų yra</w:t>
      </w:r>
      <w:r w:rsidR="008F153D">
        <w:t xml:space="preserve"> </w:t>
      </w:r>
      <w:r w:rsidRPr="000C52F0">
        <w:t>DI</w:t>
      </w:r>
      <w:r w:rsidR="008F153D">
        <w:t xml:space="preserve"> </w:t>
      </w:r>
      <w:r w:rsidRPr="000C52F0">
        <w:t>ir su juo susiję klausimai.</w:t>
      </w:r>
    </w:p>
    <w:p w14:paraId="5536BE99" w14:textId="14ABEE61" w:rsidR="00F8378A" w:rsidRPr="00FA2AB4" w:rsidRDefault="00E41347" w:rsidP="00FF1DA5">
      <w:pPr>
        <w:tabs>
          <w:tab w:val="left" w:pos="1134"/>
        </w:tabs>
        <w:spacing w:line="276" w:lineRule="auto"/>
        <w:ind w:firstLine="720"/>
        <w:jc w:val="both"/>
        <w:rPr>
          <w:rFonts w:cs="Arial"/>
          <w:szCs w:val="24"/>
        </w:rPr>
      </w:pPr>
      <w:r w:rsidRPr="00FA2AB4">
        <w:rPr>
          <w:rFonts w:cs="Arial"/>
          <w:szCs w:val="24"/>
        </w:rPr>
        <w:t xml:space="preserve">Siekiant įgyvendinti 2022 m. gruodžio 14 d. priimtą Europos Parlamento ir Tarybos sprendimą (ES)2022/2481, kuriuo nustatoma 2030 m. Skaitmeninio dešimtmečio politikos programa, buvo parengtas Lietuvos </w:t>
      </w:r>
      <w:r w:rsidR="00403AAD">
        <w:rPr>
          <w:rFonts w:cs="Arial"/>
          <w:szCs w:val="24"/>
        </w:rPr>
        <w:t>Respublikos n</w:t>
      </w:r>
      <w:r w:rsidRPr="00FA2AB4">
        <w:rPr>
          <w:rFonts w:cs="Arial"/>
          <w:szCs w:val="24"/>
        </w:rPr>
        <w:t>acionalinis skaitmeninio dešimtmečio planas</w:t>
      </w:r>
      <w:r w:rsidR="00B61503">
        <w:rPr>
          <w:rFonts w:cs="Arial"/>
          <w:szCs w:val="24"/>
        </w:rPr>
        <w:t xml:space="preserve"> (toliau – Planas)</w:t>
      </w:r>
      <w:r w:rsidRPr="00FA2AB4">
        <w:rPr>
          <w:rFonts w:cs="Arial"/>
          <w:szCs w:val="24"/>
        </w:rPr>
        <w:t xml:space="preserve">. Kiekviena valstybė narė turėjo parengti ir pateikti Europos Komisijai </w:t>
      </w:r>
      <w:r w:rsidR="00B61503">
        <w:rPr>
          <w:rFonts w:cs="Arial"/>
          <w:szCs w:val="24"/>
        </w:rPr>
        <w:t xml:space="preserve">(EK) </w:t>
      </w:r>
      <w:r w:rsidRPr="00FA2AB4">
        <w:rPr>
          <w:rFonts w:cs="Arial"/>
          <w:szCs w:val="24"/>
        </w:rPr>
        <w:t xml:space="preserve">Nacionalinį skaitmeninio dešimtmečio strateginį veiksmų planą, kuris yra itin svarbus siekiant užtikrinti </w:t>
      </w:r>
      <w:r w:rsidR="00B61503">
        <w:rPr>
          <w:rFonts w:cs="Arial"/>
          <w:szCs w:val="24"/>
        </w:rPr>
        <w:t>EK</w:t>
      </w:r>
      <w:r w:rsidRPr="00FA2AB4">
        <w:rPr>
          <w:rFonts w:cs="Arial"/>
          <w:szCs w:val="24"/>
        </w:rPr>
        <w:t xml:space="preserve"> ir valstybių narių tarpusavio bendradarbiavimą.</w:t>
      </w:r>
      <w:r w:rsidR="008641EF" w:rsidRPr="00FA2AB4">
        <w:rPr>
          <w:rFonts w:cs="Arial"/>
          <w:szCs w:val="24"/>
        </w:rPr>
        <w:t xml:space="preserve"> </w:t>
      </w:r>
      <w:r w:rsidR="00185793" w:rsidRPr="00FA2AB4">
        <w:rPr>
          <w:rFonts w:cs="Arial"/>
          <w:szCs w:val="24"/>
        </w:rPr>
        <w:t xml:space="preserve">Vyriausybė </w:t>
      </w:r>
      <w:r w:rsidR="008641EF" w:rsidRPr="00FA2AB4">
        <w:rPr>
          <w:rFonts w:cs="Arial"/>
          <w:szCs w:val="24"/>
        </w:rPr>
        <w:t xml:space="preserve">2024 m. kovo 13 d. </w:t>
      </w:r>
      <w:r w:rsidR="00185793">
        <w:rPr>
          <w:rFonts w:cs="Arial"/>
          <w:szCs w:val="24"/>
        </w:rPr>
        <w:t xml:space="preserve">pasitarimo </w:t>
      </w:r>
      <w:r w:rsidR="008641EF" w:rsidRPr="00FA2AB4">
        <w:rPr>
          <w:rFonts w:cs="Arial"/>
          <w:szCs w:val="24"/>
        </w:rPr>
        <w:t xml:space="preserve">sprendimu </w:t>
      </w:r>
      <w:r w:rsidR="00185793">
        <w:rPr>
          <w:rFonts w:cs="Arial"/>
          <w:szCs w:val="24"/>
        </w:rPr>
        <w:t xml:space="preserve">(protokolo </w:t>
      </w:r>
      <w:r w:rsidR="008641EF" w:rsidRPr="00FA2AB4">
        <w:rPr>
          <w:rFonts w:cs="Arial"/>
          <w:szCs w:val="24"/>
        </w:rPr>
        <w:t>Nr. 10</w:t>
      </w:r>
      <w:r w:rsidR="00185793">
        <w:rPr>
          <w:rFonts w:cs="Arial"/>
          <w:szCs w:val="24"/>
        </w:rPr>
        <w:t xml:space="preserve">, </w:t>
      </w:r>
      <w:r w:rsidR="008641EF" w:rsidRPr="00FA2AB4">
        <w:rPr>
          <w:rFonts w:cs="Arial"/>
          <w:szCs w:val="24"/>
        </w:rPr>
        <w:t>2 kl</w:t>
      </w:r>
      <w:r w:rsidR="00737E0A">
        <w:rPr>
          <w:rFonts w:cs="Arial"/>
          <w:szCs w:val="24"/>
        </w:rPr>
        <w:t>ausimas</w:t>
      </w:r>
      <w:r w:rsidR="008641EF" w:rsidRPr="00FA2AB4">
        <w:rPr>
          <w:rFonts w:cs="Arial"/>
          <w:szCs w:val="24"/>
        </w:rPr>
        <w:t xml:space="preserve">) pritarė </w:t>
      </w:r>
      <w:r w:rsidR="00737E0A">
        <w:rPr>
          <w:rFonts w:cs="Arial"/>
          <w:szCs w:val="24"/>
        </w:rPr>
        <w:t>P</w:t>
      </w:r>
      <w:r w:rsidR="008641EF" w:rsidRPr="00FA2AB4">
        <w:rPr>
          <w:rFonts w:cs="Arial"/>
          <w:szCs w:val="24"/>
        </w:rPr>
        <w:t>lanui.</w:t>
      </w:r>
      <w:r w:rsidR="00261E70" w:rsidRPr="00FA2AB4">
        <w:rPr>
          <w:rFonts w:cs="Arial"/>
          <w:szCs w:val="24"/>
        </w:rPr>
        <w:t xml:space="preserve"> </w:t>
      </w:r>
      <w:r w:rsidR="00A1088B">
        <w:rPr>
          <w:rFonts w:cs="Arial"/>
          <w:szCs w:val="24"/>
        </w:rPr>
        <w:t>P</w:t>
      </w:r>
      <w:r w:rsidR="00261E70" w:rsidRPr="00FA2AB4">
        <w:rPr>
          <w:rFonts w:cs="Arial"/>
          <w:szCs w:val="24"/>
        </w:rPr>
        <w:t xml:space="preserve">lane su </w:t>
      </w:r>
      <w:r w:rsidR="00A1088B">
        <w:rPr>
          <w:rFonts w:cs="Arial"/>
          <w:szCs w:val="24"/>
        </w:rPr>
        <w:t>DI</w:t>
      </w:r>
      <w:r w:rsidR="00261E70" w:rsidRPr="00FA2AB4">
        <w:rPr>
          <w:rFonts w:cs="Arial"/>
          <w:szCs w:val="24"/>
        </w:rPr>
        <w:t xml:space="preserve"> tiesiogiai siejamas verslo </w:t>
      </w:r>
      <w:r w:rsidR="00261E70" w:rsidRPr="00FA2AB4">
        <w:rPr>
          <w:rFonts w:cs="Arial"/>
          <w:szCs w:val="24"/>
        </w:rPr>
        <w:lastRenderedPageBreak/>
        <w:t xml:space="preserve">rodiklis iki 2030 metų: ne mažiau kaip 75 proc. įmonių turi naudoti bent vieną technologiją iš šių: debesų kompiuteriją, didžiųjų duomenų analizę arba </w:t>
      </w:r>
      <w:r w:rsidR="000356CE">
        <w:rPr>
          <w:rFonts w:cs="Arial"/>
          <w:szCs w:val="24"/>
        </w:rPr>
        <w:t>DI</w:t>
      </w:r>
      <w:r w:rsidR="00261E70" w:rsidRPr="00FA2AB4">
        <w:rPr>
          <w:rFonts w:cs="Arial"/>
          <w:szCs w:val="24"/>
        </w:rPr>
        <w:t xml:space="preserve">. Lietuvos atskaitos reikšmė </w:t>
      </w:r>
      <w:r w:rsidR="000356CE">
        <w:rPr>
          <w:rFonts w:cs="Arial"/>
          <w:szCs w:val="24"/>
        </w:rPr>
        <w:t>DI</w:t>
      </w:r>
      <w:r w:rsidR="00261E70" w:rsidRPr="00FA2AB4">
        <w:rPr>
          <w:rFonts w:cs="Arial"/>
          <w:szCs w:val="24"/>
        </w:rPr>
        <w:t xml:space="preserve"> naudojimui įmonėse šiuo metu sudaro apie 5</w:t>
      </w:r>
      <w:r w:rsidR="000356CE">
        <w:rPr>
          <w:rFonts w:cs="Arial"/>
          <w:szCs w:val="24"/>
        </w:rPr>
        <w:t> </w:t>
      </w:r>
      <w:r w:rsidR="00261E70" w:rsidRPr="00FA2AB4">
        <w:rPr>
          <w:rFonts w:cs="Arial"/>
          <w:szCs w:val="24"/>
        </w:rPr>
        <w:t>proc. Ši</w:t>
      </w:r>
      <w:r w:rsidR="000356CE">
        <w:rPr>
          <w:rFonts w:cs="Arial"/>
          <w:szCs w:val="24"/>
        </w:rPr>
        <w:t>s</w:t>
      </w:r>
      <w:r w:rsidR="00261E70" w:rsidRPr="00FA2AB4">
        <w:rPr>
          <w:rFonts w:cs="Arial"/>
          <w:szCs w:val="24"/>
        </w:rPr>
        <w:t xml:space="preserve"> rodikli</w:t>
      </w:r>
      <w:r w:rsidR="000356CE">
        <w:rPr>
          <w:rFonts w:cs="Arial"/>
          <w:szCs w:val="24"/>
        </w:rPr>
        <w:t>s</w:t>
      </w:r>
      <w:r w:rsidR="00261E70" w:rsidRPr="00FA2AB4">
        <w:rPr>
          <w:rFonts w:cs="Arial"/>
          <w:szCs w:val="24"/>
        </w:rPr>
        <w:t xml:space="preserve"> </w:t>
      </w:r>
      <w:r w:rsidR="000356CE">
        <w:rPr>
          <w:rFonts w:cs="Arial"/>
          <w:szCs w:val="24"/>
        </w:rPr>
        <w:t>bus didinamas</w:t>
      </w:r>
      <w:r w:rsidR="00261E70" w:rsidRPr="00FA2AB4">
        <w:rPr>
          <w:rFonts w:cs="Arial"/>
          <w:szCs w:val="24"/>
        </w:rPr>
        <w:t xml:space="preserve"> dviem kryptimis: pirma, teikiant </w:t>
      </w:r>
      <w:r w:rsidR="006176ED">
        <w:rPr>
          <w:rFonts w:cs="Arial"/>
          <w:szCs w:val="24"/>
        </w:rPr>
        <w:t xml:space="preserve">įmonėms </w:t>
      </w:r>
      <w:r w:rsidR="00261E70" w:rsidRPr="00FA2AB4">
        <w:rPr>
          <w:rFonts w:cs="Arial"/>
          <w:szCs w:val="24"/>
        </w:rPr>
        <w:t>tikslinę finansinę ir metodinę paramą</w:t>
      </w:r>
      <w:r w:rsidR="006176ED">
        <w:rPr>
          <w:rFonts w:cs="Arial"/>
          <w:szCs w:val="24"/>
        </w:rPr>
        <w:t>,</w:t>
      </w:r>
      <w:r w:rsidR="00261E70" w:rsidRPr="00FA2AB4">
        <w:rPr>
          <w:rFonts w:cs="Arial"/>
          <w:szCs w:val="24"/>
        </w:rPr>
        <w:t xml:space="preserve"> </w:t>
      </w:r>
      <w:r w:rsidR="006176ED">
        <w:rPr>
          <w:rFonts w:cs="Arial"/>
          <w:szCs w:val="24"/>
        </w:rPr>
        <w:t>skirtą</w:t>
      </w:r>
      <w:r w:rsidR="00261E70" w:rsidRPr="00FA2AB4">
        <w:rPr>
          <w:rFonts w:cs="Arial"/>
          <w:szCs w:val="24"/>
        </w:rPr>
        <w:t xml:space="preserve"> </w:t>
      </w:r>
      <w:r w:rsidR="000356CE">
        <w:rPr>
          <w:rFonts w:cs="Arial"/>
          <w:szCs w:val="24"/>
        </w:rPr>
        <w:t>DI</w:t>
      </w:r>
      <w:r w:rsidR="00261E70" w:rsidRPr="00FA2AB4">
        <w:rPr>
          <w:rFonts w:cs="Arial"/>
          <w:szCs w:val="24"/>
        </w:rPr>
        <w:t>, debesų paslaug</w:t>
      </w:r>
      <w:r w:rsidR="006176ED">
        <w:rPr>
          <w:rFonts w:cs="Arial"/>
          <w:szCs w:val="24"/>
        </w:rPr>
        <w:t>oms</w:t>
      </w:r>
      <w:r w:rsidR="00261E70" w:rsidRPr="00FA2AB4">
        <w:rPr>
          <w:rFonts w:cs="Arial"/>
          <w:szCs w:val="24"/>
        </w:rPr>
        <w:t xml:space="preserve"> ir duomenų analitik</w:t>
      </w:r>
      <w:r w:rsidR="006176ED">
        <w:rPr>
          <w:rFonts w:cs="Arial"/>
          <w:szCs w:val="24"/>
        </w:rPr>
        <w:t>ai diegti</w:t>
      </w:r>
      <w:r w:rsidR="00261E70" w:rsidRPr="00FA2AB4">
        <w:rPr>
          <w:rFonts w:cs="Arial"/>
          <w:szCs w:val="24"/>
        </w:rPr>
        <w:t xml:space="preserve">; antra, įgyvendinant investicijas, kurios didina </w:t>
      </w:r>
      <w:r w:rsidR="006176ED">
        <w:rPr>
          <w:rFonts w:cs="Arial"/>
          <w:szCs w:val="24"/>
        </w:rPr>
        <w:t>DI</w:t>
      </w:r>
      <w:r w:rsidR="00261E70" w:rsidRPr="00FA2AB4">
        <w:rPr>
          <w:rFonts w:cs="Arial"/>
          <w:szCs w:val="24"/>
        </w:rPr>
        <w:t xml:space="preserve"> paklausą (ypač energetinio efektyvumo ir tvarumo srityse, kur šios technologijos naudojamos proces</w:t>
      </w:r>
      <w:r w:rsidR="006176ED">
        <w:rPr>
          <w:rFonts w:cs="Arial"/>
          <w:szCs w:val="24"/>
        </w:rPr>
        <w:t>ams</w:t>
      </w:r>
      <w:r w:rsidR="00261E70" w:rsidRPr="00FA2AB4">
        <w:rPr>
          <w:rFonts w:cs="Arial"/>
          <w:szCs w:val="24"/>
        </w:rPr>
        <w:t xml:space="preserve"> optimiz</w:t>
      </w:r>
      <w:r w:rsidR="006176ED">
        <w:rPr>
          <w:rFonts w:cs="Arial"/>
          <w:szCs w:val="24"/>
        </w:rPr>
        <w:t>uoti</w:t>
      </w:r>
      <w:r w:rsidR="00261E70" w:rsidRPr="00FA2AB4">
        <w:rPr>
          <w:rFonts w:cs="Arial"/>
          <w:szCs w:val="24"/>
        </w:rPr>
        <w:t>, prognoz</w:t>
      </w:r>
      <w:r w:rsidR="006176ED">
        <w:rPr>
          <w:rFonts w:cs="Arial"/>
          <w:szCs w:val="24"/>
        </w:rPr>
        <w:t>uoti</w:t>
      </w:r>
      <w:r w:rsidR="00261E70" w:rsidRPr="00FA2AB4">
        <w:rPr>
          <w:rFonts w:cs="Arial"/>
          <w:szCs w:val="24"/>
        </w:rPr>
        <w:t xml:space="preserve"> ir automatiz</w:t>
      </w:r>
      <w:r w:rsidR="006176ED">
        <w:rPr>
          <w:rFonts w:cs="Arial"/>
          <w:szCs w:val="24"/>
        </w:rPr>
        <w:t>uoti</w:t>
      </w:r>
      <w:r w:rsidR="00DE1490" w:rsidRPr="00FA2AB4">
        <w:rPr>
          <w:rFonts w:cs="Arial"/>
          <w:szCs w:val="24"/>
        </w:rPr>
        <w:t xml:space="preserve">, </w:t>
      </w:r>
      <w:r w:rsidR="001B5BBB">
        <w:rPr>
          <w:rFonts w:cs="Arial"/>
          <w:szCs w:val="24"/>
        </w:rPr>
        <w:t xml:space="preserve">tvarkant </w:t>
      </w:r>
      <w:r w:rsidR="00DE1490" w:rsidRPr="00FA2AB4">
        <w:rPr>
          <w:rFonts w:cs="Arial"/>
          <w:szCs w:val="24"/>
        </w:rPr>
        <w:t>sveikatos</w:t>
      </w:r>
      <w:r w:rsidR="00CE4D47" w:rsidRPr="00FA2AB4">
        <w:rPr>
          <w:rFonts w:cs="Arial"/>
          <w:szCs w:val="24"/>
        </w:rPr>
        <w:t xml:space="preserve"> duomen</w:t>
      </w:r>
      <w:r w:rsidR="001B5BBB">
        <w:rPr>
          <w:rFonts w:cs="Arial"/>
          <w:szCs w:val="24"/>
        </w:rPr>
        <w:t>is</w:t>
      </w:r>
      <w:r w:rsidR="00002EA5" w:rsidRPr="00FA2AB4">
        <w:rPr>
          <w:rFonts w:cs="Arial"/>
          <w:szCs w:val="24"/>
        </w:rPr>
        <w:t xml:space="preserve"> ir pan.</w:t>
      </w:r>
      <w:r w:rsidR="00261E70" w:rsidRPr="00FA2AB4">
        <w:rPr>
          <w:rFonts w:cs="Arial"/>
          <w:szCs w:val="24"/>
        </w:rPr>
        <w:t xml:space="preserve">). </w:t>
      </w:r>
      <w:r w:rsidR="00653205" w:rsidRPr="00FA2AB4">
        <w:rPr>
          <w:rFonts w:cs="Arial"/>
          <w:szCs w:val="24"/>
        </w:rPr>
        <w:t>P</w:t>
      </w:r>
      <w:r w:rsidR="00261E70" w:rsidRPr="00FA2AB4">
        <w:rPr>
          <w:rFonts w:cs="Arial"/>
          <w:szCs w:val="24"/>
        </w:rPr>
        <w:t xml:space="preserve">apildomai </w:t>
      </w:r>
      <w:r w:rsidR="006F696D" w:rsidRPr="00FA2AB4">
        <w:rPr>
          <w:rFonts w:cs="Arial"/>
          <w:szCs w:val="24"/>
        </w:rPr>
        <w:t xml:space="preserve">numatytos </w:t>
      </w:r>
      <w:r w:rsidR="00261E70" w:rsidRPr="00FA2AB4">
        <w:rPr>
          <w:rFonts w:cs="Arial"/>
          <w:szCs w:val="24"/>
        </w:rPr>
        <w:t>horizontalios sąlygos</w:t>
      </w:r>
      <w:r w:rsidR="004E168C" w:rsidRPr="00FA2AB4">
        <w:rPr>
          <w:rFonts w:cs="Arial"/>
          <w:szCs w:val="24"/>
        </w:rPr>
        <w:t xml:space="preserve"> </w:t>
      </w:r>
      <w:r w:rsidR="001B5BBB">
        <w:rPr>
          <w:rFonts w:cs="Arial"/>
          <w:szCs w:val="24"/>
        </w:rPr>
        <w:t xml:space="preserve">spartinti </w:t>
      </w:r>
      <w:r w:rsidR="004E168C" w:rsidRPr="00FA2AB4">
        <w:rPr>
          <w:rFonts w:cs="Arial"/>
          <w:szCs w:val="24"/>
        </w:rPr>
        <w:t>DI naudojim</w:t>
      </w:r>
      <w:r w:rsidR="00A32DBA">
        <w:rPr>
          <w:rFonts w:cs="Arial"/>
          <w:szCs w:val="24"/>
        </w:rPr>
        <w:t>ą</w:t>
      </w:r>
      <w:r w:rsidR="00261E70" w:rsidRPr="00FA2AB4">
        <w:rPr>
          <w:rFonts w:cs="Arial"/>
          <w:szCs w:val="24"/>
        </w:rPr>
        <w:t xml:space="preserve">: atvirų duomenų prieiga ir pakartotinis naudojimas viešajame sektoriuje, </w:t>
      </w:r>
      <w:proofErr w:type="spellStart"/>
      <w:r w:rsidR="00261E70" w:rsidRPr="00FA2AB4">
        <w:rPr>
          <w:rFonts w:cs="Arial"/>
          <w:szCs w:val="24"/>
        </w:rPr>
        <w:t>gigabitinė</w:t>
      </w:r>
      <w:proofErr w:type="spellEnd"/>
      <w:r w:rsidR="00261E70" w:rsidRPr="00FA2AB4">
        <w:rPr>
          <w:rFonts w:cs="Arial"/>
          <w:szCs w:val="24"/>
        </w:rPr>
        <w:t xml:space="preserve"> ir 5G jungtis bei mažųjų ir vidutinių įmonių skaitmeninio intensyvumo didinimas. </w:t>
      </w:r>
      <w:r w:rsidR="00A32DBA">
        <w:rPr>
          <w:rFonts w:cs="Arial"/>
          <w:szCs w:val="24"/>
        </w:rPr>
        <w:t>P</w:t>
      </w:r>
      <w:r w:rsidR="00C21580" w:rsidRPr="00FA2AB4">
        <w:rPr>
          <w:rFonts w:cs="Arial"/>
          <w:szCs w:val="24"/>
        </w:rPr>
        <w:t xml:space="preserve">lane </w:t>
      </w:r>
      <w:r w:rsidR="00261E70" w:rsidRPr="00FA2AB4">
        <w:rPr>
          <w:rFonts w:cs="Arial"/>
          <w:szCs w:val="24"/>
        </w:rPr>
        <w:t>nustat</w:t>
      </w:r>
      <w:r w:rsidR="00C21580" w:rsidRPr="00FA2AB4">
        <w:rPr>
          <w:rFonts w:cs="Arial"/>
          <w:szCs w:val="24"/>
        </w:rPr>
        <w:t>yti</w:t>
      </w:r>
      <w:r w:rsidR="00261E70" w:rsidRPr="00FA2AB4">
        <w:rPr>
          <w:rFonts w:cs="Arial"/>
          <w:szCs w:val="24"/>
        </w:rPr>
        <w:t xml:space="preserve"> aišk</w:t>
      </w:r>
      <w:r w:rsidR="008C0EC9" w:rsidRPr="00FA2AB4">
        <w:rPr>
          <w:rFonts w:cs="Arial"/>
          <w:szCs w:val="24"/>
        </w:rPr>
        <w:t>ūs</w:t>
      </w:r>
      <w:r w:rsidR="00261E70" w:rsidRPr="00FA2AB4">
        <w:rPr>
          <w:rFonts w:cs="Arial"/>
          <w:szCs w:val="24"/>
        </w:rPr>
        <w:t xml:space="preserve"> siek</w:t>
      </w:r>
      <w:r w:rsidR="008C0EC9" w:rsidRPr="00FA2AB4">
        <w:rPr>
          <w:rFonts w:cs="Arial"/>
          <w:szCs w:val="24"/>
        </w:rPr>
        <w:t>tini</w:t>
      </w:r>
      <w:r w:rsidR="00540931" w:rsidRPr="00FA2AB4">
        <w:rPr>
          <w:rFonts w:cs="Arial"/>
          <w:szCs w:val="24"/>
        </w:rPr>
        <w:t xml:space="preserve"> </w:t>
      </w:r>
      <w:r w:rsidR="00A32DBA">
        <w:rPr>
          <w:rFonts w:cs="Arial"/>
          <w:szCs w:val="24"/>
        </w:rPr>
        <w:t>DI</w:t>
      </w:r>
      <w:r w:rsidR="00261E70" w:rsidRPr="00FA2AB4">
        <w:rPr>
          <w:rFonts w:cs="Arial"/>
          <w:szCs w:val="24"/>
        </w:rPr>
        <w:t xml:space="preserve"> diegim</w:t>
      </w:r>
      <w:r w:rsidR="001C21BF" w:rsidRPr="00FA2AB4">
        <w:rPr>
          <w:rFonts w:cs="Arial"/>
          <w:szCs w:val="24"/>
        </w:rPr>
        <w:t>o ir naudojimo rodikliai</w:t>
      </w:r>
      <w:r w:rsidR="008675E0" w:rsidRPr="00FA2AB4">
        <w:rPr>
          <w:rFonts w:cs="Arial"/>
          <w:szCs w:val="24"/>
        </w:rPr>
        <w:t>.</w:t>
      </w:r>
    </w:p>
    <w:p w14:paraId="29DE4386" w14:textId="3E633D37" w:rsidR="00134F9B" w:rsidRPr="00FA2AB4" w:rsidRDefault="002A034C" w:rsidP="00FF1DA5">
      <w:pPr>
        <w:tabs>
          <w:tab w:val="left" w:pos="1134"/>
        </w:tabs>
        <w:spacing w:line="276" w:lineRule="auto"/>
        <w:ind w:firstLine="720"/>
        <w:jc w:val="both"/>
        <w:rPr>
          <w:rFonts w:cs="Arial"/>
          <w:szCs w:val="24"/>
        </w:rPr>
      </w:pPr>
      <w:r w:rsidRPr="00FA2AB4">
        <w:rPr>
          <w:rFonts w:cs="Arial"/>
          <w:szCs w:val="24"/>
        </w:rPr>
        <w:t xml:space="preserve">Siekiant sustiprinti šalies pozicijas skaitmeninės plėtros srityje </w:t>
      </w:r>
      <w:r w:rsidR="00A32DBA">
        <w:rPr>
          <w:rFonts w:cs="Arial"/>
          <w:szCs w:val="24"/>
        </w:rPr>
        <w:t>ir</w:t>
      </w:r>
      <w:r w:rsidRPr="00FA2AB4">
        <w:rPr>
          <w:rFonts w:cs="Arial"/>
          <w:szCs w:val="24"/>
        </w:rPr>
        <w:t xml:space="preserve"> horizontaliai koordinuoti skaitmeninės plėtros veiksmus, užtikrinant tinkamą skaitmeninimo priemonių vykdymą, jų nedubliavimą bei siekiant išvengti fragmentiško planavimo, </w:t>
      </w:r>
      <w:r w:rsidR="00531425">
        <w:rPr>
          <w:rFonts w:cs="Arial"/>
          <w:szCs w:val="24"/>
        </w:rPr>
        <w:t xml:space="preserve">Vyriausybės </w:t>
      </w:r>
      <w:r w:rsidRPr="00FA2AB4">
        <w:rPr>
          <w:rFonts w:cs="Arial"/>
          <w:szCs w:val="24"/>
        </w:rPr>
        <w:t xml:space="preserve">2024 m. liepos 10 d. nutarimu Nr. 577 </w:t>
      </w:r>
      <w:r w:rsidR="00EE17A1" w:rsidRPr="00FA2AB4">
        <w:rPr>
          <w:rFonts w:cs="Arial"/>
          <w:szCs w:val="24"/>
        </w:rPr>
        <w:t>„</w:t>
      </w:r>
      <w:r w:rsidRPr="00FA2AB4">
        <w:rPr>
          <w:rFonts w:cs="Arial"/>
          <w:szCs w:val="24"/>
        </w:rPr>
        <w:t>Dėl 2026–2040 metų nacionalinės skaitmeninės plėtros darbotvarkės parengimo ir jos įgyvendinimo k</w:t>
      </w:r>
      <w:r w:rsidR="00EE17A1" w:rsidRPr="00FA2AB4">
        <w:rPr>
          <w:rFonts w:cs="Arial"/>
          <w:szCs w:val="24"/>
        </w:rPr>
        <w:t>oordina</w:t>
      </w:r>
      <w:r w:rsidR="00C64F4D" w:rsidRPr="00FA2AB4">
        <w:rPr>
          <w:rFonts w:cs="Arial"/>
          <w:szCs w:val="24"/>
        </w:rPr>
        <w:t>toriaus paskyrimo“</w:t>
      </w:r>
      <w:r w:rsidRPr="00FA2AB4">
        <w:rPr>
          <w:rFonts w:cs="Arial"/>
          <w:szCs w:val="24"/>
        </w:rPr>
        <w:t xml:space="preserve"> Ekonomikos ir inovacijų ministerijai pave</w:t>
      </w:r>
      <w:r w:rsidR="007B2080" w:rsidRPr="00FA2AB4">
        <w:rPr>
          <w:rFonts w:cs="Arial"/>
          <w:szCs w:val="24"/>
        </w:rPr>
        <w:t>sta</w:t>
      </w:r>
      <w:r w:rsidRPr="00FA2AB4">
        <w:rPr>
          <w:rFonts w:cs="Arial"/>
          <w:szCs w:val="24"/>
        </w:rPr>
        <w:t xml:space="preserve"> koordinuoti 2026–2040 metų nacionalinės skaitmeninės plėtros darbotvarkės (</w:t>
      </w:r>
      <w:r w:rsidR="00CF47AE">
        <w:rPr>
          <w:rFonts w:cs="Arial"/>
          <w:szCs w:val="24"/>
        </w:rPr>
        <w:t xml:space="preserve">toliau – </w:t>
      </w:r>
      <w:r w:rsidRPr="00FA2AB4">
        <w:rPr>
          <w:rFonts w:cs="Arial"/>
          <w:szCs w:val="24"/>
        </w:rPr>
        <w:t>Nacionalinė skaitmeninė darbotvarkė) parengimą ir jos pateikimą Vyriausybei.</w:t>
      </w:r>
    </w:p>
    <w:p w14:paraId="744F1977" w14:textId="77777777" w:rsidR="00CA4886" w:rsidRPr="00FA2AB4" w:rsidRDefault="00CA4886" w:rsidP="00FF1DA5">
      <w:pPr>
        <w:tabs>
          <w:tab w:val="left" w:pos="1134"/>
        </w:tabs>
        <w:spacing w:line="276" w:lineRule="auto"/>
        <w:ind w:firstLine="720"/>
        <w:jc w:val="both"/>
        <w:rPr>
          <w:rFonts w:cs="Arial"/>
          <w:szCs w:val="24"/>
        </w:rPr>
      </w:pPr>
      <w:r w:rsidRPr="00FA2AB4">
        <w:rPr>
          <w:rFonts w:cs="Arial"/>
          <w:szCs w:val="24"/>
        </w:rPr>
        <w:t>Nacionalinė skaitmeninė darbotvarkė apims šias sritis:</w:t>
      </w:r>
    </w:p>
    <w:p w14:paraId="684D6CC2" w14:textId="5810B47E" w:rsidR="00CA4886" w:rsidRPr="00FA2AB4" w:rsidRDefault="00CF47AE" w:rsidP="00FF1DA5">
      <w:pPr>
        <w:pStyle w:val="Sraopastraipa"/>
        <w:numPr>
          <w:ilvl w:val="0"/>
          <w:numId w:val="6"/>
        </w:numPr>
        <w:tabs>
          <w:tab w:val="left" w:pos="1134"/>
        </w:tabs>
        <w:spacing w:line="276" w:lineRule="auto"/>
        <w:ind w:left="0" w:firstLine="709"/>
        <w:jc w:val="both"/>
        <w:rPr>
          <w:rFonts w:cs="Arial"/>
          <w:szCs w:val="24"/>
        </w:rPr>
      </w:pPr>
      <w:r>
        <w:rPr>
          <w:rFonts w:cs="Arial"/>
          <w:szCs w:val="24"/>
        </w:rPr>
        <w:t>s</w:t>
      </w:r>
      <w:r w:rsidR="00CA4886" w:rsidRPr="00FA2AB4">
        <w:rPr>
          <w:rFonts w:cs="Arial"/>
          <w:szCs w:val="24"/>
        </w:rPr>
        <w:t>kaitmeninę infrastruktūrą (</w:t>
      </w:r>
      <w:r>
        <w:rPr>
          <w:rFonts w:cs="Arial"/>
          <w:szCs w:val="24"/>
        </w:rPr>
        <w:t>IRT</w:t>
      </w:r>
      <w:r w:rsidR="00CA4886" w:rsidRPr="00FA2AB4">
        <w:rPr>
          <w:rFonts w:cs="Arial"/>
          <w:szCs w:val="24"/>
        </w:rPr>
        <w:t>: spartusis interneto ryšys, mobilusis ryšys, 5G ir 6G technologijos; paribio mazgai, daiktų internetas);</w:t>
      </w:r>
    </w:p>
    <w:p w14:paraId="7D523905" w14:textId="33019D32" w:rsidR="00CA4886" w:rsidRPr="00FA2AB4" w:rsidRDefault="00CF47AE" w:rsidP="00FF1DA5">
      <w:pPr>
        <w:pStyle w:val="Sraopastraipa"/>
        <w:numPr>
          <w:ilvl w:val="0"/>
          <w:numId w:val="6"/>
        </w:numPr>
        <w:tabs>
          <w:tab w:val="left" w:pos="1134"/>
        </w:tabs>
        <w:spacing w:line="276" w:lineRule="auto"/>
        <w:ind w:left="0" w:firstLine="709"/>
        <w:jc w:val="both"/>
        <w:rPr>
          <w:rFonts w:cs="Arial"/>
          <w:szCs w:val="24"/>
        </w:rPr>
      </w:pPr>
      <w:r>
        <w:rPr>
          <w:rFonts w:cs="Arial"/>
          <w:szCs w:val="24"/>
        </w:rPr>
        <w:t>k</w:t>
      </w:r>
      <w:r w:rsidR="00CA4886" w:rsidRPr="00FA2AB4">
        <w:rPr>
          <w:rFonts w:cs="Arial"/>
          <w:szCs w:val="24"/>
        </w:rPr>
        <w:t>ompetencijas: visuomenės skaitmenin</w:t>
      </w:r>
      <w:r w:rsidR="003961B2">
        <w:rPr>
          <w:rFonts w:cs="Arial"/>
          <w:szCs w:val="24"/>
        </w:rPr>
        <w:t>e</w:t>
      </w:r>
      <w:r w:rsidR="00CA4886" w:rsidRPr="00FA2AB4">
        <w:rPr>
          <w:rFonts w:cs="Arial"/>
          <w:szCs w:val="24"/>
        </w:rPr>
        <w:t>s kompetencij</w:t>
      </w:r>
      <w:r>
        <w:rPr>
          <w:rFonts w:cs="Arial"/>
          <w:szCs w:val="24"/>
        </w:rPr>
        <w:t>a</w:t>
      </w:r>
      <w:r w:rsidR="00CA4886" w:rsidRPr="00FA2AB4">
        <w:rPr>
          <w:rFonts w:cs="Arial"/>
          <w:szCs w:val="24"/>
        </w:rPr>
        <w:t xml:space="preserve">s, </w:t>
      </w:r>
      <w:r w:rsidR="00F3015A">
        <w:rPr>
          <w:rFonts w:cs="Arial"/>
          <w:szCs w:val="24"/>
        </w:rPr>
        <w:t xml:space="preserve">informacinių </w:t>
      </w:r>
      <w:proofErr w:type="spellStart"/>
      <w:r w:rsidR="00F3015A">
        <w:rPr>
          <w:rFonts w:cs="Arial"/>
          <w:szCs w:val="24"/>
        </w:rPr>
        <w:t>tecnologijų</w:t>
      </w:r>
      <w:proofErr w:type="spellEnd"/>
      <w:r w:rsidR="00CA4886" w:rsidRPr="00FA2AB4">
        <w:rPr>
          <w:rFonts w:cs="Arial"/>
          <w:szCs w:val="24"/>
        </w:rPr>
        <w:t xml:space="preserve"> specialistų kompetencij</w:t>
      </w:r>
      <w:r>
        <w:rPr>
          <w:rFonts w:cs="Arial"/>
          <w:szCs w:val="24"/>
        </w:rPr>
        <w:t>a</w:t>
      </w:r>
      <w:r w:rsidR="00CA4886" w:rsidRPr="00FA2AB4">
        <w:rPr>
          <w:rFonts w:cs="Arial"/>
          <w:szCs w:val="24"/>
        </w:rPr>
        <w:t>s;</w:t>
      </w:r>
    </w:p>
    <w:p w14:paraId="56628042" w14:textId="5FF85E9B" w:rsidR="00CA4886" w:rsidRPr="00FA2AB4" w:rsidRDefault="00CF47AE" w:rsidP="00FF1DA5">
      <w:pPr>
        <w:pStyle w:val="Sraopastraipa"/>
        <w:numPr>
          <w:ilvl w:val="0"/>
          <w:numId w:val="6"/>
        </w:numPr>
        <w:tabs>
          <w:tab w:val="left" w:pos="1134"/>
        </w:tabs>
        <w:spacing w:line="276" w:lineRule="auto"/>
        <w:ind w:left="0" w:firstLine="709"/>
        <w:jc w:val="both"/>
        <w:rPr>
          <w:rFonts w:cs="Arial"/>
          <w:szCs w:val="24"/>
        </w:rPr>
      </w:pPr>
      <w:r>
        <w:rPr>
          <w:rFonts w:cs="Arial"/>
          <w:szCs w:val="24"/>
        </w:rPr>
        <w:t>s</w:t>
      </w:r>
      <w:r w:rsidR="00CA4886" w:rsidRPr="00FA2AB4">
        <w:rPr>
          <w:rFonts w:cs="Arial"/>
          <w:szCs w:val="24"/>
        </w:rPr>
        <w:t>kaitmeninį turinį;</w:t>
      </w:r>
    </w:p>
    <w:p w14:paraId="1BDF3F2B" w14:textId="774FF069" w:rsidR="00CA4886" w:rsidRPr="00FA2AB4" w:rsidRDefault="00CF47AE" w:rsidP="00FF1DA5">
      <w:pPr>
        <w:pStyle w:val="Sraopastraipa"/>
        <w:numPr>
          <w:ilvl w:val="0"/>
          <w:numId w:val="6"/>
        </w:numPr>
        <w:tabs>
          <w:tab w:val="left" w:pos="1134"/>
        </w:tabs>
        <w:spacing w:line="276" w:lineRule="auto"/>
        <w:ind w:left="0" w:firstLine="709"/>
        <w:jc w:val="both"/>
        <w:rPr>
          <w:rFonts w:cs="Arial"/>
          <w:szCs w:val="24"/>
        </w:rPr>
      </w:pPr>
      <w:r>
        <w:rPr>
          <w:rFonts w:cs="Arial"/>
          <w:szCs w:val="24"/>
        </w:rPr>
        <w:t>v</w:t>
      </w:r>
      <w:r w:rsidR="00CA4886" w:rsidRPr="00FA2AB4">
        <w:rPr>
          <w:rFonts w:cs="Arial"/>
          <w:szCs w:val="24"/>
        </w:rPr>
        <w:t>erslo (įskaitant mažas ir vidutines įmones) skaitmeninimą;</w:t>
      </w:r>
    </w:p>
    <w:p w14:paraId="5E870A45" w14:textId="50C6DDE3" w:rsidR="00CA4886" w:rsidRPr="00FA2AB4" w:rsidRDefault="00CF47AE" w:rsidP="00FF1DA5">
      <w:pPr>
        <w:pStyle w:val="Sraopastraipa"/>
        <w:numPr>
          <w:ilvl w:val="0"/>
          <w:numId w:val="6"/>
        </w:numPr>
        <w:tabs>
          <w:tab w:val="left" w:pos="1134"/>
        </w:tabs>
        <w:spacing w:line="276" w:lineRule="auto"/>
        <w:ind w:left="0" w:firstLine="709"/>
        <w:jc w:val="both"/>
        <w:rPr>
          <w:rFonts w:cs="Arial"/>
          <w:szCs w:val="24"/>
        </w:rPr>
      </w:pPr>
      <w:r>
        <w:rPr>
          <w:rFonts w:cs="Arial"/>
          <w:szCs w:val="24"/>
        </w:rPr>
        <w:t>p</w:t>
      </w:r>
      <w:r w:rsidR="00CA4886" w:rsidRPr="00FA2AB4">
        <w:rPr>
          <w:rFonts w:cs="Arial"/>
          <w:szCs w:val="24"/>
        </w:rPr>
        <w:t>ramonės skaitmeninimą;</w:t>
      </w:r>
    </w:p>
    <w:p w14:paraId="7DA1D500" w14:textId="783B1D1C" w:rsidR="00CA4886" w:rsidRPr="00FA2AB4" w:rsidRDefault="00CF47AE" w:rsidP="00FF1DA5">
      <w:pPr>
        <w:pStyle w:val="Sraopastraipa"/>
        <w:numPr>
          <w:ilvl w:val="0"/>
          <w:numId w:val="6"/>
        </w:numPr>
        <w:tabs>
          <w:tab w:val="left" w:pos="1134"/>
        </w:tabs>
        <w:spacing w:line="276" w:lineRule="auto"/>
        <w:ind w:left="0" w:firstLine="709"/>
        <w:jc w:val="both"/>
        <w:rPr>
          <w:rFonts w:cs="Arial"/>
          <w:szCs w:val="24"/>
        </w:rPr>
      </w:pPr>
      <w:r>
        <w:rPr>
          <w:rFonts w:cs="Arial"/>
          <w:szCs w:val="24"/>
        </w:rPr>
        <w:t>k</w:t>
      </w:r>
      <w:r w:rsidR="00CA4886" w:rsidRPr="00FA2AB4">
        <w:rPr>
          <w:rFonts w:cs="Arial"/>
          <w:szCs w:val="24"/>
        </w:rPr>
        <w:t>ibernetinį saugumą (įskaitant skaitmeninę diplomatiją, dezinformaciją);</w:t>
      </w:r>
    </w:p>
    <w:p w14:paraId="44755C55" w14:textId="0ED8BE99" w:rsidR="00CA4886" w:rsidRPr="00FA2AB4" w:rsidRDefault="00CF47AE" w:rsidP="00FF1DA5">
      <w:pPr>
        <w:pStyle w:val="Sraopastraipa"/>
        <w:numPr>
          <w:ilvl w:val="0"/>
          <w:numId w:val="6"/>
        </w:numPr>
        <w:tabs>
          <w:tab w:val="left" w:pos="1134"/>
        </w:tabs>
        <w:spacing w:line="276" w:lineRule="auto"/>
        <w:ind w:left="0" w:firstLine="709"/>
        <w:jc w:val="both"/>
        <w:rPr>
          <w:rFonts w:cs="Arial"/>
          <w:szCs w:val="24"/>
        </w:rPr>
      </w:pPr>
      <w:r>
        <w:rPr>
          <w:rFonts w:cs="Arial"/>
          <w:szCs w:val="24"/>
        </w:rPr>
        <w:t>d</w:t>
      </w:r>
      <w:r w:rsidR="00CA4886" w:rsidRPr="00FA2AB4">
        <w:rPr>
          <w:rFonts w:cs="Arial"/>
          <w:szCs w:val="24"/>
        </w:rPr>
        <w:t>uomenis: viešojo sektoriaus duomenų atvėrimą, duomenų pakartotinį panaudojimą, sąveikumą, didžiuosius duomenis;</w:t>
      </w:r>
    </w:p>
    <w:p w14:paraId="6564021E" w14:textId="2C14BE23" w:rsidR="00CA4886" w:rsidRPr="00FA2AB4" w:rsidRDefault="00A27016" w:rsidP="00FF1DA5">
      <w:pPr>
        <w:pStyle w:val="Sraopastraipa"/>
        <w:numPr>
          <w:ilvl w:val="0"/>
          <w:numId w:val="6"/>
        </w:numPr>
        <w:tabs>
          <w:tab w:val="left" w:pos="1134"/>
        </w:tabs>
        <w:spacing w:line="276" w:lineRule="auto"/>
        <w:ind w:left="0" w:firstLine="709"/>
        <w:jc w:val="both"/>
        <w:rPr>
          <w:rFonts w:cs="Arial"/>
          <w:szCs w:val="24"/>
        </w:rPr>
      </w:pPr>
      <w:r>
        <w:rPr>
          <w:rFonts w:cs="Arial"/>
          <w:szCs w:val="24"/>
        </w:rPr>
        <w:t>v</w:t>
      </w:r>
      <w:r w:rsidR="00CA4886" w:rsidRPr="00FA2AB4">
        <w:rPr>
          <w:rFonts w:cs="Arial"/>
          <w:szCs w:val="24"/>
        </w:rPr>
        <w:t>alstybės informacinių išteklių infrastruktūrą;</w:t>
      </w:r>
    </w:p>
    <w:p w14:paraId="48B21F8D" w14:textId="32CF144A" w:rsidR="00CA4886" w:rsidRPr="00FA2AB4" w:rsidRDefault="00A27016" w:rsidP="00FF1DA5">
      <w:pPr>
        <w:pStyle w:val="Sraopastraipa"/>
        <w:numPr>
          <w:ilvl w:val="0"/>
          <w:numId w:val="6"/>
        </w:numPr>
        <w:tabs>
          <w:tab w:val="left" w:pos="1134"/>
        </w:tabs>
        <w:spacing w:line="276" w:lineRule="auto"/>
        <w:ind w:left="0" w:firstLine="709"/>
        <w:jc w:val="both"/>
        <w:rPr>
          <w:rFonts w:cs="Arial"/>
          <w:szCs w:val="24"/>
        </w:rPr>
      </w:pPr>
      <w:r>
        <w:rPr>
          <w:rFonts w:cs="Arial"/>
          <w:szCs w:val="24"/>
        </w:rPr>
        <w:t>ž</w:t>
      </w:r>
      <w:r w:rsidR="00CA4886" w:rsidRPr="00FA2AB4">
        <w:rPr>
          <w:rFonts w:cs="Arial"/>
          <w:szCs w:val="24"/>
        </w:rPr>
        <w:t>aliąją skaitmeninę pertvarką (dviguba pramonės transformacija);</w:t>
      </w:r>
    </w:p>
    <w:p w14:paraId="74713837" w14:textId="4D4A30FA" w:rsidR="00CA4886" w:rsidRPr="00FA2AB4" w:rsidRDefault="00A27016" w:rsidP="00FF1DA5">
      <w:pPr>
        <w:pStyle w:val="Sraopastraipa"/>
        <w:numPr>
          <w:ilvl w:val="0"/>
          <w:numId w:val="6"/>
        </w:numPr>
        <w:tabs>
          <w:tab w:val="left" w:pos="1134"/>
        </w:tabs>
        <w:spacing w:line="276" w:lineRule="auto"/>
        <w:ind w:left="0" w:firstLine="709"/>
        <w:jc w:val="both"/>
        <w:rPr>
          <w:rFonts w:cs="Arial"/>
          <w:szCs w:val="24"/>
        </w:rPr>
      </w:pPr>
      <w:r>
        <w:rPr>
          <w:rFonts w:cs="Arial"/>
          <w:b/>
          <w:bCs/>
          <w:szCs w:val="24"/>
        </w:rPr>
        <w:t>DI</w:t>
      </w:r>
      <w:r w:rsidR="00CA4886" w:rsidRPr="00FA2AB4">
        <w:rPr>
          <w:rFonts w:cs="Arial"/>
          <w:b/>
          <w:bCs/>
          <w:szCs w:val="24"/>
        </w:rPr>
        <w:t>: kūrimą ir taikymą</w:t>
      </w:r>
      <w:r>
        <w:rPr>
          <w:rFonts w:cs="Arial"/>
          <w:b/>
          <w:bCs/>
          <w:szCs w:val="24"/>
        </w:rPr>
        <w:t xml:space="preserve"> </w:t>
      </w:r>
      <w:r w:rsidR="00CA4886" w:rsidRPr="00FA2AB4">
        <w:rPr>
          <w:rFonts w:cs="Arial"/>
          <w:b/>
          <w:bCs/>
          <w:szCs w:val="24"/>
        </w:rPr>
        <w:t>/</w:t>
      </w:r>
      <w:r>
        <w:rPr>
          <w:rFonts w:cs="Arial"/>
          <w:b/>
          <w:bCs/>
          <w:szCs w:val="24"/>
        </w:rPr>
        <w:t xml:space="preserve"> </w:t>
      </w:r>
      <w:r w:rsidR="00CA4886" w:rsidRPr="00FA2AB4">
        <w:rPr>
          <w:rFonts w:cs="Arial"/>
          <w:b/>
          <w:bCs/>
          <w:szCs w:val="24"/>
        </w:rPr>
        <w:t>diegimą</w:t>
      </w:r>
      <w:r w:rsidR="00CA4886" w:rsidRPr="00FA2AB4">
        <w:rPr>
          <w:rFonts w:cs="Arial"/>
          <w:szCs w:val="24"/>
        </w:rPr>
        <w:t>;</w:t>
      </w:r>
    </w:p>
    <w:p w14:paraId="36868793" w14:textId="3245B559" w:rsidR="00CA4886" w:rsidRPr="00FA2AB4" w:rsidRDefault="00A27016" w:rsidP="00FF1DA5">
      <w:pPr>
        <w:pStyle w:val="Sraopastraipa"/>
        <w:numPr>
          <w:ilvl w:val="0"/>
          <w:numId w:val="6"/>
        </w:numPr>
        <w:tabs>
          <w:tab w:val="left" w:pos="1134"/>
        </w:tabs>
        <w:spacing w:line="276" w:lineRule="auto"/>
        <w:ind w:left="0" w:firstLine="709"/>
        <w:jc w:val="both"/>
        <w:rPr>
          <w:rFonts w:cs="Arial"/>
          <w:szCs w:val="24"/>
        </w:rPr>
      </w:pPr>
      <w:r>
        <w:rPr>
          <w:rFonts w:cs="Arial"/>
          <w:szCs w:val="24"/>
        </w:rPr>
        <w:t>k</w:t>
      </w:r>
      <w:r w:rsidR="00CA4886" w:rsidRPr="00FA2AB4">
        <w:rPr>
          <w:rFonts w:cs="Arial"/>
          <w:szCs w:val="24"/>
        </w:rPr>
        <w:t>itas technologijas: debesijos ir kvantinės kompiuterijos kūrimą, naudojimą ir taikymą;</w:t>
      </w:r>
    </w:p>
    <w:p w14:paraId="620BD3F6" w14:textId="374AD898" w:rsidR="00CA4886" w:rsidRPr="00FA2AB4" w:rsidRDefault="005542D7" w:rsidP="00FF1DA5">
      <w:pPr>
        <w:pStyle w:val="Sraopastraipa"/>
        <w:numPr>
          <w:ilvl w:val="0"/>
          <w:numId w:val="6"/>
        </w:numPr>
        <w:tabs>
          <w:tab w:val="left" w:pos="1134"/>
        </w:tabs>
        <w:spacing w:line="276" w:lineRule="auto"/>
        <w:ind w:left="0" w:firstLine="709"/>
        <w:jc w:val="both"/>
        <w:rPr>
          <w:rFonts w:cs="Arial"/>
          <w:szCs w:val="24"/>
        </w:rPr>
      </w:pPr>
      <w:r>
        <w:rPr>
          <w:rFonts w:cs="Arial"/>
          <w:szCs w:val="24"/>
        </w:rPr>
        <w:t>p</w:t>
      </w:r>
      <w:r w:rsidR="00CA4886" w:rsidRPr="00FA2AB4">
        <w:rPr>
          <w:rFonts w:cs="Arial"/>
          <w:szCs w:val="24"/>
        </w:rPr>
        <w:t>atikimumą: elektroninės atpažinties priemonių ir patikimumo užtikrinimo paslaugų kūrimą ir efektyvią šių sprendimų naudotojų interesų apsaugą.</w:t>
      </w:r>
    </w:p>
    <w:p w14:paraId="73DB091B" w14:textId="1555B849" w:rsidR="00031E21" w:rsidRPr="00FA2AB4" w:rsidRDefault="00CA4886" w:rsidP="00FF1DA5">
      <w:pPr>
        <w:tabs>
          <w:tab w:val="left" w:pos="1134"/>
        </w:tabs>
        <w:spacing w:line="276" w:lineRule="auto"/>
        <w:ind w:firstLine="720"/>
        <w:jc w:val="both"/>
        <w:rPr>
          <w:rFonts w:cs="Arial"/>
          <w:szCs w:val="24"/>
        </w:rPr>
      </w:pPr>
      <w:r w:rsidRPr="00FA2AB4">
        <w:rPr>
          <w:rFonts w:cs="Arial"/>
          <w:szCs w:val="24"/>
        </w:rPr>
        <w:t xml:space="preserve">Nacionalinei </w:t>
      </w:r>
      <w:r w:rsidR="001A2195">
        <w:rPr>
          <w:rFonts w:cs="Arial"/>
          <w:szCs w:val="24"/>
        </w:rPr>
        <w:t xml:space="preserve">skaitmeninei </w:t>
      </w:r>
      <w:r w:rsidRPr="00FA2AB4">
        <w:rPr>
          <w:rFonts w:cs="Arial"/>
          <w:szCs w:val="24"/>
        </w:rPr>
        <w:t xml:space="preserve">darbotvarkei parengti Ekonomikos ir inovacijų ministerija </w:t>
      </w:r>
      <w:r w:rsidR="00CE39B2" w:rsidRPr="00FA2AB4">
        <w:rPr>
          <w:rFonts w:cs="Arial"/>
          <w:szCs w:val="24"/>
        </w:rPr>
        <w:t>formuoja</w:t>
      </w:r>
      <w:r w:rsidRPr="00FA2AB4">
        <w:rPr>
          <w:rFonts w:cs="Arial"/>
          <w:szCs w:val="24"/>
        </w:rPr>
        <w:t xml:space="preserve"> </w:t>
      </w:r>
      <w:r w:rsidR="005542D7">
        <w:rPr>
          <w:rFonts w:cs="Arial"/>
          <w:szCs w:val="24"/>
        </w:rPr>
        <w:t>k</w:t>
      </w:r>
      <w:r w:rsidRPr="00FA2AB4">
        <w:rPr>
          <w:rFonts w:cs="Arial"/>
          <w:szCs w:val="24"/>
        </w:rPr>
        <w:t>oordinacin</w:t>
      </w:r>
      <w:r w:rsidR="006227B1" w:rsidRPr="00FA2AB4">
        <w:rPr>
          <w:rFonts w:cs="Arial"/>
          <w:szCs w:val="24"/>
        </w:rPr>
        <w:t>ę</w:t>
      </w:r>
      <w:r w:rsidRPr="00FA2AB4">
        <w:rPr>
          <w:rFonts w:cs="Arial"/>
          <w:szCs w:val="24"/>
        </w:rPr>
        <w:t xml:space="preserve"> grup</w:t>
      </w:r>
      <w:r w:rsidR="006227B1" w:rsidRPr="00FA2AB4">
        <w:rPr>
          <w:rFonts w:cs="Arial"/>
          <w:szCs w:val="24"/>
        </w:rPr>
        <w:t>ę</w:t>
      </w:r>
      <w:r w:rsidRPr="00FA2AB4">
        <w:rPr>
          <w:rFonts w:cs="Arial"/>
          <w:szCs w:val="24"/>
        </w:rPr>
        <w:t>, į kurios sudėt</w:t>
      </w:r>
      <w:r w:rsidR="00C15E1A" w:rsidRPr="00FA2AB4">
        <w:rPr>
          <w:rFonts w:cs="Arial"/>
          <w:szCs w:val="24"/>
        </w:rPr>
        <w:t>į</w:t>
      </w:r>
      <w:r w:rsidRPr="00FA2AB4">
        <w:rPr>
          <w:rFonts w:cs="Arial"/>
          <w:szCs w:val="24"/>
        </w:rPr>
        <w:t xml:space="preserve"> įtrauk</w:t>
      </w:r>
      <w:r w:rsidR="00C15E1A" w:rsidRPr="00FA2AB4">
        <w:rPr>
          <w:rFonts w:cs="Arial"/>
          <w:szCs w:val="24"/>
        </w:rPr>
        <w:t>iami</w:t>
      </w:r>
      <w:r w:rsidRPr="00FA2AB4">
        <w:rPr>
          <w:rFonts w:cs="Arial"/>
          <w:szCs w:val="24"/>
        </w:rPr>
        <w:t xml:space="preserve"> Vyriausybės kanceliarijos, visų ministerijų</w:t>
      </w:r>
      <w:r w:rsidR="005542D7">
        <w:rPr>
          <w:rFonts w:cs="Arial"/>
          <w:szCs w:val="24"/>
        </w:rPr>
        <w:t xml:space="preserve"> ir</w:t>
      </w:r>
      <w:r w:rsidRPr="00FA2AB4">
        <w:rPr>
          <w:rFonts w:cs="Arial"/>
          <w:szCs w:val="24"/>
        </w:rPr>
        <w:t xml:space="preserve"> socialinių partnerių atstovai.</w:t>
      </w:r>
    </w:p>
    <w:p w14:paraId="0765AE78" w14:textId="796CFB4F" w:rsidR="00E41347" w:rsidRPr="00FA2AB4" w:rsidRDefault="003B1DE5" w:rsidP="00FF1DA5">
      <w:pPr>
        <w:tabs>
          <w:tab w:val="left" w:pos="1134"/>
        </w:tabs>
        <w:spacing w:line="276" w:lineRule="auto"/>
        <w:ind w:firstLine="720"/>
        <w:jc w:val="both"/>
        <w:rPr>
          <w:rFonts w:cs="Arial"/>
          <w:szCs w:val="24"/>
        </w:rPr>
      </w:pPr>
      <w:r w:rsidRPr="00FA2AB4">
        <w:rPr>
          <w:rFonts w:cs="Arial"/>
          <w:szCs w:val="24"/>
        </w:rPr>
        <w:t>Ats</w:t>
      </w:r>
      <w:r w:rsidR="008F1A6B" w:rsidRPr="00FA2AB4">
        <w:rPr>
          <w:rFonts w:cs="Arial"/>
          <w:szCs w:val="24"/>
        </w:rPr>
        <w:t>i</w:t>
      </w:r>
      <w:r w:rsidRPr="00FA2AB4">
        <w:rPr>
          <w:rFonts w:cs="Arial"/>
          <w:szCs w:val="24"/>
        </w:rPr>
        <w:t xml:space="preserve">žvelgiant į tai, kad </w:t>
      </w:r>
      <w:r w:rsidR="005542D7">
        <w:rPr>
          <w:rFonts w:cs="Arial"/>
          <w:szCs w:val="24"/>
        </w:rPr>
        <w:t>DI</w:t>
      </w:r>
      <w:r w:rsidR="00C44F8F" w:rsidRPr="00FA2AB4">
        <w:rPr>
          <w:rFonts w:cs="Arial"/>
          <w:szCs w:val="24"/>
        </w:rPr>
        <w:t xml:space="preserve"> </w:t>
      </w:r>
      <w:r w:rsidR="00C3798A" w:rsidRPr="00FA2AB4">
        <w:rPr>
          <w:rFonts w:cs="Arial"/>
          <w:szCs w:val="24"/>
        </w:rPr>
        <w:t>kūrimas</w:t>
      </w:r>
      <w:r w:rsidR="00537A68" w:rsidRPr="00FA2AB4">
        <w:rPr>
          <w:rFonts w:cs="Arial"/>
          <w:szCs w:val="24"/>
        </w:rPr>
        <w:t xml:space="preserve">, taikymas ir diegimas yra </w:t>
      </w:r>
      <w:r w:rsidR="005812F2" w:rsidRPr="00FA2AB4">
        <w:rPr>
          <w:rFonts w:cs="Arial"/>
          <w:szCs w:val="24"/>
        </w:rPr>
        <w:t xml:space="preserve">glaudžiai susiję </w:t>
      </w:r>
      <w:r w:rsidR="00224538" w:rsidRPr="00FA2AB4">
        <w:rPr>
          <w:rFonts w:cs="Arial"/>
          <w:szCs w:val="24"/>
        </w:rPr>
        <w:t xml:space="preserve">su </w:t>
      </w:r>
      <w:r w:rsidR="005D65B9" w:rsidRPr="00FA2AB4">
        <w:rPr>
          <w:rFonts w:cs="Arial"/>
          <w:szCs w:val="24"/>
        </w:rPr>
        <w:t xml:space="preserve">tokiomis sritimis kaip </w:t>
      </w:r>
      <w:r w:rsidR="00D339DD" w:rsidRPr="00FA2AB4">
        <w:rPr>
          <w:rFonts w:cs="Arial"/>
          <w:szCs w:val="24"/>
        </w:rPr>
        <w:t xml:space="preserve">skaitmeninė </w:t>
      </w:r>
      <w:r w:rsidR="00B057DC" w:rsidRPr="00FA2AB4">
        <w:rPr>
          <w:rFonts w:cs="Arial"/>
          <w:szCs w:val="24"/>
        </w:rPr>
        <w:t>infrastruktūra</w:t>
      </w:r>
      <w:r w:rsidR="27E999F2" w:rsidRPr="00FA2AB4">
        <w:rPr>
          <w:rFonts w:cs="Arial"/>
          <w:szCs w:val="24"/>
        </w:rPr>
        <w:t xml:space="preserve"> ir saugumas</w:t>
      </w:r>
      <w:r w:rsidR="00C2558F" w:rsidRPr="00FA2AB4">
        <w:rPr>
          <w:rFonts w:cs="Arial"/>
          <w:szCs w:val="24"/>
        </w:rPr>
        <w:t xml:space="preserve">, </w:t>
      </w:r>
      <w:r w:rsidR="007C6CC2" w:rsidRPr="00FA2AB4">
        <w:rPr>
          <w:rFonts w:cs="Arial"/>
          <w:szCs w:val="24"/>
        </w:rPr>
        <w:t xml:space="preserve">kompetencijos, </w:t>
      </w:r>
      <w:r w:rsidR="00731341" w:rsidRPr="00FA2AB4">
        <w:rPr>
          <w:rFonts w:cs="Arial"/>
          <w:szCs w:val="24"/>
        </w:rPr>
        <w:t>verslo skaitmeninimas</w:t>
      </w:r>
      <w:r w:rsidR="00B07AC5" w:rsidRPr="00FA2AB4">
        <w:rPr>
          <w:rFonts w:cs="Arial"/>
          <w:szCs w:val="24"/>
        </w:rPr>
        <w:t xml:space="preserve">, </w:t>
      </w:r>
      <w:r w:rsidR="009D061F" w:rsidRPr="00FA2AB4">
        <w:rPr>
          <w:rFonts w:cs="Arial"/>
          <w:szCs w:val="24"/>
        </w:rPr>
        <w:t xml:space="preserve">duomenų </w:t>
      </w:r>
      <w:r w:rsidR="00ED4CEA" w:rsidRPr="00FA2AB4">
        <w:rPr>
          <w:rFonts w:cs="Arial"/>
          <w:szCs w:val="24"/>
        </w:rPr>
        <w:t>prieinamumas</w:t>
      </w:r>
      <w:r w:rsidR="005542D7">
        <w:rPr>
          <w:rFonts w:cs="Arial"/>
          <w:szCs w:val="24"/>
        </w:rPr>
        <w:t>,</w:t>
      </w:r>
      <w:r w:rsidR="00FE2C2A" w:rsidRPr="00FA2AB4">
        <w:rPr>
          <w:rFonts w:cs="Arial"/>
          <w:szCs w:val="24"/>
        </w:rPr>
        <w:t xml:space="preserve"> </w:t>
      </w:r>
      <w:r w:rsidR="00FA4B5A" w:rsidRPr="00FA2AB4">
        <w:rPr>
          <w:rFonts w:cs="Arial"/>
          <w:szCs w:val="24"/>
        </w:rPr>
        <w:t>būtina</w:t>
      </w:r>
      <w:r w:rsidR="00E97424" w:rsidRPr="00FA2AB4">
        <w:rPr>
          <w:rFonts w:cs="Arial"/>
          <w:szCs w:val="24"/>
        </w:rPr>
        <w:t xml:space="preserve"> užtikrinti</w:t>
      </w:r>
      <w:r w:rsidR="05106EBD" w:rsidRPr="00FA2AB4">
        <w:rPr>
          <w:rFonts w:cs="Arial"/>
          <w:szCs w:val="24"/>
        </w:rPr>
        <w:t xml:space="preserve"> nuoseklumą ir</w:t>
      </w:r>
      <w:r w:rsidR="00E97424" w:rsidRPr="00FA2AB4">
        <w:rPr>
          <w:rFonts w:cs="Arial"/>
          <w:szCs w:val="24"/>
        </w:rPr>
        <w:t xml:space="preserve"> </w:t>
      </w:r>
      <w:r w:rsidR="00B84D9F" w:rsidRPr="00FA2AB4">
        <w:rPr>
          <w:rFonts w:cs="Arial"/>
          <w:szCs w:val="24"/>
        </w:rPr>
        <w:t>siste</w:t>
      </w:r>
      <w:r w:rsidR="006C2982" w:rsidRPr="00FA2AB4">
        <w:rPr>
          <w:rFonts w:cs="Arial"/>
          <w:szCs w:val="24"/>
        </w:rPr>
        <w:t>mi</w:t>
      </w:r>
      <w:r w:rsidR="00D20262" w:rsidRPr="00FA2AB4">
        <w:rPr>
          <w:rFonts w:cs="Arial"/>
          <w:szCs w:val="24"/>
        </w:rPr>
        <w:t>škumą formuojant strategines kryptis</w:t>
      </w:r>
      <w:r w:rsidR="0014125F" w:rsidRPr="00FA2AB4">
        <w:rPr>
          <w:rFonts w:cs="Arial"/>
          <w:szCs w:val="24"/>
        </w:rPr>
        <w:t xml:space="preserve">, todėl tikslinga </w:t>
      </w:r>
      <w:r w:rsidR="006B2FCE" w:rsidRPr="00FA2AB4">
        <w:rPr>
          <w:rFonts w:cs="Arial"/>
          <w:szCs w:val="24"/>
        </w:rPr>
        <w:t xml:space="preserve">rengti ne atskirus strateginius skirtingų technologijų dokumentus, bet </w:t>
      </w:r>
      <w:r w:rsidR="007A026F" w:rsidRPr="00FA2AB4">
        <w:rPr>
          <w:rFonts w:cs="Arial"/>
          <w:szCs w:val="24"/>
        </w:rPr>
        <w:t xml:space="preserve">sutelkti pastangas ir </w:t>
      </w:r>
      <w:r w:rsidR="00E14EF5" w:rsidRPr="00FA2AB4">
        <w:rPr>
          <w:rFonts w:cs="Arial"/>
          <w:szCs w:val="24"/>
        </w:rPr>
        <w:t xml:space="preserve">kokybiškai parengti </w:t>
      </w:r>
      <w:r w:rsidR="005E4BC3" w:rsidRPr="00FA2AB4">
        <w:rPr>
          <w:rFonts w:cs="Arial"/>
          <w:szCs w:val="24"/>
        </w:rPr>
        <w:t>Nacionalinę skaitmeninę darbotvarkę</w:t>
      </w:r>
      <w:r w:rsidR="0F0C2ADD" w:rsidRPr="00FA2AB4">
        <w:rPr>
          <w:rFonts w:cs="Arial"/>
          <w:szCs w:val="24"/>
        </w:rPr>
        <w:t xml:space="preserve">, </w:t>
      </w:r>
      <w:r w:rsidR="0F0C2ADD" w:rsidRPr="00FA2AB4">
        <w:rPr>
          <w:rFonts w:eastAsia="Arial" w:cs="Arial"/>
          <w:szCs w:val="24"/>
        </w:rPr>
        <w:t>apimančią visus skaitmeninės transformacijos aspektus</w:t>
      </w:r>
      <w:r w:rsidR="005E4BC3" w:rsidRPr="00FA2AB4">
        <w:rPr>
          <w:rFonts w:cs="Arial"/>
          <w:szCs w:val="24"/>
        </w:rPr>
        <w:t>.</w:t>
      </w:r>
    </w:p>
    <w:p w14:paraId="704D4C1F" w14:textId="50D6F7DA" w:rsidR="00A62245" w:rsidRPr="00FA2AB4" w:rsidRDefault="00980102" w:rsidP="00FF1DA5">
      <w:pPr>
        <w:tabs>
          <w:tab w:val="left" w:pos="1134"/>
        </w:tabs>
        <w:spacing w:line="276" w:lineRule="auto"/>
        <w:ind w:firstLine="720"/>
        <w:jc w:val="both"/>
        <w:rPr>
          <w:rFonts w:cs="Arial"/>
          <w:szCs w:val="24"/>
        </w:rPr>
      </w:pPr>
      <w:r w:rsidRPr="00FA2AB4">
        <w:rPr>
          <w:rFonts w:cs="Arial"/>
          <w:szCs w:val="24"/>
        </w:rPr>
        <w:t xml:space="preserve">Pažymėtina, kad siekiant spartinti </w:t>
      </w:r>
      <w:r w:rsidR="007236F8">
        <w:rPr>
          <w:rFonts w:cs="Arial"/>
          <w:szCs w:val="24"/>
        </w:rPr>
        <w:t>DI</w:t>
      </w:r>
      <w:r w:rsidR="006E3583" w:rsidRPr="00FA2AB4">
        <w:rPr>
          <w:rFonts w:cs="Arial"/>
          <w:szCs w:val="24"/>
        </w:rPr>
        <w:t xml:space="preserve"> plėtrą ir sukurti tam reikalingą inf</w:t>
      </w:r>
      <w:r w:rsidR="00757941" w:rsidRPr="00FA2AB4">
        <w:rPr>
          <w:rFonts w:cs="Arial"/>
          <w:szCs w:val="24"/>
        </w:rPr>
        <w:t>r</w:t>
      </w:r>
      <w:r w:rsidR="006E3583" w:rsidRPr="00FA2AB4">
        <w:rPr>
          <w:rFonts w:cs="Arial"/>
          <w:szCs w:val="24"/>
        </w:rPr>
        <w:t>astruktūr</w:t>
      </w:r>
      <w:r w:rsidR="00757941" w:rsidRPr="00FA2AB4">
        <w:rPr>
          <w:rFonts w:cs="Arial"/>
          <w:szCs w:val="24"/>
        </w:rPr>
        <w:t>ą</w:t>
      </w:r>
      <w:r w:rsidR="007236F8">
        <w:rPr>
          <w:rFonts w:cs="Arial"/>
          <w:szCs w:val="24"/>
        </w:rPr>
        <w:t>,</w:t>
      </w:r>
      <w:r w:rsidR="00757941" w:rsidRPr="00FA2AB4">
        <w:rPr>
          <w:rFonts w:cs="Arial"/>
          <w:szCs w:val="24"/>
        </w:rPr>
        <w:t xml:space="preserve"> </w:t>
      </w:r>
      <w:r w:rsidRPr="00FA2AB4">
        <w:rPr>
          <w:rFonts w:cs="Arial"/>
          <w:szCs w:val="24"/>
        </w:rPr>
        <w:t>šiuo metu yra atlikti svarbūs darbai</w:t>
      </w:r>
      <w:r w:rsidR="00A62245" w:rsidRPr="00FA2AB4">
        <w:rPr>
          <w:rFonts w:cs="Arial"/>
          <w:szCs w:val="24"/>
        </w:rPr>
        <w:t>.</w:t>
      </w:r>
      <w:r w:rsidR="00757941" w:rsidRPr="00FA2AB4">
        <w:rPr>
          <w:rFonts w:cs="Arial"/>
          <w:szCs w:val="24"/>
        </w:rPr>
        <w:t xml:space="preserve"> </w:t>
      </w:r>
      <w:r w:rsidR="00A62245" w:rsidRPr="00FA2AB4">
        <w:rPr>
          <w:rFonts w:cs="Arial"/>
          <w:szCs w:val="24"/>
        </w:rPr>
        <w:t>Lietuvos konsorciumas laimėjo 65</w:t>
      </w:r>
      <w:r w:rsidR="007236F8">
        <w:rPr>
          <w:rFonts w:cs="Arial"/>
          <w:szCs w:val="24"/>
        </w:rPr>
        <w:t> </w:t>
      </w:r>
      <w:r w:rsidR="00A62245" w:rsidRPr="00FA2AB4">
        <w:rPr>
          <w:rFonts w:cs="Arial"/>
          <w:szCs w:val="24"/>
        </w:rPr>
        <w:t xml:space="preserve">mln. eurų vertės ES finansavimą naujam DI technologijų ir kompetencijų centrui – </w:t>
      </w:r>
      <w:r w:rsidR="00DB3E02" w:rsidRPr="00FA2AB4">
        <w:rPr>
          <w:rFonts w:cs="Arial"/>
          <w:szCs w:val="24"/>
        </w:rPr>
        <w:t>„</w:t>
      </w:r>
      <w:proofErr w:type="spellStart"/>
      <w:r w:rsidR="00A62245" w:rsidRPr="00FA2AB4">
        <w:rPr>
          <w:rFonts w:cs="Arial"/>
          <w:szCs w:val="24"/>
        </w:rPr>
        <w:t>LitAI</w:t>
      </w:r>
      <w:proofErr w:type="spellEnd"/>
      <w:r w:rsidR="00A62245" w:rsidRPr="00FA2AB4">
        <w:rPr>
          <w:rFonts w:cs="Arial"/>
          <w:szCs w:val="24"/>
        </w:rPr>
        <w:t>“. Tai bus vienintelė tokio masto DI gamykla Baltijos šalyse, kurios bendra projekto vertė sieks 130 mln. eurų. DI gamykloje bus įdiegtas didelio našumo skaičiavimo (HPC) superkompiuteris ir sukurta vieno langelio ekosistema DI</w:t>
      </w:r>
      <w:r w:rsidR="007236F8">
        <w:rPr>
          <w:rFonts w:cs="Arial"/>
          <w:szCs w:val="24"/>
        </w:rPr>
        <w:t> </w:t>
      </w:r>
      <w:r w:rsidR="00A62245" w:rsidRPr="00FA2AB4">
        <w:rPr>
          <w:rFonts w:cs="Arial"/>
          <w:szCs w:val="24"/>
        </w:rPr>
        <w:t xml:space="preserve">sprendimams kurti bei diegti. </w:t>
      </w:r>
      <w:r w:rsidR="007701C0" w:rsidRPr="00FA2AB4">
        <w:rPr>
          <w:rFonts w:cs="Arial"/>
          <w:szCs w:val="24"/>
        </w:rPr>
        <w:t xml:space="preserve">Įgyvendinant </w:t>
      </w:r>
      <w:r w:rsidR="007236F8">
        <w:rPr>
          <w:rFonts w:cs="Arial"/>
          <w:szCs w:val="24"/>
        </w:rPr>
        <w:t>EK</w:t>
      </w:r>
      <w:r w:rsidR="007701C0" w:rsidRPr="00FA2AB4">
        <w:rPr>
          <w:rFonts w:cs="Arial"/>
          <w:szCs w:val="24"/>
        </w:rPr>
        <w:t xml:space="preserve"> </w:t>
      </w:r>
      <w:r w:rsidR="007701C0" w:rsidRPr="00FF1DA5">
        <w:rPr>
          <w:rFonts w:cs="Arial"/>
          <w:b/>
          <w:bCs/>
          <w:i/>
          <w:iCs/>
          <w:szCs w:val="24"/>
        </w:rPr>
        <w:t xml:space="preserve">AI Continent </w:t>
      </w:r>
      <w:proofErr w:type="spellStart"/>
      <w:r w:rsidR="007701C0" w:rsidRPr="00FF1DA5">
        <w:rPr>
          <w:rFonts w:cs="Arial"/>
          <w:b/>
          <w:bCs/>
          <w:i/>
          <w:iCs/>
          <w:szCs w:val="24"/>
        </w:rPr>
        <w:t>Action</w:t>
      </w:r>
      <w:proofErr w:type="spellEnd"/>
      <w:r w:rsidR="007701C0" w:rsidRPr="00FF1DA5">
        <w:rPr>
          <w:rFonts w:cs="Arial"/>
          <w:b/>
          <w:bCs/>
          <w:i/>
          <w:iCs/>
          <w:szCs w:val="24"/>
        </w:rPr>
        <w:t xml:space="preserve"> </w:t>
      </w:r>
      <w:proofErr w:type="spellStart"/>
      <w:r w:rsidR="007701C0" w:rsidRPr="00FF1DA5">
        <w:rPr>
          <w:rFonts w:cs="Arial"/>
          <w:b/>
          <w:bCs/>
          <w:i/>
          <w:iCs/>
          <w:szCs w:val="24"/>
        </w:rPr>
        <w:t>Plan</w:t>
      </w:r>
      <w:proofErr w:type="spellEnd"/>
      <w:r w:rsidR="007701C0" w:rsidRPr="00FA2AB4">
        <w:rPr>
          <w:rFonts w:cs="Arial"/>
          <w:szCs w:val="24"/>
        </w:rPr>
        <w:t xml:space="preserve">, Lietuva sistemingai įtvirtins dalyvavimą </w:t>
      </w:r>
      <w:proofErr w:type="spellStart"/>
      <w:r w:rsidR="007701C0" w:rsidRPr="00FF1DA5">
        <w:rPr>
          <w:rFonts w:cs="Arial"/>
          <w:b/>
          <w:bCs/>
          <w:i/>
          <w:iCs/>
          <w:szCs w:val="24"/>
        </w:rPr>
        <w:t>EuroHPC</w:t>
      </w:r>
      <w:proofErr w:type="spellEnd"/>
      <w:r w:rsidR="007701C0" w:rsidRPr="00FF1DA5">
        <w:rPr>
          <w:rFonts w:cs="Arial"/>
          <w:b/>
          <w:bCs/>
          <w:i/>
          <w:iCs/>
          <w:szCs w:val="24"/>
        </w:rPr>
        <w:t xml:space="preserve"> AI </w:t>
      </w:r>
      <w:proofErr w:type="spellStart"/>
      <w:r w:rsidR="007701C0" w:rsidRPr="00FF1DA5">
        <w:rPr>
          <w:rFonts w:cs="Arial"/>
          <w:b/>
          <w:bCs/>
          <w:i/>
          <w:iCs/>
          <w:szCs w:val="24"/>
        </w:rPr>
        <w:t>Factories</w:t>
      </w:r>
      <w:proofErr w:type="spellEnd"/>
      <w:r w:rsidR="007701C0" w:rsidRPr="00FA2AB4">
        <w:rPr>
          <w:rFonts w:cs="Arial"/>
          <w:szCs w:val="24"/>
        </w:rPr>
        <w:t xml:space="preserve"> ekosistemoje – pasitelkiant </w:t>
      </w:r>
      <w:r w:rsidR="007701C0" w:rsidRPr="00FF1DA5">
        <w:rPr>
          <w:rFonts w:cs="Arial"/>
          <w:b/>
          <w:bCs/>
          <w:i/>
          <w:iCs/>
          <w:szCs w:val="24"/>
        </w:rPr>
        <w:t>AI</w:t>
      </w:r>
      <w:r w:rsidR="007236F8" w:rsidRPr="00FF1DA5">
        <w:rPr>
          <w:rFonts w:cs="Arial"/>
          <w:b/>
          <w:bCs/>
          <w:i/>
          <w:iCs/>
          <w:szCs w:val="24"/>
        </w:rPr>
        <w:t> </w:t>
      </w:r>
      <w:proofErr w:type="spellStart"/>
      <w:r w:rsidR="007701C0" w:rsidRPr="00FF1DA5">
        <w:rPr>
          <w:rFonts w:cs="Arial"/>
          <w:b/>
          <w:bCs/>
          <w:i/>
          <w:iCs/>
          <w:szCs w:val="24"/>
        </w:rPr>
        <w:t>Factory</w:t>
      </w:r>
      <w:proofErr w:type="spellEnd"/>
      <w:r w:rsidR="007701C0" w:rsidRPr="00FA2AB4">
        <w:rPr>
          <w:rFonts w:cs="Arial"/>
          <w:szCs w:val="24"/>
        </w:rPr>
        <w:t xml:space="preserve"> arba </w:t>
      </w:r>
      <w:r w:rsidR="007701C0" w:rsidRPr="00FF1DA5">
        <w:rPr>
          <w:rFonts w:cs="Arial"/>
          <w:b/>
          <w:bCs/>
          <w:i/>
          <w:iCs/>
          <w:szCs w:val="24"/>
        </w:rPr>
        <w:t xml:space="preserve">AI </w:t>
      </w:r>
      <w:proofErr w:type="spellStart"/>
      <w:r w:rsidR="007701C0" w:rsidRPr="00FF1DA5">
        <w:rPr>
          <w:rFonts w:cs="Arial"/>
          <w:b/>
          <w:bCs/>
          <w:i/>
          <w:iCs/>
          <w:szCs w:val="24"/>
        </w:rPr>
        <w:t>Factory</w:t>
      </w:r>
      <w:proofErr w:type="spellEnd"/>
      <w:r w:rsidR="007701C0" w:rsidRPr="00FF1DA5">
        <w:rPr>
          <w:rFonts w:cs="Arial"/>
          <w:b/>
          <w:bCs/>
          <w:i/>
          <w:iCs/>
          <w:szCs w:val="24"/>
        </w:rPr>
        <w:t xml:space="preserve"> </w:t>
      </w:r>
      <w:proofErr w:type="spellStart"/>
      <w:r w:rsidR="007701C0" w:rsidRPr="00FF1DA5">
        <w:rPr>
          <w:rFonts w:cs="Arial"/>
          <w:b/>
          <w:bCs/>
          <w:i/>
          <w:iCs/>
          <w:szCs w:val="24"/>
        </w:rPr>
        <w:t>Antenna</w:t>
      </w:r>
      <w:proofErr w:type="spellEnd"/>
      <w:r w:rsidR="007701C0" w:rsidRPr="00FA2AB4">
        <w:rPr>
          <w:rFonts w:cs="Arial"/>
          <w:szCs w:val="24"/>
        </w:rPr>
        <w:t xml:space="preserve"> modelį nacionalinėms DI/HPC paslaugoms prijungti prie bendros Europos prieigos ir paslaugų katalogo – bei užtikrins nacionalinių duomenų ir skaičiavimo išteklių sąveiką su Europos tinklu. Kartu Lietuva prisijungs prie </w:t>
      </w:r>
      <w:r w:rsidR="007701C0" w:rsidRPr="00FA2AB4">
        <w:rPr>
          <w:rFonts w:cs="Arial"/>
          <w:b/>
          <w:bCs/>
          <w:szCs w:val="24"/>
        </w:rPr>
        <w:t>RAISE (</w:t>
      </w:r>
      <w:proofErr w:type="spellStart"/>
      <w:r w:rsidR="007701C0" w:rsidRPr="00FF1DA5">
        <w:rPr>
          <w:rFonts w:cs="Arial"/>
          <w:b/>
          <w:bCs/>
          <w:i/>
          <w:iCs/>
          <w:szCs w:val="24"/>
        </w:rPr>
        <w:t>Resource</w:t>
      </w:r>
      <w:proofErr w:type="spellEnd"/>
      <w:r w:rsidR="007701C0" w:rsidRPr="00FF1DA5">
        <w:rPr>
          <w:rFonts w:cs="Arial"/>
          <w:b/>
          <w:bCs/>
          <w:i/>
          <w:iCs/>
          <w:szCs w:val="24"/>
        </w:rPr>
        <w:t xml:space="preserve"> </w:t>
      </w:r>
      <w:proofErr w:type="spellStart"/>
      <w:r w:rsidR="007701C0" w:rsidRPr="00FF1DA5">
        <w:rPr>
          <w:rFonts w:cs="Arial"/>
          <w:b/>
          <w:bCs/>
          <w:i/>
          <w:iCs/>
          <w:szCs w:val="24"/>
        </w:rPr>
        <w:t>for</w:t>
      </w:r>
      <w:proofErr w:type="spellEnd"/>
      <w:r w:rsidR="007701C0" w:rsidRPr="00FF1DA5">
        <w:rPr>
          <w:rFonts w:cs="Arial"/>
          <w:b/>
          <w:bCs/>
          <w:i/>
          <w:iCs/>
          <w:szCs w:val="24"/>
        </w:rPr>
        <w:t xml:space="preserve"> AI </w:t>
      </w:r>
      <w:proofErr w:type="spellStart"/>
      <w:r w:rsidR="007701C0" w:rsidRPr="00FF1DA5">
        <w:rPr>
          <w:rFonts w:cs="Arial"/>
          <w:b/>
          <w:bCs/>
          <w:i/>
          <w:iCs/>
          <w:szCs w:val="24"/>
        </w:rPr>
        <w:t>Science</w:t>
      </w:r>
      <w:proofErr w:type="spellEnd"/>
      <w:r w:rsidR="007701C0" w:rsidRPr="00FF1DA5">
        <w:rPr>
          <w:rFonts w:cs="Arial"/>
          <w:b/>
          <w:bCs/>
          <w:i/>
          <w:iCs/>
          <w:szCs w:val="24"/>
        </w:rPr>
        <w:t xml:space="preserve"> </w:t>
      </w:r>
      <w:proofErr w:type="spellStart"/>
      <w:r w:rsidR="007701C0" w:rsidRPr="00FF1DA5">
        <w:rPr>
          <w:rFonts w:cs="Arial"/>
          <w:b/>
          <w:bCs/>
          <w:i/>
          <w:iCs/>
          <w:szCs w:val="24"/>
        </w:rPr>
        <w:t>in</w:t>
      </w:r>
      <w:proofErr w:type="spellEnd"/>
      <w:r w:rsidR="007701C0" w:rsidRPr="00FF1DA5">
        <w:rPr>
          <w:rFonts w:cs="Arial"/>
          <w:b/>
          <w:bCs/>
          <w:i/>
          <w:iCs/>
          <w:szCs w:val="24"/>
        </w:rPr>
        <w:t xml:space="preserve"> </w:t>
      </w:r>
      <w:proofErr w:type="spellStart"/>
      <w:r w:rsidR="007701C0" w:rsidRPr="00FF1DA5">
        <w:rPr>
          <w:rFonts w:cs="Arial"/>
          <w:b/>
          <w:bCs/>
          <w:i/>
          <w:iCs/>
          <w:szCs w:val="24"/>
        </w:rPr>
        <w:t>Europe</w:t>
      </w:r>
      <w:proofErr w:type="spellEnd"/>
      <w:r w:rsidR="007701C0" w:rsidRPr="00FA2AB4">
        <w:rPr>
          <w:rFonts w:cs="Arial"/>
          <w:b/>
          <w:bCs/>
          <w:szCs w:val="24"/>
        </w:rPr>
        <w:t>)</w:t>
      </w:r>
      <w:r w:rsidR="007701C0" w:rsidRPr="00FA2AB4">
        <w:rPr>
          <w:rFonts w:cs="Arial"/>
          <w:szCs w:val="24"/>
        </w:rPr>
        <w:t xml:space="preserve"> – virtualaus Europos instituto, telkiančio skaičiavimo galią, duomenų erdves ir talentus mokslui bei pramonei</w:t>
      </w:r>
      <w:r w:rsidR="00AF03A7">
        <w:rPr>
          <w:rFonts w:cs="Arial"/>
          <w:szCs w:val="24"/>
        </w:rPr>
        <w:t>,</w:t>
      </w:r>
      <w:r w:rsidR="007701C0" w:rsidRPr="00FA2AB4">
        <w:rPr>
          <w:rFonts w:cs="Arial"/>
          <w:szCs w:val="24"/>
        </w:rPr>
        <w:t xml:space="preserve"> ir veiks kaip partnerė, nukreipdama nacionalinius projektus bei tyrėjus į RAISE koordinuojamas veiklas.</w:t>
      </w:r>
      <w:r w:rsidR="005C1AA4" w:rsidRPr="00FA2AB4">
        <w:rPr>
          <w:rFonts w:cs="Arial"/>
          <w:szCs w:val="24"/>
        </w:rPr>
        <w:t xml:space="preserve"> Ta</w:t>
      </w:r>
      <w:r w:rsidR="00974E51" w:rsidRPr="00FA2AB4">
        <w:rPr>
          <w:rFonts w:cs="Arial"/>
          <w:szCs w:val="24"/>
        </w:rPr>
        <w:t xml:space="preserve">i leis </w:t>
      </w:r>
      <w:r w:rsidR="005C1AA4" w:rsidRPr="00FA2AB4">
        <w:rPr>
          <w:rFonts w:cs="Arial"/>
          <w:szCs w:val="24"/>
        </w:rPr>
        <w:t>Lietuva</w:t>
      </w:r>
      <w:r w:rsidR="00974E51" w:rsidRPr="00FA2AB4">
        <w:rPr>
          <w:rFonts w:cs="Arial"/>
          <w:szCs w:val="24"/>
        </w:rPr>
        <w:t>i</w:t>
      </w:r>
      <w:r w:rsidR="005C1AA4" w:rsidRPr="00FA2AB4">
        <w:rPr>
          <w:rFonts w:cs="Arial"/>
          <w:szCs w:val="24"/>
        </w:rPr>
        <w:t xml:space="preserve"> </w:t>
      </w:r>
      <w:r w:rsidR="00974E51" w:rsidRPr="00FA2AB4">
        <w:rPr>
          <w:rFonts w:cs="Arial"/>
          <w:szCs w:val="24"/>
        </w:rPr>
        <w:t>į</w:t>
      </w:r>
      <w:r w:rsidR="005C1AA4" w:rsidRPr="00FA2AB4">
        <w:rPr>
          <w:rFonts w:cs="Arial"/>
          <w:szCs w:val="24"/>
        </w:rPr>
        <w:t xml:space="preserve">sitraukti į </w:t>
      </w:r>
      <w:r w:rsidR="00AF03A7">
        <w:rPr>
          <w:rFonts w:cs="Arial"/>
          <w:szCs w:val="24"/>
        </w:rPr>
        <w:t>ES</w:t>
      </w:r>
      <w:r w:rsidR="005C1AA4" w:rsidRPr="00FA2AB4">
        <w:rPr>
          <w:rFonts w:cs="Arial"/>
          <w:szCs w:val="24"/>
        </w:rPr>
        <w:t xml:space="preserve"> tarptautinius </w:t>
      </w:r>
      <w:r w:rsidR="00AF03A7">
        <w:rPr>
          <w:rFonts w:cs="Arial"/>
          <w:szCs w:val="24"/>
        </w:rPr>
        <w:t>DI</w:t>
      </w:r>
      <w:r w:rsidR="005C1AA4" w:rsidRPr="00FA2AB4">
        <w:rPr>
          <w:rFonts w:cs="Arial"/>
          <w:szCs w:val="24"/>
        </w:rPr>
        <w:t xml:space="preserve"> saugumo ir tvaraus vystymosi tinklus, įskaitant </w:t>
      </w:r>
      <w:r w:rsidR="005C1AA4" w:rsidRPr="00FF1DA5">
        <w:rPr>
          <w:rFonts w:cs="Arial"/>
          <w:i/>
          <w:iCs/>
          <w:szCs w:val="24"/>
        </w:rPr>
        <w:t xml:space="preserve">AI </w:t>
      </w:r>
      <w:proofErr w:type="spellStart"/>
      <w:r w:rsidR="005C1AA4" w:rsidRPr="00FF1DA5">
        <w:rPr>
          <w:rFonts w:cs="Arial"/>
          <w:i/>
          <w:iCs/>
          <w:szCs w:val="24"/>
        </w:rPr>
        <w:t>Safety</w:t>
      </w:r>
      <w:proofErr w:type="spellEnd"/>
      <w:r w:rsidR="005C1AA4" w:rsidRPr="00FF1DA5">
        <w:rPr>
          <w:rFonts w:cs="Arial"/>
          <w:i/>
          <w:iCs/>
          <w:szCs w:val="24"/>
        </w:rPr>
        <w:t xml:space="preserve"> </w:t>
      </w:r>
      <w:proofErr w:type="spellStart"/>
      <w:r w:rsidR="005C1AA4" w:rsidRPr="00FF1DA5">
        <w:rPr>
          <w:rFonts w:cs="Arial"/>
          <w:i/>
          <w:iCs/>
          <w:szCs w:val="24"/>
        </w:rPr>
        <w:t>Institutes</w:t>
      </w:r>
      <w:proofErr w:type="spellEnd"/>
      <w:r w:rsidR="005C1AA4" w:rsidRPr="00FF1DA5">
        <w:rPr>
          <w:rFonts w:cs="Arial"/>
          <w:i/>
          <w:iCs/>
          <w:szCs w:val="24"/>
        </w:rPr>
        <w:t xml:space="preserve"> Network</w:t>
      </w:r>
      <w:r w:rsidR="005C1AA4" w:rsidRPr="00FA2AB4">
        <w:rPr>
          <w:rFonts w:cs="Arial"/>
          <w:szCs w:val="24"/>
        </w:rPr>
        <w:t xml:space="preserve"> </w:t>
      </w:r>
      <w:r w:rsidR="00AF03A7">
        <w:rPr>
          <w:rFonts w:cs="Arial"/>
          <w:szCs w:val="24"/>
        </w:rPr>
        <w:t>ir</w:t>
      </w:r>
      <w:r w:rsidR="005C1AA4" w:rsidRPr="00FA2AB4">
        <w:rPr>
          <w:rFonts w:cs="Arial"/>
          <w:szCs w:val="24"/>
        </w:rPr>
        <w:t xml:space="preserve"> </w:t>
      </w:r>
      <w:r w:rsidR="005C1AA4" w:rsidRPr="00FF1DA5">
        <w:rPr>
          <w:rFonts w:cs="Arial"/>
          <w:i/>
          <w:iCs/>
          <w:szCs w:val="24"/>
        </w:rPr>
        <w:t xml:space="preserve">Global </w:t>
      </w:r>
      <w:proofErr w:type="spellStart"/>
      <w:r w:rsidR="005C1AA4" w:rsidRPr="00FF1DA5">
        <w:rPr>
          <w:rFonts w:cs="Arial"/>
          <w:i/>
          <w:iCs/>
          <w:szCs w:val="24"/>
        </w:rPr>
        <w:t>Partnership</w:t>
      </w:r>
      <w:proofErr w:type="spellEnd"/>
      <w:r w:rsidR="005C1AA4" w:rsidRPr="00FF1DA5">
        <w:rPr>
          <w:rFonts w:cs="Arial"/>
          <w:i/>
          <w:iCs/>
          <w:szCs w:val="24"/>
        </w:rPr>
        <w:t xml:space="preserve"> </w:t>
      </w:r>
      <w:proofErr w:type="spellStart"/>
      <w:r w:rsidR="005C1AA4" w:rsidRPr="00FF1DA5">
        <w:rPr>
          <w:rFonts w:cs="Arial"/>
          <w:i/>
          <w:iCs/>
          <w:szCs w:val="24"/>
        </w:rPr>
        <w:t>on</w:t>
      </w:r>
      <w:proofErr w:type="spellEnd"/>
      <w:r w:rsidR="005C1AA4" w:rsidRPr="00FF1DA5">
        <w:rPr>
          <w:rFonts w:cs="Arial"/>
          <w:i/>
          <w:iCs/>
          <w:szCs w:val="24"/>
        </w:rPr>
        <w:t xml:space="preserve"> AI</w:t>
      </w:r>
      <w:r w:rsidR="005C1AA4" w:rsidRPr="00FA2AB4">
        <w:rPr>
          <w:rFonts w:cs="Arial"/>
          <w:szCs w:val="24"/>
        </w:rPr>
        <w:t>.</w:t>
      </w:r>
    </w:p>
    <w:p w14:paraId="2AE67952" w14:textId="55741C95" w:rsidR="0B1C10C2" w:rsidRPr="00FA2AB4" w:rsidRDefault="00E5111F" w:rsidP="00FF1DA5">
      <w:pPr>
        <w:tabs>
          <w:tab w:val="left" w:pos="1134"/>
        </w:tabs>
        <w:spacing w:line="276" w:lineRule="auto"/>
        <w:ind w:firstLine="720"/>
        <w:jc w:val="both"/>
        <w:rPr>
          <w:rFonts w:cs="Arial"/>
          <w:szCs w:val="24"/>
        </w:rPr>
      </w:pPr>
      <w:r w:rsidRPr="00FA2AB4">
        <w:rPr>
          <w:rFonts w:cs="Arial"/>
          <w:szCs w:val="24"/>
        </w:rPr>
        <w:t xml:space="preserve">Siekiant viešojo sektoriaus institucijoms padėti </w:t>
      </w:r>
      <w:r w:rsidR="001C2096">
        <w:rPr>
          <w:rFonts w:cs="Arial"/>
          <w:szCs w:val="24"/>
        </w:rPr>
        <w:t>į</w:t>
      </w:r>
      <w:r w:rsidRPr="00FA2AB4">
        <w:rPr>
          <w:rFonts w:cs="Arial"/>
          <w:szCs w:val="24"/>
        </w:rPr>
        <w:t>dieg</w:t>
      </w:r>
      <w:r w:rsidR="001C2096">
        <w:rPr>
          <w:rFonts w:cs="Arial"/>
          <w:szCs w:val="24"/>
        </w:rPr>
        <w:t>ti</w:t>
      </w:r>
      <w:r w:rsidRPr="00FA2AB4">
        <w:rPr>
          <w:rFonts w:cs="Arial"/>
          <w:szCs w:val="24"/>
        </w:rPr>
        <w:t xml:space="preserve"> </w:t>
      </w:r>
      <w:r w:rsidR="001C2096">
        <w:rPr>
          <w:rFonts w:cs="Arial"/>
          <w:szCs w:val="24"/>
        </w:rPr>
        <w:t>DI</w:t>
      </w:r>
      <w:r w:rsidRPr="00FA2AB4">
        <w:rPr>
          <w:rFonts w:cs="Arial"/>
          <w:szCs w:val="24"/>
        </w:rPr>
        <w:t xml:space="preserve"> sprendimus, </w:t>
      </w:r>
      <w:r w:rsidR="0B1C10C2" w:rsidRPr="00FA2AB4">
        <w:rPr>
          <w:rFonts w:cs="Arial"/>
          <w:szCs w:val="24"/>
        </w:rPr>
        <w:t>Valstybės skaitmeninių sprendimų agentūra</w:t>
      </w:r>
      <w:r w:rsidR="0013362A">
        <w:rPr>
          <w:rFonts w:cs="Arial"/>
          <w:szCs w:val="24"/>
        </w:rPr>
        <w:t xml:space="preserve"> (toliau – VSSA)</w:t>
      </w:r>
      <w:r w:rsidR="0B1C10C2" w:rsidRPr="00FA2AB4">
        <w:rPr>
          <w:rFonts w:cs="Arial"/>
          <w:szCs w:val="24"/>
        </w:rPr>
        <w:t xml:space="preserve"> yra parengusi </w:t>
      </w:r>
      <w:r w:rsidR="005B6903">
        <w:rPr>
          <w:rFonts w:cs="Arial"/>
          <w:szCs w:val="24"/>
        </w:rPr>
        <w:t>DI</w:t>
      </w:r>
      <w:r w:rsidR="0B1C10C2" w:rsidRPr="00FA2AB4">
        <w:rPr>
          <w:rFonts w:cs="Arial"/>
          <w:szCs w:val="24"/>
        </w:rPr>
        <w:t xml:space="preserve"> taikymo politikos projektą ir </w:t>
      </w:r>
      <w:r w:rsidR="005B6903">
        <w:rPr>
          <w:rFonts w:cs="Arial"/>
          <w:szCs w:val="24"/>
        </w:rPr>
        <w:t>DI</w:t>
      </w:r>
      <w:r w:rsidR="0B1C10C2" w:rsidRPr="00FA2AB4">
        <w:rPr>
          <w:rFonts w:cs="Arial"/>
          <w:szCs w:val="24"/>
        </w:rPr>
        <w:t xml:space="preserve"> taikymo taisyklių projektą. </w:t>
      </w:r>
      <w:r w:rsidR="005B6903">
        <w:rPr>
          <w:rFonts w:cs="Arial"/>
          <w:szCs w:val="24"/>
        </w:rPr>
        <w:t>DI</w:t>
      </w:r>
      <w:r w:rsidR="0B1C10C2" w:rsidRPr="00FA2AB4">
        <w:rPr>
          <w:rFonts w:cs="Arial"/>
          <w:szCs w:val="24"/>
        </w:rPr>
        <w:t xml:space="preserve"> taikymo politikos projektas nustato </w:t>
      </w:r>
      <w:r w:rsidR="005B6903">
        <w:rPr>
          <w:rFonts w:cs="Arial"/>
          <w:szCs w:val="24"/>
        </w:rPr>
        <w:t>DI </w:t>
      </w:r>
      <w:r w:rsidR="0B1C10C2" w:rsidRPr="00FA2AB4">
        <w:rPr>
          <w:rFonts w:cs="Arial"/>
          <w:szCs w:val="24"/>
        </w:rPr>
        <w:t xml:space="preserve">atsakingo naudojimo valstybės institucijos ar įstaigos veikloje principus, užtikrinant informacijos saugumą, privatumą, etiką, atskaitomybę, skaidrumą ir teisėtumą. </w:t>
      </w:r>
      <w:r w:rsidR="005B6903">
        <w:rPr>
          <w:rFonts w:cs="Arial"/>
          <w:szCs w:val="24"/>
        </w:rPr>
        <w:t>DI </w:t>
      </w:r>
      <w:r w:rsidR="0B1C10C2" w:rsidRPr="00FA2AB4">
        <w:rPr>
          <w:rFonts w:cs="Arial"/>
          <w:szCs w:val="24"/>
        </w:rPr>
        <w:t xml:space="preserve">taikymo taisyklių projektas nustato </w:t>
      </w:r>
      <w:r w:rsidR="005B6903">
        <w:rPr>
          <w:rFonts w:cs="Arial"/>
          <w:szCs w:val="24"/>
        </w:rPr>
        <w:t>DI</w:t>
      </w:r>
      <w:r w:rsidR="0B1C10C2" w:rsidRPr="00FA2AB4">
        <w:rPr>
          <w:rFonts w:cs="Arial"/>
          <w:szCs w:val="24"/>
        </w:rPr>
        <w:t xml:space="preserve"> naudojim</w:t>
      </w:r>
      <w:r w:rsidR="005B6903">
        <w:rPr>
          <w:rFonts w:cs="Arial"/>
          <w:szCs w:val="24"/>
        </w:rPr>
        <w:t>o</w:t>
      </w:r>
      <w:r w:rsidR="0B1C10C2" w:rsidRPr="00FA2AB4">
        <w:rPr>
          <w:rFonts w:cs="Arial"/>
          <w:szCs w:val="24"/>
        </w:rPr>
        <w:t xml:space="preserve"> valstybės institucijos ar įstaigos veikloje</w:t>
      </w:r>
      <w:r w:rsidR="005B6903">
        <w:rPr>
          <w:rFonts w:cs="Arial"/>
          <w:szCs w:val="24"/>
        </w:rPr>
        <w:t xml:space="preserve"> sąlygas ir reikalavimus</w:t>
      </w:r>
      <w:r w:rsidR="0B1C10C2" w:rsidRPr="00FA2AB4">
        <w:rPr>
          <w:rFonts w:cs="Arial"/>
          <w:szCs w:val="24"/>
        </w:rPr>
        <w:t xml:space="preserve">, vadovaujantis pagrindiniais </w:t>
      </w:r>
      <w:r w:rsidR="005B6903">
        <w:rPr>
          <w:rFonts w:cs="Arial"/>
          <w:szCs w:val="24"/>
        </w:rPr>
        <w:t>DI</w:t>
      </w:r>
      <w:r w:rsidR="0B1C10C2" w:rsidRPr="00FA2AB4">
        <w:rPr>
          <w:rFonts w:cs="Arial"/>
          <w:szCs w:val="24"/>
        </w:rPr>
        <w:t xml:space="preserve"> taikymo principais, nustatytais naudojimo valstybės institucijos ar įstaigos vadovo tvirtinamoje </w:t>
      </w:r>
      <w:r w:rsidR="005B6903">
        <w:rPr>
          <w:rFonts w:cs="Arial"/>
          <w:szCs w:val="24"/>
        </w:rPr>
        <w:t>DI</w:t>
      </w:r>
      <w:r w:rsidR="0B1C10C2" w:rsidRPr="00FA2AB4">
        <w:rPr>
          <w:rFonts w:cs="Arial"/>
          <w:szCs w:val="24"/>
        </w:rPr>
        <w:t xml:space="preserve"> taikymo politikoje, ir siekiant užtikrinti patikimą, saugią, etišką, skaidrią, atsekamą ir teisėtą valstybės institucijos ar įstaigos veiklą.</w:t>
      </w:r>
    </w:p>
    <w:p w14:paraId="7CCD25FE" w14:textId="384FA4EC" w:rsidR="00342C24" w:rsidRPr="00FA2AB4" w:rsidRDefault="006B6252" w:rsidP="00FF1DA5">
      <w:pPr>
        <w:tabs>
          <w:tab w:val="left" w:pos="1134"/>
        </w:tabs>
        <w:spacing w:line="276" w:lineRule="auto"/>
        <w:ind w:firstLine="720"/>
        <w:jc w:val="both"/>
        <w:rPr>
          <w:rFonts w:cs="Arial"/>
          <w:szCs w:val="24"/>
        </w:rPr>
      </w:pPr>
      <w:r w:rsidRPr="00FA2AB4">
        <w:rPr>
          <w:rFonts w:cs="Arial"/>
          <w:szCs w:val="24"/>
        </w:rPr>
        <w:t xml:space="preserve">Ekonomikos ir inovacijų ministerija kartu su </w:t>
      </w:r>
      <w:r w:rsidR="0013362A">
        <w:rPr>
          <w:rFonts w:cs="Arial"/>
          <w:szCs w:val="24"/>
        </w:rPr>
        <w:t>VSSA</w:t>
      </w:r>
      <w:r w:rsidRPr="00FA2AB4">
        <w:rPr>
          <w:rFonts w:cs="Arial"/>
          <w:szCs w:val="24"/>
        </w:rPr>
        <w:t xml:space="preserve"> </w:t>
      </w:r>
      <w:r w:rsidR="00077B9C">
        <w:rPr>
          <w:rFonts w:cs="Arial"/>
          <w:szCs w:val="24"/>
        </w:rPr>
        <w:t xml:space="preserve">taip pat </w:t>
      </w:r>
      <w:r w:rsidRPr="00FA2AB4">
        <w:rPr>
          <w:rFonts w:cs="Arial"/>
          <w:szCs w:val="24"/>
        </w:rPr>
        <w:t xml:space="preserve">rengia </w:t>
      </w:r>
      <w:r w:rsidR="006878D6" w:rsidRPr="00FA2AB4">
        <w:rPr>
          <w:rFonts w:cs="Arial"/>
          <w:szCs w:val="24"/>
        </w:rPr>
        <w:t xml:space="preserve">Valstybės informacinių išteklių valdymo ir tvarkymo metodikos pakeitimus, siekiant integruoti </w:t>
      </w:r>
      <w:r w:rsidR="00A64617">
        <w:rPr>
          <w:rFonts w:cs="Arial"/>
          <w:szCs w:val="24"/>
        </w:rPr>
        <w:t>DI </w:t>
      </w:r>
      <w:r w:rsidR="006878D6" w:rsidRPr="00FA2AB4">
        <w:rPr>
          <w:rFonts w:cs="Arial"/>
          <w:szCs w:val="24"/>
        </w:rPr>
        <w:t>akto</w:t>
      </w:r>
      <w:r w:rsidR="005322F5" w:rsidRPr="00FA2AB4">
        <w:rPr>
          <w:rFonts w:cs="Arial"/>
          <w:szCs w:val="24"/>
        </w:rPr>
        <w:t xml:space="preserve"> (</w:t>
      </w:r>
      <w:r w:rsidR="00E9481D" w:rsidRPr="00FA2AB4">
        <w:rPr>
          <w:rFonts w:cs="Arial"/>
          <w:szCs w:val="24"/>
        </w:rPr>
        <w:t>Reglamentas (ES) 2024/1689)</w:t>
      </w:r>
      <w:r w:rsidR="006878D6" w:rsidRPr="00FA2AB4">
        <w:rPr>
          <w:rFonts w:cs="Arial"/>
          <w:szCs w:val="24"/>
        </w:rPr>
        <w:t xml:space="preserve"> reikalavimus </w:t>
      </w:r>
      <w:r w:rsidR="00A64617">
        <w:rPr>
          <w:rFonts w:cs="Arial"/>
          <w:szCs w:val="24"/>
        </w:rPr>
        <w:t>ir</w:t>
      </w:r>
      <w:r w:rsidR="006878D6" w:rsidRPr="00FA2AB4">
        <w:rPr>
          <w:rFonts w:cs="Arial"/>
          <w:szCs w:val="24"/>
        </w:rPr>
        <w:t xml:space="preserve"> tinkamai sureguliuoti duomenų saugumo aspektus visame valstybės informacinių išteklių gyvavimo cikle.</w:t>
      </w:r>
    </w:p>
    <w:p w14:paraId="59DD18E3" w14:textId="5306096C" w:rsidR="00FC4893" w:rsidRPr="00FA2AB4" w:rsidRDefault="00FC4893" w:rsidP="00FF1DA5">
      <w:pPr>
        <w:tabs>
          <w:tab w:val="left" w:pos="1134"/>
        </w:tabs>
        <w:spacing w:line="276" w:lineRule="auto"/>
        <w:ind w:firstLine="720"/>
        <w:jc w:val="both"/>
        <w:rPr>
          <w:rFonts w:cs="Arial"/>
          <w:szCs w:val="24"/>
        </w:rPr>
      </w:pPr>
      <w:r w:rsidRPr="00FA2AB4">
        <w:rPr>
          <w:rFonts w:cs="Arial"/>
          <w:szCs w:val="24"/>
        </w:rPr>
        <w:t>Lietuvos Respublikoje nacionalinėmis kompetentingomis institucijomis pagal Reglamentą (ES) 2024/1689 paskirtos: Ryšių reguliavimo tarnyba – rinkos priežiūros institucija ir vienas bendras kontaktinis punktas (nuo 2025-04-01)</w:t>
      </w:r>
      <w:r w:rsidR="00BC78C1">
        <w:rPr>
          <w:rFonts w:cs="Arial"/>
          <w:szCs w:val="24"/>
        </w:rPr>
        <w:t>,</w:t>
      </w:r>
      <w:r w:rsidRPr="00FA2AB4">
        <w:rPr>
          <w:rFonts w:cs="Arial"/>
          <w:szCs w:val="24"/>
        </w:rPr>
        <w:t xml:space="preserve"> Inovacijų agentūra</w:t>
      </w:r>
      <w:r w:rsidR="00BC78C1">
        <w:rPr>
          <w:rFonts w:cs="Arial"/>
          <w:szCs w:val="24"/>
        </w:rPr>
        <w:t> </w:t>
      </w:r>
      <w:r w:rsidRPr="00FA2AB4">
        <w:rPr>
          <w:rFonts w:cs="Arial"/>
          <w:szCs w:val="24"/>
        </w:rPr>
        <w:t>– notifikuojančioji institucija (nuo 2025-08-02)</w:t>
      </w:r>
      <w:r w:rsidR="00755461">
        <w:rPr>
          <w:rFonts w:cs="Arial"/>
          <w:szCs w:val="24"/>
        </w:rPr>
        <w:t>.</w:t>
      </w:r>
      <w:r w:rsidRPr="00FA2AB4">
        <w:rPr>
          <w:rFonts w:cs="Arial"/>
          <w:szCs w:val="24"/>
        </w:rPr>
        <w:t xml:space="preserve"> </w:t>
      </w:r>
      <w:r w:rsidR="00755461">
        <w:rPr>
          <w:rFonts w:cs="Arial"/>
          <w:szCs w:val="24"/>
        </w:rPr>
        <w:t>T</w:t>
      </w:r>
      <w:r w:rsidRPr="00FA2AB4">
        <w:rPr>
          <w:rFonts w:cs="Arial"/>
          <w:szCs w:val="24"/>
        </w:rPr>
        <w:t xml:space="preserve">aip įgyvendinami </w:t>
      </w:r>
      <w:r w:rsidR="00BC78C1">
        <w:rPr>
          <w:rFonts w:cs="Arial"/>
          <w:szCs w:val="24"/>
        </w:rPr>
        <w:t>DI</w:t>
      </w:r>
      <w:r w:rsidRPr="00FA2AB4">
        <w:rPr>
          <w:rFonts w:cs="Arial"/>
          <w:szCs w:val="24"/>
        </w:rPr>
        <w:t xml:space="preserve"> akto 70 straipsnio 1</w:t>
      </w:r>
      <w:r w:rsidR="00755461">
        <w:rPr>
          <w:rFonts w:cs="Arial"/>
          <w:szCs w:val="24"/>
        </w:rPr>
        <w:t> </w:t>
      </w:r>
      <w:r w:rsidR="00BC78C1">
        <w:rPr>
          <w:rFonts w:cs="Arial"/>
          <w:szCs w:val="24"/>
        </w:rPr>
        <w:t xml:space="preserve">ir </w:t>
      </w:r>
      <w:r w:rsidRPr="00FA2AB4">
        <w:rPr>
          <w:rFonts w:cs="Arial"/>
          <w:szCs w:val="24"/>
        </w:rPr>
        <w:t>2 dalyse nustatyti reikalavimai, o tolesnė sąveika su ES lygmens DI tarnyba vykdoma pagal 64 straipsnį.</w:t>
      </w:r>
    </w:p>
    <w:p w14:paraId="6D5E100F" w14:textId="21482A13" w:rsidR="00D71B0F" w:rsidRPr="00FA2AB4" w:rsidRDefault="00F66C31" w:rsidP="00FF1DA5">
      <w:pPr>
        <w:tabs>
          <w:tab w:val="left" w:pos="1134"/>
        </w:tabs>
        <w:spacing w:line="276" w:lineRule="auto"/>
        <w:ind w:firstLine="720"/>
        <w:jc w:val="both"/>
        <w:rPr>
          <w:rFonts w:cs="Arial"/>
          <w:szCs w:val="24"/>
        </w:rPr>
      </w:pPr>
      <w:r>
        <w:rPr>
          <w:rFonts w:cs="Arial"/>
          <w:szCs w:val="24"/>
        </w:rPr>
        <w:t>Tam</w:t>
      </w:r>
      <w:r w:rsidR="001B629A" w:rsidRPr="00FA2AB4">
        <w:rPr>
          <w:rFonts w:cs="Arial"/>
          <w:szCs w:val="24"/>
        </w:rPr>
        <w:t xml:space="preserve">, kad DI </w:t>
      </w:r>
      <w:r w:rsidR="00A27AC5" w:rsidRPr="00FA2AB4">
        <w:rPr>
          <w:rFonts w:cs="Arial"/>
          <w:szCs w:val="24"/>
        </w:rPr>
        <w:t>diegimas nebūtų savitikslis</w:t>
      </w:r>
      <w:r w:rsidR="009A264D" w:rsidRPr="00FA2AB4">
        <w:rPr>
          <w:rFonts w:cs="Arial"/>
          <w:szCs w:val="24"/>
        </w:rPr>
        <w:t>,</w:t>
      </w:r>
      <w:r w:rsidR="00A27AC5" w:rsidRPr="00FA2AB4">
        <w:rPr>
          <w:rFonts w:cs="Arial"/>
          <w:szCs w:val="24"/>
        </w:rPr>
        <w:t xml:space="preserve"> </w:t>
      </w:r>
      <w:r w:rsidR="009A264D" w:rsidRPr="00FA2AB4">
        <w:rPr>
          <w:rFonts w:cs="Arial"/>
          <w:szCs w:val="24"/>
        </w:rPr>
        <w:t>v</w:t>
      </w:r>
      <w:r w:rsidR="000D73E8" w:rsidRPr="00FA2AB4">
        <w:rPr>
          <w:rFonts w:cs="Arial"/>
          <w:szCs w:val="24"/>
        </w:rPr>
        <w:t>iešojo sektoriaus institucijos turi sugebėti atsirinkti, kur DI sprendim</w:t>
      </w:r>
      <w:r w:rsidR="004705E8" w:rsidRPr="00FA2AB4">
        <w:rPr>
          <w:rFonts w:cs="Arial"/>
          <w:szCs w:val="24"/>
        </w:rPr>
        <w:t>ų panaudojimas yra</w:t>
      </w:r>
      <w:r w:rsidR="000D73E8" w:rsidRPr="00FA2AB4">
        <w:rPr>
          <w:rFonts w:cs="Arial"/>
          <w:szCs w:val="24"/>
        </w:rPr>
        <w:t xml:space="preserve"> tiksling</w:t>
      </w:r>
      <w:r w:rsidR="004705E8" w:rsidRPr="00FA2AB4">
        <w:rPr>
          <w:rFonts w:cs="Arial"/>
          <w:szCs w:val="24"/>
        </w:rPr>
        <w:t>as</w:t>
      </w:r>
      <w:r w:rsidR="000D73E8" w:rsidRPr="00FA2AB4">
        <w:rPr>
          <w:rFonts w:cs="Arial"/>
          <w:szCs w:val="24"/>
        </w:rPr>
        <w:t xml:space="preserve"> ir kuria pridėtinę vertę</w:t>
      </w:r>
      <w:r w:rsidR="00057E68">
        <w:rPr>
          <w:rFonts w:cs="Arial"/>
          <w:szCs w:val="24"/>
        </w:rPr>
        <w:t>,</w:t>
      </w:r>
      <w:r w:rsidR="00F46963">
        <w:rPr>
          <w:rFonts w:cs="Arial"/>
          <w:szCs w:val="24"/>
        </w:rPr>
        <w:t xml:space="preserve"> todėl</w:t>
      </w:r>
      <w:r w:rsidR="00057E68">
        <w:rPr>
          <w:rFonts w:cs="Arial"/>
          <w:szCs w:val="24"/>
        </w:rPr>
        <w:t xml:space="preserve"> </w:t>
      </w:r>
      <w:r w:rsidR="00F16385">
        <w:rPr>
          <w:rFonts w:cs="Arial"/>
          <w:szCs w:val="24"/>
        </w:rPr>
        <w:t>kriti</w:t>
      </w:r>
      <w:r w:rsidR="0004640D">
        <w:rPr>
          <w:rFonts w:cs="Arial"/>
          <w:szCs w:val="24"/>
        </w:rPr>
        <w:t>š</w:t>
      </w:r>
      <w:r w:rsidR="00F16385">
        <w:rPr>
          <w:rFonts w:cs="Arial"/>
          <w:szCs w:val="24"/>
        </w:rPr>
        <w:t>kai svarbu</w:t>
      </w:r>
      <w:r w:rsidR="00F35EFB">
        <w:rPr>
          <w:rFonts w:cs="Arial"/>
          <w:szCs w:val="24"/>
        </w:rPr>
        <w:t xml:space="preserve"> sukurti </w:t>
      </w:r>
      <w:r w:rsidR="00726530" w:rsidRPr="00FA2AB4">
        <w:rPr>
          <w:rFonts w:cs="Arial"/>
          <w:szCs w:val="24"/>
        </w:rPr>
        <w:t xml:space="preserve">savianalizės įrankius, kurie </w:t>
      </w:r>
      <w:r w:rsidR="00F46963" w:rsidRPr="00FA2AB4">
        <w:rPr>
          <w:rFonts w:cs="Arial"/>
          <w:szCs w:val="24"/>
        </w:rPr>
        <w:t>padė</w:t>
      </w:r>
      <w:r w:rsidR="00F46963">
        <w:rPr>
          <w:rFonts w:cs="Arial"/>
          <w:szCs w:val="24"/>
        </w:rPr>
        <w:t>tų</w:t>
      </w:r>
      <w:r w:rsidR="00F46963" w:rsidRPr="00FA2AB4">
        <w:rPr>
          <w:rFonts w:cs="Arial"/>
          <w:szCs w:val="24"/>
        </w:rPr>
        <w:t xml:space="preserve"> </w:t>
      </w:r>
      <w:r w:rsidR="00726530" w:rsidRPr="00FA2AB4">
        <w:rPr>
          <w:rFonts w:cs="Arial"/>
          <w:szCs w:val="24"/>
        </w:rPr>
        <w:t xml:space="preserve">institucijoms </w:t>
      </w:r>
      <w:r w:rsidR="002D018D">
        <w:rPr>
          <w:rFonts w:cs="Arial"/>
          <w:szCs w:val="24"/>
        </w:rPr>
        <w:t>išskirti</w:t>
      </w:r>
      <w:r w:rsidR="002D018D" w:rsidRPr="00FA2AB4">
        <w:rPr>
          <w:rFonts w:cs="Arial"/>
          <w:szCs w:val="24"/>
        </w:rPr>
        <w:t xml:space="preserve"> </w:t>
      </w:r>
      <w:r w:rsidR="00726530" w:rsidRPr="00FA2AB4">
        <w:rPr>
          <w:rFonts w:cs="Arial"/>
          <w:szCs w:val="24"/>
        </w:rPr>
        <w:t>problemines sritis, kuriose galėtų būti taikomi DI sprendimai.</w:t>
      </w:r>
    </w:p>
    <w:p w14:paraId="092A96ED" w14:textId="7EE91D40" w:rsidR="122075A0" w:rsidRPr="00FA2AB4" w:rsidRDefault="00067E0B" w:rsidP="00FF1DA5">
      <w:pPr>
        <w:tabs>
          <w:tab w:val="left" w:pos="1134"/>
        </w:tabs>
        <w:spacing w:line="276" w:lineRule="auto"/>
        <w:ind w:firstLine="720"/>
        <w:jc w:val="both"/>
        <w:rPr>
          <w:rFonts w:eastAsia="Arial" w:cs="Arial"/>
          <w:szCs w:val="24"/>
        </w:rPr>
      </w:pPr>
      <w:r w:rsidRPr="00FA2AB4">
        <w:rPr>
          <w:rFonts w:cs="Arial"/>
          <w:szCs w:val="24"/>
        </w:rPr>
        <w:t>Pritariame</w:t>
      </w:r>
      <w:r w:rsidR="0638F1A6" w:rsidRPr="00FA2AB4">
        <w:rPr>
          <w:rFonts w:eastAsia="Arial" w:cs="Arial"/>
          <w:szCs w:val="24"/>
        </w:rPr>
        <w:t xml:space="preserve"> Seimo Ekonomikos komitet</w:t>
      </w:r>
      <w:r w:rsidRPr="00FA2AB4">
        <w:rPr>
          <w:rFonts w:eastAsia="Arial" w:cs="Arial"/>
          <w:szCs w:val="24"/>
        </w:rPr>
        <w:t>ui, kad</w:t>
      </w:r>
      <w:r w:rsidR="002D018D">
        <w:rPr>
          <w:rFonts w:eastAsia="Arial" w:cs="Arial"/>
          <w:szCs w:val="24"/>
        </w:rPr>
        <w:t>,</w:t>
      </w:r>
      <w:r w:rsidR="0638F1A6" w:rsidRPr="00FA2AB4">
        <w:rPr>
          <w:rFonts w:eastAsia="Arial" w:cs="Arial"/>
          <w:szCs w:val="24"/>
        </w:rPr>
        <w:t xml:space="preserve"> </w:t>
      </w:r>
      <w:r w:rsidR="590A2372" w:rsidRPr="00FA2AB4">
        <w:rPr>
          <w:rFonts w:eastAsia="Arial" w:cs="Arial"/>
          <w:szCs w:val="24"/>
        </w:rPr>
        <w:t>įgyvendinus Valstybės kontrolės atlikto audito „Dirbtinio intelekto valdymas viešajame sektoriuje“ rekomendacijų įgyvendinimo plane numatytas rekomendacijas</w:t>
      </w:r>
      <w:r w:rsidR="00737915" w:rsidRPr="00FA2AB4">
        <w:rPr>
          <w:rFonts w:eastAsia="Arial" w:cs="Arial"/>
          <w:szCs w:val="24"/>
        </w:rPr>
        <w:t xml:space="preserve"> laikantis </w:t>
      </w:r>
      <w:r w:rsidR="590A2372" w:rsidRPr="00FA2AB4">
        <w:rPr>
          <w:rFonts w:eastAsia="Arial" w:cs="Arial"/>
          <w:szCs w:val="24"/>
        </w:rPr>
        <w:t>plane numatyt</w:t>
      </w:r>
      <w:r w:rsidR="00737915" w:rsidRPr="00FA2AB4">
        <w:rPr>
          <w:rFonts w:eastAsia="Arial" w:cs="Arial"/>
          <w:szCs w:val="24"/>
        </w:rPr>
        <w:t>ų</w:t>
      </w:r>
      <w:r w:rsidR="590A2372" w:rsidRPr="00FA2AB4">
        <w:rPr>
          <w:rFonts w:eastAsia="Arial" w:cs="Arial"/>
          <w:szCs w:val="24"/>
        </w:rPr>
        <w:t xml:space="preserve"> term</w:t>
      </w:r>
      <w:r w:rsidR="36567AAB" w:rsidRPr="00FA2AB4">
        <w:rPr>
          <w:rFonts w:eastAsia="Arial" w:cs="Arial"/>
          <w:szCs w:val="24"/>
        </w:rPr>
        <w:t>in</w:t>
      </w:r>
      <w:r w:rsidR="00737915" w:rsidRPr="00FA2AB4">
        <w:rPr>
          <w:rFonts w:eastAsia="Arial" w:cs="Arial"/>
          <w:szCs w:val="24"/>
        </w:rPr>
        <w:t>ų</w:t>
      </w:r>
      <w:r w:rsidR="36567AAB" w:rsidRPr="00FA2AB4">
        <w:rPr>
          <w:rFonts w:eastAsia="Arial" w:cs="Arial"/>
          <w:szCs w:val="24"/>
        </w:rPr>
        <w:t xml:space="preserve">, jos </w:t>
      </w:r>
      <w:r w:rsidRPr="00FA2AB4">
        <w:rPr>
          <w:rFonts w:eastAsia="Arial" w:cs="Arial"/>
          <w:szCs w:val="24"/>
        </w:rPr>
        <w:t>gali prarasti</w:t>
      </w:r>
      <w:r w:rsidR="36567AAB" w:rsidRPr="00FA2AB4">
        <w:rPr>
          <w:rFonts w:eastAsia="Arial" w:cs="Arial"/>
          <w:szCs w:val="24"/>
        </w:rPr>
        <w:t xml:space="preserve"> savo aktualumą ir tap</w:t>
      </w:r>
      <w:r w:rsidRPr="00FA2AB4">
        <w:rPr>
          <w:rFonts w:eastAsia="Arial" w:cs="Arial"/>
          <w:szCs w:val="24"/>
        </w:rPr>
        <w:t>ti</w:t>
      </w:r>
      <w:r w:rsidR="36567AAB" w:rsidRPr="00FA2AB4">
        <w:rPr>
          <w:rFonts w:eastAsia="Arial" w:cs="Arial"/>
          <w:szCs w:val="24"/>
        </w:rPr>
        <w:t xml:space="preserve"> pasenusiais sprendimais</w:t>
      </w:r>
      <w:r w:rsidR="00CC6B4E" w:rsidRPr="00FA2AB4">
        <w:rPr>
          <w:rFonts w:eastAsia="Arial" w:cs="Arial"/>
          <w:szCs w:val="24"/>
        </w:rPr>
        <w:t>. P</w:t>
      </w:r>
      <w:r w:rsidR="3BE8F64E" w:rsidRPr="00FA2AB4">
        <w:rPr>
          <w:rFonts w:eastAsia="Arial" w:cs="Arial"/>
          <w:szCs w:val="24"/>
        </w:rPr>
        <w:t xml:space="preserve">rašome </w:t>
      </w:r>
      <w:r w:rsidR="00CC6B4E" w:rsidRPr="00FA2AB4">
        <w:rPr>
          <w:rFonts w:eastAsia="Arial" w:cs="Arial"/>
          <w:szCs w:val="24"/>
        </w:rPr>
        <w:t xml:space="preserve">Valstybės kontrolės atlikto audito „Dirbtinio intelekto valdymas viešajame sektoriuje“ </w:t>
      </w:r>
      <w:r w:rsidR="3BE8F64E" w:rsidRPr="00FA2AB4">
        <w:rPr>
          <w:rFonts w:eastAsia="Arial" w:cs="Arial"/>
          <w:szCs w:val="24"/>
        </w:rPr>
        <w:t>rekomendacijų įgyvendinimo plane nurodytas institucija</w:t>
      </w:r>
      <w:r w:rsidR="332113B4" w:rsidRPr="00FA2AB4">
        <w:rPr>
          <w:rFonts w:eastAsia="Arial" w:cs="Arial"/>
          <w:szCs w:val="24"/>
        </w:rPr>
        <w:t xml:space="preserve">s </w:t>
      </w:r>
      <w:r w:rsidR="70AC21C7" w:rsidRPr="00FA2AB4">
        <w:rPr>
          <w:rFonts w:eastAsia="Arial" w:cs="Arial"/>
          <w:szCs w:val="24"/>
        </w:rPr>
        <w:t>objektyviai įsivertinti galimybę įgyvendinti Valstybės kontrolės pateikta</w:t>
      </w:r>
      <w:r w:rsidR="519845FC" w:rsidRPr="00FA2AB4">
        <w:rPr>
          <w:rFonts w:eastAsia="Arial" w:cs="Arial"/>
          <w:szCs w:val="24"/>
        </w:rPr>
        <w:t xml:space="preserve">s rekomendacijas </w:t>
      </w:r>
      <w:r w:rsidR="00527304" w:rsidRPr="00FA2AB4">
        <w:rPr>
          <w:rFonts w:eastAsia="Arial" w:cs="Arial"/>
          <w:szCs w:val="24"/>
        </w:rPr>
        <w:t xml:space="preserve">anksčiau </w:t>
      </w:r>
      <w:r w:rsidR="519845FC" w:rsidRPr="00FA2AB4">
        <w:rPr>
          <w:rFonts w:eastAsia="Arial" w:cs="Arial"/>
          <w:szCs w:val="24"/>
        </w:rPr>
        <w:t>ir apie atnaujintus</w:t>
      </w:r>
      <w:r w:rsidR="567DD6DB" w:rsidRPr="00FA2AB4">
        <w:rPr>
          <w:rFonts w:eastAsia="Arial" w:cs="Arial"/>
          <w:szCs w:val="24"/>
        </w:rPr>
        <w:t xml:space="preserve"> (galimus)</w:t>
      </w:r>
      <w:r w:rsidR="519845FC" w:rsidRPr="00FA2AB4">
        <w:rPr>
          <w:rFonts w:eastAsia="Arial" w:cs="Arial"/>
          <w:szCs w:val="24"/>
        </w:rPr>
        <w:t xml:space="preserve"> terminus informuoti Seimo Ekonomikos komitetą (kopiją si</w:t>
      </w:r>
      <w:r w:rsidR="00F3015A">
        <w:rPr>
          <w:rFonts w:eastAsia="Arial" w:cs="Arial"/>
          <w:szCs w:val="24"/>
        </w:rPr>
        <w:t>ųsti</w:t>
      </w:r>
      <w:r w:rsidR="519845FC" w:rsidRPr="00FA2AB4">
        <w:rPr>
          <w:rFonts w:eastAsia="Arial" w:cs="Arial"/>
          <w:szCs w:val="24"/>
        </w:rPr>
        <w:t xml:space="preserve"> Vyriausybės</w:t>
      </w:r>
      <w:r w:rsidR="4EF159FC" w:rsidRPr="00FA2AB4">
        <w:rPr>
          <w:rFonts w:eastAsia="Arial" w:cs="Arial"/>
          <w:szCs w:val="24"/>
        </w:rPr>
        <w:t xml:space="preserve"> kanceliarijai).</w:t>
      </w:r>
    </w:p>
    <w:p w14:paraId="1107233C" w14:textId="77777777" w:rsidR="00120E22" w:rsidRPr="00FA2AB4" w:rsidRDefault="00120E22" w:rsidP="00FF1DA5">
      <w:pPr>
        <w:tabs>
          <w:tab w:val="left" w:pos="1134"/>
        </w:tabs>
        <w:spacing w:line="276" w:lineRule="auto"/>
        <w:jc w:val="both"/>
        <w:rPr>
          <w:rFonts w:cs="Arial"/>
          <w:szCs w:val="24"/>
        </w:rPr>
      </w:pPr>
    </w:p>
    <w:p w14:paraId="71A4A9FC" w14:textId="77777777" w:rsidR="004A3525" w:rsidRPr="00FA2AB4" w:rsidRDefault="004A3525" w:rsidP="00FA2AB4">
      <w:pPr>
        <w:tabs>
          <w:tab w:val="left" w:pos="1134"/>
        </w:tabs>
        <w:spacing w:line="276" w:lineRule="auto"/>
        <w:ind w:right="-469"/>
        <w:rPr>
          <w:rFonts w:cs="Arial"/>
          <w:szCs w:val="24"/>
        </w:rPr>
      </w:pPr>
    </w:p>
    <w:p w14:paraId="71A335EF" w14:textId="77777777" w:rsidR="000462C8" w:rsidRDefault="000462C8" w:rsidP="000462C8">
      <w:pPr>
        <w:tabs>
          <w:tab w:val="right" w:pos="8280"/>
          <w:tab w:val="right" w:pos="8845"/>
        </w:tabs>
        <w:spacing w:after="240" w:line="360" w:lineRule="auto"/>
        <w:ind w:left="261" w:right="-924" w:hanging="261"/>
        <w:rPr>
          <w:rFonts w:cs="Arial"/>
        </w:rPr>
      </w:pPr>
      <w:r w:rsidRPr="003C574A">
        <w:rPr>
          <w:rFonts w:cs="Arial"/>
        </w:rPr>
        <w:t>Vyriausybės kancleri</w:t>
      </w:r>
      <w:r>
        <w:rPr>
          <w:rFonts w:cs="Arial"/>
        </w:rPr>
        <w:t>o</w:t>
      </w:r>
      <w:r w:rsidRPr="003C574A">
        <w:rPr>
          <w:rFonts w:cs="Arial"/>
        </w:rPr>
        <w:t xml:space="preserve"> </w:t>
      </w:r>
      <w:r>
        <w:rPr>
          <w:rFonts w:cs="Arial"/>
        </w:rPr>
        <w:t>pirmasis pavaduotojas</w:t>
      </w:r>
      <w:r w:rsidRPr="003C574A">
        <w:rPr>
          <w:rFonts w:cs="Arial"/>
        </w:rPr>
        <w:tab/>
      </w:r>
      <w:r>
        <w:rPr>
          <w:rFonts w:cs="Arial"/>
        </w:rPr>
        <w:t xml:space="preserve">Justas </w:t>
      </w:r>
      <w:proofErr w:type="spellStart"/>
      <w:r>
        <w:rPr>
          <w:rFonts w:cs="Arial"/>
        </w:rPr>
        <w:t>Pankauskas</w:t>
      </w:r>
      <w:proofErr w:type="spellEnd"/>
    </w:p>
    <w:p w14:paraId="54E0EE66" w14:textId="77777777" w:rsidR="001A2195" w:rsidRDefault="001A2195" w:rsidP="000462C8">
      <w:pPr>
        <w:tabs>
          <w:tab w:val="right" w:pos="8280"/>
          <w:tab w:val="right" w:pos="8845"/>
        </w:tabs>
        <w:spacing w:after="240" w:line="360" w:lineRule="auto"/>
        <w:ind w:left="261" w:right="-924" w:hanging="261"/>
        <w:rPr>
          <w:rFonts w:cs="Arial"/>
        </w:rPr>
      </w:pPr>
    </w:p>
    <w:p w14:paraId="01A7B31B" w14:textId="77777777" w:rsidR="001A2195" w:rsidRDefault="001A2195" w:rsidP="000462C8">
      <w:pPr>
        <w:tabs>
          <w:tab w:val="right" w:pos="8280"/>
          <w:tab w:val="right" w:pos="8845"/>
        </w:tabs>
        <w:spacing w:after="240" w:line="360" w:lineRule="auto"/>
        <w:ind w:left="261" w:right="-924" w:hanging="261"/>
        <w:rPr>
          <w:rFonts w:cs="Arial"/>
        </w:rPr>
      </w:pPr>
    </w:p>
    <w:p w14:paraId="03A0B90D" w14:textId="77777777" w:rsidR="001A2195" w:rsidRDefault="001A2195" w:rsidP="000462C8">
      <w:pPr>
        <w:tabs>
          <w:tab w:val="right" w:pos="8280"/>
          <w:tab w:val="right" w:pos="8845"/>
        </w:tabs>
        <w:spacing w:after="240" w:line="360" w:lineRule="auto"/>
        <w:ind w:left="261" w:right="-924" w:hanging="261"/>
        <w:rPr>
          <w:rFonts w:cs="Arial"/>
        </w:rPr>
      </w:pPr>
    </w:p>
    <w:p w14:paraId="0353015F" w14:textId="77777777" w:rsidR="001A2195" w:rsidRDefault="001A2195" w:rsidP="000462C8">
      <w:pPr>
        <w:tabs>
          <w:tab w:val="right" w:pos="8280"/>
          <w:tab w:val="right" w:pos="8845"/>
        </w:tabs>
        <w:spacing w:after="240" w:line="360" w:lineRule="auto"/>
        <w:ind w:left="261" w:right="-924" w:hanging="261"/>
        <w:rPr>
          <w:rFonts w:cs="Arial"/>
        </w:rPr>
      </w:pPr>
    </w:p>
    <w:p w14:paraId="3119DC2B" w14:textId="77777777" w:rsidR="001A2195" w:rsidRDefault="001A2195" w:rsidP="000462C8">
      <w:pPr>
        <w:tabs>
          <w:tab w:val="right" w:pos="8280"/>
          <w:tab w:val="right" w:pos="8845"/>
        </w:tabs>
        <w:spacing w:after="240" w:line="360" w:lineRule="auto"/>
        <w:ind w:left="261" w:right="-924" w:hanging="261"/>
        <w:rPr>
          <w:rFonts w:cs="Arial"/>
        </w:rPr>
      </w:pPr>
    </w:p>
    <w:p w14:paraId="11ECCD60" w14:textId="77777777" w:rsidR="001A2195" w:rsidRDefault="001A2195" w:rsidP="000462C8">
      <w:pPr>
        <w:tabs>
          <w:tab w:val="right" w:pos="8280"/>
          <w:tab w:val="right" w:pos="8845"/>
        </w:tabs>
        <w:spacing w:after="240" w:line="360" w:lineRule="auto"/>
        <w:ind w:left="261" w:right="-924" w:hanging="261"/>
        <w:rPr>
          <w:rFonts w:cs="Arial"/>
        </w:rPr>
      </w:pPr>
    </w:p>
    <w:p w14:paraId="3E88A103" w14:textId="77777777" w:rsidR="001A2195" w:rsidRDefault="001A2195" w:rsidP="000462C8">
      <w:pPr>
        <w:tabs>
          <w:tab w:val="right" w:pos="8280"/>
          <w:tab w:val="right" w:pos="8845"/>
        </w:tabs>
        <w:spacing w:after="240" w:line="360" w:lineRule="auto"/>
        <w:ind w:left="261" w:right="-924" w:hanging="261"/>
        <w:rPr>
          <w:rFonts w:cs="Arial"/>
        </w:rPr>
      </w:pPr>
    </w:p>
    <w:p w14:paraId="4F35192E" w14:textId="77777777" w:rsidR="001A2195" w:rsidRDefault="001A2195" w:rsidP="000462C8">
      <w:pPr>
        <w:tabs>
          <w:tab w:val="right" w:pos="8280"/>
          <w:tab w:val="right" w:pos="8845"/>
        </w:tabs>
        <w:spacing w:after="240" w:line="360" w:lineRule="auto"/>
        <w:ind w:left="261" w:right="-924" w:hanging="261"/>
        <w:rPr>
          <w:rFonts w:cs="Arial"/>
        </w:rPr>
      </w:pPr>
    </w:p>
    <w:p w14:paraId="79E27C20" w14:textId="77777777" w:rsidR="001A2195" w:rsidRDefault="001A2195" w:rsidP="000462C8">
      <w:pPr>
        <w:tabs>
          <w:tab w:val="right" w:pos="8280"/>
          <w:tab w:val="right" w:pos="8845"/>
        </w:tabs>
        <w:spacing w:after="240" w:line="360" w:lineRule="auto"/>
        <w:ind w:left="261" w:right="-924" w:hanging="261"/>
        <w:rPr>
          <w:rFonts w:cs="Arial"/>
        </w:rPr>
      </w:pPr>
    </w:p>
    <w:p w14:paraId="149399F7" w14:textId="77777777" w:rsidR="001A2195" w:rsidRDefault="001A2195" w:rsidP="000462C8">
      <w:pPr>
        <w:tabs>
          <w:tab w:val="right" w:pos="8280"/>
          <w:tab w:val="right" w:pos="8845"/>
        </w:tabs>
        <w:spacing w:after="240" w:line="360" w:lineRule="auto"/>
        <w:ind w:left="261" w:right="-924" w:hanging="261"/>
        <w:rPr>
          <w:rFonts w:cs="Arial"/>
        </w:rPr>
      </w:pPr>
    </w:p>
    <w:p w14:paraId="6677F7F9" w14:textId="77777777" w:rsidR="001A2195" w:rsidRDefault="001A2195" w:rsidP="000462C8">
      <w:pPr>
        <w:tabs>
          <w:tab w:val="right" w:pos="8280"/>
          <w:tab w:val="right" w:pos="8845"/>
        </w:tabs>
        <w:spacing w:after="240" w:line="360" w:lineRule="auto"/>
        <w:ind w:left="261" w:right="-924" w:hanging="261"/>
        <w:rPr>
          <w:rFonts w:cs="Arial"/>
        </w:rPr>
      </w:pPr>
    </w:p>
    <w:p w14:paraId="1A610BAB" w14:textId="77777777" w:rsidR="001A2195" w:rsidRDefault="001A2195" w:rsidP="000462C8">
      <w:pPr>
        <w:tabs>
          <w:tab w:val="right" w:pos="8280"/>
          <w:tab w:val="right" w:pos="8845"/>
        </w:tabs>
        <w:spacing w:after="240" w:line="360" w:lineRule="auto"/>
        <w:ind w:left="261" w:right="-924" w:hanging="261"/>
        <w:rPr>
          <w:rFonts w:cs="Arial"/>
        </w:rPr>
      </w:pPr>
    </w:p>
    <w:p w14:paraId="2342C2EE" w14:textId="77777777" w:rsidR="001A2195" w:rsidRDefault="001A2195" w:rsidP="000462C8">
      <w:pPr>
        <w:tabs>
          <w:tab w:val="right" w:pos="8280"/>
          <w:tab w:val="right" w:pos="8845"/>
        </w:tabs>
        <w:spacing w:after="240" w:line="360" w:lineRule="auto"/>
        <w:ind w:left="261" w:right="-924" w:hanging="261"/>
        <w:rPr>
          <w:rFonts w:cs="Arial"/>
        </w:rPr>
      </w:pPr>
    </w:p>
    <w:p w14:paraId="6A336ED2" w14:textId="77777777" w:rsidR="001A2195" w:rsidRDefault="001A2195" w:rsidP="000462C8">
      <w:pPr>
        <w:tabs>
          <w:tab w:val="right" w:pos="8280"/>
          <w:tab w:val="right" w:pos="8845"/>
        </w:tabs>
        <w:spacing w:after="240" w:line="360" w:lineRule="auto"/>
        <w:ind w:left="261" w:right="-924" w:hanging="261"/>
        <w:rPr>
          <w:rFonts w:cs="Arial"/>
        </w:rPr>
      </w:pPr>
    </w:p>
    <w:p w14:paraId="2A1B51E2" w14:textId="77777777" w:rsidR="00F646BD" w:rsidRPr="00FA2AB4" w:rsidRDefault="00F646BD" w:rsidP="00FA2AB4">
      <w:pPr>
        <w:tabs>
          <w:tab w:val="left" w:pos="1134"/>
        </w:tabs>
        <w:rPr>
          <w:rFonts w:cs="Arial"/>
          <w:szCs w:val="24"/>
        </w:rPr>
      </w:pPr>
    </w:p>
    <w:p w14:paraId="195C88AE" w14:textId="77777777" w:rsidR="004C4BDC" w:rsidRPr="00FA2AB4" w:rsidRDefault="004C4BDC" w:rsidP="00FA2AB4">
      <w:pPr>
        <w:tabs>
          <w:tab w:val="left" w:pos="1134"/>
        </w:tabs>
        <w:rPr>
          <w:rFonts w:cs="Arial"/>
          <w:szCs w:val="24"/>
        </w:rPr>
      </w:pPr>
    </w:p>
    <w:p w14:paraId="2651335E" w14:textId="77777777" w:rsidR="00F646BD" w:rsidRPr="00FA2AB4" w:rsidRDefault="00F646BD" w:rsidP="00FA2AB4">
      <w:pPr>
        <w:tabs>
          <w:tab w:val="left" w:pos="1134"/>
        </w:tabs>
        <w:rPr>
          <w:rFonts w:cs="Arial"/>
          <w:szCs w:val="24"/>
        </w:rPr>
      </w:pPr>
    </w:p>
    <w:p w14:paraId="3FFDFDD8" w14:textId="4E93F1DE" w:rsidR="00033384" w:rsidRPr="00FA2AB4" w:rsidRDefault="00E10BC4" w:rsidP="00FA2AB4">
      <w:pPr>
        <w:tabs>
          <w:tab w:val="left" w:pos="1134"/>
        </w:tabs>
        <w:rPr>
          <w:rFonts w:eastAsiaTheme="majorEastAsia" w:cs="Arial"/>
          <w:szCs w:val="24"/>
        </w:rPr>
      </w:pPr>
      <w:r w:rsidRPr="00FA2AB4">
        <w:rPr>
          <w:rFonts w:eastAsiaTheme="majorEastAsia" w:cs="Arial"/>
          <w:szCs w:val="24"/>
        </w:rPr>
        <w:t>Tomas Stankevičius</w:t>
      </w:r>
      <w:r w:rsidR="00DC7DCB" w:rsidRPr="00FA2AB4">
        <w:rPr>
          <w:rFonts w:eastAsiaTheme="majorEastAsia" w:cs="Arial"/>
          <w:szCs w:val="24"/>
        </w:rPr>
        <w:t xml:space="preserve">, tel.: (0 5) 209 </w:t>
      </w:r>
      <w:r w:rsidR="00EA7A12" w:rsidRPr="00FA2AB4">
        <w:rPr>
          <w:rFonts w:eastAsiaTheme="majorEastAsia" w:cs="Arial"/>
          <w:szCs w:val="24"/>
        </w:rPr>
        <w:t>8704</w:t>
      </w:r>
      <w:r w:rsidR="00DC7DCB" w:rsidRPr="00FA2AB4">
        <w:rPr>
          <w:rFonts w:eastAsiaTheme="majorEastAsia" w:cs="Arial"/>
          <w:szCs w:val="24"/>
        </w:rPr>
        <w:t>, +370 6</w:t>
      </w:r>
      <w:r w:rsidR="00EA7A12" w:rsidRPr="00FA2AB4">
        <w:rPr>
          <w:rFonts w:eastAsiaTheme="majorEastAsia" w:cs="Arial"/>
          <w:szCs w:val="24"/>
        </w:rPr>
        <w:t>68</w:t>
      </w:r>
      <w:r w:rsidR="00DC7DCB" w:rsidRPr="00FA2AB4">
        <w:rPr>
          <w:rFonts w:eastAsiaTheme="majorEastAsia" w:cs="Arial"/>
          <w:szCs w:val="24"/>
        </w:rPr>
        <w:t xml:space="preserve"> 42 </w:t>
      </w:r>
      <w:r w:rsidR="00EA7A12" w:rsidRPr="00FA2AB4">
        <w:rPr>
          <w:rFonts w:eastAsiaTheme="majorEastAsia" w:cs="Arial"/>
          <w:szCs w:val="24"/>
        </w:rPr>
        <w:t>364</w:t>
      </w:r>
      <w:r w:rsidR="00DC7DCB" w:rsidRPr="00FA2AB4">
        <w:rPr>
          <w:rFonts w:eastAsiaTheme="majorEastAsia" w:cs="Arial"/>
          <w:szCs w:val="24"/>
        </w:rPr>
        <w:t>, el. p.</w:t>
      </w:r>
      <w:r w:rsidR="00EA7A12" w:rsidRPr="00FA2AB4">
        <w:rPr>
          <w:rFonts w:eastAsiaTheme="majorEastAsia" w:cs="Arial"/>
          <w:szCs w:val="24"/>
        </w:rPr>
        <w:t xml:space="preserve"> </w:t>
      </w:r>
      <w:hyperlink r:id="rId12" w:history="1">
        <w:r w:rsidR="00EA7A12" w:rsidRPr="00FA2AB4">
          <w:rPr>
            <w:rStyle w:val="Hipersaitas"/>
            <w:rFonts w:cs="Arial"/>
            <w:szCs w:val="24"/>
          </w:rPr>
          <w:t>tomas.stankevicius@lrv.lt</w:t>
        </w:r>
      </w:hyperlink>
    </w:p>
    <w:sectPr w:rsidR="00033384" w:rsidRPr="00FA2AB4" w:rsidSect="00287F7F">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5E669" w14:textId="77777777" w:rsidR="004E4C23" w:rsidRDefault="004E4C23">
      <w:r>
        <w:separator/>
      </w:r>
    </w:p>
    <w:p w14:paraId="76D5263A" w14:textId="77777777" w:rsidR="004E4C23" w:rsidRDefault="004E4C23"/>
    <w:p w14:paraId="6A288856" w14:textId="77777777" w:rsidR="004E4C23" w:rsidRDefault="004E4C23" w:rsidP="00571C59"/>
  </w:endnote>
  <w:endnote w:type="continuationSeparator" w:id="0">
    <w:p w14:paraId="0819359C" w14:textId="77777777" w:rsidR="004E4C23" w:rsidRDefault="004E4C23">
      <w:r>
        <w:continuationSeparator/>
      </w:r>
    </w:p>
    <w:p w14:paraId="4A2A5080" w14:textId="77777777" w:rsidR="004E4C23" w:rsidRDefault="004E4C23"/>
    <w:p w14:paraId="545F2C7E" w14:textId="77777777" w:rsidR="004E4C23" w:rsidRDefault="004E4C23" w:rsidP="00571C59"/>
  </w:endnote>
  <w:endnote w:type="continuationNotice" w:id="1">
    <w:p w14:paraId="055D28C6" w14:textId="77777777" w:rsidR="004E4C23" w:rsidRDefault="004E4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20CEC" w14:textId="77777777" w:rsidR="00BC5BB1" w:rsidRDefault="00BC5BB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420FC" w14:textId="77777777" w:rsidR="00BC5BB1" w:rsidRDefault="00BC5BB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entelstinklelis"/>
      <w:tblW w:w="10206" w:type="dxa"/>
      <w:tblInd w:w="-284" w:type="dxa"/>
      <w:tblBorders>
        <w:top w:val="single" w:sz="4" w:space="0" w:color="auto"/>
      </w:tblBorders>
      <w:tblLook w:val="04A0" w:firstRow="1" w:lastRow="0" w:firstColumn="1" w:lastColumn="0" w:noHBand="0" w:noVBand="1"/>
    </w:tblPr>
    <w:tblGrid>
      <w:gridCol w:w="3686"/>
      <w:gridCol w:w="3402"/>
      <w:gridCol w:w="3118"/>
    </w:tblGrid>
    <w:tr w:rsidR="00BF3E54" w:rsidRPr="00E05ECF" w14:paraId="1C0F140E" w14:textId="77777777" w:rsidTr="008847A3">
      <w:tc>
        <w:tcPr>
          <w:tcW w:w="3686" w:type="dxa"/>
        </w:tcPr>
        <w:p w14:paraId="481228E2" w14:textId="77777777" w:rsidR="00BF3E54" w:rsidRPr="00BC5BB1" w:rsidRDefault="00BF3E54" w:rsidP="00BF3E54">
          <w:pPr>
            <w:pStyle w:val="Antrats"/>
            <w:tabs>
              <w:tab w:val="clear" w:pos="4153"/>
              <w:tab w:val="clear" w:pos="8306"/>
            </w:tabs>
            <w:spacing w:line="276" w:lineRule="auto"/>
            <w:jc w:val="center"/>
            <w:rPr>
              <w:rFonts w:asciiTheme="minorHAnsi" w:hAnsiTheme="minorHAnsi" w:cstheme="minorHAnsi"/>
              <w:sz w:val="20"/>
            </w:rPr>
          </w:pPr>
        </w:p>
        <w:p w14:paraId="7BB74DA6" w14:textId="77777777" w:rsidR="00BF3E54" w:rsidRPr="00BC5BB1" w:rsidRDefault="00BF3E54" w:rsidP="00BF3E54">
          <w:pPr>
            <w:pStyle w:val="Antrats"/>
            <w:tabs>
              <w:tab w:val="clear" w:pos="4153"/>
              <w:tab w:val="clear" w:pos="8306"/>
            </w:tabs>
            <w:spacing w:line="276" w:lineRule="auto"/>
            <w:ind w:firstLine="175"/>
            <w:rPr>
              <w:rFonts w:asciiTheme="minorHAnsi" w:hAnsiTheme="minorHAnsi" w:cstheme="minorHAnsi"/>
              <w:sz w:val="20"/>
            </w:rPr>
          </w:pPr>
          <w:r w:rsidRPr="00BC5BB1">
            <w:rPr>
              <w:rFonts w:asciiTheme="minorHAnsi" w:hAnsiTheme="minorHAnsi" w:cstheme="minorHAnsi"/>
              <w:sz w:val="20"/>
            </w:rPr>
            <w:t xml:space="preserve">Biudžetinė įstaiga </w:t>
          </w:r>
        </w:p>
        <w:p w14:paraId="422ADA8E" w14:textId="77777777" w:rsidR="00BF3E54" w:rsidRPr="00BC5BB1" w:rsidRDefault="00BF3E54" w:rsidP="00BF3E54">
          <w:pPr>
            <w:pStyle w:val="Antrats"/>
            <w:tabs>
              <w:tab w:val="clear" w:pos="4153"/>
              <w:tab w:val="clear" w:pos="8306"/>
            </w:tabs>
            <w:spacing w:line="276" w:lineRule="auto"/>
            <w:ind w:firstLine="175"/>
            <w:rPr>
              <w:rFonts w:asciiTheme="minorHAnsi" w:hAnsiTheme="minorHAnsi" w:cstheme="minorHAnsi"/>
              <w:sz w:val="20"/>
            </w:rPr>
          </w:pPr>
          <w:r w:rsidRPr="00BC5BB1">
            <w:rPr>
              <w:rFonts w:asciiTheme="minorHAnsi" w:hAnsiTheme="minorHAnsi" w:cstheme="minorHAnsi"/>
              <w:sz w:val="20"/>
            </w:rPr>
            <w:t>Gedimino pr. 11, LT-01103 Vilnius</w:t>
          </w:r>
        </w:p>
        <w:p w14:paraId="010F602B" w14:textId="77777777" w:rsidR="00BF3E54" w:rsidRPr="00BC5BB1" w:rsidRDefault="00BF3E54" w:rsidP="00BF3E54">
          <w:pPr>
            <w:pStyle w:val="Porat"/>
            <w:tabs>
              <w:tab w:val="left" w:pos="2940"/>
            </w:tabs>
            <w:ind w:firstLine="175"/>
            <w:rPr>
              <w:rFonts w:asciiTheme="minorHAnsi" w:hAnsiTheme="minorHAnsi" w:cstheme="minorHAnsi"/>
              <w:sz w:val="20"/>
            </w:rPr>
          </w:pPr>
          <w:r w:rsidRPr="00BC5BB1">
            <w:rPr>
              <w:rFonts w:asciiTheme="minorHAnsi" w:hAnsiTheme="minorHAnsi" w:cstheme="minorHAnsi"/>
              <w:sz w:val="20"/>
            </w:rPr>
            <w:t>Interneto svetainė: https://lrv.lt</w:t>
          </w:r>
        </w:p>
      </w:tc>
      <w:tc>
        <w:tcPr>
          <w:tcW w:w="3402" w:type="dxa"/>
        </w:tcPr>
        <w:p w14:paraId="45E8F849" w14:textId="77777777" w:rsidR="00BF3E54" w:rsidRPr="00BC5BB1" w:rsidRDefault="00BF3E54" w:rsidP="00BF3E54">
          <w:pPr>
            <w:pStyle w:val="Antrats"/>
            <w:tabs>
              <w:tab w:val="clear" w:pos="4153"/>
              <w:tab w:val="clear" w:pos="8306"/>
            </w:tabs>
            <w:spacing w:line="276" w:lineRule="auto"/>
            <w:ind w:right="732"/>
            <w:rPr>
              <w:rFonts w:asciiTheme="minorHAnsi" w:hAnsiTheme="minorHAnsi" w:cstheme="minorHAnsi"/>
              <w:sz w:val="20"/>
            </w:rPr>
          </w:pPr>
        </w:p>
        <w:p w14:paraId="1589D7DF" w14:textId="77777777" w:rsidR="00BF3E54" w:rsidRPr="00BC5BB1" w:rsidRDefault="00BF3E54" w:rsidP="00BF3E54">
          <w:pPr>
            <w:pStyle w:val="Antrats"/>
            <w:tabs>
              <w:tab w:val="clear" w:pos="4153"/>
              <w:tab w:val="clear" w:pos="8306"/>
            </w:tabs>
            <w:spacing w:line="276" w:lineRule="auto"/>
            <w:ind w:right="732"/>
            <w:rPr>
              <w:rFonts w:asciiTheme="minorHAnsi" w:hAnsiTheme="minorHAnsi" w:cstheme="minorHAnsi"/>
              <w:sz w:val="20"/>
              <w:lang w:val="en-GB"/>
            </w:rPr>
          </w:pPr>
          <w:r w:rsidRPr="00BC5BB1">
            <w:rPr>
              <w:rFonts w:asciiTheme="minorHAnsi" w:hAnsiTheme="minorHAnsi" w:cstheme="minorHAnsi"/>
              <w:sz w:val="20"/>
            </w:rPr>
            <w:t xml:space="preserve">Tel. </w:t>
          </w:r>
          <w:r w:rsidRPr="00BC5BB1">
            <w:rPr>
              <w:rFonts w:asciiTheme="minorHAnsi" w:hAnsiTheme="minorHAnsi" w:cstheme="minorHAnsi"/>
              <w:sz w:val="20"/>
              <w:lang w:val="en-GB"/>
            </w:rPr>
            <w:t>+370 5 266 3711</w:t>
          </w:r>
        </w:p>
        <w:p w14:paraId="642B52A9" w14:textId="77777777" w:rsidR="00BF3E54" w:rsidRPr="00BC5BB1" w:rsidRDefault="00BF3E54" w:rsidP="00BF3E54">
          <w:pPr>
            <w:pStyle w:val="Antrats"/>
            <w:tabs>
              <w:tab w:val="clear" w:pos="4153"/>
              <w:tab w:val="clear" w:pos="8306"/>
            </w:tabs>
            <w:spacing w:line="276" w:lineRule="auto"/>
            <w:ind w:right="732" w:firstLine="38"/>
            <w:rPr>
              <w:rFonts w:asciiTheme="minorHAnsi" w:hAnsiTheme="minorHAnsi" w:cstheme="minorHAnsi"/>
              <w:sz w:val="20"/>
            </w:rPr>
          </w:pPr>
          <w:r w:rsidRPr="00BC5BB1">
            <w:rPr>
              <w:rFonts w:asciiTheme="minorHAnsi" w:hAnsiTheme="minorHAnsi" w:cstheme="minorHAnsi"/>
              <w:sz w:val="20"/>
              <w:lang w:val="en-GB"/>
            </w:rPr>
            <w:t xml:space="preserve">E. </w:t>
          </w:r>
          <w:proofErr w:type="spellStart"/>
          <w:r w:rsidRPr="00BC5BB1">
            <w:rPr>
              <w:rFonts w:asciiTheme="minorHAnsi" w:hAnsiTheme="minorHAnsi" w:cstheme="minorHAnsi"/>
              <w:sz w:val="20"/>
              <w:lang w:val="en-GB"/>
            </w:rPr>
            <w:t>pristatymas</w:t>
          </w:r>
          <w:proofErr w:type="spellEnd"/>
          <w:r w:rsidRPr="00BC5BB1">
            <w:rPr>
              <w:rFonts w:asciiTheme="minorHAnsi" w:hAnsiTheme="minorHAnsi" w:cstheme="minorHAnsi"/>
              <w:sz w:val="20"/>
              <w:lang w:val="en-GB"/>
            </w:rPr>
            <w:t>: 188604574</w:t>
          </w:r>
        </w:p>
        <w:p w14:paraId="6D0F16A0" w14:textId="77777777" w:rsidR="00BF3E54" w:rsidRPr="00BC5BB1" w:rsidRDefault="00BF3E54" w:rsidP="00BF3E54">
          <w:pPr>
            <w:pStyle w:val="Antrats"/>
            <w:tabs>
              <w:tab w:val="clear" w:pos="4153"/>
              <w:tab w:val="clear" w:pos="8306"/>
            </w:tabs>
            <w:spacing w:line="276" w:lineRule="auto"/>
            <w:ind w:firstLine="38"/>
            <w:rPr>
              <w:rFonts w:asciiTheme="minorHAnsi" w:hAnsiTheme="minorHAnsi" w:cstheme="minorHAnsi"/>
              <w:sz w:val="20"/>
            </w:rPr>
          </w:pPr>
          <w:r w:rsidRPr="00BC5BB1">
            <w:rPr>
              <w:rFonts w:asciiTheme="minorHAnsi" w:hAnsiTheme="minorHAnsi" w:cstheme="minorHAnsi"/>
              <w:sz w:val="20"/>
            </w:rPr>
            <w:t xml:space="preserve">El. p. </w:t>
          </w:r>
          <w:hyperlink r:id="rId1" w:history="1">
            <w:r w:rsidRPr="00BC5BB1">
              <w:rPr>
                <w:rStyle w:val="Hipersaitas"/>
                <w:rFonts w:asciiTheme="minorHAnsi" w:hAnsiTheme="minorHAnsi" w:cstheme="minorHAnsi"/>
                <w:color w:val="auto"/>
                <w:sz w:val="20"/>
                <w:u w:val="none"/>
              </w:rPr>
              <w:t>LRVkanceliarija@lrv.lt</w:t>
            </w:r>
          </w:hyperlink>
        </w:p>
      </w:tc>
      <w:tc>
        <w:tcPr>
          <w:tcW w:w="3118" w:type="dxa"/>
        </w:tcPr>
        <w:p w14:paraId="76E3F447" w14:textId="77777777" w:rsidR="00BF3E54" w:rsidRPr="00BC5BB1" w:rsidRDefault="00BF3E54" w:rsidP="00BF3E54">
          <w:pPr>
            <w:pStyle w:val="Porat"/>
            <w:tabs>
              <w:tab w:val="left" w:pos="2940"/>
            </w:tabs>
            <w:rPr>
              <w:rFonts w:asciiTheme="minorHAnsi" w:hAnsiTheme="minorHAnsi" w:cstheme="minorHAnsi"/>
              <w:sz w:val="20"/>
            </w:rPr>
          </w:pPr>
        </w:p>
        <w:p w14:paraId="221F4740" w14:textId="77777777" w:rsidR="00BF3E54" w:rsidRPr="00BC5BB1" w:rsidRDefault="00BF3E54" w:rsidP="00BF3E54">
          <w:pPr>
            <w:pStyle w:val="Porat"/>
            <w:tabs>
              <w:tab w:val="left" w:pos="2940"/>
            </w:tabs>
            <w:spacing w:line="276" w:lineRule="auto"/>
            <w:ind w:firstLine="34"/>
            <w:rPr>
              <w:rFonts w:asciiTheme="minorHAnsi" w:hAnsiTheme="minorHAnsi" w:cstheme="minorHAnsi"/>
              <w:sz w:val="20"/>
            </w:rPr>
          </w:pPr>
          <w:r w:rsidRPr="00BC5BB1">
            <w:rPr>
              <w:rFonts w:asciiTheme="minorHAnsi" w:hAnsiTheme="minorHAnsi" w:cstheme="minorHAnsi"/>
              <w:sz w:val="20"/>
            </w:rPr>
            <w:t>Duomenys kaupiami ir saugomi Juridinių asmenų registre</w:t>
          </w:r>
        </w:p>
        <w:p w14:paraId="24FD14AE" w14:textId="77777777" w:rsidR="00BF3E54" w:rsidRPr="00BC5BB1" w:rsidRDefault="00BF3E54" w:rsidP="00BF3E54">
          <w:pPr>
            <w:pStyle w:val="Antrats"/>
            <w:tabs>
              <w:tab w:val="clear" w:pos="4153"/>
              <w:tab w:val="clear" w:pos="8306"/>
            </w:tabs>
            <w:spacing w:line="276" w:lineRule="auto"/>
            <w:ind w:firstLine="34"/>
            <w:rPr>
              <w:rFonts w:asciiTheme="minorHAnsi" w:hAnsiTheme="minorHAnsi" w:cstheme="minorHAnsi"/>
              <w:sz w:val="20"/>
            </w:rPr>
          </w:pPr>
          <w:r w:rsidRPr="00BC5BB1">
            <w:rPr>
              <w:rFonts w:asciiTheme="minorHAnsi" w:hAnsiTheme="minorHAnsi" w:cstheme="minorHAnsi"/>
              <w:sz w:val="20"/>
            </w:rPr>
            <w:t>Kodas 188604574</w:t>
          </w:r>
        </w:p>
      </w:tc>
    </w:tr>
  </w:tbl>
  <w:p w14:paraId="42A9D2BB" w14:textId="63607ADE" w:rsidR="009F6D15" w:rsidRPr="00E05ECF" w:rsidRDefault="009F6D15" w:rsidP="00BF3E54">
    <w:pP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2C825" w14:textId="77777777" w:rsidR="004E4C23" w:rsidRDefault="004E4C23">
      <w:r>
        <w:separator/>
      </w:r>
    </w:p>
    <w:p w14:paraId="6084F155" w14:textId="77777777" w:rsidR="004E4C23" w:rsidRDefault="004E4C23"/>
    <w:p w14:paraId="672B2511" w14:textId="77777777" w:rsidR="004E4C23" w:rsidRDefault="004E4C23" w:rsidP="00571C59"/>
  </w:footnote>
  <w:footnote w:type="continuationSeparator" w:id="0">
    <w:p w14:paraId="2F4DE260" w14:textId="77777777" w:rsidR="004E4C23" w:rsidRDefault="004E4C23">
      <w:r>
        <w:continuationSeparator/>
      </w:r>
    </w:p>
    <w:p w14:paraId="59F251EB" w14:textId="77777777" w:rsidR="004E4C23" w:rsidRDefault="004E4C23"/>
    <w:p w14:paraId="403D846E" w14:textId="77777777" w:rsidR="004E4C23" w:rsidRDefault="004E4C23" w:rsidP="00571C59"/>
  </w:footnote>
  <w:footnote w:type="continuationNotice" w:id="1">
    <w:p w14:paraId="2568D833" w14:textId="77777777" w:rsidR="004E4C23" w:rsidRDefault="004E4C2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p w14:paraId="6EA79892" w14:textId="77777777" w:rsidR="000A1012" w:rsidRDefault="000A1012"/>
  <w:p w14:paraId="30EA232C" w14:textId="77777777" w:rsidR="000A1012" w:rsidRDefault="000A1012" w:rsidP="00571C5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57592" w14:textId="3A1BE750"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9246D">
      <w:rPr>
        <w:rStyle w:val="Puslapionumeris"/>
        <w:noProof/>
      </w:rPr>
      <w:t>4</w:t>
    </w:r>
    <w:r>
      <w:rPr>
        <w:rStyle w:val="Puslapionumeris"/>
      </w:rPr>
      <w:fldChar w:fldCharType="end"/>
    </w:r>
  </w:p>
  <w:p w14:paraId="35457593" w14:textId="77777777" w:rsidR="00015D72" w:rsidRDefault="00015D72">
    <w:pPr>
      <w:pStyle w:val="Antrats"/>
    </w:pPr>
  </w:p>
  <w:p w14:paraId="5C5A51A6" w14:textId="77777777" w:rsidR="000A1012" w:rsidRDefault="000A1012"/>
  <w:p w14:paraId="39B86540" w14:textId="77777777" w:rsidR="000A1012" w:rsidRDefault="000A1012" w:rsidP="00571C5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BC40E" w14:textId="77777777" w:rsidR="00BC5BB1" w:rsidRDefault="00BC5B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27284"/>
    <w:multiLevelType w:val="hybridMultilevel"/>
    <w:tmpl w:val="D6C833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81CA31"/>
    <w:multiLevelType w:val="hybridMultilevel"/>
    <w:tmpl w:val="DAC4423A"/>
    <w:lvl w:ilvl="0" w:tplc="FAA63390">
      <w:start w:val="1"/>
      <w:numFmt w:val="bullet"/>
      <w:lvlText w:val=""/>
      <w:lvlJc w:val="left"/>
      <w:pPr>
        <w:ind w:left="720" w:hanging="360"/>
      </w:pPr>
      <w:rPr>
        <w:rFonts w:ascii="Symbol" w:hAnsi="Symbol" w:hint="default"/>
      </w:rPr>
    </w:lvl>
    <w:lvl w:ilvl="1" w:tplc="873801B2">
      <w:start w:val="1"/>
      <w:numFmt w:val="bullet"/>
      <w:lvlText w:val="o"/>
      <w:lvlJc w:val="left"/>
      <w:pPr>
        <w:ind w:left="1440" w:hanging="360"/>
      </w:pPr>
      <w:rPr>
        <w:rFonts w:ascii="Courier New" w:hAnsi="Courier New" w:hint="default"/>
      </w:rPr>
    </w:lvl>
    <w:lvl w:ilvl="2" w:tplc="6E66A5F4">
      <w:start w:val="1"/>
      <w:numFmt w:val="bullet"/>
      <w:lvlText w:val=""/>
      <w:lvlJc w:val="left"/>
      <w:pPr>
        <w:ind w:left="2160" w:hanging="360"/>
      </w:pPr>
      <w:rPr>
        <w:rFonts w:ascii="Wingdings" w:hAnsi="Wingdings" w:hint="default"/>
      </w:rPr>
    </w:lvl>
    <w:lvl w:ilvl="3" w:tplc="F50A0A1E">
      <w:start w:val="1"/>
      <w:numFmt w:val="bullet"/>
      <w:lvlText w:val=""/>
      <w:lvlJc w:val="left"/>
      <w:pPr>
        <w:ind w:left="2880" w:hanging="360"/>
      </w:pPr>
      <w:rPr>
        <w:rFonts w:ascii="Symbol" w:hAnsi="Symbol" w:hint="default"/>
      </w:rPr>
    </w:lvl>
    <w:lvl w:ilvl="4" w:tplc="A0183576">
      <w:start w:val="1"/>
      <w:numFmt w:val="bullet"/>
      <w:lvlText w:val="o"/>
      <w:lvlJc w:val="left"/>
      <w:pPr>
        <w:ind w:left="3600" w:hanging="360"/>
      </w:pPr>
      <w:rPr>
        <w:rFonts w:ascii="Courier New" w:hAnsi="Courier New" w:hint="default"/>
      </w:rPr>
    </w:lvl>
    <w:lvl w:ilvl="5" w:tplc="54E2D06A">
      <w:start w:val="1"/>
      <w:numFmt w:val="bullet"/>
      <w:lvlText w:val=""/>
      <w:lvlJc w:val="left"/>
      <w:pPr>
        <w:ind w:left="4320" w:hanging="360"/>
      </w:pPr>
      <w:rPr>
        <w:rFonts w:ascii="Wingdings" w:hAnsi="Wingdings" w:hint="default"/>
      </w:rPr>
    </w:lvl>
    <w:lvl w:ilvl="6" w:tplc="1B68DD8C">
      <w:start w:val="1"/>
      <w:numFmt w:val="bullet"/>
      <w:lvlText w:val=""/>
      <w:lvlJc w:val="left"/>
      <w:pPr>
        <w:ind w:left="5040" w:hanging="360"/>
      </w:pPr>
      <w:rPr>
        <w:rFonts w:ascii="Symbol" w:hAnsi="Symbol" w:hint="default"/>
      </w:rPr>
    </w:lvl>
    <w:lvl w:ilvl="7" w:tplc="06F6732C">
      <w:start w:val="1"/>
      <w:numFmt w:val="bullet"/>
      <w:lvlText w:val="o"/>
      <w:lvlJc w:val="left"/>
      <w:pPr>
        <w:ind w:left="5760" w:hanging="360"/>
      </w:pPr>
      <w:rPr>
        <w:rFonts w:ascii="Courier New" w:hAnsi="Courier New" w:hint="default"/>
      </w:rPr>
    </w:lvl>
    <w:lvl w:ilvl="8" w:tplc="E06289BA">
      <w:start w:val="1"/>
      <w:numFmt w:val="bullet"/>
      <w:lvlText w:val=""/>
      <w:lvlJc w:val="left"/>
      <w:pPr>
        <w:ind w:left="6480" w:hanging="360"/>
      </w:pPr>
      <w:rPr>
        <w:rFonts w:ascii="Wingdings" w:hAnsi="Wingdings" w:hint="default"/>
      </w:rPr>
    </w:lvl>
  </w:abstractNum>
  <w:abstractNum w:abstractNumId="2" w15:restartNumberingAfterBreak="0">
    <w:nsid w:val="31EA1BB0"/>
    <w:multiLevelType w:val="hybridMultilevel"/>
    <w:tmpl w:val="7B5E45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08CB6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C2B7EB5"/>
    <w:multiLevelType w:val="hybridMultilevel"/>
    <w:tmpl w:val="8BE44850"/>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542F4E24"/>
    <w:multiLevelType w:val="hybridMultilevel"/>
    <w:tmpl w:val="E7ECC704"/>
    <w:lvl w:ilvl="0" w:tplc="A1666DFA">
      <w:start w:val="1"/>
      <w:numFmt w:val="bullet"/>
      <w:lvlText w:val=""/>
      <w:lvlJc w:val="left"/>
      <w:pPr>
        <w:ind w:left="720" w:hanging="360"/>
      </w:pPr>
      <w:rPr>
        <w:rFonts w:ascii="Symbol" w:hAnsi="Symbol" w:hint="default"/>
      </w:rPr>
    </w:lvl>
    <w:lvl w:ilvl="1" w:tplc="88E8BED6">
      <w:start w:val="1"/>
      <w:numFmt w:val="bullet"/>
      <w:lvlText w:val="o"/>
      <w:lvlJc w:val="left"/>
      <w:pPr>
        <w:ind w:left="1440" w:hanging="360"/>
      </w:pPr>
      <w:rPr>
        <w:rFonts w:ascii="Courier New" w:hAnsi="Courier New" w:hint="default"/>
      </w:rPr>
    </w:lvl>
    <w:lvl w:ilvl="2" w:tplc="A22AB488">
      <w:start w:val="1"/>
      <w:numFmt w:val="bullet"/>
      <w:lvlText w:val=""/>
      <w:lvlJc w:val="left"/>
      <w:pPr>
        <w:ind w:left="2160" w:hanging="360"/>
      </w:pPr>
      <w:rPr>
        <w:rFonts w:ascii="Wingdings" w:hAnsi="Wingdings" w:hint="default"/>
      </w:rPr>
    </w:lvl>
    <w:lvl w:ilvl="3" w:tplc="4392C300">
      <w:start w:val="1"/>
      <w:numFmt w:val="bullet"/>
      <w:lvlText w:val=""/>
      <w:lvlJc w:val="left"/>
      <w:pPr>
        <w:ind w:left="2880" w:hanging="360"/>
      </w:pPr>
      <w:rPr>
        <w:rFonts w:ascii="Symbol" w:hAnsi="Symbol" w:hint="default"/>
      </w:rPr>
    </w:lvl>
    <w:lvl w:ilvl="4" w:tplc="50147C9A">
      <w:start w:val="1"/>
      <w:numFmt w:val="bullet"/>
      <w:lvlText w:val="o"/>
      <w:lvlJc w:val="left"/>
      <w:pPr>
        <w:ind w:left="3600" w:hanging="360"/>
      </w:pPr>
      <w:rPr>
        <w:rFonts w:ascii="Courier New" w:hAnsi="Courier New" w:hint="default"/>
      </w:rPr>
    </w:lvl>
    <w:lvl w:ilvl="5" w:tplc="9C0ACB52">
      <w:start w:val="1"/>
      <w:numFmt w:val="bullet"/>
      <w:lvlText w:val=""/>
      <w:lvlJc w:val="left"/>
      <w:pPr>
        <w:ind w:left="4320" w:hanging="360"/>
      </w:pPr>
      <w:rPr>
        <w:rFonts w:ascii="Wingdings" w:hAnsi="Wingdings" w:hint="default"/>
      </w:rPr>
    </w:lvl>
    <w:lvl w:ilvl="6" w:tplc="A246FAE0">
      <w:start w:val="1"/>
      <w:numFmt w:val="bullet"/>
      <w:lvlText w:val=""/>
      <w:lvlJc w:val="left"/>
      <w:pPr>
        <w:ind w:left="5040" w:hanging="360"/>
      </w:pPr>
      <w:rPr>
        <w:rFonts w:ascii="Symbol" w:hAnsi="Symbol" w:hint="default"/>
      </w:rPr>
    </w:lvl>
    <w:lvl w:ilvl="7" w:tplc="21028BFC">
      <w:start w:val="1"/>
      <w:numFmt w:val="bullet"/>
      <w:lvlText w:val="o"/>
      <w:lvlJc w:val="left"/>
      <w:pPr>
        <w:ind w:left="5760" w:hanging="360"/>
      </w:pPr>
      <w:rPr>
        <w:rFonts w:ascii="Courier New" w:hAnsi="Courier New" w:hint="default"/>
      </w:rPr>
    </w:lvl>
    <w:lvl w:ilvl="8" w:tplc="ED78C460">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60A"/>
    <w:rsid w:val="00002EA5"/>
    <w:rsid w:val="0000392B"/>
    <w:rsid w:val="0000687D"/>
    <w:rsid w:val="0000788C"/>
    <w:rsid w:val="00007E43"/>
    <w:rsid w:val="000104C8"/>
    <w:rsid w:val="000113FD"/>
    <w:rsid w:val="0001242D"/>
    <w:rsid w:val="00014146"/>
    <w:rsid w:val="00015D72"/>
    <w:rsid w:val="00015DFF"/>
    <w:rsid w:val="00017375"/>
    <w:rsid w:val="0002013F"/>
    <w:rsid w:val="000224D8"/>
    <w:rsid w:val="00024A7A"/>
    <w:rsid w:val="00027FF0"/>
    <w:rsid w:val="00031E21"/>
    <w:rsid w:val="00032AAB"/>
    <w:rsid w:val="00033384"/>
    <w:rsid w:val="00033CA9"/>
    <w:rsid w:val="000356CE"/>
    <w:rsid w:val="00035BEB"/>
    <w:rsid w:val="00036653"/>
    <w:rsid w:val="000462C8"/>
    <w:rsid w:val="0004640D"/>
    <w:rsid w:val="00052600"/>
    <w:rsid w:val="00057E68"/>
    <w:rsid w:val="00061DC6"/>
    <w:rsid w:val="00063FFA"/>
    <w:rsid w:val="00067E0B"/>
    <w:rsid w:val="00071FD0"/>
    <w:rsid w:val="000768E2"/>
    <w:rsid w:val="00077ACE"/>
    <w:rsid w:val="00077B9C"/>
    <w:rsid w:val="00082874"/>
    <w:rsid w:val="000830F0"/>
    <w:rsid w:val="00085367"/>
    <w:rsid w:val="000856D1"/>
    <w:rsid w:val="00090FF1"/>
    <w:rsid w:val="00094A72"/>
    <w:rsid w:val="00094F1C"/>
    <w:rsid w:val="000967D6"/>
    <w:rsid w:val="000A033C"/>
    <w:rsid w:val="000A0440"/>
    <w:rsid w:val="000A1012"/>
    <w:rsid w:val="000A18E2"/>
    <w:rsid w:val="000A506F"/>
    <w:rsid w:val="000A785D"/>
    <w:rsid w:val="000B273F"/>
    <w:rsid w:val="000B2798"/>
    <w:rsid w:val="000B27EB"/>
    <w:rsid w:val="000B397D"/>
    <w:rsid w:val="000B4EE7"/>
    <w:rsid w:val="000B5CF7"/>
    <w:rsid w:val="000B6812"/>
    <w:rsid w:val="000C12CE"/>
    <w:rsid w:val="000C14B3"/>
    <w:rsid w:val="000C41F8"/>
    <w:rsid w:val="000C4336"/>
    <w:rsid w:val="000C4924"/>
    <w:rsid w:val="000C52F0"/>
    <w:rsid w:val="000C54B0"/>
    <w:rsid w:val="000D02B5"/>
    <w:rsid w:val="000D23DA"/>
    <w:rsid w:val="000D73E8"/>
    <w:rsid w:val="000E113A"/>
    <w:rsid w:val="000E5BB7"/>
    <w:rsid w:val="000F2E7F"/>
    <w:rsid w:val="000F5BFC"/>
    <w:rsid w:val="00101FEB"/>
    <w:rsid w:val="00105AA2"/>
    <w:rsid w:val="00111F7D"/>
    <w:rsid w:val="00113AB0"/>
    <w:rsid w:val="001142D1"/>
    <w:rsid w:val="001149F1"/>
    <w:rsid w:val="001168B3"/>
    <w:rsid w:val="00120D4E"/>
    <w:rsid w:val="00120E22"/>
    <w:rsid w:val="00123768"/>
    <w:rsid w:val="001300CE"/>
    <w:rsid w:val="0013128B"/>
    <w:rsid w:val="001314A9"/>
    <w:rsid w:val="001318C9"/>
    <w:rsid w:val="0013190B"/>
    <w:rsid w:val="00131FD0"/>
    <w:rsid w:val="0013362A"/>
    <w:rsid w:val="00133908"/>
    <w:rsid w:val="00134F9B"/>
    <w:rsid w:val="0014125F"/>
    <w:rsid w:val="001439B2"/>
    <w:rsid w:val="00146611"/>
    <w:rsid w:val="00147360"/>
    <w:rsid w:val="00147FE1"/>
    <w:rsid w:val="001534E0"/>
    <w:rsid w:val="00155F59"/>
    <w:rsid w:val="0016057F"/>
    <w:rsid w:val="00160BB6"/>
    <w:rsid w:val="001626C2"/>
    <w:rsid w:val="001666BA"/>
    <w:rsid w:val="0016770B"/>
    <w:rsid w:val="001734D4"/>
    <w:rsid w:val="00173A63"/>
    <w:rsid w:val="00173ADF"/>
    <w:rsid w:val="00173FF0"/>
    <w:rsid w:val="0017426F"/>
    <w:rsid w:val="00174D96"/>
    <w:rsid w:val="00176312"/>
    <w:rsid w:val="001772C7"/>
    <w:rsid w:val="00181D50"/>
    <w:rsid w:val="001830DA"/>
    <w:rsid w:val="00184EFF"/>
    <w:rsid w:val="00185793"/>
    <w:rsid w:val="00186FAB"/>
    <w:rsid w:val="00190339"/>
    <w:rsid w:val="001944F5"/>
    <w:rsid w:val="0019488C"/>
    <w:rsid w:val="00194C48"/>
    <w:rsid w:val="00196C2C"/>
    <w:rsid w:val="001973F4"/>
    <w:rsid w:val="001A2054"/>
    <w:rsid w:val="001A2195"/>
    <w:rsid w:val="001A2AEF"/>
    <w:rsid w:val="001A2EFC"/>
    <w:rsid w:val="001A4815"/>
    <w:rsid w:val="001A5FC3"/>
    <w:rsid w:val="001A746B"/>
    <w:rsid w:val="001B4EA2"/>
    <w:rsid w:val="001B5BBB"/>
    <w:rsid w:val="001B629A"/>
    <w:rsid w:val="001C2096"/>
    <w:rsid w:val="001C21BF"/>
    <w:rsid w:val="001C2F89"/>
    <w:rsid w:val="001D0109"/>
    <w:rsid w:val="001D0823"/>
    <w:rsid w:val="001D0E89"/>
    <w:rsid w:val="001D4ABD"/>
    <w:rsid w:val="001D55E5"/>
    <w:rsid w:val="001D6203"/>
    <w:rsid w:val="001D629F"/>
    <w:rsid w:val="001D7E80"/>
    <w:rsid w:val="001E495A"/>
    <w:rsid w:val="001F2245"/>
    <w:rsid w:val="001F24B2"/>
    <w:rsid w:val="001F7A41"/>
    <w:rsid w:val="002020FC"/>
    <w:rsid w:val="00203A75"/>
    <w:rsid w:val="002059C6"/>
    <w:rsid w:val="00206A00"/>
    <w:rsid w:val="00207072"/>
    <w:rsid w:val="00210A60"/>
    <w:rsid w:val="00211875"/>
    <w:rsid w:val="00211880"/>
    <w:rsid w:val="00211A17"/>
    <w:rsid w:val="00211CE9"/>
    <w:rsid w:val="002125AD"/>
    <w:rsid w:val="00213769"/>
    <w:rsid w:val="002142EF"/>
    <w:rsid w:val="00216903"/>
    <w:rsid w:val="00216FF0"/>
    <w:rsid w:val="00222721"/>
    <w:rsid w:val="00222B59"/>
    <w:rsid w:val="002240D1"/>
    <w:rsid w:val="00224538"/>
    <w:rsid w:val="002254FF"/>
    <w:rsid w:val="002268D5"/>
    <w:rsid w:val="00231A5D"/>
    <w:rsid w:val="002323EA"/>
    <w:rsid w:val="0023323A"/>
    <w:rsid w:val="00242334"/>
    <w:rsid w:val="00247B12"/>
    <w:rsid w:val="0025592E"/>
    <w:rsid w:val="002576E1"/>
    <w:rsid w:val="002579C9"/>
    <w:rsid w:val="00261E70"/>
    <w:rsid w:val="002638C0"/>
    <w:rsid w:val="002648B4"/>
    <w:rsid w:val="00267111"/>
    <w:rsid w:val="0026746F"/>
    <w:rsid w:val="0027051E"/>
    <w:rsid w:val="0027051F"/>
    <w:rsid w:val="00272585"/>
    <w:rsid w:val="002744AE"/>
    <w:rsid w:val="00277B1B"/>
    <w:rsid w:val="00280EDC"/>
    <w:rsid w:val="0028153F"/>
    <w:rsid w:val="00281F27"/>
    <w:rsid w:val="002820A7"/>
    <w:rsid w:val="00284659"/>
    <w:rsid w:val="00284D42"/>
    <w:rsid w:val="00285682"/>
    <w:rsid w:val="00286146"/>
    <w:rsid w:val="00286AD0"/>
    <w:rsid w:val="00287F7F"/>
    <w:rsid w:val="002914F1"/>
    <w:rsid w:val="002942F5"/>
    <w:rsid w:val="00294676"/>
    <w:rsid w:val="002A034C"/>
    <w:rsid w:val="002A3B7C"/>
    <w:rsid w:val="002A46F7"/>
    <w:rsid w:val="002A665B"/>
    <w:rsid w:val="002B2738"/>
    <w:rsid w:val="002B30F2"/>
    <w:rsid w:val="002B3C46"/>
    <w:rsid w:val="002B5B73"/>
    <w:rsid w:val="002B651F"/>
    <w:rsid w:val="002C095A"/>
    <w:rsid w:val="002C2233"/>
    <w:rsid w:val="002C37B6"/>
    <w:rsid w:val="002D018D"/>
    <w:rsid w:val="002D12C1"/>
    <w:rsid w:val="002D16A4"/>
    <w:rsid w:val="002D17CE"/>
    <w:rsid w:val="002D2838"/>
    <w:rsid w:val="002D672E"/>
    <w:rsid w:val="002D7DBB"/>
    <w:rsid w:val="002E19D7"/>
    <w:rsid w:val="002E1AA7"/>
    <w:rsid w:val="002E2357"/>
    <w:rsid w:val="002E269C"/>
    <w:rsid w:val="002E2AB2"/>
    <w:rsid w:val="002E426E"/>
    <w:rsid w:val="002F22A3"/>
    <w:rsid w:val="002F79DF"/>
    <w:rsid w:val="002F7F90"/>
    <w:rsid w:val="00302CCD"/>
    <w:rsid w:val="00302FF3"/>
    <w:rsid w:val="0030439E"/>
    <w:rsid w:val="0031038F"/>
    <w:rsid w:val="003149E5"/>
    <w:rsid w:val="003163FE"/>
    <w:rsid w:val="0032554B"/>
    <w:rsid w:val="003316F0"/>
    <w:rsid w:val="00331B98"/>
    <w:rsid w:val="00332866"/>
    <w:rsid w:val="003374FE"/>
    <w:rsid w:val="00340A42"/>
    <w:rsid w:val="003428D6"/>
    <w:rsid w:val="00342C24"/>
    <w:rsid w:val="00350E9D"/>
    <w:rsid w:val="0035100E"/>
    <w:rsid w:val="0035197A"/>
    <w:rsid w:val="0035270D"/>
    <w:rsid w:val="00353C54"/>
    <w:rsid w:val="00355B93"/>
    <w:rsid w:val="00362326"/>
    <w:rsid w:val="00363C72"/>
    <w:rsid w:val="00364052"/>
    <w:rsid w:val="003707D8"/>
    <w:rsid w:val="003728D4"/>
    <w:rsid w:val="003738E6"/>
    <w:rsid w:val="003800D9"/>
    <w:rsid w:val="0038328F"/>
    <w:rsid w:val="0038491A"/>
    <w:rsid w:val="00385D3A"/>
    <w:rsid w:val="00390360"/>
    <w:rsid w:val="0039074C"/>
    <w:rsid w:val="003961B2"/>
    <w:rsid w:val="003A006E"/>
    <w:rsid w:val="003A1032"/>
    <w:rsid w:val="003A274F"/>
    <w:rsid w:val="003A3D6D"/>
    <w:rsid w:val="003A574C"/>
    <w:rsid w:val="003A6EC6"/>
    <w:rsid w:val="003B1CAD"/>
    <w:rsid w:val="003B1DE5"/>
    <w:rsid w:val="003B222D"/>
    <w:rsid w:val="003B2FE8"/>
    <w:rsid w:val="003B3637"/>
    <w:rsid w:val="003B5936"/>
    <w:rsid w:val="003B6594"/>
    <w:rsid w:val="003C23E1"/>
    <w:rsid w:val="003D015C"/>
    <w:rsid w:val="003D1626"/>
    <w:rsid w:val="003D196B"/>
    <w:rsid w:val="003D3120"/>
    <w:rsid w:val="003D41D0"/>
    <w:rsid w:val="003D4796"/>
    <w:rsid w:val="003D6644"/>
    <w:rsid w:val="003D7A0F"/>
    <w:rsid w:val="003E151F"/>
    <w:rsid w:val="003E2219"/>
    <w:rsid w:val="003E3E53"/>
    <w:rsid w:val="003E6E36"/>
    <w:rsid w:val="003F0035"/>
    <w:rsid w:val="003F02A8"/>
    <w:rsid w:val="003F0F0A"/>
    <w:rsid w:val="003F1642"/>
    <w:rsid w:val="003F18AE"/>
    <w:rsid w:val="003F2485"/>
    <w:rsid w:val="003F2F6A"/>
    <w:rsid w:val="003F36DA"/>
    <w:rsid w:val="003F4C60"/>
    <w:rsid w:val="00402093"/>
    <w:rsid w:val="00403470"/>
    <w:rsid w:val="00403563"/>
    <w:rsid w:val="00403AAD"/>
    <w:rsid w:val="00406C7A"/>
    <w:rsid w:val="00410010"/>
    <w:rsid w:val="00410300"/>
    <w:rsid w:val="00410FEB"/>
    <w:rsid w:val="00411B91"/>
    <w:rsid w:val="0041369C"/>
    <w:rsid w:val="00413F2A"/>
    <w:rsid w:val="0043112F"/>
    <w:rsid w:val="00433AF4"/>
    <w:rsid w:val="0043463D"/>
    <w:rsid w:val="00435A08"/>
    <w:rsid w:val="00435BA7"/>
    <w:rsid w:val="004362BD"/>
    <w:rsid w:val="0043690F"/>
    <w:rsid w:val="004404CD"/>
    <w:rsid w:val="004435CA"/>
    <w:rsid w:val="00443701"/>
    <w:rsid w:val="00444E2A"/>
    <w:rsid w:val="00446FD3"/>
    <w:rsid w:val="004504D5"/>
    <w:rsid w:val="004515D4"/>
    <w:rsid w:val="00455013"/>
    <w:rsid w:val="004554B9"/>
    <w:rsid w:val="004555AA"/>
    <w:rsid w:val="00455C42"/>
    <w:rsid w:val="004567B2"/>
    <w:rsid w:val="004574C0"/>
    <w:rsid w:val="00460583"/>
    <w:rsid w:val="00461E44"/>
    <w:rsid w:val="0046381B"/>
    <w:rsid w:val="004705E8"/>
    <w:rsid w:val="004722EA"/>
    <w:rsid w:val="00474578"/>
    <w:rsid w:val="00476E0B"/>
    <w:rsid w:val="0047703D"/>
    <w:rsid w:val="00482151"/>
    <w:rsid w:val="00485334"/>
    <w:rsid w:val="004877BF"/>
    <w:rsid w:val="00490630"/>
    <w:rsid w:val="00492727"/>
    <w:rsid w:val="00497361"/>
    <w:rsid w:val="004A3525"/>
    <w:rsid w:val="004A41C8"/>
    <w:rsid w:val="004A512F"/>
    <w:rsid w:val="004A7046"/>
    <w:rsid w:val="004C041D"/>
    <w:rsid w:val="004C4BDC"/>
    <w:rsid w:val="004C6669"/>
    <w:rsid w:val="004C75FD"/>
    <w:rsid w:val="004D14FF"/>
    <w:rsid w:val="004D2F7F"/>
    <w:rsid w:val="004D40C1"/>
    <w:rsid w:val="004E005D"/>
    <w:rsid w:val="004E05E1"/>
    <w:rsid w:val="004E168C"/>
    <w:rsid w:val="004E2D0F"/>
    <w:rsid w:val="004E3159"/>
    <w:rsid w:val="004E3BEC"/>
    <w:rsid w:val="004E4C23"/>
    <w:rsid w:val="004F2D39"/>
    <w:rsid w:val="004F326B"/>
    <w:rsid w:val="004F4D6B"/>
    <w:rsid w:val="005002EE"/>
    <w:rsid w:val="00504B3A"/>
    <w:rsid w:val="00516C44"/>
    <w:rsid w:val="005212F4"/>
    <w:rsid w:val="0052236D"/>
    <w:rsid w:val="00522981"/>
    <w:rsid w:val="00525FDA"/>
    <w:rsid w:val="00527304"/>
    <w:rsid w:val="00531425"/>
    <w:rsid w:val="005322F5"/>
    <w:rsid w:val="005378E5"/>
    <w:rsid w:val="00537A68"/>
    <w:rsid w:val="00537FCE"/>
    <w:rsid w:val="00540931"/>
    <w:rsid w:val="005419F5"/>
    <w:rsid w:val="00543969"/>
    <w:rsid w:val="00543D64"/>
    <w:rsid w:val="00547EF1"/>
    <w:rsid w:val="0055065E"/>
    <w:rsid w:val="00550EC1"/>
    <w:rsid w:val="0055265E"/>
    <w:rsid w:val="00552C55"/>
    <w:rsid w:val="005542D7"/>
    <w:rsid w:val="00562092"/>
    <w:rsid w:val="00571C59"/>
    <w:rsid w:val="0057231D"/>
    <w:rsid w:val="00573CDE"/>
    <w:rsid w:val="00575D50"/>
    <w:rsid w:val="00575F49"/>
    <w:rsid w:val="005767DA"/>
    <w:rsid w:val="005812A3"/>
    <w:rsid w:val="005812F2"/>
    <w:rsid w:val="00585799"/>
    <w:rsid w:val="00586F9F"/>
    <w:rsid w:val="005876F6"/>
    <w:rsid w:val="00590503"/>
    <w:rsid w:val="0059222C"/>
    <w:rsid w:val="005925C7"/>
    <w:rsid w:val="00592929"/>
    <w:rsid w:val="0059326F"/>
    <w:rsid w:val="005956C3"/>
    <w:rsid w:val="005961B1"/>
    <w:rsid w:val="00596571"/>
    <w:rsid w:val="005A1497"/>
    <w:rsid w:val="005A1B8F"/>
    <w:rsid w:val="005A5F78"/>
    <w:rsid w:val="005A6AA2"/>
    <w:rsid w:val="005B240E"/>
    <w:rsid w:val="005B2DEB"/>
    <w:rsid w:val="005B3223"/>
    <w:rsid w:val="005B37F6"/>
    <w:rsid w:val="005B5186"/>
    <w:rsid w:val="005B6369"/>
    <w:rsid w:val="005B6903"/>
    <w:rsid w:val="005C1AA4"/>
    <w:rsid w:val="005C3E5B"/>
    <w:rsid w:val="005C4758"/>
    <w:rsid w:val="005C598D"/>
    <w:rsid w:val="005D085D"/>
    <w:rsid w:val="005D1A31"/>
    <w:rsid w:val="005D1F64"/>
    <w:rsid w:val="005D247D"/>
    <w:rsid w:val="005D4DE3"/>
    <w:rsid w:val="005D65B9"/>
    <w:rsid w:val="005E0C9E"/>
    <w:rsid w:val="005E4BC3"/>
    <w:rsid w:val="005F24BB"/>
    <w:rsid w:val="005F254D"/>
    <w:rsid w:val="006032E6"/>
    <w:rsid w:val="00603595"/>
    <w:rsid w:val="00604246"/>
    <w:rsid w:val="006055A8"/>
    <w:rsid w:val="00605FBC"/>
    <w:rsid w:val="006067C7"/>
    <w:rsid w:val="00606E5E"/>
    <w:rsid w:val="00610426"/>
    <w:rsid w:val="00614372"/>
    <w:rsid w:val="006176ED"/>
    <w:rsid w:val="006207C4"/>
    <w:rsid w:val="006227B1"/>
    <w:rsid w:val="006243F6"/>
    <w:rsid w:val="00627F51"/>
    <w:rsid w:val="006324E5"/>
    <w:rsid w:val="006325D0"/>
    <w:rsid w:val="00633AEE"/>
    <w:rsid w:val="00633E07"/>
    <w:rsid w:val="00635BB3"/>
    <w:rsid w:val="00636DBB"/>
    <w:rsid w:val="00640663"/>
    <w:rsid w:val="00641E36"/>
    <w:rsid w:val="00645452"/>
    <w:rsid w:val="006475D9"/>
    <w:rsid w:val="00653205"/>
    <w:rsid w:val="0065628E"/>
    <w:rsid w:val="00656A13"/>
    <w:rsid w:val="006608E1"/>
    <w:rsid w:val="0066559A"/>
    <w:rsid w:val="00670229"/>
    <w:rsid w:val="0067325E"/>
    <w:rsid w:val="00673AE0"/>
    <w:rsid w:val="00674334"/>
    <w:rsid w:val="006766B0"/>
    <w:rsid w:val="006817DA"/>
    <w:rsid w:val="0068672E"/>
    <w:rsid w:val="006878D6"/>
    <w:rsid w:val="0069168D"/>
    <w:rsid w:val="006A160A"/>
    <w:rsid w:val="006A3204"/>
    <w:rsid w:val="006A55C4"/>
    <w:rsid w:val="006B0204"/>
    <w:rsid w:val="006B2B8F"/>
    <w:rsid w:val="006B2F82"/>
    <w:rsid w:val="006B2FCE"/>
    <w:rsid w:val="006B3C81"/>
    <w:rsid w:val="006B534C"/>
    <w:rsid w:val="006B5BB9"/>
    <w:rsid w:val="006B6252"/>
    <w:rsid w:val="006B76E2"/>
    <w:rsid w:val="006C2982"/>
    <w:rsid w:val="006C4DF1"/>
    <w:rsid w:val="006C4F79"/>
    <w:rsid w:val="006C522D"/>
    <w:rsid w:val="006C5A33"/>
    <w:rsid w:val="006D4BD9"/>
    <w:rsid w:val="006D5405"/>
    <w:rsid w:val="006D5D01"/>
    <w:rsid w:val="006D693C"/>
    <w:rsid w:val="006E10EC"/>
    <w:rsid w:val="006E11E6"/>
    <w:rsid w:val="006E13CB"/>
    <w:rsid w:val="006E3583"/>
    <w:rsid w:val="006E358E"/>
    <w:rsid w:val="006E4A5D"/>
    <w:rsid w:val="006F332C"/>
    <w:rsid w:val="006F460A"/>
    <w:rsid w:val="006F6149"/>
    <w:rsid w:val="006F62CE"/>
    <w:rsid w:val="006F696D"/>
    <w:rsid w:val="007038C7"/>
    <w:rsid w:val="00704A4E"/>
    <w:rsid w:val="007074CD"/>
    <w:rsid w:val="00710BEB"/>
    <w:rsid w:val="00711D3C"/>
    <w:rsid w:val="00712635"/>
    <w:rsid w:val="00713459"/>
    <w:rsid w:val="007223C3"/>
    <w:rsid w:val="007224BA"/>
    <w:rsid w:val="007236F8"/>
    <w:rsid w:val="0072457D"/>
    <w:rsid w:val="00726530"/>
    <w:rsid w:val="00731341"/>
    <w:rsid w:val="00734A07"/>
    <w:rsid w:val="00737915"/>
    <w:rsid w:val="00737B24"/>
    <w:rsid w:val="00737E0A"/>
    <w:rsid w:val="00746E3D"/>
    <w:rsid w:val="007473D6"/>
    <w:rsid w:val="007508D0"/>
    <w:rsid w:val="00751856"/>
    <w:rsid w:val="00755461"/>
    <w:rsid w:val="00757941"/>
    <w:rsid w:val="00761D8D"/>
    <w:rsid w:val="007644D8"/>
    <w:rsid w:val="00766FF9"/>
    <w:rsid w:val="00767D17"/>
    <w:rsid w:val="007701C0"/>
    <w:rsid w:val="00772F68"/>
    <w:rsid w:val="00774509"/>
    <w:rsid w:val="00775FEB"/>
    <w:rsid w:val="007771C7"/>
    <w:rsid w:val="0078144A"/>
    <w:rsid w:val="0078539C"/>
    <w:rsid w:val="00786495"/>
    <w:rsid w:val="00786FAE"/>
    <w:rsid w:val="0079009C"/>
    <w:rsid w:val="00790B88"/>
    <w:rsid w:val="00792646"/>
    <w:rsid w:val="00793C24"/>
    <w:rsid w:val="00793DF4"/>
    <w:rsid w:val="00794338"/>
    <w:rsid w:val="007950F3"/>
    <w:rsid w:val="00795863"/>
    <w:rsid w:val="007A026F"/>
    <w:rsid w:val="007A3FAF"/>
    <w:rsid w:val="007A5B94"/>
    <w:rsid w:val="007B132B"/>
    <w:rsid w:val="007B1650"/>
    <w:rsid w:val="007B2080"/>
    <w:rsid w:val="007C2833"/>
    <w:rsid w:val="007C40F9"/>
    <w:rsid w:val="007C6631"/>
    <w:rsid w:val="007C6CC2"/>
    <w:rsid w:val="007D0367"/>
    <w:rsid w:val="007D415B"/>
    <w:rsid w:val="007D6A7E"/>
    <w:rsid w:val="007E3ECD"/>
    <w:rsid w:val="007E5C5B"/>
    <w:rsid w:val="007F17F7"/>
    <w:rsid w:val="007F5CD3"/>
    <w:rsid w:val="007F65C1"/>
    <w:rsid w:val="007F6D67"/>
    <w:rsid w:val="00800A08"/>
    <w:rsid w:val="00800FBA"/>
    <w:rsid w:val="00803296"/>
    <w:rsid w:val="008036C5"/>
    <w:rsid w:val="0080476F"/>
    <w:rsid w:val="008055F8"/>
    <w:rsid w:val="0080592C"/>
    <w:rsid w:val="00810C3D"/>
    <w:rsid w:val="00820141"/>
    <w:rsid w:val="00825DEA"/>
    <w:rsid w:val="00831326"/>
    <w:rsid w:val="0083141A"/>
    <w:rsid w:val="008321D0"/>
    <w:rsid w:val="00834A9F"/>
    <w:rsid w:val="00835397"/>
    <w:rsid w:val="00841677"/>
    <w:rsid w:val="00842A45"/>
    <w:rsid w:val="00853A6C"/>
    <w:rsid w:val="00854778"/>
    <w:rsid w:val="0085649D"/>
    <w:rsid w:val="008579F4"/>
    <w:rsid w:val="00861717"/>
    <w:rsid w:val="00861D85"/>
    <w:rsid w:val="008641EF"/>
    <w:rsid w:val="008649DF"/>
    <w:rsid w:val="00867168"/>
    <w:rsid w:val="008675E0"/>
    <w:rsid w:val="00867A02"/>
    <w:rsid w:val="00872F3F"/>
    <w:rsid w:val="00874E39"/>
    <w:rsid w:val="00875EB3"/>
    <w:rsid w:val="00876D9B"/>
    <w:rsid w:val="008809B7"/>
    <w:rsid w:val="008817E3"/>
    <w:rsid w:val="00881F20"/>
    <w:rsid w:val="00882C4D"/>
    <w:rsid w:val="008833EE"/>
    <w:rsid w:val="008847A3"/>
    <w:rsid w:val="00885058"/>
    <w:rsid w:val="00891620"/>
    <w:rsid w:val="008919DE"/>
    <w:rsid w:val="00892A12"/>
    <w:rsid w:val="00895951"/>
    <w:rsid w:val="008A06F6"/>
    <w:rsid w:val="008A2EFD"/>
    <w:rsid w:val="008A2F61"/>
    <w:rsid w:val="008A4E30"/>
    <w:rsid w:val="008A7581"/>
    <w:rsid w:val="008B2131"/>
    <w:rsid w:val="008C0EC9"/>
    <w:rsid w:val="008C171B"/>
    <w:rsid w:val="008C2673"/>
    <w:rsid w:val="008C2797"/>
    <w:rsid w:val="008C643E"/>
    <w:rsid w:val="008D36AD"/>
    <w:rsid w:val="008D5FF2"/>
    <w:rsid w:val="008D7496"/>
    <w:rsid w:val="008E0576"/>
    <w:rsid w:val="008E190E"/>
    <w:rsid w:val="008E33DD"/>
    <w:rsid w:val="008F153D"/>
    <w:rsid w:val="008F1A6B"/>
    <w:rsid w:val="008F4C6C"/>
    <w:rsid w:val="008F596D"/>
    <w:rsid w:val="009001AF"/>
    <w:rsid w:val="009025F0"/>
    <w:rsid w:val="00911455"/>
    <w:rsid w:val="009145C4"/>
    <w:rsid w:val="00916A65"/>
    <w:rsid w:val="00917388"/>
    <w:rsid w:val="00917423"/>
    <w:rsid w:val="00922104"/>
    <w:rsid w:val="00924B0D"/>
    <w:rsid w:val="00926B4A"/>
    <w:rsid w:val="0093085A"/>
    <w:rsid w:val="009312BE"/>
    <w:rsid w:val="00931D12"/>
    <w:rsid w:val="0093209D"/>
    <w:rsid w:val="00933D1A"/>
    <w:rsid w:val="00935DA1"/>
    <w:rsid w:val="009407CC"/>
    <w:rsid w:val="0094187A"/>
    <w:rsid w:val="00941C3F"/>
    <w:rsid w:val="00944878"/>
    <w:rsid w:val="009458BE"/>
    <w:rsid w:val="00945C36"/>
    <w:rsid w:val="00946CD0"/>
    <w:rsid w:val="00952FD5"/>
    <w:rsid w:val="009533DB"/>
    <w:rsid w:val="00953F02"/>
    <w:rsid w:val="00954CD6"/>
    <w:rsid w:val="00960D18"/>
    <w:rsid w:val="009649E6"/>
    <w:rsid w:val="00966796"/>
    <w:rsid w:val="00971D37"/>
    <w:rsid w:val="00972C24"/>
    <w:rsid w:val="00973CF5"/>
    <w:rsid w:val="00974E51"/>
    <w:rsid w:val="00980102"/>
    <w:rsid w:val="0098377A"/>
    <w:rsid w:val="00983E98"/>
    <w:rsid w:val="0098451D"/>
    <w:rsid w:val="00986871"/>
    <w:rsid w:val="0099463D"/>
    <w:rsid w:val="00996BD4"/>
    <w:rsid w:val="00996D35"/>
    <w:rsid w:val="00996E8E"/>
    <w:rsid w:val="009A0C6E"/>
    <w:rsid w:val="009A264D"/>
    <w:rsid w:val="009A3162"/>
    <w:rsid w:val="009A55E6"/>
    <w:rsid w:val="009A68A8"/>
    <w:rsid w:val="009A6CF6"/>
    <w:rsid w:val="009B04C5"/>
    <w:rsid w:val="009B0B7E"/>
    <w:rsid w:val="009B14AC"/>
    <w:rsid w:val="009B1B43"/>
    <w:rsid w:val="009B4FFE"/>
    <w:rsid w:val="009C3F19"/>
    <w:rsid w:val="009C4616"/>
    <w:rsid w:val="009C64A6"/>
    <w:rsid w:val="009C6971"/>
    <w:rsid w:val="009D061F"/>
    <w:rsid w:val="009D436A"/>
    <w:rsid w:val="009D49EC"/>
    <w:rsid w:val="009D4A4B"/>
    <w:rsid w:val="009D68AA"/>
    <w:rsid w:val="009E28D2"/>
    <w:rsid w:val="009E2D13"/>
    <w:rsid w:val="009E509F"/>
    <w:rsid w:val="009E53C5"/>
    <w:rsid w:val="009F2FBD"/>
    <w:rsid w:val="009F569F"/>
    <w:rsid w:val="009F6097"/>
    <w:rsid w:val="009F64F6"/>
    <w:rsid w:val="009F6D15"/>
    <w:rsid w:val="00A04305"/>
    <w:rsid w:val="00A1088B"/>
    <w:rsid w:val="00A10A33"/>
    <w:rsid w:val="00A10B42"/>
    <w:rsid w:val="00A113E3"/>
    <w:rsid w:val="00A114F8"/>
    <w:rsid w:val="00A13015"/>
    <w:rsid w:val="00A1382E"/>
    <w:rsid w:val="00A13C62"/>
    <w:rsid w:val="00A1797F"/>
    <w:rsid w:val="00A2099B"/>
    <w:rsid w:val="00A20E03"/>
    <w:rsid w:val="00A249F2"/>
    <w:rsid w:val="00A24DDB"/>
    <w:rsid w:val="00A267B7"/>
    <w:rsid w:val="00A27016"/>
    <w:rsid w:val="00A27644"/>
    <w:rsid w:val="00A27AC5"/>
    <w:rsid w:val="00A27DB6"/>
    <w:rsid w:val="00A307AC"/>
    <w:rsid w:val="00A30B0A"/>
    <w:rsid w:val="00A30C10"/>
    <w:rsid w:val="00A31107"/>
    <w:rsid w:val="00A32DBA"/>
    <w:rsid w:val="00A34B3D"/>
    <w:rsid w:val="00A3615C"/>
    <w:rsid w:val="00A4193B"/>
    <w:rsid w:val="00A43784"/>
    <w:rsid w:val="00A45ED1"/>
    <w:rsid w:val="00A5281A"/>
    <w:rsid w:val="00A54A0C"/>
    <w:rsid w:val="00A56D01"/>
    <w:rsid w:val="00A6033F"/>
    <w:rsid w:val="00A62245"/>
    <w:rsid w:val="00A64617"/>
    <w:rsid w:val="00A66E47"/>
    <w:rsid w:val="00A67606"/>
    <w:rsid w:val="00A70078"/>
    <w:rsid w:val="00A713F0"/>
    <w:rsid w:val="00A74B9D"/>
    <w:rsid w:val="00A76A04"/>
    <w:rsid w:val="00A76AFC"/>
    <w:rsid w:val="00A76DFF"/>
    <w:rsid w:val="00A77957"/>
    <w:rsid w:val="00A80F31"/>
    <w:rsid w:val="00A86D83"/>
    <w:rsid w:val="00A87DB0"/>
    <w:rsid w:val="00A93D1B"/>
    <w:rsid w:val="00A95C44"/>
    <w:rsid w:val="00A95E73"/>
    <w:rsid w:val="00A9625E"/>
    <w:rsid w:val="00AA063C"/>
    <w:rsid w:val="00AA0E0A"/>
    <w:rsid w:val="00AA21A2"/>
    <w:rsid w:val="00AA42D1"/>
    <w:rsid w:val="00AA4917"/>
    <w:rsid w:val="00AA77CB"/>
    <w:rsid w:val="00AB01E3"/>
    <w:rsid w:val="00AB1433"/>
    <w:rsid w:val="00AB166E"/>
    <w:rsid w:val="00AB32ED"/>
    <w:rsid w:val="00AB6679"/>
    <w:rsid w:val="00AB722D"/>
    <w:rsid w:val="00AB797C"/>
    <w:rsid w:val="00AB7B2D"/>
    <w:rsid w:val="00AC0AF8"/>
    <w:rsid w:val="00AC0F9D"/>
    <w:rsid w:val="00AC10CB"/>
    <w:rsid w:val="00AC4826"/>
    <w:rsid w:val="00AC55B1"/>
    <w:rsid w:val="00AC7467"/>
    <w:rsid w:val="00AC774A"/>
    <w:rsid w:val="00AC7F52"/>
    <w:rsid w:val="00AD0E50"/>
    <w:rsid w:val="00AD744F"/>
    <w:rsid w:val="00AE0B2A"/>
    <w:rsid w:val="00AE13BE"/>
    <w:rsid w:val="00AE2C83"/>
    <w:rsid w:val="00AE41BD"/>
    <w:rsid w:val="00AF03A7"/>
    <w:rsid w:val="00AF0CC9"/>
    <w:rsid w:val="00AF42DE"/>
    <w:rsid w:val="00B03E85"/>
    <w:rsid w:val="00B0500A"/>
    <w:rsid w:val="00B057DC"/>
    <w:rsid w:val="00B06D0C"/>
    <w:rsid w:val="00B07AC5"/>
    <w:rsid w:val="00B14167"/>
    <w:rsid w:val="00B16F33"/>
    <w:rsid w:val="00B21573"/>
    <w:rsid w:val="00B21C27"/>
    <w:rsid w:val="00B22D64"/>
    <w:rsid w:val="00B303BC"/>
    <w:rsid w:val="00B3214A"/>
    <w:rsid w:val="00B32DFF"/>
    <w:rsid w:val="00B33894"/>
    <w:rsid w:val="00B33A04"/>
    <w:rsid w:val="00B348B2"/>
    <w:rsid w:val="00B35335"/>
    <w:rsid w:val="00B3599D"/>
    <w:rsid w:val="00B359B8"/>
    <w:rsid w:val="00B405CA"/>
    <w:rsid w:val="00B40EB1"/>
    <w:rsid w:val="00B457B4"/>
    <w:rsid w:val="00B47CF4"/>
    <w:rsid w:val="00B53B8B"/>
    <w:rsid w:val="00B546D5"/>
    <w:rsid w:val="00B61503"/>
    <w:rsid w:val="00B616EC"/>
    <w:rsid w:val="00B62423"/>
    <w:rsid w:val="00B64783"/>
    <w:rsid w:val="00B64DC1"/>
    <w:rsid w:val="00B651F7"/>
    <w:rsid w:val="00B66DD2"/>
    <w:rsid w:val="00B714C1"/>
    <w:rsid w:val="00B734B4"/>
    <w:rsid w:val="00B753EC"/>
    <w:rsid w:val="00B769BA"/>
    <w:rsid w:val="00B80CAC"/>
    <w:rsid w:val="00B84D9F"/>
    <w:rsid w:val="00B857E8"/>
    <w:rsid w:val="00B86AA0"/>
    <w:rsid w:val="00B90C48"/>
    <w:rsid w:val="00B93430"/>
    <w:rsid w:val="00B97996"/>
    <w:rsid w:val="00BA060D"/>
    <w:rsid w:val="00BA361F"/>
    <w:rsid w:val="00BA37A4"/>
    <w:rsid w:val="00BA41BC"/>
    <w:rsid w:val="00BA5791"/>
    <w:rsid w:val="00BA6F82"/>
    <w:rsid w:val="00BB057B"/>
    <w:rsid w:val="00BC181C"/>
    <w:rsid w:val="00BC1E7A"/>
    <w:rsid w:val="00BC5BB1"/>
    <w:rsid w:val="00BC78C1"/>
    <w:rsid w:val="00BC7AF4"/>
    <w:rsid w:val="00BD1D76"/>
    <w:rsid w:val="00BD2FF4"/>
    <w:rsid w:val="00BD5934"/>
    <w:rsid w:val="00BD5B7E"/>
    <w:rsid w:val="00BE15CF"/>
    <w:rsid w:val="00BE3B80"/>
    <w:rsid w:val="00BE4A4F"/>
    <w:rsid w:val="00BE5F8E"/>
    <w:rsid w:val="00BE7DC8"/>
    <w:rsid w:val="00BF3E54"/>
    <w:rsid w:val="00BF4967"/>
    <w:rsid w:val="00BF5664"/>
    <w:rsid w:val="00BF664C"/>
    <w:rsid w:val="00C0204C"/>
    <w:rsid w:val="00C04661"/>
    <w:rsid w:val="00C102B0"/>
    <w:rsid w:val="00C1135E"/>
    <w:rsid w:val="00C118B5"/>
    <w:rsid w:val="00C12CEB"/>
    <w:rsid w:val="00C1357B"/>
    <w:rsid w:val="00C14856"/>
    <w:rsid w:val="00C15968"/>
    <w:rsid w:val="00C15E1A"/>
    <w:rsid w:val="00C21580"/>
    <w:rsid w:val="00C21627"/>
    <w:rsid w:val="00C254C6"/>
    <w:rsid w:val="00C2558F"/>
    <w:rsid w:val="00C257B3"/>
    <w:rsid w:val="00C31720"/>
    <w:rsid w:val="00C32B9A"/>
    <w:rsid w:val="00C3309C"/>
    <w:rsid w:val="00C346D4"/>
    <w:rsid w:val="00C37174"/>
    <w:rsid w:val="00C3798A"/>
    <w:rsid w:val="00C4206D"/>
    <w:rsid w:val="00C4451E"/>
    <w:rsid w:val="00C44F8F"/>
    <w:rsid w:val="00C455AA"/>
    <w:rsid w:val="00C5141A"/>
    <w:rsid w:val="00C53D8B"/>
    <w:rsid w:val="00C562D0"/>
    <w:rsid w:val="00C57B89"/>
    <w:rsid w:val="00C60987"/>
    <w:rsid w:val="00C60CEC"/>
    <w:rsid w:val="00C6139C"/>
    <w:rsid w:val="00C61B18"/>
    <w:rsid w:val="00C64F4D"/>
    <w:rsid w:val="00C676DB"/>
    <w:rsid w:val="00C707A7"/>
    <w:rsid w:val="00C70F7E"/>
    <w:rsid w:val="00C77395"/>
    <w:rsid w:val="00C80278"/>
    <w:rsid w:val="00C80CB8"/>
    <w:rsid w:val="00C8311C"/>
    <w:rsid w:val="00C8667C"/>
    <w:rsid w:val="00C922A9"/>
    <w:rsid w:val="00C93DE2"/>
    <w:rsid w:val="00C942F9"/>
    <w:rsid w:val="00C951CA"/>
    <w:rsid w:val="00CA1529"/>
    <w:rsid w:val="00CA22BE"/>
    <w:rsid w:val="00CA440E"/>
    <w:rsid w:val="00CA4886"/>
    <w:rsid w:val="00CB0206"/>
    <w:rsid w:val="00CC5510"/>
    <w:rsid w:val="00CC63C4"/>
    <w:rsid w:val="00CC6B4E"/>
    <w:rsid w:val="00CC6C74"/>
    <w:rsid w:val="00CC7638"/>
    <w:rsid w:val="00CD13A1"/>
    <w:rsid w:val="00CD1B97"/>
    <w:rsid w:val="00CD253D"/>
    <w:rsid w:val="00CD3980"/>
    <w:rsid w:val="00CD3D10"/>
    <w:rsid w:val="00CD4F92"/>
    <w:rsid w:val="00CD6709"/>
    <w:rsid w:val="00CE1DAE"/>
    <w:rsid w:val="00CE1F20"/>
    <w:rsid w:val="00CE39B2"/>
    <w:rsid w:val="00CE3AA9"/>
    <w:rsid w:val="00CE4D47"/>
    <w:rsid w:val="00CE5FA1"/>
    <w:rsid w:val="00CF05BD"/>
    <w:rsid w:val="00CF0D58"/>
    <w:rsid w:val="00CF266B"/>
    <w:rsid w:val="00CF3668"/>
    <w:rsid w:val="00CF3945"/>
    <w:rsid w:val="00CF47AE"/>
    <w:rsid w:val="00CF54E4"/>
    <w:rsid w:val="00CF6693"/>
    <w:rsid w:val="00CF7914"/>
    <w:rsid w:val="00D0236F"/>
    <w:rsid w:val="00D03BD4"/>
    <w:rsid w:val="00D06740"/>
    <w:rsid w:val="00D10A68"/>
    <w:rsid w:val="00D137B1"/>
    <w:rsid w:val="00D20262"/>
    <w:rsid w:val="00D267EC"/>
    <w:rsid w:val="00D30B5A"/>
    <w:rsid w:val="00D339DD"/>
    <w:rsid w:val="00D33ACD"/>
    <w:rsid w:val="00D34B8E"/>
    <w:rsid w:val="00D360B0"/>
    <w:rsid w:val="00D44C0B"/>
    <w:rsid w:val="00D466F0"/>
    <w:rsid w:val="00D527B6"/>
    <w:rsid w:val="00D5346A"/>
    <w:rsid w:val="00D537A2"/>
    <w:rsid w:val="00D5508B"/>
    <w:rsid w:val="00D56EEC"/>
    <w:rsid w:val="00D5701B"/>
    <w:rsid w:val="00D57377"/>
    <w:rsid w:val="00D57E36"/>
    <w:rsid w:val="00D62EAC"/>
    <w:rsid w:val="00D650E0"/>
    <w:rsid w:val="00D65C3B"/>
    <w:rsid w:val="00D7186F"/>
    <w:rsid w:val="00D71B0F"/>
    <w:rsid w:val="00D71B5D"/>
    <w:rsid w:val="00D808AB"/>
    <w:rsid w:val="00D81C7F"/>
    <w:rsid w:val="00D81DD5"/>
    <w:rsid w:val="00D824A1"/>
    <w:rsid w:val="00D828D5"/>
    <w:rsid w:val="00D829D0"/>
    <w:rsid w:val="00D82B8A"/>
    <w:rsid w:val="00D82DE1"/>
    <w:rsid w:val="00D83D72"/>
    <w:rsid w:val="00D84DF9"/>
    <w:rsid w:val="00D86F60"/>
    <w:rsid w:val="00D91CFF"/>
    <w:rsid w:val="00D9402A"/>
    <w:rsid w:val="00D9445E"/>
    <w:rsid w:val="00D959A0"/>
    <w:rsid w:val="00D95A7E"/>
    <w:rsid w:val="00DA0F92"/>
    <w:rsid w:val="00DA100E"/>
    <w:rsid w:val="00DA2C99"/>
    <w:rsid w:val="00DA2D6D"/>
    <w:rsid w:val="00DA59C8"/>
    <w:rsid w:val="00DA6183"/>
    <w:rsid w:val="00DB1D4C"/>
    <w:rsid w:val="00DB2648"/>
    <w:rsid w:val="00DB3E02"/>
    <w:rsid w:val="00DC142C"/>
    <w:rsid w:val="00DC1A7C"/>
    <w:rsid w:val="00DC2DE1"/>
    <w:rsid w:val="00DC2FC8"/>
    <w:rsid w:val="00DC41F0"/>
    <w:rsid w:val="00DC7DCB"/>
    <w:rsid w:val="00DD2E44"/>
    <w:rsid w:val="00DD3A14"/>
    <w:rsid w:val="00DD4225"/>
    <w:rsid w:val="00DD52C1"/>
    <w:rsid w:val="00DD5651"/>
    <w:rsid w:val="00DD6F28"/>
    <w:rsid w:val="00DE1490"/>
    <w:rsid w:val="00DE40D4"/>
    <w:rsid w:val="00DE40E1"/>
    <w:rsid w:val="00DE4EBA"/>
    <w:rsid w:val="00DE7609"/>
    <w:rsid w:val="00DF01A1"/>
    <w:rsid w:val="00DF0777"/>
    <w:rsid w:val="00DF1E5A"/>
    <w:rsid w:val="00DF3300"/>
    <w:rsid w:val="00DF5FEE"/>
    <w:rsid w:val="00DF6995"/>
    <w:rsid w:val="00DF78FA"/>
    <w:rsid w:val="00E0475C"/>
    <w:rsid w:val="00E05ECF"/>
    <w:rsid w:val="00E0612E"/>
    <w:rsid w:val="00E06696"/>
    <w:rsid w:val="00E06996"/>
    <w:rsid w:val="00E07592"/>
    <w:rsid w:val="00E07998"/>
    <w:rsid w:val="00E10BC4"/>
    <w:rsid w:val="00E134FF"/>
    <w:rsid w:val="00E14E39"/>
    <w:rsid w:val="00E14EF5"/>
    <w:rsid w:val="00E15BD9"/>
    <w:rsid w:val="00E1700A"/>
    <w:rsid w:val="00E20778"/>
    <w:rsid w:val="00E25825"/>
    <w:rsid w:val="00E25FF2"/>
    <w:rsid w:val="00E26181"/>
    <w:rsid w:val="00E26CC8"/>
    <w:rsid w:val="00E27684"/>
    <w:rsid w:val="00E30CAC"/>
    <w:rsid w:val="00E30F42"/>
    <w:rsid w:val="00E328EC"/>
    <w:rsid w:val="00E34ABD"/>
    <w:rsid w:val="00E34FC7"/>
    <w:rsid w:val="00E405D0"/>
    <w:rsid w:val="00E41347"/>
    <w:rsid w:val="00E41893"/>
    <w:rsid w:val="00E46468"/>
    <w:rsid w:val="00E472A9"/>
    <w:rsid w:val="00E47533"/>
    <w:rsid w:val="00E5111F"/>
    <w:rsid w:val="00E5155E"/>
    <w:rsid w:val="00E536CA"/>
    <w:rsid w:val="00E57D93"/>
    <w:rsid w:val="00E57E8C"/>
    <w:rsid w:val="00E61CF6"/>
    <w:rsid w:val="00E636A4"/>
    <w:rsid w:val="00E63D4F"/>
    <w:rsid w:val="00E642C1"/>
    <w:rsid w:val="00E647BA"/>
    <w:rsid w:val="00E73653"/>
    <w:rsid w:val="00E73B03"/>
    <w:rsid w:val="00E74E12"/>
    <w:rsid w:val="00E754F0"/>
    <w:rsid w:val="00E82F8A"/>
    <w:rsid w:val="00E8792F"/>
    <w:rsid w:val="00E87B5A"/>
    <w:rsid w:val="00E87C8D"/>
    <w:rsid w:val="00E91933"/>
    <w:rsid w:val="00E91AD0"/>
    <w:rsid w:val="00E92DB6"/>
    <w:rsid w:val="00E94275"/>
    <w:rsid w:val="00E9481D"/>
    <w:rsid w:val="00E94AF0"/>
    <w:rsid w:val="00E94CE6"/>
    <w:rsid w:val="00E96E9C"/>
    <w:rsid w:val="00E97424"/>
    <w:rsid w:val="00EA1D9F"/>
    <w:rsid w:val="00EA25E3"/>
    <w:rsid w:val="00EA54D3"/>
    <w:rsid w:val="00EA760B"/>
    <w:rsid w:val="00EA7A12"/>
    <w:rsid w:val="00EB1CA5"/>
    <w:rsid w:val="00EB2CB9"/>
    <w:rsid w:val="00EB3192"/>
    <w:rsid w:val="00EB73D4"/>
    <w:rsid w:val="00EB7C74"/>
    <w:rsid w:val="00EC0C05"/>
    <w:rsid w:val="00EC2B14"/>
    <w:rsid w:val="00EC3740"/>
    <w:rsid w:val="00EC4A55"/>
    <w:rsid w:val="00EC4B2A"/>
    <w:rsid w:val="00EC587E"/>
    <w:rsid w:val="00ED20CE"/>
    <w:rsid w:val="00ED37A7"/>
    <w:rsid w:val="00ED4CEA"/>
    <w:rsid w:val="00ED7C55"/>
    <w:rsid w:val="00EE13DC"/>
    <w:rsid w:val="00EE1573"/>
    <w:rsid w:val="00EE1735"/>
    <w:rsid w:val="00EE17A1"/>
    <w:rsid w:val="00EE403C"/>
    <w:rsid w:val="00EE4FFE"/>
    <w:rsid w:val="00EE76FB"/>
    <w:rsid w:val="00F037D9"/>
    <w:rsid w:val="00F06BFD"/>
    <w:rsid w:val="00F10340"/>
    <w:rsid w:val="00F118B3"/>
    <w:rsid w:val="00F1237D"/>
    <w:rsid w:val="00F152C3"/>
    <w:rsid w:val="00F15EFD"/>
    <w:rsid w:val="00F16385"/>
    <w:rsid w:val="00F16B09"/>
    <w:rsid w:val="00F21AF7"/>
    <w:rsid w:val="00F22765"/>
    <w:rsid w:val="00F22D61"/>
    <w:rsid w:val="00F232F2"/>
    <w:rsid w:val="00F264DA"/>
    <w:rsid w:val="00F265B2"/>
    <w:rsid w:val="00F27D63"/>
    <w:rsid w:val="00F3015A"/>
    <w:rsid w:val="00F35EFB"/>
    <w:rsid w:val="00F3612F"/>
    <w:rsid w:val="00F417A3"/>
    <w:rsid w:val="00F422BF"/>
    <w:rsid w:val="00F43EEC"/>
    <w:rsid w:val="00F444BE"/>
    <w:rsid w:val="00F45618"/>
    <w:rsid w:val="00F46963"/>
    <w:rsid w:val="00F5089D"/>
    <w:rsid w:val="00F50C6C"/>
    <w:rsid w:val="00F51307"/>
    <w:rsid w:val="00F51452"/>
    <w:rsid w:val="00F553B3"/>
    <w:rsid w:val="00F5749B"/>
    <w:rsid w:val="00F57ED9"/>
    <w:rsid w:val="00F603D3"/>
    <w:rsid w:val="00F6416C"/>
    <w:rsid w:val="00F646BD"/>
    <w:rsid w:val="00F66C31"/>
    <w:rsid w:val="00F72837"/>
    <w:rsid w:val="00F748BF"/>
    <w:rsid w:val="00F75021"/>
    <w:rsid w:val="00F75550"/>
    <w:rsid w:val="00F8087D"/>
    <w:rsid w:val="00F8378A"/>
    <w:rsid w:val="00F8477F"/>
    <w:rsid w:val="00F8590D"/>
    <w:rsid w:val="00F879F1"/>
    <w:rsid w:val="00F9246D"/>
    <w:rsid w:val="00F93BFA"/>
    <w:rsid w:val="00F9428F"/>
    <w:rsid w:val="00F95238"/>
    <w:rsid w:val="00FA1370"/>
    <w:rsid w:val="00FA1850"/>
    <w:rsid w:val="00FA2AB4"/>
    <w:rsid w:val="00FA2D0E"/>
    <w:rsid w:val="00FA4B5A"/>
    <w:rsid w:val="00FA6701"/>
    <w:rsid w:val="00FB0329"/>
    <w:rsid w:val="00FB0E59"/>
    <w:rsid w:val="00FB28A5"/>
    <w:rsid w:val="00FB5885"/>
    <w:rsid w:val="00FB6DEA"/>
    <w:rsid w:val="00FC03A2"/>
    <w:rsid w:val="00FC23FE"/>
    <w:rsid w:val="00FC4893"/>
    <w:rsid w:val="00FC5EC6"/>
    <w:rsid w:val="00FC5EDA"/>
    <w:rsid w:val="00FC6882"/>
    <w:rsid w:val="00FD01BB"/>
    <w:rsid w:val="00FD3A84"/>
    <w:rsid w:val="00FE1D17"/>
    <w:rsid w:val="00FE2C2A"/>
    <w:rsid w:val="00FF0142"/>
    <w:rsid w:val="00FF1DA5"/>
    <w:rsid w:val="00FF45E0"/>
    <w:rsid w:val="00FF5A91"/>
    <w:rsid w:val="00FF7242"/>
    <w:rsid w:val="017546E0"/>
    <w:rsid w:val="04090961"/>
    <w:rsid w:val="05106EBD"/>
    <w:rsid w:val="05126888"/>
    <w:rsid w:val="06031F8C"/>
    <w:rsid w:val="0638F1A6"/>
    <w:rsid w:val="085FA8DC"/>
    <w:rsid w:val="089063EC"/>
    <w:rsid w:val="08F4F6E0"/>
    <w:rsid w:val="09C82D2B"/>
    <w:rsid w:val="0B1C10C2"/>
    <w:rsid w:val="0BE69FF6"/>
    <w:rsid w:val="0CE61FE4"/>
    <w:rsid w:val="0D0D2386"/>
    <w:rsid w:val="0E035506"/>
    <w:rsid w:val="0F0C2ADD"/>
    <w:rsid w:val="122075A0"/>
    <w:rsid w:val="1326A09E"/>
    <w:rsid w:val="148DA672"/>
    <w:rsid w:val="16D38BA2"/>
    <w:rsid w:val="191FB8F6"/>
    <w:rsid w:val="1983C114"/>
    <w:rsid w:val="1A73F3C5"/>
    <w:rsid w:val="1A9E1394"/>
    <w:rsid w:val="1AAB6100"/>
    <w:rsid w:val="1B4F297B"/>
    <w:rsid w:val="1D2738D6"/>
    <w:rsid w:val="1D7DE897"/>
    <w:rsid w:val="1EBE8E09"/>
    <w:rsid w:val="1EC093A7"/>
    <w:rsid w:val="1F9E73F0"/>
    <w:rsid w:val="20C0DAC4"/>
    <w:rsid w:val="22892627"/>
    <w:rsid w:val="22FA763F"/>
    <w:rsid w:val="24DCB1CA"/>
    <w:rsid w:val="264C0E01"/>
    <w:rsid w:val="27E999F2"/>
    <w:rsid w:val="28A7CCBF"/>
    <w:rsid w:val="29C59335"/>
    <w:rsid w:val="2B078E8E"/>
    <w:rsid w:val="2B8D278B"/>
    <w:rsid w:val="2C8694A0"/>
    <w:rsid w:val="2F1DC220"/>
    <w:rsid w:val="2FEAF8BA"/>
    <w:rsid w:val="30332989"/>
    <w:rsid w:val="31586324"/>
    <w:rsid w:val="31A7F074"/>
    <w:rsid w:val="32B23199"/>
    <w:rsid w:val="332113B4"/>
    <w:rsid w:val="36567AAB"/>
    <w:rsid w:val="37C0D48A"/>
    <w:rsid w:val="3943CA87"/>
    <w:rsid w:val="396419CD"/>
    <w:rsid w:val="39D7AFA9"/>
    <w:rsid w:val="3A44F2FF"/>
    <w:rsid w:val="3A9915A9"/>
    <w:rsid w:val="3BE8F64E"/>
    <w:rsid w:val="3C7ED30C"/>
    <w:rsid w:val="3CBFC10E"/>
    <w:rsid w:val="3E6219A2"/>
    <w:rsid w:val="3F084DF3"/>
    <w:rsid w:val="41FEDD3A"/>
    <w:rsid w:val="433E7C77"/>
    <w:rsid w:val="434DC1E4"/>
    <w:rsid w:val="4786DCB9"/>
    <w:rsid w:val="480A1849"/>
    <w:rsid w:val="483A5BA8"/>
    <w:rsid w:val="497A6249"/>
    <w:rsid w:val="49D4D114"/>
    <w:rsid w:val="4A76B625"/>
    <w:rsid w:val="4B617A52"/>
    <w:rsid w:val="4C3A9424"/>
    <w:rsid w:val="4D55EC47"/>
    <w:rsid w:val="4DFF1A7F"/>
    <w:rsid w:val="4E200680"/>
    <w:rsid w:val="4E2B4AF5"/>
    <w:rsid w:val="4E34376C"/>
    <w:rsid w:val="4EF159FC"/>
    <w:rsid w:val="5130E7C8"/>
    <w:rsid w:val="519845FC"/>
    <w:rsid w:val="51D063BF"/>
    <w:rsid w:val="534BF746"/>
    <w:rsid w:val="535C93A4"/>
    <w:rsid w:val="5380CC02"/>
    <w:rsid w:val="5488DE58"/>
    <w:rsid w:val="567DD6DB"/>
    <w:rsid w:val="5727D01B"/>
    <w:rsid w:val="5737F017"/>
    <w:rsid w:val="590A2372"/>
    <w:rsid w:val="5A667700"/>
    <w:rsid w:val="5AEDAC40"/>
    <w:rsid w:val="5C89CFBD"/>
    <w:rsid w:val="5CA25AF6"/>
    <w:rsid w:val="5D9F142F"/>
    <w:rsid w:val="5E0F0205"/>
    <w:rsid w:val="5F7707D4"/>
    <w:rsid w:val="6026762D"/>
    <w:rsid w:val="60B57016"/>
    <w:rsid w:val="617AF4B0"/>
    <w:rsid w:val="618D148B"/>
    <w:rsid w:val="61DBBE61"/>
    <w:rsid w:val="62E60903"/>
    <w:rsid w:val="62E9CA29"/>
    <w:rsid w:val="62F26DD1"/>
    <w:rsid w:val="63478ED4"/>
    <w:rsid w:val="646C692E"/>
    <w:rsid w:val="65896F1C"/>
    <w:rsid w:val="6666E456"/>
    <w:rsid w:val="668ABDFA"/>
    <w:rsid w:val="67D4F1FA"/>
    <w:rsid w:val="69F05CFE"/>
    <w:rsid w:val="6A05AC03"/>
    <w:rsid w:val="6B87E772"/>
    <w:rsid w:val="6CA6F0DA"/>
    <w:rsid w:val="6F86FDC7"/>
    <w:rsid w:val="70AC21C7"/>
    <w:rsid w:val="70DA0AE9"/>
    <w:rsid w:val="717EF34E"/>
    <w:rsid w:val="72E306A3"/>
    <w:rsid w:val="735AA9EE"/>
    <w:rsid w:val="74A8D9AB"/>
    <w:rsid w:val="7BBCD2D0"/>
    <w:rsid w:val="7BEE8F4A"/>
    <w:rsid w:val="7C9E651A"/>
    <w:rsid w:val="7CE104B5"/>
    <w:rsid w:val="7CEAAA30"/>
    <w:rsid w:val="7D13BB62"/>
    <w:rsid w:val="7D2ED527"/>
    <w:rsid w:val="7E985E3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5756E"/>
  <w15:docId w15:val="{C048D0A8-413C-467D-895F-19AFDFA2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1C59"/>
    <w:rPr>
      <w:rFonts w:ascii="Arial" w:hAnsi="Arial"/>
      <w:sz w:val="24"/>
      <w:lang w:eastAsia="en-US"/>
    </w:rPr>
  </w:style>
  <w:style w:type="paragraph" w:styleId="Antrat1">
    <w:name w:val="heading 1"/>
    <w:basedOn w:val="prastasis"/>
    <w:link w:val="Antrat1Diagrama"/>
    <w:qFormat/>
    <w:rsid w:val="005C3E5B"/>
    <w:pPr>
      <w:keepNext/>
      <w:keepLines/>
      <w:spacing w:before="720" w:after="360" w:line="300" w:lineRule="auto"/>
      <w:ind w:firstLine="720"/>
      <w:outlineLvl w:val="0"/>
    </w:pPr>
    <w:rPr>
      <w:rFonts w:eastAsiaTheme="majorEastAsia" w:cstheme="majorBidi"/>
      <w:b/>
      <w:sz w:val="28"/>
      <w:szCs w:val="32"/>
    </w:rPr>
  </w:style>
  <w:style w:type="paragraph" w:styleId="Antrat2">
    <w:name w:val="heading 2"/>
    <w:basedOn w:val="prastasis"/>
    <w:next w:val="prastasis"/>
    <w:link w:val="Antrat2Diagrama"/>
    <w:unhideWhenUsed/>
    <w:qFormat/>
    <w:rsid w:val="005C3E5B"/>
    <w:pPr>
      <w:keepNext/>
      <w:keepLines/>
      <w:spacing w:before="40" w:line="300" w:lineRule="auto"/>
      <w:ind w:firstLine="851"/>
      <w:outlineLvl w:val="1"/>
    </w:pPr>
    <w:rPr>
      <w:rFonts w:eastAsiaTheme="majorEastAsia" w:cstheme="majorBidi"/>
      <w:b/>
      <w:sz w:val="2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uiPriority w:val="59"/>
    <w:rsid w:val="00BC1E7A"/>
    <w:tblPr/>
  </w:style>
  <w:style w:type="character" w:styleId="Hipersaitas">
    <w:name w:val="Hyperlink"/>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C6139C"/>
    <w:pPr>
      <w:jc w:val="center"/>
    </w:pPr>
    <w:rPr>
      <w:b/>
      <w:caps/>
      <w:szCs w:val="24"/>
      <w:lang w:val="en-US"/>
    </w:rPr>
  </w:style>
  <w:style w:type="character" w:customStyle="1" w:styleId="AntrasteChar">
    <w:name w:val="Antraste Char"/>
    <w:basedOn w:val="Numatytasispastraiposriftas"/>
    <w:link w:val="Antraste"/>
    <w:rsid w:val="00C6139C"/>
    <w:rPr>
      <w:b/>
      <w:caps/>
      <w:sz w:val="24"/>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UnresolvedMention">
    <w:name w:val="Unresolved Mention"/>
    <w:basedOn w:val="Numatytasispastraiposriftas"/>
    <w:uiPriority w:val="99"/>
    <w:semiHidden/>
    <w:unhideWhenUsed/>
    <w:rsid w:val="006055A8"/>
    <w:rPr>
      <w:color w:val="605E5C"/>
      <w:shd w:val="clear" w:color="auto" w:fill="E1DFDD"/>
    </w:rPr>
  </w:style>
  <w:style w:type="character" w:customStyle="1" w:styleId="Antrat1Diagrama">
    <w:name w:val="Antraštė 1 Diagrama"/>
    <w:basedOn w:val="Numatytasispastraiposriftas"/>
    <w:link w:val="Antrat1"/>
    <w:rsid w:val="005C3E5B"/>
    <w:rPr>
      <w:rFonts w:ascii="Arial" w:eastAsiaTheme="majorEastAsia" w:hAnsi="Arial" w:cstheme="majorBidi"/>
      <w:b/>
      <w:sz w:val="28"/>
      <w:szCs w:val="32"/>
      <w:lang w:eastAsia="en-US"/>
    </w:rPr>
  </w:style>
  <w:style w:type="character" w:customStyle="1" w:styleId="Antrat2Diagrama">
    <w:name w:val="Antraštė 2 Diagrama"/>
    <w:basedOn w:val="Numatytasispastraiposriftas"/>
    <w:link w:val="Antrat2"/>
    <w:rsid w:val="005C3E5B"/>
    <w:rPr>
      <w:rFonts w:ascii="Arial" w:eastAsiaTheme="majorEastAsia" w:hAnsi="Arial" w:cstheme="majorBidi"/>
      <w:b/>
      <w:sz w:val="28"/>
      <w:szCs w:val="26"/>
      <w:lang w:eastAsia="en-US"/>
    </w:rPr>
  </w:style>
  <w:style w:type="paragraph" w:styleId="Puslapioinaostekstas">
    <w:name w:val="footnote text"/>
    <w:basedOn w:val="prastasis"/>
    <w:link w:val="PuslapioinaostekstasDiagrama"/>
    <w:autoRedefine/>
    <w:unhideWhenUsed/>
    <w:rsid w:val="005C3E5B"/>
    <w:pPr>
      <w:spacing w:after="60"/>
    </w:pPr>
    <w:rPr>
      <w:sz w:val="20"/>
    </w:rPr>
  </w:style>
  <w:style w:type="character" w:customStyle="1" w:styleId="PuslapioinaostekstasDiagrama">
    <w:name w:val="Puslapio išnašos tekstas Diagrama"/>
    <w:basedOn w:val="Numatytasispastraiposriftas"/>
    <w:link w:val="Puslapioinaostekstas"/>
    <w:rsid w:val="005C3E5B"/>
    <w:rPr>
      <w:rFonts w:ascii="Arial" w:hAnsi="Arial"/>
      <w:lang w:eastAsia="en-US"/>
    </w:rPr>
  </w:style>
  <w:style w:type="character" w:styleId="Puslapioinaosnuoroda">
    <w:name w:val="footnote reference"/>
    <w:basedOn w:val="Numatytasispastraiposriftas"/>
    <w:semiHidden/>
    <w:unhideWhenUsed/>
    <w:rsid w:val="005C3E5B"/>
    <w:rPr>
      <w:vertAlign w:val="superscript"/>
    </w:rPr>
  </w:style>
  <w:style w:type="paragraph" w:styleId="Pavadinimas">
    <w:name w:val="Title"/>
    <w:basedOn w:val="prastasis"/>
    <w:link w:val="PavadinimasDiagrama"/>
    <w:qFormat/>
    <w:rsid w:val="005C3E5B"/>
    <w:pPr>
      <w:spacing w:after="480"/>
      <w:ind w:firstLine="720"/>
      <w:contextualSpacing/>
    </w:pPr>
    <w:rPr>
      <w:rFonts w:eastAsiaTheme="majorEastAsia" w:cstheme="majorBidi"/>
      <w:b/>
      <w:spacing w:val="-10"/>
      <w:kern w:val="28"/>
      <w:sz w:val="28"/>
      <w:szCs w:val="56"/>
    </w:rPr>
  </w:style>
  <w:style w:type="character" w:customStyle="1" w:styleId="PavadinimasDiagrama">
    <w:name w:val="Pavadinimas Diagrama"/>
    <w:basedOn w:val="Numatytasispastraiposriftas"/>
    <w:link w:val="Pavadinimas"/>
    <w:rsid w:val="005C3E5B"/>
    <w:rPr>
      <w:rFonts w:ascii="Arial" w:eastAsiaTheme="majorEastAsia" w:hAnsi="Arial" w:cstheme="majorBidi"/>
      <w:b/>
      <w:spacing w:val="-10"/>
      <w:kern w:val="28"/>
      <w:sz w:val="28"/>
      <w:szCs w:val="56"/>
      <w:lang w:eastAsia="en-US"/>
    </w:rPr>
  </w:style>
  <w:style w:type="paragraph" w:styleId="Pataisymai">
    <w:name w:val="Revision"/>
    <w:hidden/>
    <w:uiPriority w:val="99"/>
    <w:semiHidden/>
    <w:rsid w:val="006817DA"/>
    <w:rPr>
      <w:rFonts w:ascii="Arial" w:hAnsi="Arial"/>
      <w:sz w:val="24"/>
      <w:lang w:eastAsia="en-US"/>
    </w:rPr>
  </w:style>
  <w:style w:type="paragraph" w:styleId="Sraopastraipa">
    <w:name w:val="List Paragraph"/>
    <w:basedOn w:val="prastasis"/>
    <w:uiPriority w:val="34"/>
    <w:qFormat/>
    <w:rsid w:val="00983E98"/>
    <w:pPr>
      <w:ind w:left="720"/>
      <w:contextualSpacing/>
    </w:pPr>
  </w:style>
  <w:style w:type="character" w:styleId="Komentaronuoroda">
    <w:name w:val="annotation reference"/>
    <w:basedOn w:val="Numatytasispastraiposriftas"/>
    <w:semiHidden/>
    <w:unhideWhenUsed/>
    <w:rsid w:val="00737B24"/>
    <w:rPr>
      <w:sz w:val="16"/>
      <w:szCs w:val="16"/>
    </w:rPr>
  </w:style>
  <w:style w:type="paragraph" w:styleId="Komentarotekstas">
    <w:name w:val="annotation text"/>
    <w:basedOn w:val="prastasis"/>
    <w:link w:val="KomentarotekstasDiagrama"/>
    <w:unhideWhenUsed/>
    <w:rsid w:val="00737B24"/>
    <w:rPr>
      <w:sz w:val="20"/>
    </w:rPr>
  </w:style>
  <w:style w:type="character" w:customStyle="1" w:styleId="KomentarotekstasDiagrama">
    <w:name w:val="Komentaro tekstas Diagrama"/>
    <w:basedOn w:val="Numatytasispastraiposriftas"/>
    <w:link w:val="Komentarotekstas"/>
    <w:rsid w:val="00737B24"/>
    <w:rPr>
      <w:rFonts w:ascii="Arial" w:hAnsi="Arial"/>
      <w:lang w:eastAsia="en-US"/>
    </w:rPr>
  </w:style>
  <w:style w:type="paragraph" w:styleId="Komentarotema">
    <w:name w:val="annotation subject"/>
    <w:basedOn w:val="Komentarotekstas"/>
    <w:next w:val="Komentarotekstas"/>
    <w:link w:val="KomentarotemaDiagrama"/>
    <w:semiHidden/>
    <w:unhideWhenUsed/>
    <w:rsid w:val="00737B24"/>
    <w:rPr>
      <w:b/>
      <w:bCs/>
    </w:rPr>
  </w:style>
  <w:style w:type="character" w:customStyle="1" w:styleId="KomentarotemaDiagrama">
    <w:name w:val="Komentaro tema Diagrama"/>
    <w:basedOn w:val="KomentarotekstasDiagrama"/>
    <w:link w:val="Komentarotema"/>
    <w:semiHidden/>
    <w:rsid w:val="00737B24"/>
    <w:rPr>
      <w:rFonts w:ascii="Arial" w:hAnsi="Arial"/>
      <w:b/>
      <w:bCs/>
      <w:lang w:eastAsia="en-US"/>
    </w:rPr>
  </w:style>
  <w:style w:type="character" w:styleId="Grietas">
    <w:name w:val="Strong"/>
    <w:basedOn w:val="Numatytasispastraiposriftas"/>
    <w:uiPriority w:val="22"/>
    <w:qFormat/>
    <w:rsid w:val="00F837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26108">
      <w:bodyDiv w:val="1"/>
      <w:marLeft w:val="0"/>
      <w:marRight w:val="0"/>
      <w:marTop w:val="0"/>
      <w:marBottom w:val="0"/>
      <w:divBdr>
        <w:top w:val="none" w:sz="0" w:space="0" w:color="auto"/>
        <w:left w:val="none" w:sz="0" w:space="0" w:color="auto"/>
        <w:bottom w:val="none" w:sz="0" w:space="0" w:color="auto"/>
        <w:right w:val="none" w:sz="0" w:space="0" w:color="auto"/>
      </w:divBdr>
    </w:div>
    <w:div w:id="76750988">
      <w:bodyDiv w:val="1"/>
      <w:marLeft w:val="0"/>
      <w:marRight w:val="0"/>
      <w:marTop w:val="0"/>
      <w:marBottom w:val="0"/>
      <w:divBdr>
        <w:top w:val="none" w:sz="0" w:space="0" w:color="auto"/>
        <w:left w:val="none" w:sz="0" w:space="0" w:color="auto"/>
        <w:bottom w:val="none" w:sz="0" w:space="0" w:color="auto"/>
        <w:right w:val="none" w:sz="0" w:space="0" w:color="auto"/>
      </w:divBdr>
      <w:divsChild>
        <w:div w:id="1962496953">
          <w:marLeft w:val="0"/>
          <w:marRight w:val="0"/>
          <w:marTop w:val="0"/>
          <w:marBottom w:val="0"/>
          <w:divBdr>
            <w:top w:val="none" w:sz="0" w:space="0" w:color="auto"/>
            <w:left w:val="none" w:sz="0" w:space="0" w:color="auto"/>
            <w:bottom w:val="none" w:sz="0" w:space="0" w:color="auto"/>
            <w:right w:val="none" w:sz="0" w:space="0" w:color="auto"/>
          </w:divBdr>
        </w:div>
      </w:divsChild>
    </w:div>
    <w:div w:id="181213263">
      <w:bodyDiv w:val="1"/>
      <w:marLeft w:val="0"/>
      <w:marRight w:val="0"/>
      <w:marTop w:val="0"/>
      <w:marBottom w:val="0"/>
      <w:divBdr>
        <w:top w:val="none" w:sz="0" w:space="0" w:color="auto"/>
        <w:left w:val="none" w:sz="0" w:space="0" w:color="auto"/>
        <w:bottom w:val="none" w:sz="0" w:space="0" w:color="auto"/>
        <w:right w:val="none" w:sz="0" w:space="0" w:color="auto"/>
      </w:divBdr>
      <w:divsChild>
        <w:div w:id="46033845">
          <w:marLeft w:val="0"/>
          <w:marRight w:val="0"/>
          <w:marTop w:val="0"/>
          <w:marBottom w:val="0"/>
          <w:divBdr>
            <w:top w:val="none" w:sz="0" w:space="0" w:color="auto"/>
            <w:left w:val="none" w:sz="0" w:space="0" w:color="auto"/>
            <w:bottom w:val="none" w:sz="0" w:space="0" w:color="auto"/>
            <w:right w:val="none" w:sz="0" w:space="0" w:color="auto"/>
          </w:divBdr>
          <w:divsChild>
            <w:div w:id="1231696849">
              <w:marLeft w:val="0"/>
              <w:marRight w:val="0"/>
              <w:marTop w:val="0"/>
              <w:marBottom w:val="0"/>
              <w:divBdr>
                <w:top w:val="single" w:sz="2" w:space="0" w:color="00126B"/>
                <w:left w:val="single" w:sz="2" w:space="0" w:color="00126B"/>
                <w:bottom w:val="single" w:sz="2" w:space="0" w:color="00126B"/>
                <w:right w:val="single" w:sz="2" w:space="0" w:color="00126B"/>
              </w:divBdr>
              <w:divsChild>
                <w:div w:id="2018337050">
                  <w:marLeft w:val="0"/>
                  <w:marRight w:val="0"/>
                  <w:marTop w:val="0"/>
                  <w:marBottom w:val="0"/>
                  <w:divBdr>
                    <w:top w:val="none" w:sz="0" w:space="0" w:color="auto"/>
                    <w:left w:val="none" w:sz="0" w:space="0" w:color="auto"/>
                    <w:bottom w:val="none" w:sz="0" w:space="0" w:color="auto"/>
                    <w:right w:val="none" w:sz="0" w:space="0" w:color="auto"/>
                  </w:divBdr>
                  <w:divsChild>
                    <w:div w:id="1139108918">
                      <w:marLeft w:val="0"/>
                      <w:marRight w:val="0"/>
                      <w:marTop w:val="0"/>
                      <w:marBottom w:val="0"/>
                      <w:divBdr>
                        <w:top w:val="none" w:sz="0" w:space="0" w:color="auto"/>
                        <w:left w:val="none" w:sz="0" w:space="0" w:color="auto"/>
                        <w:bottom w:val="none" w:sz="0" w:space="0" w:color="auto"/>
                        <w:right w:val="none" w:sz="0" w:space="0" w:color="auto"/>
                      </w:divBdr>
                      <w:divsChild>
                        <w:div w:id="10644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90199">
          <w:marLeft w:val="0"/>
          <w:marRight w:val="0"/>
          <w:marTop w:val="0"/>
          <w:marBottom w:val="0"/>
          <w:divBdr>
            <w:top w:val="none" w:sz="0" w:space="0" w:color="auto"/>
            <w:left w:val="none" w:sz="0" w:space="0" w:color="auto"/>
            <w:bottom w:val="none" w:sz="0" w:space="0" w:color="auto"/>
            <w:right w:val="none" w:sz="0" w:space="0" w:color="auto"/>
          </w:divBdr>
          <w:divsChild>
            <w:div w:id="184557288">
              <w:marLeft w:val="0"/>
              <w:marRight w:val="0"/>
              <w:marTop w:val="0"/>
              <w:marBottom w:val="0"/>
              <w:divBdr>
                <w:top w:val="single" w:sz="2" w:space="0" w:color="00126B"/>
                <w:left w:val="single" w:sz="2" w:space="0" w:color="00126B"/>
                <w:bottom w:val="single" w:sz="2" w:space="0" w:color="00126B"/>
                <w:right w:val="single" w:sz="2" w:space="0" w:color="00126B"/>
              </w:divBdr>
              <w:divsChild>
                <w:div w:id="593587141">
                  <w:marLeft w:val="0"/>
                  <w:marRight w:val="0"/>
                  <w:marTop w:val="0"/>
                  <w:marBottom w:val="0"/>
                  <w:divBdr>
                    <w:top w:val="none" w:sz="0" w:space="0" w:color="auto"/>
                    <w:left w:val="none" w:sz="0" w:space="0" w:color="auto"/>
                    <w:bottom w:val="none" w:sz="0" w:space="0" w:color="auto"/>
                    <w:right w:val="none" w:sz="0" w:space="0" w:color="auto"/>
                  </w:divBdr>
                  <w:divsChild>
                    <w:div w:id="728920593">
                      <w:marLeft w:val="0"/>
                      <w:marRight w:val="0"/>
                      <w:marTop w:val="0"/>
                      <w:marBottom w:val="0"/>
                      <w:divBdr>
                        <w:top w:val="none" w:sz="0" w:space="0" w:color="auto"/>
                        <w:left w:val="none" w:sz="0" w:space="0" w:color="auto"/>
                        <w:bottom w:val="none" w:sz="0" w:space="0" w:color="auto"/>
                        <w:right w:val="none" w:sz="0" w:space="0" w:color="auto"/>
                      </w:divBdr>
                      <w:divsChild>
                        <w:div w:id="6202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667331">
          <w:marLeft w:val="0"/>
          <w:marRight w:val="0"/>
          <w:marTop w:val="0"/>
          <w:marBottom w:val="0"/>
          <w:divBdr>
            <w:top w:val="none" w:sz="0" w:space="0" w:color="auto"/>
            <w:left w:val="none" w:sz="0" w:space="0" w:color="auto"/>
            <w:bottom w:val="none" w:sz="0" w:space="0" w:color="auto"/>
            <w:right w:val="none" w:sz="0" w:space="0" w:color="auto"/>
          </w:divBdr>
          <w:divsChild>
            <w:div w:id="2009476824">
              <w:marLeft w:val="0"/>
              <w:marRight w:val="0"/>
              <w:marTop w:val="0"/>
              <w:marBottom w:val="0"/>
              <w:divBdr>
                <w:top w:val="single" w:sz="2" w:space="0" w:color="00126B"/>
                <w:left w:val="single" w:sz="2" w:space="0" w:color="00126B"/>
                <w:bottom w:val="single" w:sz="2" w:space="0" w:color="00126B"/>
                <w:right w:val="single" w:sz="2" w:space="0" w:color="00126B"/>
              </w:divBdr>
              <w:divsChild>
                <w:div w:id="530412372">
                  <w:marLeft w:val="0"/>
                  <w:marRight w:val="0"/>
                  <w:marTop w:val="0"/>
                  <w:marBottom w:val="0"/>
                  <w:divBdr>
                    <w:top w:val="none" w:sz="0" w:space="0" w:color="auto"/>
                    <w:left w:val="none" w:sz="0" w:space="0" w:color="auto"/>
                    <w:bottom w:val="none" w:sz="0" w:space="0" w:color="auto"/>
                    <w:right w:val="none" w:sz="0" w:space="0" w:color="auto"/>
                  </w:divBdr>
                  <w:divsChild>
                    <w:div w:id="1095709483">
                      <w:marLeft w:val="0"/>
                      <w:marRight w:val="0"/>
                      <w:marTop w:val="0"/>
                      <w:marBottom w:val="0"/>
                      <w:divBdr>
                        <w:top w:val="none" w:sz="0" w:space="0" w:color="auto"/>
                        <w:left w:val="none" w:sz="0" w:space="0" w:color="auto"/>
                        <w:bottom w:val="none" w:sz="0" w:space="0" w:color="auto"/>
                        <w:right w:val="none" w:sz="0" w:space="0" w:color="auto"/>
                      </w:divBdr>
                      <w:divsChild>
                        <w:div w:id="65156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3061">
          <w:marLeft w:val="0"/>
          <w:marRight w:val="0"/>
          <w:marTop w:val="0"/>
          <w:marBottom w:val="0"/>
          <w:divBdr>
            <w:top w:val="none" w:sz="0" w:space="0" w:color="auto"/>
            <w:left w:val="none" w:sz="0" w:space="0" w:color="auto"/>
            <w:bottom w:val="none" w:sz="0" w:space="0" w:color="auto"/>
            <w:right w:val="none" w:sz="0" w:space="0" w:color="auto"/>
          </w:divBdr>
          <w:divsChild>
            <w:div w:id="1460684576">
              <w:marLeft w:val="0"/>
              <w:marRight w:val="0"/>
              <w:marTop w:val="0"/>
              <w:marBottom w:val="0"/>
              <w:divBdr>
                <w:top w:val="single" w:sz="2" w:space="0" w:color="00126B"/>
                <w:left w:val="single" w:sz="2" w:space="0" w:color="00126B"/>
                <w:bottom w:val="single" w:sz="2" w:space="0" w:color="00126B"/>
                <w:right w:val="single" w:sz="2" w:space="0" w:color="00126B"/>
              </w:divBdr>
              <w:divsChild>
                <w:div w:id="990016175">
                  <w:marLeft w:val="0"/>
                  <w:marRight w:val="0"/>
                  <w:marTop w:val="0"/>
                  <w:marBottom w:val="0"/>
                  <w:divBdr>
                    <w:top w:val="none" w:sz="0" w:space="0" w:color="auto"/>
                    <w:left w:val="none" w:sz="0" w:space="0" w:color="auto"/>
                    <w:bottom w:val="none" w:sz="0" w:space="0" w:color="auto"/>
                    <w:right w:val="none" w:sz="0" w:space="0" w:color="auto"/>
                  </w:divBdr>
                  <w:divsChild>
                    <w:div w:id="1518806097">
                      <w:marLeft w:val="0"/>
                      <w:marRight w:val="0"/>
                      <w:marTop w:val="0"/>
                      <w:marBottom w:val="0"/>
                      <w:divBdr>
                        <w:top w:val="none" w:sz="0" w:space="0" w:color="auto"/>
                        <w:left w:val="none" w:sz="0" w:space="0" w:color="auto"/>
                        <w:bottom w:val="none" w:sz="0" w:space="0" w:color="auto"/>
                        <w:right w:val="none" w:sz="0" w:space="0" w:color="auto"/>
                      </w:divBdr>
                      <w:divsChild>
                        <w:div w:id="2348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330896">
          <w:marLeft w:val="0"/>
          <w:marRight w:val="0"/>
          <w:marTop w:val="0"/>
          <w:marBottom w:val="0"/>
          <w:divBdr>
            <w:top w:val="none" w:sz="0" w:space="0" w:color="auto"/>
            <w:left w:val="none" w:sz="0" w:space="0" w:color="auto"/>
            <w:bottom w:val="none" w:sz="0" w:space="0" w:color="auto"/>
            <w:right w:val="none" w:sz="0" w:space="0" w:color="auto"/>
          </w:divBdr>
          <w:divsChild>
            <w:div w:id="661813898">
              <w:marLeft w:val="0"/>
              <w:marRight w:val="0"/>
              <w:marTop w:val="0"/>
              <w:marBottom w:val="0"/>
              <w:divBdr>
                <w:top w:val="single" w:sz="2" w:space="0" w:color="00126B"/>
                <w:left w:val="single" w:sz="2" w:space="0" w:color="00126B"/>
                <w:bottom w:val="single" w:sz="2" w:space="0" w:color="00126B"/>
                <w:right w:val="single" w:sz="2" w:space="0" w:color="00126B"/>
              </w:divBdr>
              <w:divsChild>
                <w:div w:id="2093157685">
                  <w:marLeft w:val="0"/>
                  <w:marRight w:val="0"/>
                  <w:marTop w:val="0"/>
                  <w:marBottom w:val="0"/>
                  <w:divBdr>
                    <w:top w:val="none" w:sz="0" w:space="0" w:color="auto"/>
                    <w:left w:val="none" w:sz="0" w:space="0" w:color="auto"/>
                    <w:bottom w:val="none" w:sz="0" w:space="0" w:color="auto"/>
                    <w:right w:val="none" w:sz="0" w:space="0" w:color="auto"/>
                  </w:divBdr>
                  <w:divsChild>
                    <w:div w:id="1809475297">
                      <w:marLeft w:val="0"/>
                      <w:marRight w:val="0"/>
                      <w:marTop w:val="0"/>
                      <w:marBottom w:val="0"/>
                      <w:divBdr>
                        <w:top w:val="none" w:sz="0" w:space="0" w:color="auto"/>
                        <w:left w:val="none" w:sz="0" w:space="0" w:color="auto"/>
                        <w:bottom w:val="none" w:sz="0" w:space="0" w:color="auto"/>
                        <w:right w:val="none" w:sz="0" w:space="0" w:color="auto"/>
                      </w:divBdr>
                      <w:divsChild>
                        <w:div w:id="3942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51565">
          <w:marLeft w:val="0"/>
          <w:marRight w:val="0"/>
          <w:marTop w:val="0"/>
          <w:marBottom w:val="0"/>
          <w:divBdr>
            <w:top w:val="none" w:sz="0" w:space="0" w:color="auto"/>
            <w:left w:val="none" w:sz="0" w:space="0" w:color="auto"/>
            <w:bottom w:val="none" w:sz="0" w:space="0" w:color="auto"/>
            <w:right w:val="none" w:sz="0" w:space="0" w:color="auto"/>
          </w:divBdr>
          <w:divsChild>
            <w:div w:id="1723602777">
              <w:marLeft w:val="0"/>
              <w:marRight w:val="0"/>
              <w:marTop w:val="0"/>
              <w:marBottom w:val="0"/>
              <w:divBdr>
                <w:top w:val="single" w:sz="2" w:space="0" w:color="00126B"/>
                <w:left w:val="single" w:sz="2" w:space="0" w:color="00126B"/>
                <w:bottom w:val="single" w:sz="2" w:space="0" w:color="00126B"/>
                <w:right w:val="single" w:sz="2" w:space="0" w:color="00126B"/>
              </w:divBdr>
              <w:divsChild>
                <w:div w:id="1913586754">
                  <w:marLeft w:val="0"/>
                  <w:marRight w:val="0"/>
                  <w:marTop w:val="0"/>
                  <w:marBottom w:val="0"/>
                  <w:divBdr>
                    <w:top w:val="none" w:sz="0" w:space="0" w:color="auto"/>
                    <w:left w:val="none" w:sz="0" w:space="0" w:color="auto"/>
                    <w:bottom w:val="none" w:sz="0" w:space="0" w:color="auto"/>
                    <w:right w:val="none" w:sz="0" w:space="0" w:color="auto"/>
                  </w:divBdr>
                  <w:divsChild>
                    <w:div w:id="230314042">
                      <w:marLeft w:val="0"/>
                      <w:marRight w:val="0"/>
                      <w:marTop w:val="0"/>
                      <w:marBottom w:val="0"/>
                      <w:divBdr>
                        <w:top w:val="none" w:sz="0" w:space="0" w:color="auto"/>
                        <w:left w:val="none" w:sz="0" w:space="0" w:color="auto"/>
                        <w:bottom w:val="none" w:sz="0" w:space="0" w:color="auto"/>
                        <w:right w:val="none" w:sz="0" w:space="0" w:color="auto"/>
                      </w:divBdr>
                      <w:divsChild>
                        <w:div w:id="92669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8155">
          <w:marLeft w:val="0"/>
          <w:marRight w:val="0"/>
          <w:marTop w:val="0"/>
          <w:marBottom w:val="0"/>
          <w:divBdr>
            <w:top w:val="none" w:sz="0" w:space="0" w:color="auto"/>
            <w:left w:val="none" w:sz="0" w:space="0" w:color="auto"/>
            <w:bottom w:val="none" w:sz="0" w:space="0" w:color="auto"/>
            <w:right w:val="none" w:sz="0" w:space="0" w:color="auto"/>
          </w:divBdr>
          <w:divsChild>
            <w:div w:id="460879739">
              <w:marLeft w:val="0"/>
              <w:marRight w:val="0"/>
              <w:marTop w:val="0"/>
              <w:marBottom w:val="0"/>
              <w:divBdr>
                <w:top w:val="single" w:sz="2" w:space="0" w:color="00126B"/>
                <w:left w:val="single" w:sz="2" w:space="0" w:color="00126B"/>
                <w:bottom w:val="single" w:sz="2" w:space="0" w:color="00126B"/>
                <w:right w:val="single" w:sz="2" w:space="0" w:color="00126B"/>
              </w:divBdr>
              <w:divsChild>
                <w:div w:id="999039086">
                  <w:marLeft w:val="0"/>
                  <w:marRight w:val="0"/>
                  <w:marTop w:val="0"/>
                  <w:marBottom w:val="0"/>
                  <w:divBdr>
                    <w:top w:val="none" w:sz="0" w:space="0" w:color="auto"/>
                    <w:left w:val="none" w:sz="0" w:space="0" w:color="auto"/>
                    <w:bottom w:val="none" w:sz="0" w:space="0" w:color="auto"/>
                    <w:right w:val="none" w:sz="0" w:space="0" w:color="auto"/>
                  </w:divBdr>
                  <w:divsChild>
                    <w:div w:id="607859100">
                      <w:marLeft w:val="0"/>
                      <w:marRight w:val="0"/>
                      <w:marTop w:val="0"/>
                      <w:marBottom w:val="0"/>
                      <w:divBdr>
                        <w:top w:val="none" w:sz="0" w:space="0" w:color="auto"/>
                        <w:left w:val="none" w:sz="0" w:space="0" w:color="auto"/>
                        <w:bottom w:val="none" w:sz="0" w:space="0" w:color="auto"/>
                        <w:right w:val="none" w:sz="0" w:space="0" w:color="auto"/>
                      </w:divBdr>
                      <w:divsChild>
                        <w:div w:id="16453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541532">
          <w:marLeft w:val="0"/>
          <w:marRight w:val="0"/>
          <w:marTop w:val="0"/>
          <w:marBottom w:val="0"/>
          <w:divBdr>
            <w:top w:val="none" w:sz="0" w:space="0" w:color="auto"/>
            <w:left w:val="none" w:sz="0" w:space="0" w:color="auto"/>
            <w:bottom w:val="none" w:sz="0" w:space="0" w:color="auto"/>
            <w:right w:val="none" w:sz="0" w:space="0" w:color="auto"/>
          </w:divBdr>
          <w:divsChild>
            <w:div w:id="1587378684">
              <w:marLeft w:val="0"/>
              <w:marRight w:val="0"/>
              <w:marTop w:val="0"/>
              <w:marBottom w:val="0"/>
              <w:divBdr>
                <w:top w:val="single" w:sz="2" w:space="0" w:color="00126B"/>
                <w:left w:val="single" w:sz="2" w:space="0" w:color="00126B"/>
                <w:bottom w:val="single" w:sz="2" w:space="0" w:color="00126B"/>
                <w:right w:val="single" w:sz="2" w:space="0" w:color="00126B"/>
              </w:divBdr>
              <w:divsChild>
                <w:div w:id="1160540530">
                  <w:marLeft w:val="0"/>
                  <w:marRight w:val="0"/>
                  <w:marTop w:val="0"/>
                  <w:marBottom w:val="0"/>
                  <w:divBdr>
                    <w:top w:val="none" w:sz="0" w:space="0" w:color="auto"/>
                    <w:left w:val="none" w:sz="0" w:space="0" w:color="auto"/>
                    <w:bottom w:val="none" w:sz="0" w:space="0" w:color="auto"/>
                    <w:right w:val="none" w:sz="0" w:space="0" w:color="auto"/>
                  </w:divBdr>
                  <w:divsChild>
                    <w:div w:id="1996838846">
                      <w:marLeft w:val="0"/>
                      <w:marRight w:val="0"/>
                      <w:marTop w:val="0"/>
                      <w:marBottom w:val="0"/>
                      <w:divBdr>
                        <w:top w:val="none" w:sz="0" w:space="0" w:color="auto"/>
                        <w:left w:val="none" w:sz="0" w:space="0" w:color="auto"/>
                        <w:bottom w:val="none" w:sz="0" w:space="0" w:color="auto"/>
                        <w:right w:val="none" w:sz="0" w:space="0" w:color="auto"/>
                      </w:divBdr>
                      <w:divsChild>
                        <w:div w:id="145185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528384">
          <w:marLeft w:val="0"/>
          <w:marRight w:val="0"/>
          <w:marTop w:val="0"/>
          <w:marBottom w:val="0"/>
          <w:divBdr>
            <w:top w:val="none" w:sz="0" w:space="0" w:color="auto"/>
            <w:left w:val="none" w:sz="0" w:space="0" w:color="auto"/>
            <w:bottom w:val="none" w:sz="0" w:space="0" w:color="auto"/>
            <w:right w:val="none" w:sz="0" w:space="0" w:color="auto"/>
          </w:divBdr>
          <w:divsChild>
            <w:div w:id="1863933475">
              <w:marLeft w:val="0"/>
              <w:marRight w:val="0"/>
              <w:marTop w:val="0"/>
              <w:marBottom w:val="0"/>
              <w:divBdr>
                <w:top w:val="single" w:sz="2" w:space="0" w:color="00126B"/>
                <w:left w:val="single" w:sz="2" w:space="0" w:color="00126B"/>
                <w:bottom w:val="single" w:sz="2" w:space="0" w:color="00126B"/>
                <w:right w:val="single" w:sz="2" w:space="0" w:color="00126B"/>
              </w:divBdr>
              <w:divsChild>
                <w:div w:id="322514863">
                  <w:marLeft w:val="0"/>
                  <w:marRight w:val="0"/>
                  <w:marTop w:val="0"/>
                  <w:marBottom w:val="0"/>
                  <w:divBdr>
                    <w:top w:val="none" w:sz="0" w:space="0" w:color="auto"/>
                    <w:left w:val="none" w:sz="0" w:space="0" w:color="auto"/>
                    <w:bottom w:val="none" w:sz="0" w:space="0" w:color="auto"/>
                    <w:right w:val="none" w:sz="0" w:space="0" w:color="auto"/>
                  </w:divBdr>
                  <w:divsChild>
                    <w:div w:id="2093964321">
                      <w:marLeft w:val="0"/>
                      <w:marRight w:val="0"/>
                      <w:marTop w:val="0"/>
                      <w:marBottom w:val="0"/>
                      <w:divBdr>
                        <w:top w:val="none" w:sz="0" w:space="0" w:color="auto"/>
                        <w:left w:val="none" w:sz="0" w:space="0" w:color="auto"/>
                        <w:bottom w:val="none" w:sz="0" w:space="0" w:color="auto"/>
                        <w:right w:val="none" w:sz="0" w:space="0" w:color="auto"/>
                      </w:divBdr>
                      <w:divsChild>
                        <w:div w:id="202666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201993">
      <w:bodyDiv w:val="1"/>
      <w:marLeft w:val="0"/>
      <w:marRight w:val="0"/>
      <w:marTop w:val="0"/>
      <w:marBottom w:val="0"/>
      <w:divBdr>
        <w:top w:val="none" w:sz="0" w:space="0" w:color="auto"/>
        <w:left w:val="none" w:sz="0" w:space="0" w:color="auto"/>
        <w:bottom w:val="none" w:sz="0" w:space="0" w:color="auto"/>
        <w:right w:val="none" w:sz="0" w:space="0" w:color="auto"/>
      </w:divBdr>
      <w:divsChild>
        <w:div w:id="1959407576">
          <w:marLeft w:val="0"/>
          <w:marRight w:val="0"/>
          <w:marTop w:val="0"/>
          <w:marBottom w:val="0"/>
          <w:divBdr>
            <w:top w:val="none" w:sz="0" w:space="0" w:color="auto"/>
            <w:left w:val="none" w:sz="0" w:space="0" w:color="auto"/>
            <w:bottom w:val="none" w:sz="0" w:space="0" w:color="auto"/>
            <w:right w:val="none" w:sz="0" w:space="0" w:color="auto"/>
          </w:divBdr>
          <w:divsChild>
            <w:div w:id="414326042">
              <w:marLeft w:val="0"/>
              <w:marRight w:val="0"/>
              <w:marTop w:val="0"/>
              <w:marBottom w:val="0"/>
              <w:divBdr>
                <w:top w:val="none" w:sz="0" w:space="0" w:color="auto"/>
                <w:left w:val="none" w:sz="0" w:space="0" w:color="auto"/>
                <w:bottom w:val="none" w:sz="0" w:space="0" w:color="auto"/>
                <w:right w:val="none" w:sz="0" w:space="0" w:color="auto"/>
              </w:divBdr>
            </w:div>
            <w:div w:id="148874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040">
      <w:bodyDiv w:val="1"/>
      <w:marLeft w:val="0"/>
      <w:marRight w:val="0"/>
      <w:marTop w:val="0"/>
      <w:marBottom w:val="0"/>
      <w:divBdr>
        <w:top w:val="none" w:sz="0" w:space="0" w:color="auto"/>
        <w:left w:val="none" w:sz="0" w:space="0" w:color="auto"/>
        <w:bottom w:val="none" w:sz="0" w:space="0" w:color="auto"/>
        <w:right w:val="none" w:sz="0" w:space="0" w:color="auto"/>
      </w:divBdr>
    </w:div>
    <w:div w:id="388696377">
      <w:bodyDiv w:val="1"/>
      <w:marLeft w:val="0"/>
      <w:marRight w:val="0"/>
      <w:marTop w:val="0"/>
      <w:marBottom w:val="0"/>
      <w:divBdr>
        <w:top w:val="none" w:sz="0" w:space="0" w:color="auto"/>
        <w:left w:val="none" w:sz="0" w:space="0" w:color="auto"/>
        <w:bottom w:val="none" w:sz="0" w:space="0" w:color="auto"/>
        <w:right w:val="none" w:sz="0" w:space="0" w:color="auto"/>
      </w:divBdr>
    </w:div>
    <w:div w:id="439448629">
      <w:bodyDiv w:val="1"/>
      <w:marLeft w:val="0"/>
      <w:marRight w:val="0"/>
      <w:marTop w:val="0"/>
      <w:marBottom w:val="0"/>
      <w:divBdr>
        <w:top w:val="none" w:sz="0" w:space="0" w:color="auto"/>
        <w:left w:val="none" w:sz="0" w:space="0" w:color="auto"/>
        <w:bottom w:val="none" w:sz="0" w:space="0" w:color="auto"/>
        <w:right w:val="none" w:sz="0" w:space="0" w:color="auto"/>
      </w:divBdr>
    </w:div>
    <w:div w:id="572817313">
      <w:bodyDiv w:val="1"/>
      <w:marLeft w:val="0"/>
      <w:marRight w:val="0"/>
      <w:marTop w:val="0"/>
      <w:marBottom w:val="0"/>
      <w:divBdr>
        <w:top w:val="none" w:sz="0" w:space="0" w:color="auto"/>
        <w:left w:val="none" w:sz="0" w:space="0" w:color="auto"/>
        <w:bottom w:val="none" w:sz="0" w:space="0" w:color="auto"/>
        <w:right w:val="none" w:sz="0" w:space="0" w:color="auto"/>
      </w:divBdr>
      <w:divsChild>
        <w:div w:id="1708792701">
          <w:marLeft w:val="0"/>
          <w:marRight w:val="0"/>
          <w:marTop w:val="0"/>
          <w:marBottom w:val="0"/>
          <w:divBdr>
            <w:top w:val="none" w:sz="0" w:space="0" w:color="auto"/>
            <w:left w:val="none" w:sz="0" w:space="0" w:color="auto"/>
            <w:bottom w:val="none" w:sz="0" w:space="0" w:color="auto"/>
            <w:right w:val="none" w:sz="0" w:space="0" w:color="auto"/>
          </w:divBdr>
          <w:divsChild>
            <w:div w:id="883369007">
              <w:marLeft w:val="0"/>
              <w:marRight w:val="0"/>
              <w:marTop w:val="0"/>
              <w:marBottom w:val="0"/>
              <w:divBdr>
                <w:top w:val="none" w:sz="0" w:space="0" w:color="auto"/>
                <w:left w:val="none" w:sz="0" w:space="0" w:color="auto"/>
                <w:bottom w:val="none" w:sz="0" w:space="0" w:color="auto"/>
                <w:right w:val="none" w:sz="0" w:space="0" w:color="auto"/>
              </w:divBdr>
            </w:div>
            <w:div w:id="112973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27403">
      <w:bodyDiv w:val="1"/>
      <w:marLeft w:val="0"/>
      <w:marRight w:val="0"/>
      <w:marTop w:val="0"/>
      <w:marBottom w:val="0"/>
      <w:divBdr>
        <w:top w:val="none" w:sz="0" w:space="0" w:color="auto"/>
        <w:left w:val="none" w:sz="0" w:space="0" w:color="auto"/>
        <w:bottom w:val="none" w:sz="0" w:space="0" w:color="auto"/>
        <w:right w:val="none" w:sz="0" w:space="0" w:color="auto"/>
      </w:divBdr>
    </w:div>
    <w:div w:id="905723360">
      <w:bodyDiv w:val="1"/>
      <w:marLeft w:val="0"/>
      <w:marRight w:val="0"/>
      <w:marTop w:val="0"/>
      <w:marBottom w:val="0"/>
      <w:divBdr>
        <w:top w:val="none" w:sz="0" w:space="0" w:color="auto"/>
        <w:left w:val="none" w:sz="0" w:space="0" w:color="auto"/>
        <w:bottom w:val="none" w:sz="0" w:space="0" w:color="auto"/>
        <w:right w:val="none" w:sz="0" w:space="0" w:color="auto"/>
      </w:divBdr>
      <w:divsChild>
        <w:div w:id="326400867">
          <w:marLeft w:val="0"/>
          <w:marRight w:val="0"/>
          <w:marTop w:val="0"/>
          <w:marBottom w:val="0"/>
          <w:divBdr>
            <w:top w:val="none" w:sz="0" w:space="0" w:color="auto"/>
            <w:left w:val="none" w:sz="0" w:space="0" w:color="auto"/>
            <w:bottom w:val="none" w:sz="0" w:space="0" w:color="auto"/>
            <w:right w:val="none" w:sz="0" w:space="0" w:color="auto"/>
          </w:divBdr>
          <w:divsChild>
            <w:div w:id="122652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63573">
      <w:bodyDiv w:val="1"/>
      <w:marLeft w:val="0"/>
      <w:marRight w:val="0"/>
      <w:marTop w:val="0"/>
      <w:marBottom w:val="0"/>
      <w:divBdr>
        <w:top w:val="none" w:sz="0" w:space="0" w:color="auto"/>
        <w:left w:val="none" w:sz="0" w:space="0" w:color="auto"/>
        <w:bottom w:val="none" w:sz="0" w:space="0" w:color="auto"/>
        <w:right w:val="none" w:sz="0" w:space="0" w:color="auto"/>
      </w:divBdr>
      <w:divsChild>
        <w:div w:id="2024355638">
          <w:marLeft w:val="0"/>
          <w:marRight w:val="0"/>
          <w:marTop w:val="0"/>
          <w:marBottom w:val="0"/>
          <w:divBdr>
            <w:top w:val="none" w:sz="0" w:space="0" w:color="auto"/>
            <w:left w:val="none" w:sz="0" w:space="0" w:color="auto"/>
            <w:bottom w:val="none" w:sz="0" w:space="0" w:color="auto"/>
            <w:right w:val="none" w:sz="0" w:space="0" w:color="auto"/>
          </w:divBdr>
          <w:divsChild>
            <w:div w:id="6462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008096438">
      <w:bodyDiv w:val="1"/>
      <w:marLeft w:val="0"/>
      <w:marRight w:val="0"/>
      <w:marTop w:val="0"/>
      <w:marBottom w:val="0"/>
      <w:divBdr>
        <w:top w:val="none" w:sz="0" w:space="0" w:color="auto"/>
        <w:left w:val="none" w:sz="0" w:space="0" w:color="auto"/>
        <w:bottom w:val="none" w:sz="0" w:space="0" w:color="auto"/>
        <w:right w:val="none" w:sz="0" w:space="0" w:color="auto"/>
      </w:divBdr>
      <w:divsChild>
        <w:div w:id="1064834621">
          <w:marLeft w:val="0"/>
          <w:marRight w:val="0"/>
          <w:marTop w:val="0"/>
          <w:marBottom w:val="0"/>
          <w:divBdr>
            <w:top w:val="none" w:sz="0" w:space="0" w:color="auto"/>
            <w:left w:val="none" w:sz="0" w:space="0" w:color="auto"/>
            <w:bottom w:val="none" w:sz="0" w:space="0" w:color="auto"/>
            <w:right w:val="none" w:sz="0" w:space="0" w:color="auto"/>
          </w:divBdr>
        </w:div>
      </w:divsChild>
    </w:div>
    <w:div w:id="1067414681">
      <w:bodyDiv w:val="1"/>
      <w:marLeft w:val="0"/>
      <w:marRight w:val="0"/>
      <w:marTop w:val="0"/>
      <w:marBottom w:val="0"/>
      <w:divBdr>
        <w:top w:val="none" w:sz="0" w:space="0" w:color="auto"/>
        <w:left w:val="none" w:sz="0" w:space="0" w:color="auto"/>
        <w:bottom w:val="none" w:sz="0" w:space="0" w:color="auto"/>
        <w:right w:val="none" w:sz="0" w:space="0" w:color="auto"/>
      </w:divBdr>
      <w:divsChild>
        <w:div w:id="384380629">
          <w:marLeft w:val="0"/>
          <w:marRight w:val="0"/>
          <w:marTop w:val="0"/>
          <w:marBottom w:val="0"/>
          <w:divBdr>
            <w:top w:val="none" w:sz="0" w:space="0" w:color="auto"/>
            <w:left w:val="none" w:sz="0" w:space="0" w:color="auto"/>
            <w:bottom w:val="none" w:sz="0" w:space="0" w:color="auto"/>
            <w:right w:val="none" w:sz="0" w:space="0" w:color="auto"/>
          </w:divBdr>
          <w:divsChild>
            <w:div w:id="955672574">
              <w:marLeft w:val="0"/>
              <w:marRight w:val="0"/>
              <w:marTop w:val="0"/>
              <w:marBottom w:val="0"/>
              <w:divBdr>
                <w:top w:val="single" w:sz="2" w:space="0" w:color="00126B"/>
                <w:left w:val="single" w:sz="2" w:space="0" w:color="00126B"/>
                <w:bottom w:val="single" w:sz="2" w:space="0" w:color="00126B"/>
                <w:right w:val="single" w:sz="2" w:space="0" w:color="00126B"/>
              </w:divBdr>
              <w:divsChild>
                <w:div w:id="351535482">
                  <w:marLeft w:val="0"/>
                  <w:marRight w:val="0"/>
                  <w:marTop w:val="0"/>
                  <w:marBottom w:val="0"/>
                  <w:divBdr>
                    <w:top w:val="none" w:sz="0" w:space="0" w:color="auto"/>
                    <w:left w:val="none" w:sz="0" w:space="0" w:color="auto"/>
                    <w:bottom w:val="none" w:sz="0" w:space="0" w:color="auto"/>
                    <w:right w:val="none" w:sz="0" w:space="0" w:color="auto"/>
                  </w:divBdr>
                  <w:divsChild>
                    <w:div w:id="1628969109">
                      <w:marLeft w:val="0"/>
                      <w:marRight w:val="0"/>
                      <w:marTop w:val="0"/>
                      <w:marBottom w:val="0"/>
                      <w:divBdr>
                        <w:top w:val="none" w:sz="0" w:space="0" w:color="auto"/>
                        <w:left w:val="none" w:sz="0" w:space="0" w:color="auto"/>
                        <w:bottom w:val="none" w:sz="0" w:space="0" w:color="auto"/>
                        <w:right w:val="none" w:sz="0" w:space="0" w:color="auto"/>
                      </w:divBdr>
                      <w:divsChild>
                        <w:div w:id="118620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612893">
          <w:marLeft w:val="0"/>
          <w:marRight w:val="0"/>
          <w:marTop w:val="0"/>
          <w:marBottom w:val="0"/>
          <w:divBdr>
            <w:top w:val="none" w:sz="0" w:space="0" w:color="auto"/>
            <w:left w:val="none" w:sz="0" w:space="0" w:color="auto"/>
            <w:bottom w:val="none" w:sz="0" w:space="0" w:color="auto"/>
            <w:right w:val="none" w:sz="0" w:space="0" w:color="auto"/>
          </w:divBdr>
          <w:divsChild>
            <w:div w:id="1625967122">
              <w:marLeft w:val="0"/>
              <w:marRight w:val="0"/>
              <w:marTop w:val="0"/>
              <w:marBottom w:val="0"/>
              <w:divBdr>
                <w:top w:val="single" w:sz="2" w:space="0" w:color="00126B"/>
                <w:left w:val="single" w:sz="2" w:space="0" w:color="00126B"/>
                <w:bottom w:val="single" w:sz="2" w:space="0" w:color="00126B"/>
                <w:right w:val="single" w:sz="2" w:space="0" w:color="00126B"/>
              </w:divBdr>
              <w:divsChild>
                <w:div w:id="152185791">
                  <w:marLeft w:val="0"/>
                  <w:marRight w:val="0"/>
                  <w:marTop w:val="0"/>
                  <w:marBottom w:val="0"/>
                  <w:divBdr>
                    <w:top w:val="none" w:sz="0" w:space="0" w:color="auto"/>
                    <w:left w:val="none" w:sz="0" w:space="0" w:color="auto"/>
                    <w:bottom w:val="none" w:sz="0" w:space="0" w:color="auto"/>
                    <w:right w:val="none" w:sz="0" w:space="0" w:color="auto"/>
                  </w:divBdr>
                  <w:divsChild>
                    <w:div w:id="587495332">
                      <w:marLeft w:val="0"/>
                      <w:marRight w:val="0"/>
                      <w:marTop w:val="0"/>
                      <w:marBottom w:val="0"/>
                      <w:divBdr>
                        <w:top w:val="none" w:sz="0" w:space="0" w:color="auto"/>
                        <w:left w:val="none" w:sz="0" w:space="0" w:color="auto"/>
                        <w:bottom w:val="none" w:sz="0" w:space="0" w:color="auto"/>
                        <w:right w:val="none" w:sz="0" w:space="0" w:color="auto"/>
                      </w:divBdr>
                      <w:divsChild>
                        <w:div w:id="129637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980587">
          <w:marLeft w:val="0"/>
          <w:marRight w:val="0"/>
          <w:marTop w:val="0"/>
          <w:marBottom w:val="0"/>
          <w:divBdr>
            <w:top w:val="none" w:sz="0" w:space="0" w:color="auto"/>
            <w:left w:val="none" w:sz="0" w:space="0" w:color="auto"/>
            <w:bottom w:val="none" w:sz="0" w:space="0" w:color="auto"/>
            <w:right w:val="none" w:sz="0" w:space="0" w:color="auto"/>
          </w:divBdr>
          <w:divsChild>
            <w:div w:id="481503052">
              <w:marLeft w:val="0"/>
              <w:marRight w:val="0"/>
              <w:marTop w:val="0"/>
              <w:marBottom w:val="0"/>
              <w:divBdr>
                <w:top w:val="single" w:sz="2" w:space="0" w:color="00126B"/>
                <w:left w:val="single" w:sz="2" w:space="0" w:color="00126B"/>
                <w:bottom w:val="single" w:sz="2" w:space="0" w:color="00126B"/>
                <w:right w:val="single" w:sz="2" w:space="0" w:color="00126B"/>
              </w:divBdr>
              <w:divsChild>
                <w:div w:id="1144421592">
                  <w:marLeft w:val="0"/>
                  <w:marRight w:val="0"/>
                  <w:marTop w:val="0"/>
                  <w:marBottom w:val="0"/>
                  <w:divBdr>
                    <w:top w:val="none" w:sz="0" w:space="0" w:color="auto"/>
                    <w:left w:val="none" w:sz="0" w:space="0" w:color="auto"/>
                    <w:bottom w:val="none" w:sz="0" w:space="0" w:color="auto"/>
                    <w:right w:val="none" w:sz="0" w:space="0" w:color="auto"/>
                  </w:divBdr>
                  <w:divsChild>
                    <w:div w:id="1746339752">
                      <w:marLeft w:val="0"/>
                      <w:marRight w:val="0"/>
                      <w:marTop w:val="0"/>
                      <w:marBottom w:val="0"/>
                      <w:divBdr>
                        <w:top w:val="none" w:sz="0" w:space="0" w:color="auto"/>
                        <w:left w:val="none" w:sz="0" w:space="0" w:color="auto"/>
                        <w:bottom w:val="none" w:sz="0" w:space="0" w:color="auto"/>
                        <w:right w:val="none" w:sz="0" w:space="0" w:color="auto"/>
                      </w:divBdr>
                      <w:divsChild>
                        <w:div w:id="78716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005029">
          <w:marLeft w:val="0"/>
          <w:marRight w:val="0"/>
          <w:marTop w:val="0"/>
          <w:marBottom w:val="0"/>
          <w:divBdr>
            <w:top w:val="none" w:sz="0" w:space="0" w:color="auto"/>
            <w:left w:val="none" w:sz="0" w:space="0" w:color="auto"/>
            <w:bottom w:val="none" w:sz="0" w:space="0" w:color="auto"/>
            <w:right w:val="none" w:sz="0" w:space="0" w:color="auto"/>
          </w:divBdr>
          <w:divsChild>
            <w:div w:id="107550132">
              <w:marLeft w:val="0"/>
              <w:marRight w:val="0"/>
              <w:marTop w:val="0"/>
              <w:marBottom w:val="0"/>
              <w:divBdr>
                <w:top w:val="single" w:sz="2" w:space="0" w:color="00126B"/>
                <w:left w:val="single" w:sz="2" w:space="0" w:color="00126B"/>
                <w:bottom w:val="single" w:sz="2" w:space="0" w:color="00126B"/>
                <w:right w:val="single" w:sz="2" w:space="0" w:color="00126B"/>
              </w:divBdr>
              <w:divsChild>
                <w:div w:id="1745300296">
                  <w:marLeft w:val="0"/>
                  <w:marRight w:val="0"/>
                  <w:marTop w:val="0"/>
                  <w:marBottom w:val="0"/>
                  <w:divBdr>
                    <w:top w:val="none" w:sz="0" w:space="0" w:color="auto"/>
                    <w:left w:val="none" w:sz="0" w:space="0" w:color="auto"/>
                    <w:bottom w:val="none" w:sz="0" w:space="0" w:color="auto"/>
                    <w:right w:val="none" w:sz="0" w:space="0" w:color="auto"/>
                  </w:divBdr>
                  <w:divsChild>
                    <w:div w:id="2052530421">
                      <w:marLeft w:val="0"/>
                      <w:marRight w:val="0"/>
                      <w:marTop w:val="0"/>
                      <w:marBottom w:val="0"/>
                      <w:divBdr>
                        <w:top w:val="none" w:sz="0" w:space="0" w:color="auto"/>
                        <w:left w:val="none" w:sz="0" w:space="0" w:color="auto"/>
                        <w:bottom w:val="none" w:sz="0" w:space="0" w:color="auto"/>
                        <w:right w:val="none" w:sz="0" w:space="0" w:color="auto"/>
                      </w:divBdr>
                      <w:divsChild>
                        <w:div w:id="6986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12931">
          <w:marLeft w:val="0"/>
          <w:marRight w:val="0"/>
          <w:marTop w:val="0"/>
          <w:marBottom w:val="0"/>
          <w:divBdr>
            <w:top w:val="none" w:sz="0" w:space="0" w:color="auto"/>
            <w:left w:val="none" w:sz="0" w:space="0" w:color="auto"/>
            <w:bottom w:val="none" w:sz="0" w:space="0" w:color="auto"/>
            <w:right w:val="none" w:sz="0" w:space="0" w:color="auto"/>
          </w:divBdr>
          <w:divsChild>
            <w:div w:id="2129735915">
              <w:marLeft w:val="0"/>
              <w:marRight w:val="0"/>
              <w:marTop w:val="0"/>
              <w:marBottom w:val="0"/>
              <w:divBdr>
                <w:top w:val="single" w:sz="2" w:space="0" w:color="00126B"/>
                <w:left w:val="single" w:sz="2" w:space="0" w:color="00126B"/>
                <w:bottom w:val="single" w:sz="2" w:space="0" w:color="00126B"/>
                <w:right w:val="single" w:sz="2" w:space="0" w:color="00126B"/>
              </w:divBdr>
              <w:divsChild>
                <w:div w:id="166949042">
                  <w:marLeft w:val="0"/>
                  <w:marRight w:val="0"/>
                  <w:marTop w:val="0"/>
                  <w:marBottom w:val="0"/>
                  <w:divBdr>
                    <w:top w:val="none" w:sz="0" w:space="0" w:color="auto"/>
                    <w:left w:val="none" w:sz="0" w:space="0" w:color="auto"/>
                    <w:bottom w:val="none" w:sz="0" w:space="0" w:color="auto"/>
                    <w:right w:val="none" w:sz="0" w:space="0" w:color="auto"/>
                  </w:divBdr>
                  <w:divsChild>
                    <w:div w:id="1471166405">
                      <w:marLeft w:val="0"/>
                      <w:marRight w:val="0"/>
                      <w:marTop w:val="0"/>
                      <w:marBottom w:val="0"/>
                      <w:divBdr>
                        <w:top w:val="none" w:sz="0" w:space="0" w:color="auto"/>
                        <w:left w:val="none" w:sz="0" w:space="0" w:color="auto"/>
                        <w:bottom w:val="none" w:sz="0" w:space="0" w:color="auto"/>
                        <w:right w:val="none" w:sz="0" w:space="0" w:color="auto"/>
                      </w:divBdr>
                      <w:divsChild>
                        <w:div w:id="116925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564816">
          <w:marLeft w:val="0"/>
          <w:marRight w:val="0"/>
          <w:marTop w:val="0"/>
          <w:marBottom w:val="0"/>
          <w:divBdr>
            <w:top w:val="none" w:sz="0" w:space="0" w:color="auto"/>
            <w:left w:val="none" w:sz="0" w:space="0" w:color="auto"/>
            <w:bottom w:val="none" w:sz="0" w:space="0" w:color="auto"/>
            <w:right w:val="none" w:sz="0" w:space="0" w:color="auto"/>
          </w:divBdr>
          <w:divsChild>
            <w:div w:id="711878121">
              <w:marLeft w:val="0"/>
              <w:marRight w:val="0"/>
              <w:marTop w:val="0"/>
              <w:marBottom w:val="0"/>
              <w:divBdr>
                <w:top w:val="single" w:sz="2" w:space="0" w:color="00126B"/>
                <w:left w:val="single" w:sz="2" w:space="0" w:color="00126B"/>
                <w:bottom w:val="single" w:sz="2" w:space="0" w:color="00126B"/>
                <w:right w:val="single" w:sz="2" w:space="0" w:color="00126B"/>
              </w:divBdr>
              <w:divsChild>
                <w:div w:id="804009605">
                  <w:marLeft w:val="0"/>
                  <w:marRight w:val="0"/>
                  <w:marTop w:val="0"/>
                  <w:marBottom w:val="0"/>
                  <w:divBdr>
                    <w:top w:val="none" w:sz="0" w:space="0" w:color="auto"/>
                    <w:left w:val="none" w:sz="0" w:space="0" w:color="auto"/>
                    <w:bottom w:val="none" w:sz="0" w:space="0" w:color="auto"/>
                    <w:right w:val="none" w:sz="0" w:space="0" w:color="auto"/>
                  </w:divBdr>
                  <w:divsChild>
                    <w:div w:id="1335837785">
                      <w:marLeft w:val="0"/>
                      <w:marRight w:val="0"/>
                      <w:marTop w:val="0"/>
                      <w:marBottom w:val="0"/>
                      <w:divBdr>
                        <w:top w:val="none" w:sz="0" w:space="0" w:color="auto"/>
                        <w:left w:val="none" w:sz="0" w:space="0" w:color="auto"/>
                        <w:bottom w:val="none" w:sz="0" w:space="0" w:color="auto"/>
                        <w:right w:val="none" w:sz="0" w:space="0" w:color="auto"/>
                      </w:divBdr>
                      <w:divsChild>
                        <w:div w:id="17071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780250">
          <w:marLeft w:val="0"/>
          <w:marRight w:val="0"/>
          <w:marTop w:val="0"/>
          <w:marBottom w:val="0"/>
          <w:divBdr>
            <w:top w:val="none" w:sz="0" w:space="0" w:color="auto"/>
            <w:left w:val="none" w:sz="0" w:space="0" w:color="auto"/>
            <w:bottom w:val="none" w:sz="0" w:space="0" w:color="auto"/>
            <w:right w:val="none" w:sz="0" w:space="0" w:color="auto"/>
          </w:divBdr>
          <w:divsChild>
            <w:div w:id="1207252047">
              <w:marLeft w:val="0"/>
              <w:marRight w:val="0"/>
              <w:marTop w:val="0"/>
              <w:marBottom w:val="0"/>
              <w:divBdr>
                <w:top w:val="single" w:sz="2" w:space="0" w:color="00126B"/>
                <w:left w:val="single" w:sz="2" w:space="0" w:color="00126B"/>
                <w:bottom w:val="single" w:sz="2" w:space="0" w:color="00126B"/>
                <w:right w:val="single" w:sz="2" w:space="0" w:color="00126B"/>
              </w:divBdr>
              <w:divsChild>
                <w:div w:id="1360930137">
                  <w:marLeft w:val="0"/>
                  <w:marRight w:val="0"/>
                  <w:marTop w:val="0"/>
                  <w:marBottom w:val="0"/>
                  <w:divBdr>
                    <w:top w:val="none" w:sz="0" w:space="0" w:color="auto"/>
                    <w:left w:val="none" w:sz="0" w:space="0" w:color="auto"/>
                    <w:bottom w:val="none" w:sz="0" w:space="0" w:color="auto"/>
                    <w:right w:val="none" w:sz="0" w:space="0" w:color="auto"/>
                  </w:divBdr>
                  <w:divsChild>
                    <w:div w:id="727386825">
                      <w:marLeft w:val="0"/>
                      <w:marRight w:val="0"/>
                      <w:marTop w:val="0"/>
                      <w:marBottom w:val="0"/>
                      <w:divBdr>
                        <w:top w:val="none" w:sz="0" w:space="0" w:color="auto"/>
                        <w:left w:val="none" w:sz="0" w:space="0" w:color="auto"/>
                        <w:bottom w:val="none" w:sz="0" w:space="0" w:color="auto"/>
                        <w:right w:val="none" w:sz="0" w:space="0" w:color="auto"/>
                      </w:divBdr>
                      <w:divsChild>
                        <w:div w:id="77132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023979">
          <w:marLeft w:val="0"/>
          <w:marRight w:val="0"/>
          <w:marTop w:val="0"/>
          <w:marBottom w:val="0"/>
          <w:divBdr>
            <w:top w:val="none" w:sz="0" w:space="0" w:color="auto"/>
            <w:left w:val="none" w:sz="0" w:space="0" w:color="auto"/>
            <w:bottom w:val="none" w:sz="0" w:space="0" w:color="auto"/>
            <w:right w:val="none" w:sz="0" w:space="0" w:color="auto"/>
          </w:divBdr>
          <w:divsChild>
            <w:div w:id="1710959014">
              <w:marLeft w:val="0"/>
              <w:marRight w:val="0"/>
              <w:marTop w:val="0"/>
              <w:marBottom w:val="0"/>
              <w:divBdr>
                <w:top w:val="single" w:sz="2" w:space="0" w:color="00126B"/>
                <w:left w:val="single" w:sz="2" w:space="0" w:color="00126B"/>
                <w:bottom w:val="single" w:sz="2" w:space="0" w:color="00126B"/>
                <w:right w:val="single" w:sz="2" w:space="0" w:color="00126B"/>
              </w:divBdr>
              <w:divsChild>
                <w:div w:id="1987927189">
                  <w:marLeft w:val="0"/>
                  <w:marRight w:val="0"/>
                  <w:marTop w:val="0"/>
                  <w:marBottom w:val="0"/>
                  <w:divBdr>
                    <w:top w:val="none" w:sz="0" w:space="0" w:color="auto"/>
                    <w:left w:val="none" w:sz="0" w:space="0" w:color="auto"/>
                    <w:bottom w:val="none" w:sz="0" w:space="0" w:color="auto"/>
                    <w:right w:val="none" w:sz="0" w:space="0" w:color="auto"/>
                  </w:divBdr>
                  <w:divsChild>
                    <w:div w:id="123083264">
                      <w:marLeft w:val="0"/>
                      <w:marRight w:val="0"/>
                      <w:marTop w:val="0"/>
                      <w:marBottom w:val="0"/>
                      <w:divBdr>
                        <w:top w:val="none" w:sz="0" w:space="0" w:color="auto"/>
                        <w:left w:val="none" w:sz="0" w:space="0" w:color="auto"/>
                        <w:bottom w:val="none" w:sz="0" w:space="0" w:color="auto"/>
                        <w:right w:val="none" w:sz="0" w:space="0" w:color="auto"/>
                      </w:divBdr>
                      <w:divsChild>
                        <w:div w:id="11498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860085">
          <w:marLeft w:val="0"/>
          <w:marRight w:val="0"/>
          <w:marTop w:val="0"/>
          <w:marBottom w:val="0"/>
          <w:divBdr>
            <w:top w:val="none" w:sz="0" w:space="0" w:color="auto"/>
            <w:left w:val="none" w:sz="0" w:space="0" w:color="auto"/>
            <w:bottom w:val="none" w:sz="0" w:space="0" w:color="auto"/>
            <w:right w:val="none" w:sz="0" w:space="0" w:color="auto"/>
          </w:divBdr>
          <w:divsChild>
            <w:div w:id="1681393337">
              <w:marLeft w:val="0"/>
              <w:marRight w:val="0"/>
              <w:marTop w:val="0"/>
              <w:marBottom w:val="0"/>
              <w:divBdr>
                <w:top w:val="single" w:sz="2" w:space="0" w:color="00126B"/>
                <w:left w:val="single" w:sz="2" w:space="0" w:color="00126B"/>
                <w:bottom w:val="single" w:sz="2" w:space="0" w:color="00126B"/>
                <w:right w:val="single" w:sz="2" w:space="0" w:color="00126B"/>
              </w:divBdr>
              <w:divsChild>
                <w:div w:id="1864438351">
                  <w:marLeft w:val="0"/>
                  <w:marRight w:val="0"/>
                  <w:marTop w:val="0"/>
                  <w:marBottom w:val="0"/>
                  <w:divBdr>
                    <w:top w:val="none" w:sz="0" w:space="0" w:color="auto"/>
                    <w:left w:val="none" w:sz="0" w:space="0" w:color="auto"/>
                    <w:bottom w:val="none" w:sz="0" w:space="0" w:color="auto"/>
                    <w:right w:val="none" w:sz="0" w:space="0" w:color="auto"/>
                  </w:divBdr>
                  <w:divsChild>
                    <w:div w:id="44137620">
                      <w:marLeft w:val="0"/>
                      <w:marRight w:val="0"/>
                      <w:marTop w:val="0"/>
                      <w:marBottom w:val="0"/>
                      <w:divBdr>
                        <w:top w:val="none" w:sz="0" w:space="0" w:color="auto"/>
                        <w:left w:val="none" w:sz="0" w:space="0" w:color="auto"/>
                        <w:bottom w:val="none" w:sz="0" w:space="0" w:color="auto"/>
                        <w:right w:val="none" w:sz="0" w:space="0" w:color="auto"/>
                      </w:divBdr>
                      <w:divsChild>
                        <w:div w:id="40252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226242">
      <w:bodyDiv w:val="1"/>
      <w:marLeft w:val="0"/>
      <w:marRight w:val="0"/>
      <w:marTop w:val="0"/>
      <w:marBottom w:val="0"/>
      <w:divBdr>
        <w:top w:val="none" w:sz="0" w:space="0" w:color="auto"/>
        <w:left w:val="none" w:sz="0" w:space="0" w:color="auto"/>
        <w:bottom w:val="none" w:sz="0" w:space="0" w:color="auto"/>
        <w:right w:val="none" w:sz="0" w:space="0" w:color="auto"/>
      </w:divBdr>
      <w:divsChild>
        <w:div w:id="886794222">
          <w:marLeft w:val="0"/>
          <w:marRight w:val="0"/>
          <w:marTop w:val="0"/>
          <w:marBottom w:val="0"/>
          <w:divBdr>
            <w:top w:val="none" w:sz="0" w:space="0" w:color="auto"/>
            <w:left w:val="none" w:sz="0" w:space="0" w:color="auto"/>
            <w:bottom w:val="none" w:sz="0" w:space="0" w:color="auto"/>
            <w:right w:val="none" w:sz="0" w:space="0" w:color="auto"/>
          </w:divBdr>
          <w:divsChild>
            <w:div w:id="46036024">
              <w:marLeft w:val="0"/>
              <w:marRight w:val="0"/>
              <w:marTop w:val="0"/>
              <w:marBottom w:val="0"/>
              <w:divBdr>
                <w:top w:val="none" w:sz="0" w:space="0" w:color="auto"/>
                <w:left w:val="none" w:sz="0" w:space="0" w:color="auto"/>
                <w:bottom w:val="none" w:sz="0" w:space="0" w:color="auto"/>
                <w:right w:val="none" w:sz="0" w:space="0" w:color="auto"/>
              </w:divBdr>
            </w:div>
            <w:div w:id="42966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12450">
      <w:bodyDiv w:val="1"/>
      <w:marLeft w:val="0"/>
      <w:marRight w:val="0"/>
      <w:marTop w:val="0"/>
      <w:marBottom w:val="0"/>
      <w:divBdr>
        <w:top w:val="none" w:sz="0" w:space="0" w:color="auto"/>
        <w:left w:val="none" w:sz="0" w:space="0" w:color="auto"/>
        <w:bottom w:val="none" w:sz="0" w:space="0" w:color="auto"/>
        <w:right w:val="none" w:sz="0" w:space="0" w:color="auto"/>
      </w:divBdr>
    </w:div>
    <w:div w:id="1680768175">
      <w:bodyDiv w:val="1"/>
      <w:marLeft w:val="0"/>
      <w:marRight w:val="0"/>
      <w:marTop w:val="0"/>
      <w:marBottom w:val="0"/>
      <w:divBdr>
        <w:top w:val="none" w:sz="0" w:space="0" w:color="auto"/>
        <w:left w:val="none" w:sz="0" w:space="0" w:color="auto"/>
        <w:bottom w:val="none" w:sz="0" w:space="0" w:color="auto"/>
        <w:right w:val="none" w:sz="0" w:space="0" w:color="auto"/>
      </w:divBdr>
      <w:divsChild>
        <w:div w:id="2130391366">
          <w:marLeft w:val="0"/>
          <w:marRight w:val="0"/>
          <w:marTop w:val="0"/>
          <w:marBottom w:val="0"/>
          <w:divBdr>
            <w:top w:val="none" w:sz="0" w:space="0" w:color="auto"/>
            <w:left w:val="none" w:sz="0" w:space="0" w:color="auto"/>
            <w:bottom w:val="none" w:sz="0" w:space="0" w:color="auto"/>
            <w:right w:val="none" w:sz="0" w:space="0" w:color="auto"/>
          </w:divBdr>
          <w:divsChild>
            <w:div w:id="397018806">
              <w:marLeft w:val="0"/>
              <w:marRight w:val="0"/>
              <w:marTop w:val="0"/>
              <w:marBottom w:val="0"/>
              <w:divBdr>
                <w:top w:val="none" w:sz="0" w:space="0" w:color="auto"/>
                <w:left w:val="none" w:sz="0" w:space="0" w:color="auto"/>
                <w:bottom w:val="none" w:sz="0" w:space="0" w:color="auto"/>
                <w:right w:val="none" w:sz="0" w:space="0" w:color="auto"/>
              </w:divBdr>
            </w:div>
            <w:div w:id="4927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725853">
      <w:bodyDiv w:val="1"/>
      <w:marLeft w:val="0"/>
      <w:marRight w:val="0"/>
      <w:marTop w:val="0"/>
      <w:marBottom w:val="0"/>
      <w:divBdr>
        <w:top w:val="none" w:sz="0" w:space="0" w:color="auto"/>
        <w:left w:val="none" w:sz="0" w:space="0" w:color="auto"/>
        <w:bottom w:val="none" w:sz="0" w:space="0" w:color="auto"/>
        <w:right w:val="none" w:sz="0" w:space="0" w:color="auto"/>
      </w:divBdr>
    </w:div>
    <w:div w:id="1880781664">
      <w:bodyDiv w:val="1"/>
      <w:marLeft w:val="0"/>
      <w:marRight w:val="0"/>
      <w:marTop w:val="0"/>
      <w:marBottom w:val="0"/>
      <w:divBdr>
        <w:top w:val="none" w:sz="0" w:space="0" w:color="auto"/>
        <w:left w:val="none" w:sz="0" w:space="0" w:color="auto"/>
        <w:bottom w:val="none" w:sz="0" w:space="0" w:color="auto"/>
        <w:right w:val="none" w:sz="0" w:space="0" w:color="auto"/>
      </w:divBdr>
    </w:div>
    <w:div w:id="199132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mailto:tomas.stankevicius@lr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mailto:LRVkanceliarija@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6D428F43A61974BA16FE08C8D24C163" ma:contentTypeVersion="0" ma:contentTypeDescription="Kurkite naują dokumentą." ma:contentTypeScope="" ma:versionID="55002ab0922412ff1a1e8a47b060fd00">
  <xsd:schema xmlns:xsd="http://www.w3.org/2001/XMLSchema" xmlns:xs="http://www.w3.org/2001/XMLSchema" xmlns:p="http://schemas.microsoft.com/office/2006/metadata/properties" xmlns:ns2="28130d43-1b56-4a10-ad88-2cd38123f4c1" targetNamespace="http://schemas.microsoft.com/office/2006/metadata/properties" ma:root="true" ma:fieldsID="b83ee54e3fde14d56dbbd12a052227b8"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Z6YWEJNPDQQR-634758032-740</_dlc_DocId>
    <_dlc_DocIdUrl xmlns="28130d43-1b56-4a10-ad88-2cd38123f4c1">
      <Url>https://intranetas.lrs.lt/8/vka/_layouts/15/DocIdRedir.aspx?ID=Z6YWEJNPDQQR-634758032-740</Url>
      <Description>Z6YWEJNPDQQR-634758032-740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35AD26B-27FD-4D46-9A79-C080E35B0E30}"/>
</file>

<file path=customXml/itemProps2.xml><?xml version="1.0" encoding="utf-8"?>
<ds:datastoreItem xmlns:ds="http://schemas.openxmlformats.org/officeDocument/2006/customXml" ds:itemID="{A72E73DD-DB55-45C5-BB6B-AD11A4C83306}">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76b94cc6-9508-46e4-9715-aeb143f445b9"/>
    <ds:schemaRef ds:uri="http://www.w3.org/XML/1998/namespace"/>
    <ds:schemaRef ds:uri="http://purl.org/dc/dcmitype/"/>
  </ds:schemaRefs>
</ds:datastoreItem>
</file>

<file path=customXml/itemProps3.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4.xml><?xml version="1.0" encoding="utf-8"?>
<ds:datastoreItem xmlns:ds="http://schemas.openxmlformats.org/officeDocument/2006/customXml" ds:itemID="{4C52954B-761E-45F4-9A48-1E1772201F25}">
  <ds:schemaRefs>
    <ds:schemaRef ds:uri="http://schemas.openxmlformats.org/officeDocument/2006/bibliography"/>
  </ds:schemaRefs>
</ds:datastoreItem>
</file>

<file path=customXml/itemProps5.xml><?xml version="1.0" encoding="utf-8"?>
<ds:datastoreItem xmlns:ds="http://schemas.openxmlformats.org/officeDocument/2006/customXml" ds:itemID="{CFE087FE-ED8A-4166-BD20-87B3E474E3E2}"/>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1159</Words>
  <Characters>8546</Characters>
  <Application>Microsoft Office Word</Application>
  <DocSecurity>0</DocSecurity>
  <Lines>71</Lines>
  <Paragraphs>19</Paragraphs>
  <ScaleCrop>false</ScaleCrop>
  <HeadingPairs>
    <vt:vector size="2" baseType="variant">
      <vt:variant>
        <vt:lpstr>Pavadinimas</vt:lpstr>
      </vt:variant>
      <vt:variant>
        <vt:i4>1</vt:i4>
      </vt:variant>
    </vt:vector>
  </HeadingPairs>
  <TitlesOfParts>
    <vt:vector size="1" baseType="lpstr">
      <vt:lpstr/>
    </vt:vector>
  </TitlesOfParts>
  <Company>LRVK</Company>
  <LinksUpToDate>false</LinksUpToDate>
  <CharactersWithSpaces>9686</CharactersWithSpaces>
  <SharedDoc>false</SharedDoc>
  <HLinks>
    <vt:vector size="12" baseType="variant">
      <vt:variant>
        <vt:i4>7929872</vt:i4>
      </vt:variant>
      <vt:variant>
        <vt:i4>0</vt:i4>
      </vt:variant>
      <vt:variant>
        <vt:i4>0</vt:i4>
      </vt:variant>
      <vt:variant>
        <vt:i4>5</vt:i4>
      </vt:variant>
      <vt:variant>
        <vt:lpwstr>mailto:tomas.stankevicius@lrv.lt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JODKONIENĖ Zita</cp:lastModifiedBy>
  <cp:revision>2</cp:revision>
  <cp:lastPrinted>2008-11-05T08:11:00Z</cp:lastPrinted>
  <dcterms:created xsi:type="dcterms:W3CDTF">2026-01-05T12:17:00Z</dcterms:created>
  <dcterms:modified xsi:type="dcterms:W3CDTF">2026-01-05T12:17:00Z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0x01010066D428F43A61974BA16FE08C8D24C163</vt:lpwstr>
  </property>
  <property fmtid="{D5CDD505-2E9C-101B-9397-08002B2CF9AE}" pid="3" name="MediaServiceImageTags">
    <vt:lpwstr/>
  </property>
  <property fmtid="{D5CDD505-2E9C-101B-9397-08002B2CF9AE}" pid="4" name="_dlc_DocIdItemGuid">
    <vt:lpwstr>78dc701c-a900-4b9e-925e-64f2ab49296a</vt:lpwstr>
  </property>
</Properties>
</file>