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13BE6" w14:textId="77777777" w:rsidR="00DE798D" w:rsidRPr="00C66647" w:rsidRDefault="00BC4284" w:rsidP="00DE798D">
      <w:pPr>
        <w:jc w:val="center"/>
        <w:rPr>
          <w:rFonts w:ascii="Arial" w:hAnsi="Arial" w:cs="Arial"/>
          <w:sz w:val="28"/>
          <w:szCs w:val="28"/>
        </w:rPr>
      </w:pPr>
      <w:bookmarkStart w:id="0" w:name="_GoBack"/>
      <w:bookmarkEnd w:id="0"/>
      <w:r w:rsidRPr="00C66647">
        <w:rPr>
          <w:rFonts w:ascii="Arial" w:hAnsi="Arial" w:cs="Arial"/>
          <w:noProof/>
          <w:sz w:val="28"/>
          <w:szCs w:val="28"/>
          <w:lang w:eastAsia="lt-LT"/>
        </w:rPr>
        <w:drawing>
          <wp:inline distT="0" distB="0" distL="0" distR="0" wp14:anchorId="2172CB5E" wp14:editId="4BF099DB">
            <wp:extent cx="552450" cy="56197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561975"/>
                    </a:xfrm>
                    <a:prstGeom prst="rect">
                      <a:avLst/>
                    </a:prstGeom>
                    <a:noFill/>
                    <a:ln>
                      <a:noFill/>
                    </a:ln>
                  </pic:spPr>
                </pic:pic>
              </a:graphicData>
            </a:graphic>
          </wp:inline>
        </w:drawing>
      </w:r>
    </w:p>
    <w:p w14:paraId="643818C6" w14:textId="77777777" w:rsidR="00DE798D" w:rsidRPr="00C66647" w:rsidRDefault="00DE798D" w:rsidP="00DE798D">
      <w:pPr>
        <w:jc w:val="center"/>
        <w:rPr>
          <w:rFonts w:ascii="Arial" w:hAnsi="Arial" w:cs="Arial"/>
          <w:b/>
          <w:caps/>
          <w:sz w:val="28"/>
          <w:szCs w:val="28"/>
        </w:rPr>
      </w:pPr>
      <w:bookmarkStart w:id="1" w:name="ImonPav2"/>
    </w:p>
    <w:p w14:paraId="027D7568" w14:textId="77777777" w:rsidR="009820F2" w:rsidRPr="00C66647" w:rsidRDefault="00DE798D" w:rsidP="00DE798D">
      <w:pPr>
        <w:jc w:val="center"/>
        <w:rPr>
          <w:rFonts w:ascii="Arial" w:hAnsi="Arial" w:cs="Arial"/>
          <w:b/>
          <w:caps/>
          <w:sz w:val="28"/>
          <w:szCs w:val="28"/>
        </w:rPr>
      </w:pPr>
      <w:r w:rsidRPr="00C66647">
        <w:rPr>
          <w:rFonts w:ascii="Arial" w:hAnsi="Arial" w:cs="Arial"/>
          <w:b/>
          <w:caps/>
          <w:sz w:val="28"/>
          <w:szCs w:val="28"/>
        </w:rPr>
        <w:t xml:space="preserve"> </w:t>
      </w:r>
      <w:bookmarkEnd w:id="1"/>
      <w:r w:rsidR="008F5ECE" w:rsidRPr="00C66647">
        <w:rPr>
          <w:rFonts w:ascii="Arial" w:hAnsi="Arial" w:cs="Arial"/>
          <w:b/>
          <w:caps/>
          <w:sz w:val="28"/>
          <w:szCs w:val="28"/>
        </w:rPr>
        <w:t xml:space="preserve">LIETUVOS RESPUBLIKOS </w:t>
      </w:r>
    </w:p>
    <w:p w14:paraId="571B5D03" w14:textId="4A498B9A" w:rsidR="00DE798D" w:rsidRPr="00C66647" w:rsidRDefault="008F5ECE" w:rsidP="00DE798D">
      <w:pPr>
        <w:jc w:val="center"/>
        <w:rPr>
          <w:rFonts w:ascii="Arial" w:hAnsi="Arial" w:cs="Arial"/>
          <w:b/>
          <w:caps/>
          <w:sz w:val="28"/>
          <w:szCs w:val="28"/>
        </w:rPr>
      </w:pPr>
      <w:r w:rsidRPr="00C66647">
        <w:rPr>
          <w:rFonts w:ascii="Arial" w:hAnsi="Arial" w:cs="Arial"/>
          <w:b/>
          <w:caps/>
          <w:sz w:val="28"/>
          <w:szCs w:val="28"/>
        </w:rPr>
        <w:t>SOCIALINĖS APSAUGOS IR DARBO MINISTERIJ</w:t>
      </w:r>
      <w:r w:rsidR="00FF4435" w:rsidRPr="00C66647">
        <w:rPr>
          <w:rFonts w:ascii="Arial" w:hAnsi="Arial" w:cs="Arial"/>
          <w:b/>
          <w:caps/>
          <w:sz w:val="28"/>
          <w:szCs w:val="28"/>
        </w:rPr>
        <w:t>A</w:t>
      </w:r>
    </w:p>
    <w:tbl>
      <w:tblPr>
        <w:tblW w:w="0" w:type="auto"/>
        <w:tblLook w:val="01E0" w:firstRow="1" w:lastRow="1" w:firstColumn="1" w:lastColumn="1" w:noHBand="0" w:noVBand="0"/>
      </w:tblPr>
      <w:tblGrid>
        <w:gridCol w:w="4879"/>
        <w:gridCol w:w="1538"/>
        <w:gridCol w:w="3221"/>
      </w:tblGrid>
      <w:tr w:rsidR="00DE798D" w:rsidRPr="00C66647" w14:paraId="53A63B9A" w14:textId="77777777" w:rsidTr="00970C1C">
        <w:trPr>
          <w:trHeight w:val="135"/>
        </w:trPr>
        <w:tc>
          <w:tcPr>
            <w:tcW w:w="4879" w:type="dxa"/>
            <w:vMerge w:val="restart"/>
          </w:tcPr>
          <w:p w14:paraId="507B9B67" w14:textId="77777777" w:rsidR="009820F2" w:rsidRPr="00C66647" w:rsidRDefault="009820F2" w:rsidP="00970C1C">
            <w:pPr>
              <w:rPr>
                <w:rFonts w:ascii="Arial" w:hAnsi="Arial" w:cs="Arial"/>
                <w:sz w:val="28"/>
                <w:szCs w:val="28"/>
              </w:rPr>
            </w:pPr>
          </w:p>
          <w:p w14:paraId="1855C78D" w14:textId="2222D6B9" w:rsidR="00EB1E9C" w:rsidRPr="00C66647" w:rsidRDefault="007C4424" w:rsidP="00B378F0">
            <w:pPr>
              <w:rPr>
                <w:rFonts w:ascii="Arial" w:hAnsi="Arial" w:cs="Arial"/>
                <w:sz w:val="28"/>
                <w:szCs w:val="28"/>
              </w:rPr>
            </w:pPr>
            <w:r>
              <w:rPr>
                <w:rFonts w:ascii="Arial" w:hAnsi="Arial" w:cs="Arial"/>
                <w:sz w:val="28"/>
                <w:szCs w:val="28"/>
              </w:rPr>
              <w:t>Lietuvos Respublikos Seimo</w:t>
            </w:r>
          </w:p>
          <w:p w14:paraId="16F20A4B" w14:textId="51E31788" w:rsidR="003902DA" w:rsidRPr="00C66647" w:rsidRDefault="007C4424" w:rsidP="00970C1C">
            <w:pPr>
              <w:rPr>
                <w:rFonts w:ascii="Arial" w:hAnsi="Arial" w:cs="Arial"/>
                <w:sz w:val="28"/>
                <w:szCs w:val="28"/>
              </w:rPr>
            </w:pPr>
            <w:r>
              <w:rPr>
                <w:rFonts w:ascii="Arial" w:hAnsi="Arial" w:cs="Arial"/>
                <w:sz w:val="28"/>
                <w:szCs w:val="28"/>
              </w:rPr>
              <w:t xml:space="preserve">Peticijų komisijai </w:t>
            </w:r>
          </w:p>
          <w:p w14:paraId="200261A5" w14:textId="77777777" w:rsidR="00792A68" w:rsidRPr="00C66647" w:rsidRDefault="00792A68" w:rsidP="00970C1C">
            <w:pPr>
              <w:ind w:right="283"/>
              <w:rPr>
                <w:rFonts w:ascii="Arial" w:hAnsi="Arial" w:cs="Arial"/>
                <w:sz w:val="28"/>
                <w:szCs w:val="28"/>
              </w:rPr>
            </w:pPr>
          </w:p>
          <w:p w14:paraId="1B44B6A7" w14:textId="572AB842" w:rsidR="003E711D" w:rsidRPr="00C66647" w:rsidRDefault="003E711D" w:rsidP="00ED26E5">
            <w:pPr>
              <w:ind w:right="283"/>
              <w:rPr>
                <w:rFonts w:ascii="Arial" w:hAnsi="Arial" w:cs="Arial"/>
                <w:sz w:val="28"/>
                <w:szCs w:val="28"/>
              </w:rPr>
            </w:pPr>
          </w:p>
        </w:tc>
        <w:tc>
          <w:tcPr>
            <w:tcW w:w="1538" w:type="dxa"/>
          </w:tcPr>
          <w:p w14:paraId="361FE6C1" w14:textId="1B0EA36E" w:rsidR="00DE798D" w:rsidRPr="00C66647" w:rsidRDefault="00DE798D" w:rsidP="004432DE">
            <w:pPr>
              <w:ind w:left="175"/>
              <w:rPr>
                <w:rFonts w:ascii="Arial" w:hAnsi="Arial" w:cs="Arial"/>
                <w:sz w:val="28"/>
                <w:szCs w:val="28"/>
              </w:rPr>
            </w:pPr>
          </w:p>
        </w:tc>
        <w:tc>
          <w:tcPr>
            <w:tcW w:w="3221" w:type="dxa"/>
          </w:tcPr>
          <w:p w14:paraId="00E45BE6" w14:textId="298B474B" w:rsidR="00DE798D" w:rsidRPr="00C66647" w:rsidRDefault="00DE798D" w:rsidP="004432DE">
            <w:pPr>
              <w:rPr>
                <w:rFonts w:ascii="Arial" w:hAnsi="Arial" w:cs="Arial"/>
                <w:sz w:val="28"/>
                <w:szCs w:val="28"/>
              </w:rPr>
            </w:pPr>
          </w:p>
        </w:tc>
      </w:tr>
      <w:tr w:rsidR="00DE798D" w:rsidRPr="00C66647" w14:paraId="7E59B4FD" w14:textId="77777777" w:rsidTr="00970C1C">
        <w:trPr>
          <w:trHeight w:val="135"/>
        </w:trPr>
        <w:tc>
          <w:tcPr>
            <w:tcW w:w="4879" w:type="dxa"/>
            <w:vMerge/>
          </w:tcPr>
          <w:p w14:paraId="434CFA78" w14:textId="77777777" w:rsidR="00DE798D" w:rsidRPr="00C66647" w:rsidRDefault="00DE798D" w:rsidP="00DE798D">
            <w:pPr>
              <w:rPr>
                <w:rFonts w:ascii="Arial" w:hAnsi="Arial" w:cs="Arial"/>
                <w:sz w:val="28"/>
                <w:szCs w:val="28"/>
              </w:rPr>
            </w:pPr>
          </w:p>
        </w:tc>
        <w:tc>
          <w:tcPr>
            <w:tcW w:w="1538" w:type="dxa"/>
          </w:tcPr>
          <w:p w14:paraId="7B31ADB9" w14:textId="300FD0E2" w:rsidR="00DE798D" w:rsidRPr="00C66647" w:rsidRDefault="00DE798D" w:rsidP="004432DE">
            <w:pPr>
              <w:rPr>
                <w:rFonts w:ascii="Arial" w:hAnsi="Arial" w:cs="Arial"/>
                <w:sz w:val="28"/>
                <w:szCs w:val="28"/>
              </w:rPr>
            </w:pPr>
            <w:bookmarkStart w:id="2" w:name="Data1"/>
            <w:r w:rsidRPr="00C66647">
              <w:rPr>
                <w:rFonts w:ascii="Arial" w:hAnsi="Arial" w:cs="Arial"/>
                <w:sz w:val="28"/>
                <w:szCs w:val="28"/>
              </w:rPr>
              <w:t xml:space="preserve">  </w:t>
            </w:r>
            <w:bookmarkEnd w:id="2"/>
          </w:p>
        </w:tc>
        <w:tc>
          <w:tcPr>
            <w:tcW w:w="3221" w:type="dxa"/>
          </w:tcPr>
          <w:p w14:paraId="2C89EC20" w14:textId="6BD20333" w:rsidR="00923E2A" w:rsidRPr="00C8122A" w:rsidRDefault="00304D6E" w:rsidP="00923E2A">
            <w:pPr>
              <w:rPr>
                <w:rFonts w:ascii="Arial" w:hAnsi="Arial" w:cs="Arial"/>
                <w:sz w:val="28"/>
                <w:szCs w:val="28"/>
                <w:lang w:val="en-US"/>
              </w:rPr>
            </w:pPr>
            <w:r w:rsidRPr="00C66647">
              <w:rPr>
                <w:rFonts w:ascii="Arial" w:hAnsi="Arial" w:cs="Arial"/>
                <w:sz w:val="28"/>
                <w:szCs w:val="28"/>
              </w:rPr>
              <w:t xml:space="preserve">Į </w:t>
            </w:r>
            <w:r w:rsidR="007C4424">
              <w:rPr>
                <w:rFonts w:ascii="Arial" w:hAnsi="Arial" w:cs="Arial"/>
                <w:sz w:val="28"/>
                <w:szCs w:val="28"/>
              </w:rPr>
              <w:t xml:space="preserve">2026-04-22 raštą Nr. </w:t>
            </w:r>
            <w:r w:rsidR="007C4424" w:rsidRPr="007C4424">
              <w:rPr>
                <w:rFonts w:ascii="Arial" w:hAnsi="Arial" w:cs="Arial"/>
                <w:sz w:val="28"/>
                <w:szCs w:val="28"/>
              </w:rPr>
              <w:t>S-2026-1639</w:t>
            </w:r>
          </w:p>
          <w:p w14:paraId="3BE29422" w14:textId="08447529" w:rsidR="00F76287" w:rsidRPr="00C66647" w:rsidRDefault="00F76287" w:rsidP="00F05F9E">
            <w:pPr>
              <w:rPr>
                <w:rFonts w:ascii="Arial" w:hAnsi="Arial" w:cs="Arial"/>
                <w:sz w:val="28"/>
                <w:szCs w:val="28"/>
              </w:rPr>
            </w:pPr>
          </w:p>
        </w:tc>
      </w:tr>
    </w:tbl>
    <w:p w14:paraId="5F1D4381" w14:textId="0ED5505B" w:rsidR="00970C1C" w:rsidRPr="00C66647" w:rsidRDefault="00970C1C" w:rsidP="000F64B4">
      <w:pPr>
        <w:jc w:val="both"/>
        <w:outlineLvl w:val="0"/>
        <w:rPr>
          <w:rFonts w:ascii="Arial" w:hAnsi="Arial" w:cs="Arial"/>
          <w:b/>
          <w:caps/>
          <w:sz w:val="28"/>
          <w:szCs w:val="28"/>
        </w:rPr>
      </w:pPr>
      <w:r w:rsidRPr="00C66647">
        <w:rPr>
          <w:rFonts w:ascii="Arial" w:hAnsi="Arial" w:cs="Arial"/>
          <w:b/>
          <w:caps/>
          <w:sz w:val="28"/>
          <w:szCs w:val="28"/>
        </w:rPr>
        <w:t>dėl</w:t>
      </w:r>
      <w:r w:rsidR="00392B71">
        <w:rPr>
          <w:rFonts w:ascii="Arial" w:hAnsi="Arial" w:cs="Arial"/>
          <w:b/>
          <w:caps/>
          <w:sz w:val="28"/>
          <w:szCs w:val="28"/>
        </w:rPr>
        <w:t xml:space="preserve"> </w:t>
      </w:r>
      <w:r w:rsidR="00BE028F">
        <w:rPr>
          <w:rFonts w:ascii="Arial" w:hAnsi="Arial" w:cs="Arial"/>
          <w:b/>
          <w:caps/>
          <w:sz w:val="28"/>
          <w:szCs w:val="28"/>
        </w:rPr>
        <w:t xml:space="preserve">NUOMONĖS PATEIKIMO </w:t>
      </w:r>
    </w:p>
    <w:p w14:paraId="7467BB9D" w14:textId="77777777" w:rsidR="00FF4435" w:rsidRPr="00C66647" w:rsidRDefault="00FF4435" w:rsidP="00ED26E5">
      <w:pPr>
        <w:jc w:val="both"/>
        <w:rPr>
          <w:rFonts w:ascii="Arial" w:hAnsi="Arial" w:cs="Arial"/>
          <w:b/>
          <w:bCs/>
          <w:sz w:val="28"/>
          <w:szCs w:val="28"/>
        </w:rPr>
      </w:pPr>
    </w:p>
    <w:p w14:paraId="48FF2194" w14:textId="10B6F408" w:rsidR="0083284C" w:rsidRPr="00C66647" w:rsidRDefault="0083284C" w:rsidP="00ED26E5">
      <w:pPr>
        <w:jc w:val="both"/>
        <w:rPr>
          <w:rFonts w:ascii="Arial" w:hAnsi="Arial" w:cs="Arial"/>
          <w:b/>
          <w:bCs/>
          <w:caps/>
          <w:sz w:val="28"/>
          <w:szCs w:val="28"/>
        </w:rPr>
        <w:sectPr w:rsidR="0083284C" w:rsidRPr="00C66647" w:rsidSect="00091E13">
          <w:headerReference w:type="even" r:id="rId9"/>
          <w:headerReference w:type="default" r:id="rId10"/>
          <w:footerReference w:type="even" r:id="rId11"/>
          <w:footerReference w:type="default" r:id="rId12"/>
          <w:footerReference w:type="first" r:id="rId13"/>
          <w:pgSz w:w="11906" w:h="16838"/>
          <w:pgMar w:top="851" w:right="567" w:bottom="1134" w:left="1701" w:header="720" w:footer="425" w:gutter="0"/>
          <w:cols w:space="720"/>
          <w:titlePg/>
          <w:docGrid w:linePitch="360"/>
        </w:sectPr>
      </w:pPr>
    </w:p>
    <w:p w14:paraId="1FF88105" w14:textId="550D6B9D" w:rsidR="00D74BF9" w:rsidRDefault="00970C1C" w:rsidP="00D74BF9">
      <w:pPr>
        <w:pStyle w:val="AssecoParagraphNormalFirstLine"/>
        <w:ind w:firstLine="851"/>
        <w:rPr>
          <w:rFonts w:ascii="Arial" w:hAnsi="Arial" w:cs="Arial"/>
          <w:bCs/>
          <w:sz w:val="28"/>
          <w:szCs w:val="28"/>
        </w:rPr>
      </w:pPr>
      <w:r w:rsidRPr="00C66647">
        <w:rPr>
          <w:rFonts w:ascii="Arial" w:hAnsi="Arial" w:cs="Arial"/>
          <w:sz w:val="28"/>
          <w:szCs w:val="28"/>
        </w:rPr>
        <w:t>Lietuvos Respublikos socialinės apsaugos ir darbo ministerija (toliau – Ministerija)</w:t>
      </w:r>
      <w:r w:rsidR="00D74BF9">
        <w:rPr>
          <w:rFonts w:ascii="Arial" w:hAnsi="Arial" w:cs="Arial"/>
          <w:sz w:val="28"/>
          <w:szCs w:val="28"/>
        </w:rPr>
        <w:t xml:space="preserve"> </w:t>
      </w:r>
      <w:r w:rsidR="009E6127">
        <w:rPr>
          <w:rFonts w:ascii="Arial" w:hAnsi="Arial" w:cs="Arial"/>
          <w:sz w:val="28"/>
          <w:szCs w:val="28"/>
        </w:rPr>
        <w:t xml:space="preserve">gavo </w:t>
      </w:r>
      <w:r w:rsidR="006E044C">
        <w:rPr>
          <w:rFonts w:ascii="Arial" w:hAnsi="Arial" w:cs="Arial"/>
          <w:sz w:val="28"/>
          <w:szCs w:val="28"/>
        </w:rPr>
        <w:t xml:space="preserve">ir išnagrinėjo </w:t>
      </w:r>
      <w:r w:rsidR="009E6127">
        <w:rPr>
          <w:rFonts w:ascii="Arial" w:hAnsi="Arial" w:cs="Arial"/>
          <w:sz w:val="28"/>
          <w:szCs w:val="28"/>
        </w:rPr>
        <w:t xml:space="preserve">Lietuvos Respublikos Seimo Peticijų komisijos 2026 m. balandžio 22 d. raštą Nr. </w:t>
      </w:r>
      <w:r w:rsidR="009E6127" w:rsidRPr="009E6127">
        <w:rPr>
          <w:rFonts w:ascii="Arial" w:hAnsi="Arial" w:cs="Arial"/>
          <w:sz w:val="28"/>
          <w:szCs w:val="28"/>
        </w:rPr>
        <w:t>S-2026-1639</w:t>
      </w:r>
      <w:r w:rsidR="00D74BF9">
        <w:rPr>
          <w:rFonts w:ascii="Arial" w:hAnsi="Arial" w:cs="Arial"/>
          <w:sz w:val="28"/>
          <w:szCs w:val="28"/>
        </w:rPr>
        <w:t xml:space="preserve"> </w:t>
      </w:r>
      <w:r w:rsidR="009E6127">
        <w:rPr>
          <w:rFonts w:ascii="Arial" w:hAnsi="Arial" w:cs="Arial"/>
          <w:sz w:val="28"/>
          <w:szCs w:val="28"/>
        </w:rPr>
        <w:t>„Dėl nuomonės pateikimo</w:t>
      </w:r>
      <w:r w:rsidR="00460C48">
        <w:rPr>
          <w:rFonts w:ascii="Arial" w:hAnsi="Arial" w:cs="Arial"/>
          <w:sz w:val="28"/>
          <w:szCs w:val="28"/>
        </w:rPr>
        <w:t>“</w:t>
      </w:r>
      <w:r w:rsidR="006E044C">
        <w:rPr>
          <w:rFonts w:ascii="Arial" w:hAnsi="Arial" w:cs="Arial"/>
          <w:sz w:val="28"/>
          <w:szCs w:val="28"/>
        </w:rPr>
        <w:t xml:space="preserve">, kuriuo prašoma pateikti nuomonę dėl pareiškėjos </w:t>
      </w:r>
      <w:r w:rsidR="006E044C" w:rsidRPr="006E044C">
        <w:rPr>
          <w:rFonts w:ascii="Arial" w:hAnsi="Arial" w:cs="Arial"/>
          <w:sz w:val="28"/>
          <w:szCs w:val="28"/>
        </w:rPr>
        <w:t xml:space="preserve">Daivos Paškauskaitės </w:t>
      </w:r>
      <w:r w:rsidR="006E044C">
        <w:rPr>
          <w:rFonts w:ascii="Arial" w:hAnsi="Arial" w:cs="Arial"/>
          <w:sz w:val="28"/>
          <w:szCs w:val="28"/>
        </w:rPr>
        <w:t xml:space="preserve">(toliau – Pareiškėja) </w:t>
      </w:r>
      <w:r w:rsidR="006E044C" w:rsidRPr="006E044C">
        <w:rPr>
          <w:rFonts w:ascii="Arial" w:hAnsi="Arial" w:cs="Arial"/>
          <w:sz w:val="28"/>
          <w:szCs w:val="28"/>
        </w:rPr>
        <w:t>kreipim</w:t>
      </w:r>
      <w:r w:rsidR="006E044C">
        <w:rPr>
          <w:rFonts w:ascii="Arial" w:hAnsi="Arial" w:cs="Arial"/>
          <w:sz w:val="28"/>
          <w:szCs w:val="28"/>
        </w:rPr>
        <w:t xml:space="preserve">osi </w:t>
      </w:r>
      <w:r w:rsidR="006E044C" w:rsidRPr="006E044C">
        <w:rPr>
          <w:rFonts w:ascii="Arial" w:hAnsi="Arial" w:cs="Arial"/>
          <w:sz w:val="28"/>
          <w:szCs w:val="28"/>
        </w:rPr>
        <w:t xml:space="preserve">dėl </w:t>
      </w:r>
      <w:r w:rsidR="006E044C" w:rsidRPr="006E044C">
        <w:rPr>
          <w:rFonts w:ascii="Arial" w:hAnsi="Arial" w:cs="Arial"/>
          <w:bCs/>
          <w:sz w:val="28"/>
          <w:szCs w:val="28"/>
        </w:rPr>
        <w:t xml:space="preserve">teisės aktų pakeitimų, siekiant užtikrinti saugią ugdymo aplinką ir didinti </w:t>
      </w:r>
      <w:r w:rsidR="005468C8">
        <w:rPr>
          <w:rFonts w:ascii="Arial" w:hAnsi="Arial" w:cs="Arial"/>
          <w:bCs/>
          <w:sz w:val="28"/>
          <w:szCs w:val="28"/>
        </w:rPr>
        <w:t xml:space="preserve">pačių vaikų </w:t>
      </w:r>
      <w:r w:rsidR="006E044C" w:rsidRPr="006E044C">
        <w:rPr>
          <w:rFonts w:ascii="Arial" w:hAnsi="Arial" w:cs="Arial"/>
          <w:bCs/>
          <w:sz w:val="28"/>
          <w:szCs w:val="28"/>
        </w:rPr>
        <w:t>atsakomybę už patyčias.</w:t>
      </w:r>
    </w:p>
    <w:p w14:paraId="4725A1DD" w14:textId="7C1A0701" w:rsidR="005D3C33" w:rsidRDefault="00412EE7" w:rsidP="005D3C33">
      <w:pPr>
        <w:pStyle w:val="AssecoParagraphNormalFirstLine"/>
        <w:ind w:firstLine="851"/>
        <w:rPr>
          <w:rFonts w:ascii="Arial" w:hAnsi="Arial" w:cs="Arial"/>
          <w:sz w:val="28"/>
          <w:szCs w:val="28"/>
        </w:rPr>
      </w:pPr>
      <w:r>
        <w:rPr>
          <w:rFonts w:ascii="Arial" w:hAnsi="Arial" w:cs="Arial"/>
          <w:bCs/>
          <w:sz w:val="28"/>
          <w:szCs w:val="28"/>
        </w:rPr>
        <w:t>Atsižvelgiant į tai, kad Ministerijos kompetencijai nėra priskirta švietimo sritis</w:t>
      </w:r>
      <w:r w:rsidR="00AA555E">
        <w:rPr>
          <w:rFonts w:ascii="Arial" w:hAnsi="Arial" w:cs="Arial"/>
          <w:bCs/>
          <w:sz w:val="28"/>
          <w:szCs w:val="28"/>
        </w:rPr>
        <w:t xml:space="preserve">, švietimo, vaikų ugdymosi proceso kokybės ir turinio </w:t>
      </w:r>
      <w:r w:rsidR="004E14B5">
        <w:rPr>
          <w:rFonts w:ascii="Arial" w:hAnsi="Arial" w:cs="Arial"/>
          <w:bCs/>
          <w:sz w:val="28"/>
          <w:szCs w:val="28"/>
        </w:rPr>
        <w:t xml:space="preserve">užtikrinimo </w:t>
      </w:r>
      <w:r w:rsidR="00AA555E">
        <w:rPr>
          <w:rFonts w:ascii="Arial" w:hAnsi="Arial" w:cs="Arial"/>
          <w:bCs/>
          <w:sz w:val="28"/>
          <w:szCs w:val="28"/>
        </w:rPr>
        <w:t xml:space="preserve">klausimai, </w:t>
      </w:r>
      <w:r w:rsidR="005D3C33">
        <w:rPr>
          <w:rFonts w:ascii="Arial" w:hAnsi="Arial" w:cs="Arial"/>
          <w:bCs/>
          <w:sz w:val="28"/>
          <w:szCs w:val="28"/>
        </w:rPr>
        <w:t xml:space="preserve">Ministerija teikia nuomonę su švietimo sritimi susijusiais klausimais, nurodytais Pareiškėjos kreipimesi, vertindama juos </w:t>
      </w:r>
      <w:r w:rsidR="00BA6E37">
        <w:rPr>
          <w:rFonts w:ascii="Arial" w:hAnsi="Arial" w:cs="Arial"/>
          <w:bCs/>
          <w:sz w:val="28"/>
          <w:szCs w:val="28"/>
        </w:rPr>
        <w:t xml:space="preserve">išskirtinai </w:t>
      </w:r>
      <w:r w:rsidR="005D3C33">
        <w:rPr>
          <w:rFonts w:ascii="Arial" w:hAnsi="Arial" w:cs="Arial"/>
          <w:bCs/>
          <w:sz w:val="28"/>
          <w:szCs w:val="28"/>
        </w:rPr>
        <w:t xml:space="preserve">vaiko teisių ir teisėtų interesų užtikrinimo </w:t>
      </w:r>
      <w:r w:rsidR="005D3C33">
        <w:rPr>
          <w:rFonts w:ascii="Arial" w:hAnsi="Arial" w:cs="Arial"/>
          <w:sz w:val="28"/>
          <w:szCs w:val="28"/>
        </w:rPr>
        <w:t>kontekste</w:t>
      </w:r>
      <w:r w:rsidR="005D5706">
        <w:rPr>
          <w:rFonts w:ascii="Arial" w:hAnsi="Arial" w:cs="Arial"/>
          <w:sz w:val="28"/>
          <w:szCs w:val="28"/>
        </w:rPr>
        <w:t>.</w:t>
      </w:r>
    </w:p>
    <w:p w14:paraId="407F871E" w14:textId="3544FD9D" w:rsidR="00B5314D" w:rsidRDefault="00B5314D" w:rsidP="00B5314D">
      <w:pPr>
        <w:pStyle w:val="AssecoParagraphNormalFirstLine"/>
        <w:ind w:firstLine="851"/>
        <w:rPr>
          <w:rFonts w:ascii="Arial" w:hAnsi="Arial" w:cs="Arial"/>
          <w:sz w:val="28"/>
          <w:szCs w:val="28"/>
        </w:rPr>
      </w:pPr>
      <w:r>
        <w:rPr>
          <w:rFonts w:ascii="Arial" w:hAnsi="Arial" w:cs="Arial"/>
          <w:sz w:val="28"/>
          <w:szCs w:val="28"/>
        </w:rPr>
        <w:t xml:space="preserve">Sutiktina su Pareiškėjos nuomone, kad </w:t>
      </w:r>
      <w:r w:rsidRPr="00B5314D">
        <w:rPr>
          <w:rFonts w:ascii="Arial" w:hAnsi="Arial" w:cs="Arial"/>
          <w:sz w:val="28"/>
          <w:szCs w:val="28"/>
        </w:rPr>
        <w:t xml:space="preserve">patyčios, smurtas ir nesaugumo jausmas ugdymo aplinkoje yra reikšminga ir aktuali problema, reikalaujanti nuoseklaus, efektyvaus ir sistemiško valstybės atsako. </w:t>
      </w:r>
      <w:r w:rsidR="006062CD">
        <w:rPr>
          <w:rFonts w:ascii="Arial" w:hAnsi="Arial" w:cs="Arial"/>
          <w:sz w:val="28"/>
          <w:szCs w:val="28"/>
        </w:rPr>
        <w:t>Patyčių ir kitų smurto atvejų skaičiaus augimas tarp pačių vaikų yra ypatingai nerimą kelianti problema</w:t>
      </w:r>
      <w:r w:rsidR="00912FDE">
        <w:rPr>
          <w:rFonts w:ascii="Arial" w:hAnsi="Arial" w:cs="Arial"/>
          <w:sz w:val="28"/>
          <w:szCs w:val="28"/>
        </w:rPr>
        <w:t xml:space="preserve">. </w:t>
      </w:r>
      <w:r w:rsidRPr="00B5314D">
        <w:rPr>
          <w:rFonts w:ascii="Arial" w:hAnsi="Arial" w:cs="Arial"/>
          <w:sz w:val="28"/>
          <w:szCs w:val="28"/>
        </w:rPr>
        <w:t>Saugios ugdymo aplinkos užtikrinimas yra būtina sąlyga visų vaikų gerovei, jų teisių įgyvendinimui bei kokybiškam ugdymo procesui.</w:t>
      </w:r>
      <w:r w:rsidR="00912FDE">
        <w:rPr>
          <w:rFonts w:ascii="Arial" w:hAnsi="Arial" w:cs="Arial"/>
          <w:sz w:val="28"/>
          <w:szCs w:val="28"/>
        </w:rPr>
        <w:t xml:space="preserve"> </w:t>
      </w:r>
      <w:r w:rsidRPr="00B5314D">
        <w:rPr>
          <w:rFonts w:ascii="Arial" w:hAnsi="Arial" w:cs="Arial"/>
          <w:sz w:val="28"/>
          <w:szCs w:val="28"/>
        </w:rPr>
        <w:t xml:space="preserve">Vertinant </w:t>
      </w:r>
      <w:r w:rsidR="00912FDE">
        <w:rPr>
          <w:rFonts w:ascii="Arial" w:hAnsi="Arial" w:cs="Arial"/>
          <w:sz w:val="28"/>
          <w:szCs w:val="28"/>
        </w:rPr>
        <w:t>P</w:t>
      </w:r>
      <w:r w:rsidRPr="00B5314D">
        <w:rPr>
          <w:rFonts w:ascii="Arial" w:hAnsi="Arial" w:cs="Arial"/>
          <w:sz w:val="28"/>
          <w:szCs w:val="28"/>
        </w:rPr>
        <w:t>areiškėjos siūlomas priemones, pritartina siekiui stiprinti atsakomybę ir prevenciją, tačiau siūlomi sprendimai kelia pagrįstų abejonių dėl jų atitikties vaiko teisių apsaugos principams, proporcingumo ir efektyvumo.</w:t>
      </w:r>
    </w:p>
    <w:p w14:paraId="1309EB68" w14:textId="584B9607" w:rsidR="0003507B" w:rsidRPr="00C707C4" w:rsidRDefault="0003507B" w:rsidP="00B5314D">
      <w:pPr>
        <w:pStyle w:val="AssecoParagraphNormalFirstLine"/>
        <w:ind w:firstLine="851"/>
        <w:rPr>
          <w:rFonts w:ascii="Arial" w:hAnsi="Arial" w:cs="Arial"/>
          <w:i/>
          <w:iCs/>
          <w:sz w:val="28"/>
          <w:szCs w:val="28"/>
        </w:rPr>
      </w:pPr>
      <w:r w:rsidRPr="00C707C4">
        <w:rPr>
          <w:rFonts w:ascii="Arial" w:hAnsi="Arial" w:cs="Arial"/>
          <w:i/>
          <w:iCs/>
          <w:sz w:val="28"/>
          <w:szCs w:val="28"/>
        </w:rPr>
        <w:t xml:space="preserve">Dėl siūlymo sudaryti galimybę šalinti mokinį iš mokyklos, nepriklausomai nuo jo amžiaus. </w:t>
      </w:r>
    </w:p>
    <w:p w14:paraId="336811B4" w14:textId="478FB8A9" w:rsidR="0003507B" w:rsidRDefault="0003507B" w:rsidP="0054233A">
      <w:pPr>
        <w:pStyle w:val="AssecoParagraphNormalFirstLine"/>
        <w:ind w:firstLine="851"/>
        <w:rPr>
          <w:rFonts w:ascii="Arial" w:hAnsi="Arial" w:cs="Arial"/>
          <w:sz w:val="28"/>
          <w:szCs w:val="28"/>
        </w:rPr>
      </w:pPr>
      <w:r>
        <w:rPr>
          <w:rFonts w:ascii="Arial" w:hAnsi="Arial" w:cs="Arial"/>
          <w:sz w:val="28"/>
          <w:szCs w:val="28"/>
        </w:rPr>
        <w:t>Ministerija negali pritarti siūlymui</w:t>
      </w:r>
      <w:r w:rsidR="00066DBC">
        <w:rPr>
          <w:rFonts w:ascii="Arial" w:hAnsi="Arial" w:cs="Arial"/>
          <w:sz w:val="28"/>
          <w:szCs w:val="28"/>
        </w:rPr>
        <w:t xml:space="preserve"> sudaryti sąlygas pašalinti mokinį iš mokyklos, nepriklausomai nuo jo amžiaus, kilus tam tikroms elgesio problemoms ar kitiems iššūkiams</w:t>
      </w:r>
      <w:r>
        <w:rPr>
          <w:rFonts w:ascii="Arial" w:hAnsi="Arial" w:cs="Arial"/>
          <w:sz w:val="28"/>
          <w:szCs w:val="28"/>
        </w:rPr>
        <w:t xml:space="preserve">, nes </w:t>
      </w:r>
      <w:r w:rsidR="002F77DB">
        <w:rPr>
          <w:rFonts w:ascii="Arial" w:hAnsi="Arial" w:cs="Arial"/>
          <w:sz w:val="28"/>
          <w:szCs w:val="28"/>
        </w:rPr>
        <w:t>toks siūlymas</w:t>
      </w:r>
      <w:r>
        <w:rPr>
          <w:rFonts w:ascii="Arial" w:hAnsi="Arial" w:cs="Arial"/>
          <w:sz w:val="28"/>
          <w:szCs w:val="28"/>
        </w:rPr>
        <w:t xml:space="preserve"> tiesiogiai pažeidžia vaiko teises ir teisėtus interesus, bei turi neigiamą įtaką vaiko gyvenimui. Primintina, kad v</w:t>
      </w:r>
      <w:r w:rsidRPr="0003507B">
        <w:rPr>
          <w:rFonts w:ascii="Arial" w:hAnsi="Arial" w:cs="Arial"/>
          <w:sz w:val="28"/>
          <w:szCs w:val="28"/>
        </w:rPr>
        <w:t>aiko teisė į švietimą yra fundamentali teisė, įtvirtinta</w:t>
      </w:r>
      <w:r w:rsidR="00DC1663">
        <w:rPr>
          <w:rFonts w:ascii="Arial" w:hAnsi="Arial" w:cs="Arial"/>
          <w:sz w:val="28"/>
          <w:szCs w:val="28"/>
        </w:rPr>
        <w:t xml:space="preserve"> </w:t>
      </w:r>
      <w:r w:rsidRPr="0085502F">
        <w:rPr>
          <w:rFonts w:ascii="Arial" w:hAnsi="Arial" w:cs="Arial"/>
          <w:sz w:val="28"/>
          <w:szCs w:val="28"/>
        </w:rPr>
        <w:t>Lietuvos Respublikos Konstitucijos 41 straipsnyje</w:t>
      </w:r>
      <w:r w:rsidRPr="0003507B">
        <w:rPr>
          <w:rFonts w:ascii="Arial" w:hAnsi="Arial" w:cs="Arial"/>
          <w:sz w:val="28"/>
          <w:szCs w:val="28"/>
        </w:rPr>
        <w:t xml:space="preserve"> (garantuojama teisė į mokslą ir privalomas mokymas iki 16 metų); </w:t>
      </w:r>
      <w:r w:rsidRPr="0085502F">
        <w:rPr>
          <w:rFonts w:ascii="Arial" w:hAnsi="Arial" w:cs="Arial"/>
          <w:sz w:val="28"/>
          <w:szCs w:val="28"/>
        </w:rPr>
        <w:t>Jungtinių Tautų Vaiko teisių konvencijos 28 straipsnyje</w:t>
      </w:r>
      <w:r w:rsidRPr="0003507B">
        <w:rPr>
          <w:rFonts w:ascii="Arial" w:hAnsi="Arial" w:cs="Arial"/>
          <w:sz w:val="28"/>
          <w:szCs w:val="28"/>
        </w:rPr>
        <w:t xml:space="preserve"> (valstybės įsipareigojimas užtikrinti švietimo prieinamumą)</w:t>
      </w:r>
      <w:r w:rsidR="0085502F">
        <w:rPr>
          <w:rFonts w:ascii="Arial" w:hAnsi="Arial" w:cs="Arial"/>
          <w:sz w:val="28"/>
          <w:szCs w:val="28"/>
        </w:rPr>
        <w:t xml:space="preserve"> ir </w:t>
      </w:r>
      <w:r w:rsidRPr="0085502F">
        <w:rPr>
          <w:rFonts w:ascii="Arial" w:hAnsi="Arial" w:cs="Arial"/>
          <w:sz w:val="28"/>
          <w:szCs w:val="28"/>
        </w:rPr>
        <w:t>29 straipsnyje</w:t>
      </w:r>
      <w:r w:rsidRPr="0003507B">
        <w:rPr>
          <w:rFonts w:ascii="Arial" w:hAnsi="Arial" w:cs="Arial"/>
          <w:sz w:val="28"/>
          <w:szCs w:val="28"/>
        </w:rPr>
        <w:t xml:space="preserve"> (švietimo tikslai – visapusiškas vaiko asmenybės vystymasis);</w:t>
      </w:r>
      <w:r w:rsidR="00477085">
        <w:rPr>
          <w:rFonts w:ascii="Arial" w:hAnsi="Arial" w:cs="Arial"/>
          <w:sz w:val="28"/>
          <w:szCs w:val="28"/>
        </w:rPr>
        <w:t xml:space="preserve"> </w:t>
      </w:r>
      <w:r w:rsidRPr="00477085">
        <w:rPr>
          <w:rFonts w:ascii="Arial" w:hAnsi="Arial" w:cs="Arial"/>
          <w:sz w:val="28"/>
          <w:szCs w:val="28"/>
        </w:rPr>
        <w:t xml:space="preserve">Lietuvos </w:t>
      </w:r>
      <w:r w:rsidRPr="00477085">
        <w:rPr>
          <w:rFonts w:ascii="Arial" w:hAnsi="Arial" w:cs="Arial"/>
          <w:sz w:val="28"/>
          <w:szCs w:val="28"/>
        </w:rPr>
        <w:lastRenderedPageBreak/>
        <w:t>Respublikos švietimo įstatymo 5 straipsnyje</w:t>
      </w:r>
      <w:r w:rsidRPr="0003507B">
        <w:rPr>
          <w:rFonts w:ascii="Arial" w:hAnsi="Arial" w:cs="Arial"/>
          <w:sz w:val="28"/>
          <w:szCs w:val="28"/>
        </w:rPr>
        <w:t xml:space="preserve"> (teisė į švietimą kaip viena pagrindinių švietimo sistemos nuostatų)</w:t>
      </w:r>
      <w:r w:rsidR="008D21C8">
        <w:rPr>
          <w:rFonts w:ascii="Arial" w:hAnsi="Arial" w:cs="Arial"/>
          <w:sz w:val="28"/>
          <w:szCs w:val="28"/>
        </w:rPr>
        <w:t>, Lietuvos Respublikos vaiko teisių apsaugos pagrindų</w:t>
      </w:r>
      <w:r w:rsidR="003331D8">
        <w:rPr>
          <w:rFonts w:ascii="Arial" w:hAnsi="Arial" w:cs="Arial"/>
          <w:sz w:val="28"/>
          <w:szCs w:val="28"/>
        </w:rPr>
        <w:t xml:space="preserve"> įstatymo 8 straipsnyje (garantuojama teisė į švietimą</w:t>
      </w:r>
      <w:r w:rsidR="00CD42FD">
        <w:rPr>
          <w:rFonts w:ascii="Arial" w:hAnsi="Arial" w:cs="Arial"/>
          <w:sz w:val="28"/>
          <w:szCs w:val="28"/>
        </w:rPr>
        <w:t xml:space="preserve">, tinkamas sąlygas mokytis). </w:t>
      </w:r>
      <w:r w:rsidR="00AE5AC4">
        <w:rPr>
          <w:rFonts w:ascii="Arial" w:hAnsi="Arial" w:cs="Arial"/>
          <w:sz w:val="28"/>
          <w:szCs w:val="28"/>
        </w:rPr>
        <w:t xml:space="preserve">Taip pat, primintina, kad tiek Jungtinių Tautų vaiko teisių konvencija, tiek nacionaliniai teisės aktai pabrėžia </w:t>
      </w:r>
      <w:r w:rsidR="0054233A">
        <w:rPr>
          <w:rFonts w:ascii="Arial" w:hAnsi="Arial" w:cs="Arial"/>
          <w:sz w:val="28"/>
          <w:szCs w:val="28"/>
        </w:rPr>
        <w:t>būtinybę priimant bet kokius sprendimus, susijusius su vaiku, vadovautis geriausiais vaiko interesais. Atitinkamai, m</w:t>
      </w:r>
      <w:r w:rsidRPr="0003507B">
        <w:rPr>
          <w:rFonts w:ascii="Arial" w:hAnsi="Arial" w:cs="Arial"/>
          <w:sz w:val="28"/>
          <w:szCs w:val="28"/>
        </w:rPr>
        <w:t>okinio pašalinimas iš mokyklos, ypač nepriklausomai nuo jo amžiaus</w:t>
      </w:r>
      <w:r w:rsidR="00514AC9">
        <w:rPr>
          <w:rFonts w:ascii="Arial" w:hAnsi="Arial" w:cs="Arial"/>
          <w:sz w:val="28"/>
          <w:szCs w:val="28"/>
        </w:rPr>
        <w:t xml:space="preserve">, </w:t>
      </w:r>
      <w:r w:rsidRPr="0003507B">
        <w:rPr>
          <w:rFonts w:ascii="Arial" w:hAnsi="Arial" w:cs="Arial"/>
          <w:sz w:val="28"/>
          <w:szCs w:val="28"/>
        </w:rPr>
        <w:t xml:space="preserve">neatitiktų vaiko geriausių interesų principo; reikštų teisės į švietimą ribojimą, kuris nebūtų proporcingas; didintų ankstyvo pasitraukimo iš švietimo sistemos, socialinės atskirties ir ilgalaikių neigiamų pasekmių riziką. Be to, tokia nuostata sukeltų </w:t>
      </w:r>
      <w:r w:rsidRPr="0054233A">
        <w:rPr>
          <w:rFonts w:ascii="Arial" w:hAnsi="Arial" w:cs="Arial"/>
          <w:sz w:val="28"/>
          <w:szCs w:val="28"/>
        </w:rPr>
        <w:t>netiesioginės diskriminacijos riziką</w:t>
      </w:r>
      <w:r w:rsidRPr="0003507B">
        <w:rPr>
          <w:rFonts w:ascii="Arial" w:hAnsi="Arial" w:cs="Arial"/>
          <w:sz w:val="28"/>
          <w:szCs w:val="28"/>
        </w:rPr>
        <w:t>, prieštaraujančią</w:t>
      </w:r>
      <w:r w:rsidR="0054233A">
        <w:rPr>
          <w:rFonts w:ascii="Arial" w:hAnsi="Arial" w:cs="Arial"/>
          <w:sz w:val="28"/>
          <w:szCs w:val="28"/>
        </w:rPr>
        <w:t xml:space="preserve"> </w:t>
      </w:r>
      <w:proofErr w:type="spellStart"/>
      <w:r w:rsidR="0054233A">
        <w:rPr>
          <w:rFonts w:ascii="Arial" w:hAnsi="Arial" w:cs="Arial"/>
          <w:sz w:val="28"/>
          <w:szCs w:val="28"/>
        </w:rPr>
        <w:t>nediskriminacijos</w:t>
      </w:r>
      <w:proofErr w:type="spellEnd"/>
      <w:r w:rsidR="0054233A">
        <w:rPr>
          <w:rFonts w:ascii="Arial" w:hAnsi="Arial" w:cs="Arial"/>
          <w:sz w:val="28"/>
          <w:szCs w:val="28"/>
        </w:rPr>
        <w:t xml:space="preserve"> principui, </w:t>
      </w:r>
      <w:r w:rsidRPr="0054233A">
        <w:rPr>
          <w:rFonts w:ascii="Arial" w:hAnsi="Arial" w:cs="Arial"/>
          <w:sz w:val="28"/>
          <w:szCs w:val="28"/>
        </w:rPr>
        <w:t>Lietuvos Respublikos Konstitucijos 29 straipsniui</w:t>
      </w:r>
      <w:r w:rsidRPr="0003507B">
        <w:rPr>
          <w:rFonts w:ascii="Arial" w:hAnsi="Arial" w:cs="Arial"/>
          <w:sz w:val="28"/>
          <w:szCs w:val="28"/>
        </w:rPr>
        <w:t xml:space="preserve"> (asmenų lygybės principas). </w:t>
      </w:r>
      <w:r w:rsidR="005E2AE9">
        <w:rPr>
          <w:rFonts w:ascii="Arial" w:hAnsi="Arial" w:cs="Arial"/>
          <w:sz w:val="28"/>
          <w:szCs w:val="28"/>
        </w:rPr>
        <w:t>Būtina turėti omenyje, kad š</w:t>
      </w:r>
      <w:r w:rsidR="005E2AE9" w:rsidRPr="005E2AE9">
        <w:rPr>
          <w:rFonts w:ascii="Arial" w:hAnsi="Arial" w:cs="Arial"/>
          <w:sz w:val="28"/>
          <w:szCs w:val="28"/>
        </w:rPr>
        <w:t>vietimas</w:t>
      </w:r>
      <w:r w:rsidR="005E2AE9">
        <w:rPr>
          <w:rFonts w:ascii="Arial" w:hAnsi="Arial" w:cs="Arial"/>
          <w:sz w:val="28"/>
          <w:szCs w:val="28"/>
        </w:rPr>
        <w:t>, ugdymasis</w:t>
      </w:r>
      <w:r w:rsidR="005E2AE9" w:rsidRPr="005E2AE9">
        <w:rPr>
          <w:rFonts w:ascii="Arial" w:hAnsi="Arial" w:cs="Arial"/>
          <w:sz w:val="28"/>
          <w:szCs w:val="28"/>
        </w:rPr>
        <w:t xml:space="preserve"> vaikui yra ne tik žinių įgijimo procesas, bet ir esminė jo asmenybės, socialinių įgūdžių ir savarankiško gyvenimo pagrindo formavimo priemonė. Per ugdymo sistemą vaikas įgyja ne tik akademines kompetencijas, bet ir mokosi bendravimo, konfliktų sprendimo, atsakomybės bei socialinio elgesio normų. Būtent švietimo aplinka yra viena pagrindinių vietų, kur formuojasi vaiko gebėjimas integruotis į visuomenę, kurti santykius ir realizuoti savo potencialą.</w:t>
      </w:r>
      <w:r w:rsidR="00DE3400">
        <w:rPr>
          <w:rFonts w:ascii="Arial" w:hAnsi="Arial" w:cs="Arial"/>
          <w:sz w:val="28"/>
          <w:szCs w:val="28"/>
        </w:rPr>
        <w:t xml:space="preserve"> Taip pat, išsilavinimas yra tiesiogiai susijęs su vaiko ateitimi – jo galimybe </w:t>
      </w:r>
      <w:r w:rsidR="00475982">
        <w:rPr>
          <w:rFonts w:ascii="Arial" w:hAnsi="Arial" w:cs="Arial"/>
          <w:sz w:val="28"/>
          <w:szCs w:val="28"/>
        </w:rPr>
        <w:t>ateityje dirbti kvalifikuotą darbą, išvengti skurdo grėsmės ir kt.</w:t>
      </w:r>
      <w:r w:rsidR="005E2AE9" w:rsidRPr="005E2AE9">
        <w:rPr>
          <w:rFonts w:ascii="Arial" w:hAnsi="Arial" w:cs="Arial"/>
          <w:sz w:val="28"/>
          <w:szCs w:val="28"/>
        </w:rPr>
        <w:t xml:space="preserve"> Todėl teisė į švietimą</w:t>
      </w:r>
      <w:r w:rsidR="00457FF0">
        <w:rPr>
          <w:rFonts w:ascii="Arial" w:hAnsi="Arial" w:cs="Arial"/>
          <w:sz w:val="28"/>
          <w:szCs w:val="28"/>
        </w:rPr>
        <w:t xml:space="preserve"> </w:t>
      </w:r>
      <w:r w:rsidR="005E2AE9" w:rsidRPr="005E2AE9">
        <w:rPr>
          <w:rFonts w:ascii="Arial" w:hAnsi="Arial" w:cs="Arial"/>
          <w:sz w:val="28"/>
          <w:szCs w:val="28"/>
        </w:rPr>
        <w:t xml:space="preserve">yra laikoma viena iš kertinių vaiko teisių, kurios užtikrinimas turi tiesioginę įtaką jo gyvenimo kokybei, socialinei </w:t>
      </w:r>
      <w:proofErr w:type="spellStart"/>
      <w:r w:rsidR="005E2AE9" w:rsidRPr="005E2AE9">
        <w:rPr>
          <w:rFonts w:ascii="Arial" w:hAnsi="Arial" w:cs="Arial"/>
          <w:sz w:val="28"/>
          <w:szCs w:val="28"/>
        </w:rPr>
        <w:t>įtraukčiai</w:t>
      </w:r>
      <w:proofErr w:type="spellEnd"/>
      <w:r w:rsidR="005E2AE9" w:rsidRPr="005E2AE9">
        <w:rPr>
          <w:rFonts w:ascii="Arial" w:hAnsi="Arial" w:cs="Arial"/>
          <w:sz w:val="28"/>
          <w:szCs w:val="28"/>
        </w:rPr>
        <w:t xml:space="preserve"> ir ateities galimybėms</w:t>
      </w:r>
      <w:r w:rsidR="00457FF0">
        <w:rPr>
          <w:rFonts w:ascii="Arial" w:hAnsi="Arial" w:cs="Arial"/>
          <w:sz w:val="28"/>
          <w:szCs w:val="28"/>
        </w:rPr>
        <w:t xml:space="preserve">, o šios teisės ribojimas </w:t>
      </w:r>
      <w:r w:rsidR="00E52BD4">
        <w:rPr>
          <w:rFonts w:ascii="Arial" w:hAnsi="Arial" w:cs="Arial"/>
          <w:sz w:val="28"/>
          <w:szCs w:val="28"/>
        </w:rPr>
        <w:t xml:space="preserve">(pvz., pašalinant vaiką iš ugdymosi proceso, apimant ir ugdymą nuotoliniu būdu) </w:t>
      </w:r>
      <w:r w:rsidR="00457FF0">
        <w:rPr>
          <w:rFonts w:ascii="Arial" w:hAnsi="Arial" w:cs="Arial"/>
          <w:sz w:val="28"/>
          <w:szCs w:val="28"/>
        </w:rPr>
        <w:t>gali turėti</w:t>
      </w:r>
      <w:r w:rsidR="009673D1">
        <w:rPr>
          <w:rFonts w:ascii="Arial" w:hAnsi="Arial" w:cs="Arial"/>
          <w:sz w:val="28"/>
          <w:szCs w:val="28"/>
        </w:rPr>
        <w:t xml:space="preserve"> tokias</w:t>
      </w:r>
      <w:r w:rsidR="005E2AE9" w:rsidRPr="005E2AE9">
        <w:rPr>
          <w:rFonts w:ascii="Arial" w:hAnsi="Arial" w:cs="Arial"/>
          <w:sz w:val="28"/>
          <w:szCs w:val="28"/>
        </w:rPr>
        <w:t xml:space="preserve"> pasekm</w:t>
      </w:r>
      <w:r w:rsidR="009673D1">
        <w:rPr>
          <w:rFonts w:ascii="Arial" w:hAnsi="Arial" w:cs="Arial"/>
          <w:sz w:val="28"/>
          <w:szCs w:val="28"/>
        </w:rPr>
        <w:t>e</w:t>
      </w:r>
      <w:r w:rsidR="005E2AE9" w:rsidRPr="005E2AE9">
        <w:rPr>
          <w:rFonts w:ascii="Arial" w:hAnsi="Arial" w:cs="Arial"/>
          <w:sz w:val="28"/>
          <w:szCs w:val="28"/>
        </w:rPr>
        <w:t>s vaikui</w:t>
      </w:r>
      <w:r w:rsidR="009673D1">
        <w:rPr>
          <w:rFonts w:ascii="Arial" w:hAnsi="Arial" w:cs="Arial"/>
          <w:sz w:val="28"/>
          <w:szCs w:val="28"/>
        </w:rPr>
        <w:t>, kurios bus</w:t>
      </w:r>
      <w:r w:rsidR="005E2AE9" w:rsidRPr="005E2AE9">
        <w:rPr>
          <w:rFonts w:ascii="Arial" w:hAnsi="Arial" w:cs="Arial"/>
          <w:sz w:val="28"/>
          <w:szCs w:val="28"/>
        </w:rPr>
        <w:t xml:space="preserve"> ilgalaikės ir sunkiai ištaisomos.</w:t>
      </w:r>
      <w:r w:rsidR="00DE3400">
        <w:rPr>
          <w:rFonts w:ascii="Arial" w:hAnsi="Arial" w:cs="Arial"/>
          <w:sz w:val="28"/>
          <w:szCs w:val="28"/>
        </w:rPr>
        <w:t xml:space="preserve"> </w:t>
      </w:r>
    </w:p>
    <w:p w14:paraId="1CA66DBA" w14:textId="3977C617" w:rsidR="006B4A29" w:rsidRPr="0003507B" w:rsidRDefault="00E52BD4" w:rsidP="0072423A">
      <w:pPr>
        <w:pStyle w:val="AssecoParagraphNormalFirstLine"/>
        <w:ind w:firstLine="851"/>
        <w:rPr>
          <w:rFonts w:ascii="Arial" w:hAnsi="Arial" w:cs="Arial"/>
          <w:sz w:val="28"/>
          <w:szCs w:val="28"/>
        </w:rPr>
      </w:pPr>
      <w:r>
        <w:rPr>
          <w:rFonts w:ascii="Arial" w:hAnsi="Arial" w:cs="Arial"/>
          <w:sz w:val="28"/>
          <w:szCs w:val="28"/>
        </w:rPr>
        <w:t xml:space="preserve">Atkreiptinas dėmesys, kad ir šiai dienai Lietuvoje veikia vaikų socializacijos centras, </w:t>
      </w:r>
      <w:r w:rsidR="00016A60">
        <w:rPr>
          <w:rFonts w:ascii="Arial" w:hAnsi="Arial" w:cs="Arial"/>
          <w:sz w:val="28"/>
          <w:szCs w:val="28"/>
        </w:rPr>
        <w:t xml:space="preserve">kurio paskirtis yra </w:t>
      </w:r>
      <w:r w:rsidR="00016A60" w:rsidRPr="00016A60">
        <w:rPr>
          <w:rFonts w:ascii="Arial" w:hAnsi="Arial" w:cs="Arial"/>
          <w:sz w:val="28"/>
          <w:szCs w:val="28"/>
        </w:rPr>
        <w:t>formuoti ir įtvirtinti vaikų socialiai priimtiną elgesį, didinti jų psichologinį atsparumą ydingam socialinės aplinkos poveikiui ir padėti susigrąžinti mokymosi motyvaciją, užtikrinant jiems ugdymą, švietimo pagalbą, socialines, sveikatos priežiūros ir kitas paslaugas</w:t>
      </w:r>
      <w:r w:rsidR="003E1D12">
        <w:rPr>
          <w:rFonts w:ascii="Arial" w:hAnsi="Arial" w:cs="Arial"/>
          <w:sz w:val="28"/>
          <w:szCs w:val="28"/>
        </w:rPr>
        <w:t>. Ministerija nepritaria papildomų tokio tipo įstaigų (kaip Pareiškėjos rašte siūlomi specializuoti elgesio korekcijos centrai) steigimui, nes manytina, esamas socializacijos centrų skaičius yra pakankamas. Be to, v</w:t>
      </w:r>
      <w:r w:rsidR="0003507B" w:rsidRPr="0003507B">
        <w:rPr>
          <w:rFonts w:ascii="Arial" w:hAnsi="Arial" w:cs="Arial"/>
          <w:sz w:val="28"/>
          <w:szCs w:val="28"/>
        </w:rPr>
        <w:t>aiko nukreipimas į atskiras</w:t>
      </w:r>
      <w:r w:rsidR="003E1D12">
        <w:rPr>
          <w:rFonts w:ascii="Arial" w:hAnsi="Arial" w:cs="Arial"/>
          <w:sz w:val="28"/>
          <w:szCs w:val="28"/>
        </w:rPr>
        <w:t xml:space="preserve"> uždaro tipo</w:t>
      </w:r>
      <w:r w:rsidR="0003507B" w:rsidRPr="0003507B">
        <w:rPr>
          <w:rFonts w:ascii="Arial" w:hAnsi="Arial" w:cs="Arial"/>
          <w:sz w:val="28"/>
          <w:szCs w:val="28"/>
        </w:rPr>
        <w:t xml:space="preserve"> institucijas</w:t>
      </w:r>
      <w:r w:rsidR="003E1D12">
        <w:rPr>
          <w:rFonts w:ascii="Arial" w:hAnsi="Arial" w:cs="Arial"/>
          <w:sz w:val="28"/>
          <w:szCs w:val="28"/>
        </w:rPr>
        <w:t xml:space="preserve"> </w:t>
      </w:r>
      <w:r w:rsidR="0003507B" w:rsidRPr="0003507B">
        <w:rPr>
          <w:rFonts w:ascii="Arial" w:hAnsi="Arial" w:cs="Arial"/>
          <w:sz w:val="28"/>
          <w:szCs w:val="28"/>
        </w:rPr>
        <w:t xml:space="preserve">didina </w:t>
      </w:r>
      <w:proofErr w:type="spellStart"/>
      <w:r w:rsidR="0003507B" w:rsidRPr="0003507B">
        <w:rPr>
          <w:rFonts w:ascii="Arial" w:hAnsi="Arial" w:cs="Arial"/>
          <w:sz w:val="28"/>
          <w:szCs w:val="28"/>
        </w:rPr>
        <w:t>stigmatizaciją</w:t>
      </w:r>
      <w:proofErr w:type="spellEnd"/>
      <w:r w:rsidR="0003507B" w:rsidRPr="0003507B">
        <w:rPr>
          <w:rFonts w:ascii="Arial" w:hAnsi="Arial" w:cs="Arial"/>
          <w:sz w:val="28"/>
          <w:szCs w:val="28"/>
        </w:rPr>
        <w:t xml:space="preserve">; silpnina ryšį su bendruomene; mažina reintegracijos galimybes. Pagal </w:t>
      </w:r>
      <w:r w:rsidR="003E1D12" w:rsidRPr="00454B32">
        <w:rPr>
          <w:rFonts w:ascii="Arial" w:hAnsi="Arial" w:cs="Arial"/>
          <w:sz w:val="28"/>
          <w:szCs w:val="28"/>
        </w:rPr>
        <w:t xml:space="preserve">Jungtinių Tautų </w:t>
      </w:r>
      <w:r w:rsidR="0003507B" w:rsidRPr="00454B32">
        <w:rPr>
          <w:rFonts w:ascii="Arial" w:hAnsi="Arial" w:cs="Arial"/>
          <w:sz w:val="28"/>
          <w:szCs w:val="28"/>
        </w:rPr>
        <w:t>Vaiko teisių konvencij</w:t>
      </w:r>
      <w:r w:rsidR="008F7967">
        <w:rPr>
          <w:rFonts w:ascii="Arial" w:hAnsi="Arial" w:cs="Arial"/>
          <w:sz w:val="28"/>
          <w:szCs w:val="28"/>
        </w:rPr>
        <w:t>ą</w:t>
      </w:r>
      <w:r w:rsidR="0003507B" w:rsidRPr="0003507B">
        <w:rPr>
          <w:rFonts w:ascii="Arial" w:hAnsi="Arial" w:cs="Arial"/>
          <w:sz w:val="28"/>
          <w:szCs w:val="28"/>
        </w:rPr>
        <w:t>, valstybės turi siekti tokių priemonių, kurios skatintų vaiko reintegraciją ir socialinį įtraukimą, o ne atskyrimą.</w:t>
      </w:r>
      <w:r w:rsidR="00454B32">
        <w:rPr>
          <w:rFonts w:ascii="Arial" w:hAnsi="Arial" w:cs="Arial"/>
          <w:sz w:val="28"/>
          <w:szCs w:val="28"/>
        </w:rPr>
        <w:t xml:space="preserve"> Atitinkamai, turi būti plėtojamos bendruomenėje prieinamos efektyvios pagalbos priemonės</w:t>
      </w:r>
      <w:r w:rsidR="00F47E59">
        <w:rPr>
          <w:rFonts w:ascii="Arial" w:hAnsi="Arial" w:cs="Arial"/>
          <w:sz w:val="28"/>
          <w:szCs w:val="28"/>
        </w:rPr>
        <w:t>, tikslinės/specializuotos paslaugos ir kita parama vaikams ir šeimoms</w:t>
      </w:r>
      <w:r w:rsidR="00454B32">
        <w:rPr>
          <w:rFonts w:ascii="Arial" w:hAnsi="Arial" w:cs="Arial"/>
          <w:sz w:val="28"/>
          <w:szCs w:val="28"/>
        </w:rPr>
        <w:t xml:space="preserve">. Primintina, kad ir šiai dienai Lietuvoje jau yra prieinamos tam tikros </w:t>
      </w:r>
      <w:r w:rsidR="00563196">
        <w:rPr>
          <w:rFonts w:ascii="Arial" w:hAnsi="Arial" w:cs="Arial"/>
          <w:sz w:val="28"/>
          <w:szCs w:val="28"/>
        </w:rPr>
        <w:t>specializuotos paslaugos vaikams, pasižymintiems aukštos rizikos elgesiu</w:t>
      </w:r>
      <w:r w:rsidR="00A8172A">
        <w:rPr>
          <w:rFonts w:ascii="Arial" w:hAnsi="Arial" w:cs="Arial"/>
          <w:sz w:val="28"/>
          <w:szCs w:val="28"/>
        </w:rPr>
        <w:t xml:space="preserve">, kaip pvz., </w:t>
      </w:r>
      <w:proofErr w:type="spellStart"/>
      <w:r w:rsidR="00A8172A">
        <w:rPr>
          <w:rFonts w:ascii="Arial" w:hAnsi="Arial" w:cs="Arial"/>
          <w:sz w:val="28"/>
          <w:szCs w:val="28"/>
        </w:rPr>
        <w:t>Multidimensinė</w:t>
      </w:r>
      <w:proofErr w:type="spellEnd"/>
      <w:r w:rsidR="00A8172A">
        <w:rPr>
          <w:rFonts w:ascii="Arial" w:hAnsi="Arial" w:cs="Arial"/>
          <w:sz w:val="28"/>
          <w:szCs w:val="28"/>
        </w:rPr>
        <w:t xml:space="preserve"> šeimos terapijos programa, kuri specifiškai skirta </w:t>
      </w:r>
      <w:r w:rsidR="00EA7A30">
        <w:rPr>
          <w:rFonts w:ascii="Arial" w:hAnsi="Arial" w:cs="Arial"/>
          <w:sz w:val="28"/>
          <w:szCs w:val="28"/>
        </w:rPr>
        <w:t>vaikams ir jauniems žmonėms (11-17 metų), kuriems yra būdingas aukštos rizikos elgesys (apimant ir smurtinį, agresyvų ir pan. elgesį</w:t>
      </w:r>
      <w:r w:rsidR="00255FD2">
        <w:rPr>
          <w:rFonts w:ascii="Arial" w:hAnsi="Arial" w:cs="Arial"/>
          <w:sz w:val="28"/>
          <w:szCs w:val="28"/>
        </w:rPr>
        <w:t xml:space="preserve">. Paslauga šeimoms teikiama nemokamai, šiuo metu prieinama 42 savivaldybėse, planuojama </w:t>
      </w:r>
      <w:r w:rsidR="00255FD2">
        <w:rPr>
          <w:rFonts w:ascii="Arial" w:hAnsi="Arial" w:cs="Arial"/>
          <w:sz w:val="28"/>
          <w:szCs w:val="28"/>
        </w:rPr>
        <w:lastRenderedPageBreak/>
        <w:t>p</w:t>
      </w:r>
      <w:r w:rsidR="00D7702B">
        <w:rPr>
          <w:rFonts w:ascii="Arial" w:hAnsi="Arial" w:cs="Arial"/>
          <w:sz w:val="28"/>
          <w:szCs w:val="28"/>
        </w:rPr>
        <w:t xml:space="preserve">aslaugą </w:t>
      </w:r>
      <w:r w:rsidR="00F47E59">
        <w:rPr>
          <w:rFonts w:ascii="Arial" w:hAnsi="Arial" w:cs="Arial"/>
          <w:sz w:val="28"/>
          <w:szCs w:val="28"/>
        </w:rPr>
        <w:t xml:space="preserve">plėtoti </w:t>
      </w:r>
      <w:r w:rsidR="00D7702B">
        <w:rPr>
          <w:rFonts w:ascii="Arial" w:hAnsi="Arial" w:cs="Arial"/>
          <w:sz w:val="28"/>
          <w:szCs w:val="28"/>
        </w:rPr>
        <w:t>toliau, siekiant užtikrinti jos prieinamumą visos</w:t>
      </w:r>
      <w:r w:rsidR="00F47E59">
        <w:rPr>
          <w:rFonts w:ascii="Arial" w:hAnsi="Arial" w:cs="Arial"/>
          <w:sz w:val="28"/>
          <w:szCs w:val="28"/>
        </w:rPr>
        <w:t>e Lietuvos</w:t>
      </w:r>
      <w:r w:rsidR="00D7702B">
        <w:rPr>
          <w:rFonts w:ascii="Arial" w:hAnsi="Arial" w:cs="Arial"/>
          <w:sz w:val="28"/>
          <w:szCs w:val="28"/>
        </w:rPr>
        <w:t xml:space="preserve"> savivaldybės</w:t>
      </w:r>
      <w:r w:rsidR="00F47E59">
        <w:rPr>
          <w:rFonts w:ascii="Arial" w:hAnsi="Arial" w:cs="Arial"/>
          <w:sz w:val="28"/>
          <w:szCs w:val="28"/>
        </w:rPr>
        <w:t>e</w:t>
      </w:r>
      <w:r w:rsidR="00EA7A30">
        <w:rPr>
          <w:rFonts w:ascii="Arial" w:hAnsi="Arial" w:cs="Arial"/>
          <w:sz w:val="28"/>
          <w:szCs w:val="28"/>
        </w:rPr>
        <w:t xml:space="preserve">), Šeimos konferencija, </w:t>
      </w:r>
      <w:r w:rsidR="00490AC4">
        <w:rPr>
          <w:rFonts w:ascii="Arial" w:hAnsi="Arial" w:cs="Arial"/>
          <w:sz w:val="28"/>
          <w:szCs w:val="28"/>
        </w:rPr>
        <w:t xml:space="preserve">koordinuotai teikiamos švietimo, socialinės ir sveikatos paslaugos, </w:t>
      </w:r>
      <w:r w:rsidR="005F29FA">
        <w:rPr>
          <w:rFonts w:ascii="Arial" w:hAnsi="Arial" w:cs="Arial"/>
          <w:sz w:val="28"/>
          <w:szCs w:val="28"/>
        </w:rPr>
        <w:t xml:space="preserve">vaiko </w:t>
      </w:r>
      <w:r w:rsidR="00490AC4">
        <w:rPr>
          <w:rFonts w:ascii="Arial" w:hAnsi="Arial" w:cs="Arial"/>
          <w:sz w:val="28"/>
          <w:szCs w:val="28"/>
        </w:rPr>
        <w:t xml:space="preserve">minimalios </w:t>
      </w:r>
      <w:r w:rsidR="005F29FA">
        <w:rPr>
          <w:rFonts w:ascii="Arial" w:hAnsi="Arial" w:cs="Arial"/>
          <w:sz w:val="28"/>
          <w:szCs w:val="28"/>
        </w:rPr>
        <w:t xml:space="preserve">priežiūros priemonės, </w:t>
      </w:r>
      <w:r w:rsidR="00EA7A30">
        <w:rPr>
          <w:rFonts w:ascii="Arial" w:hAnsi="Arial" w:cs="Arial"/>
          <w:sz w:val="28"/>
          <w:szCs w:val="28"/>
        </w:rPr>
        <w:t xml:space="preserve">veikia </w:t>
      </w:r>
      <w:r w:rsidR="000423B8">
        <w:rPr>
          <w:rFonts w:ascii="Arial" w:hAnsi="Arial" w:cs="Arial"/>
          <w:sz w:val="28"/>
          <w:szCs w:val="28"/>
        </w:rPr>
        <w:t xml:space="preserve">vaiko gerovės komisijos, švietimo srityje papildoma pagalba yra prieinama per </w:t>
      </w:r>
      <w:r w:rsidR="002472C3">
        <w:rPr>
          <w:rFonts w:ascii="Arial" w:hAnsi="Arial" w:cs="Arial"/>
          <w:sz w:val="28"/>
          <w:szCs w:val="28"/>
        </w:rPr>
        <w:t>s</w:t>
      </w:r>
      <w:r w:rsidR="002472C3" w:rsidRPr="002472C3">
        <w:rPr>
          <w:rFonts w:ascii="Arial" w:hAnsi="Arial" w:cs="Arial"/>
          <w:sz w:val="28"/>
          <w:szCs w:val="28"/>
        </w:rPr>
        <w:t xml:space="preserve">pecializuotus </w:t>
      </w:r>
      <w:r w:rsidR="002472C3">
        <w:rPr>
          <w:rFonts w:ascii="Arial" w:hAnsi="Arial" w:cs="Arial"/>
          <w:sz w:val="28"/>
          <w:szCs w:val="28"/>
        </w:rPr>
        <w:t xml:space="preserve">švietimo </w:t>
      </w:r>
      <w:r w:rsidR="002472C3" w:rsidRPr="002472C3">
        <w:rPr>
          <w:rFonts w:ascii="Arial" w:hAnsi="Arial" w:cs="Arial"/>
          <w:sz w:val="28"/>
          <w:szCs w:val="28"/>
        </w:rPr>
        <w:t>nacionalinius ir regioninius centrus</w:t>
      </w:r>
      <w:r w:rsidR="004657EF">
        <w:rPr>
          <w:rFonts w:ascii="Arial" w:hAnsi="Arial" w:cs="Arial"/>
          <w:sz w:val="28"/>
          <w:szCs w:val="28"/>
        </w:rPr>
        <w:t xml:space="preserve"> (pvz., Lietuvos </w:t>
      </w:r>
      <w:proofErr w:type="spellStart"/>
      <w:r w:rsidR="004657EF">
        <w:rPr>
          <w:rFonts w:ascii="Arial" w:hAnsi="Arial" w:cs="Arial"/>
          <w:sz w:val="28"/>
          <w:szCs w:val="28"/>
        </w:rPr>
        <w:t>įtraukties</w:t>
      </w:r>
      <w:proofErr w:type="spellEnd"/>
      <w:r w:rsidR="004657EF">
        <w:rPr>
          <w:rFonts w:ascii="Arial" w:hAnsi="Arial" w:cs="Arial"/>
          <w:sz w:val="28"/>
          <w:szCs w:val="28"/>
        </w:rPr>
        <w:t xml:space="preserve"> švietime centr</w:t>
      </w:r>
      <w:r w:rsidR="00507C23">
        <w:rPr>
          <w:rFonts w:ascii="Arial" w:hAnsi="Arial" w:cs="Arial"/>
          <w:sz w:val="28"/>
          <w:szCs w:val="28"/>
        </w:rPr>
        <w:t>ą</w:t>
      </w:r>
      <w:r w:rsidR="004657EF">
        <w:rPr>
          <w:rFonts w:ascii="Arial" w:hAnsi="Arial" w:cs="Arial"/>
          <w:sz w:val="28"/>
          <w:szCs w:val="28"/>
        </w:rPr>
        <w:t xml:space="preserve">, </w:t>
      </w:r>
      <w:r w:rsidR="00D564C1">
        <w:rPr>
          <w:rFonts w:ascii="Arial" w:hAnsi="Arial" w:cs="Arial"/>
          <w:sz w:val="28"/>
          <w:szCs w:val="28"/>
        </w:rPr>
        <w:t xml:space="preserve">kt.), ir kitos pagalbos priemonės, kurios, manytina, ne visais atvejais yra tinkamai pritaikomos ir išnaudojamos, ir todėl patyčių ar smurto problema mokykloje nėra sėkmingai sprendžiama. Tačiau specialistų galimai netinkamas ar nepakankamas veikimas </w:t>
      </w:r>
      <w:r w:rsidR="009C6480">
        <w:rPr>
          <w:rFonts w:ascii="Arial" w:hAnsi="Arial" w:cs="Arial"/>
          <w:sz w:val="28"/>
          <w:szCs w:val="28"/>
        </w:rPr>
        <w:t xml:space="preserve">ar neveikimas </w:t>
      </w:r>
      <w:r w:rsidR="00D564C1">
        <w:rPr>
          <w:rFonts w:ascii="Arial" w:hAnsi="Arial" w:cs="Arial"/>
          <w:sz w:val="28"/>
          <w:szCs w:val="28"/>
        </w:rPr>
        <w:t>negali būti priežastis, dėl kurios vaikui yra taikoma atsakomybė ar yra ribojamos jo teisės</w:t>
      </w:r>
      <w:r w:rsidR="00507C23">
        <w:rPr>
          <w:rFonts w:ascii="Arial" w:hAnsi="Arial" w:cs="Arial"/>
          <w:sz w:val="28"/>
          <w:szCs w:val="28"/>
        </w:rPr>
        <w:t xml:space="preserve"> </w:t>
      </w:r>
      <w:r w:rsidR="003F4869">
        <w:rPr>
          <w:rFonts w:ascii="Arial" w:hAnsi="Arial" w:cs="Arial"/>
          <w:sz w:val="28"/>
          <w:szCs w:val="28"/>
        </w:rPr>
        <w:t xml:space="preserve">į švietimą. </w:t>
      </w:r>
      <w:r w:rsidR="006B4A29" w:rsidRPr="0003507B">
        <w:rPr>
          <w:rFonts w:ascii="Arial" w:hAnsi="Arial" w:cs="Arial"/>
          <w:sz w:val="28"/>
          <w:szCs w:val="28"/>
        </w:rPr>
        <w:t>Todėl prioritetas turėtų būti</w:t>
      </w:r>
      <w:r w:rsidR="0072423A">
        <w:rPr>
          <w:rFonts w:ascii="Arial" w:hAnsi="Arial" w:cs="Arial"/>
          <w:sz w:val="28"/>
          <w:szCs w:val="28"/>
        </w:rPr>
        <w:t xml:space="preserve"> skiriamas prieinamų pagalbos </w:t>
      </w:r>
      <w:r w:rsidR="006B4A29" w:rsidRPr="0003507B">
        <w:rPr>
          <w:rFonts w:ascii="Arial" w:hAnsi="Arial" w:cs="Arial"/>
          <w:sz w:val="28"/>
          <w:szCs w:val="28"/>
        </w:rPr>
        <w:t>priemonių efektyv</w:t>
      </w:r>
      <w:r w:rsidR="0072423A">
        <w:rPr>
          <w:rFonts w:ascii="Arial" w:hAnsi="Arial" w:cs="Arial"/>
          <w:sz w:val="28"/>
          <w:szCs w:val="28"/>
        </w:rPr>
        <w:t>iam</w:t>
      </w:r>
      <w:r w:rsidR="006B4A29" w:rsidRPr="0003507B">
        <w:rPr>
          <w:rFonts w:ascii="Arial" w:hAnsi="Arial" w:cs="Arial"/>
          <w:sz w:val="28"/>
          <w:szCs w:val="28"/>
        </w:rPr>
        <w:t xml:space="preserve"> ir savalaiki</w:t>
      </w:r>
      <w:r w:rsidR="0072423A">
        <w:rPr>
          <w:rFonts w:ascii="Arial" w:hAnsi="Arial" w:cs="Arial"/>
          <w:sz w:val="28"/>
          <w:szCs w:val="28"/>
        </w:rPr>
        <w:t xml:space="preserve">am </w:t>
      </w:r>
      <w:r w:rsidR="006B4A29" w:rsidRPr="0003507B">
        <w:rPr>
          <w:rFonts w:ascii="Arial" w:hAnsi="Arial" w:cs="Arial"/>
          <w:sz w:val="28"/>
          <w:szCs w:val="28"/>
        </w:rPr>
        <w:t>taikym</w:t>
      </w:r>
      <w:r w:rsidR="0072423A">
        <w:rPr>
          <w:rFonts w:ascii="Arial" w:hAnsi="Arial" w:cs="Arial"/>
          <w:sz w:val="28"/>
          <w:szCs w:val="28"/>
        </w:rPr>
        <w:t xml:space="preserve">ui; </w:t>
      </w:r>
      <w:r w:rsidR="006B4A29" w:rsidRPr="0003507B">
        <w:rPr>
          <w:rFonts w:ascii="Arial" w:hAnsi="Arial" w:cs="Arial"/>
          <w:sz w:val="28"/>
          <w:szCs w:val="28"/>
        </w:rPr>
        <w:t>ankstyva</w:t>
      </w:r>
      <w:r w:rsidR="0072423A">
        <w:rPr>
          <w:rFonts w:ascii="Arial" w:hAnsi="Arial" w:cs="Arial"/>
          <w:sz w:val="28"/>
          <w:szCs w:val="28"/>
        </w:rPr>
        <w:t>i</w:t>
      </w:r>
      <w:r w:rsidR="006B4A29" w:rsidRPr="0003507B">
        <w:rPr>
          <w:rFonts w:ascii="Arial" w:hAnsi="Arial" w:cs="Arial"/>
          <w:sz w:val="28"/>
          <w:szCs w:val="28"/>
        </w:rPr>
        <w:t xml:space="preserve"> intervencija</w:t>
      </w:r>
      <w:r w:rsidR="0072423A">
        <w:rPr>
          <w:rFonts w:ascii="Arial" w:hAnsi="Arial" w:cs="Arial"/>
          <w:sz w:val="28"/>
          <w:szCs w:val="28"/>
        </w:rPr>
        <w:t xml:space="preserve">i (didinant ir mokyklų atsakomybę už tai, kaip konkrečiai ir realiai, o ne formaliai </w:t>
      </w:r>
      <w:r w:rsidR="009C6480">
        <w:rPr>
          <w:rFonts w:ascii="Arial" w:hAnsi="Arial" w:cs="Arial"/>
          <w:sz w:val="28"/>
          <w:szCs w:val="28"/>
        </w:rPr>
        <w:t>mokykla</w:t>
      </w:r>
      <w:r w:rsidR="0072423A">
        <w:rPr>
          <w:rFonts w:ascii="Arial" w:hAnsi="Arial" w:cs="Arial"/>
          <w:sz w:val="28"/>
          <w:szCs w:val="28"/>
        </w:rPr>
        <w:t xml:space="preserve"> imasi atsakomybės už patyčių ir kitų smurto </w:t>
      </w:r>
      <w:r w:rsidR="00FC7C8C">
        <w:rPr>
          <w:rFonts w:ascii="Arial" w:hAnsi="Arial" w:cs="Arial"/>
          <w:sz w:val="28"/>
          <w:szCs w:val="28"/>
        </w:rPr>
        <w:t xml:space="preserve">atvejų savo bendruomenėje sprendimą); specialistų pajėgumų stiprinimą. </w:t>
      </w:r>
    </w:p>
    <w:p w14:paraId="1CED909D" w14:textId="7E08B1BE" w:rsidR="003F4869" w:rsidRDefault="003F4869" w:rsidP="00454B32">
      <w:pPr>
        <w:pStyle w:val="AssecoParagraphNormalFirstLine"/>
        <w:ind w:firstLine="851"/>
        <w:rPr>
          <w:rFonts w:ascii="Arial" w:hAnsi="Arial" w:cs="Arial"/>
          <w:i/>
          <w:iCs/>
          <w:sz w:val="28"/>
          <w:szCs w:val="28"/>
        </w:rPr>
      </w:pPr>
      <w:r>
        <w:rPr>
          <w:rFonts w:ascii="Arial" w:hAnsi="Arial" w:cs="Arial"/>
          <w:i/>
          <w:iCs/>
          <w:sz w:val="28"/>
          <w:szCs w:val="28"/>
        </w:rPr>
        <w:t xml:space="preserve">Dėl Administracinių nusižengimų kodekso 73 straipsnio griežtinimo. </w:t>
      </w:r>
    </w:p>
    <w:p w14:paraId="7D10450C" w14:textId="1132B0CC" w:rsidR="00813A5D" w:rsidRPr="0003507B" w:rsidRDefault="00457AA3" w:rsidP="004E40E7">
      <w:pPr>
        <w:pStyle w:val="AssecoParagraphNormalFirstLine"/>
        <w:ind w:firstLine="851"/>
        <w:rPr>
          <w:rFonts w:ascii="Arial" w:hAnsi="Arial" w:cs="Arial"/>
          <w:sz w:val="28"/>
          <w:szCs w:val="28"/>
        </w:rPr>
      </w:pPr>
      <w:r>
        <w:rPr>
          <w:rFonts w:ascii="Arial" w:hAnsi="Arial" w:cs="Arial"/>
          <w:sz w:val="28"/>
          <w:szCs w:val="28"/>
        </w:rPr>
        <w:t xml:space="preserve">Pagal </w:t>
      </w:r>
      <w:r w:rsidRPr="00457AA3">
        <w:rPr>
          <w:rFonts w:ascii="Arial" w:hAnsi="Arial" w:cs="Arial"/>
          <w:sz w:val="28"/>
          <w:szCs w:val="28"/>
        </w:rPr>
        <w:t xml:space="preserve">Administracinių nusižengimų kodekso </w:t>
      </w:r>
      <w:r>
        <w:rPr>
          <w:rFonts w:ascii="Arial" w:hAnsi="Arial" w:cs="Arial"/>
          <w:sz w:val="28"/>
          <w:szCs w:val="28"/>
        </w:rPr>
        <w:t xml:space="preserve">(toliau – ANK) </w:t>
      </w:r>
      <w:r w:rsidRPr="00457AA3">
        <w:rPr>
          <w:rFonts w:ascii="Arial" w:hAnsi="Arial" w:cs="Arial"/>
          <w:sz w:val="28"/>
          <w:szCs w:val="28"/>
        </w:rPr>
        <w:t>73 straipsnį</w:t>
      </w:r>
      <w:r w:rsidRPr="0003507B">
        <w:rPr>
          <w:rFonts w:ascii="Arial" w:hAnsi="Arial" w:cs="Arial"/>
          <w:sz w:val="28"/>
          <w:szCs w:val="28"/>
        </w:rPr>
        <w:t xml:space="preserve">, jau šiuo metu yra numatyta atsakomybė </w:t>
      </w:r>
      <w:r w:rsidR="00B61AAB">
        <w:rPr>
          <w:rFonts w:ascii="Arial" w:hAnsi="Arial" w:cs="Arial"/>
          <w:sz w:val="28"/>
          <w:szCs w:val="28"/>
        </w:rPr>
        <w:t>už t</w:t>
      </w:r>
      <w:r w:rsidR="00B61AAB" w:rsidRPr="00B61AAB">
        <w:rPr>
          <w:rFonts w:ascii="Arial" w:hAnsi="Arial" w:cs="Arial"/>
          <w:sz w:val="28"/>
          <w:szCs w:val="28"/>
        </w:rPr>
        <w:t>ėvų valdžios nepanaudojim</w:t>
      </w:r>
      <w:r w:rsidR="00B61AAB">
        <w:rPr>
          <w:rFonts w:ascii="Arial" w:hAnsi="Arial" w:cs="Arial"/>
          <w:sz w:val="28"/>
          <w:szCs w:val="28"/>
        </w:rPr>
        <w:t>ą</w:t>
      </w:r>
      <w:r w:rsidR="00B61AAB" w:rsidRPr="00B61AAB">
        <w:rPr>
          <w:rFonts w:ascii="Arial" w:hAnsi="Arial" w:cs="Arial"/>
          <w:sz w:val="28"/>
          <w:szCs w:val="28"/>
        </w:rPr>
        <w:t xml:space="preserve"> arba panaudojim</w:t>
      </w:r>
      <w:r w:rsidR="00B61AAB">
        <w:rPr>
          <w:rFonts w:ascii="Arial" w:hAnsi="Arial" w:cs="Arial"/>
          <w:sz w:val="28"/>
          <w:szCs w:val="28"/>
        </w:rPr>
        <w:t xml:space="preserve">ą </w:t>
      </w:r>
      <w:r w:rsidR="00B61AAB" w:rsidRPr="00B61AAB">
        <w:rPr>
          <w:rFonts w:ascii="Arial" w:hAnsi="Arial" w:cs="Arial"/>
          <w:sz w:val="28"/>
          <w:szCs w:val="28"/>
        </w:rPr>
        <w:t>priešingai vaiko interesams</w:t>
      </w:r>
      <w:r w:rsidRPr="0003507B">
        <w:rPr>
          <w:rFonts w:ascii="Arial" w:hAnsi="Arial" w:cs="Arial"/>
          <w:sz w:val="28"/>
          <w:szCs w:val="28"/>
        </w:rPr>
        <w:t>.</w:t>
      </w:r>
      <w:r>
        <w:rPr>
          <w:rFonts w:ascii="Arial" w:hAnsi="Arial" w:cs="Arial"/>
          <w:sz w:val="28"/>
          <w:szCs w:val="28"/>
        </w:rPr>
        <w:t xml:space="preserve"> </w:t>
      </w:r>
      <w:r w:rsidR="001D3FD6">
        <w:rPr>
          <w:rFonts w:ascii="Arial" w:hAnsi="Arial" w:cs="Arial"/>
          <w:sz w:val="28"/>
          <w:szCs w:val="28"/>
        </w:rPr>
        <w:t xml:space="preserve">Šis straipsnis gali būti taikomas tėvams ar kitiems vaiko atstovams ir tuo atveju, kai jie </w:t>
      </w:r>
      <w:r w:rsidR="00262922">
        <w:rPr>
          <w:rFonts w:ascii="Arial" w:hAnsi="Arial" w:cs="Arial"/>
          <w:sz w:val="28"/>
          <w:szCs w:val="28"/>
        </w:rPr>
        <w:t xml:space="preserve">tinkamai nesprendžia vaiko elgesio problemų. </w:t>
      </w:r>
      <w:r w:rsidR="00813A5D" w:rsidRPr="0003507B">
        <w:rPr>
          <w:rFonts w:ascii="Arial" w:hAnsi="Arial" w:cs="Arial"/>
          <w:sz w:val="28"/>
          <w:szCs w:val="28"/>
        </w:rPr>
        <w:t>Ženklus baudų didinimas</w:t>
      </w:r>
      <w:r w:rsidR="006D07CB">
        <w:rPr>
          <w:rFonts w:ascii="Arial" w:hAnsi="Arial" w:cs="Arial"/>
          <w:sz w:val="28"/>
          <w:szCs w:val="28"/>
        </w:rPr>
        <w:t>, kaip siūloma Pareiškėjos kreipimesi, g</w:t>
      </w:r>
      <w:r w:rsidR="00813A5D" w:rsidRPr="0003507B">
        <w:rPr>
          <w:rFonts w:ascii="Arial" w:hAnsi="Arial" w:cs="Arial"/>
          <w:sz w:val="28"/>
          <w:szCs w:val="28"/>
        </w:rPr>
        <w:t>ali neproporcingai paveikti šeimos materialinę padėtį</w:t>
      </w:r>
      <w:r w:rsidR="006D07CB">
        <w:rPr>
          <w:rFonts w:ascii="Arial" w:hAnsi="Arial" w:cs="Arial"/>
          <w:sz w:val="28"/>
          <w:szCs w:val="28"/>
        </w:rPr>
        <w:t xml:space="preserve">, ir tokiu būdu taip pat </w:t>
      </w:r>
      <w:r w:rsidR="00813A5D" w:rsidRPr="0003507B">
        <w:rPr>
          <w:rFonts w:ascii="Arial" w:hAnsi="Arial" w:cs="Arial"/>
          <w:sz w:val="28"/>
          <w:szCs w:val="28"/>
        </w:rPr>
        <w:t>bloginti vaiko situaciją</w:t>
      </w:r>
      <w:r w:rsidR="006D07CB">
        <w:rPr>
          <w:rFonts w:ascii="Arial" w:hAnsi="Arial" w:cs="Arial"/>
          <w:sz w:val="28"/>
          <w:szCs w:val="28"/>
        </w:rPr>
        <w:t xml:space="preserve">. Be to, piniginės baudos </w:t>
      </w:r>
      <w:r w:rsidR="00813A5D" w:rsidRPr="0003507B">
        <w:rPr>
          <w:rFonts w:ascii="Arial" w:hAnsi="Arial" w:cs="Arial"/>
          <w:sz w:val="28"/>
          <w:szCs w:val="28"/>
        </w:rPr>
        <w:t>nebūtinai užtikrina prevencinį efektą</w:t>
      </w:r>
      <w:r w:rsidR="004E40E7">
        <w:rPr>
          <w:rFonts w:ascii="Arial" w:hAnsi="Arial" w:cs="Arial"/>
          <w:sz w:val="28"/>
          <w:szCs w:val="28"/>
        </w:rPr>
        <w:t xml:space="preserve">, nes vien </w:t>
      </w:r>
      <w:r w:rsidR="00813A5D" w:rsidRPr="0003507B">
        <w:rPr>
          <w:rFonts w:ascii="Arial" w:hAnsi="Arial" w:cs="Arial"/>
          <w:sz w:val="28"/>
          <w:szCs w:val="28"/>
        </w:rPr>
        <w:t>finansinės sankcijos nėra universaliai veiksminga priemonė, ypač kompleksinių socialinių problemų atvejais</w:t>
      </w:r>
      <w:r w:rsidR="004E40E7">
        <w:rPr>
          <w:rFonts w:ascii="Arial" w:hAnsi="Arial" w:cs="Arial"/>
          <w:sz w:val="28"/>
          <w:szCs w:val="28"/>
        </w:rPr>
        <w:t xml:space="preserve">. </w:t>
      </w:r>
      <w:r w:rsidR="009877E2">
        <w:rPr>
          <w:rFonts w:ascii="Arial" w:hAnsi="Arial" w:cs="Arial"/>
          <w:sz w:val="28"/>
          <w:szCs w:val="28"/>
        </w:rPr>
        <w:t>P</w:t>
      </w:r>
      <w:r w:rsidR="004E40E7">
        <w:rPr>
          <w:rFonts w:ascii="Arial" w:hAnsi="Arial" w:cs="Arial"/>
          <w:sz w:val="28"/>
          <w:szCs w:val="28"/>
        </w:rPr>
        <w:t>rimin</w:t>
      </w:r>
      <w:r w:rsidR="009877E2">
        <w:rPr>
          <w:rFonts w:ascii="Arial" w:hAnsi="Arial" w:cs="Arial"/>
          <w:sz w:val="28"/>
          <w:szCs w:val="28"/>
        </w:rPr>
        <w:t xml:space="preserve">tina, kad </w:t>
      </w:r>
      <w:r w:rsidR="00B44621">
        <w:rPr>
          <w:rFonts w:ascii="Arial" w:hAnsi="Arial" w:cs="Arial"/>
          <w:sz w:val="28"/>
          <w:szCs w:val="28"/>
        </w:rPr>
        <w:t xml:space="preserve">Vaiko situacijos vertinimo tvarkos apraše, patvirtintame Lietuvos Respublikos socialinės apsaugos ir darbo ministro </w:t>
      </w:r>
      <w:r w:rsidR="003F4031">
        <w:rPr>
          <w:rFonts w:ascii="Arial" w:hAnsi="Arial" w:cs="Arial"/>
          <w:sz w:val="28"/>
          <w:szCs w:val="28"/>
        </w:rPr>
        <w:t xml:space="preserve">2019 m. gruodžio 30 d. </w:t>
      </w:r>
      <w:r w:rsidR="00A40A31">
        <w:rPr>
          <w:rFonts w:ascii="Arial" w:hAnsi="Arial" w:cs="Arial"/>
          <w:sz w:val="28"/>
          <w:szCs w:val="28"/>
        </w:rPr>
        <w:t xml:space="preserve">įsakymu </w:t>
      </w:r>
      <w:r w:rsidR="003F4031">
        <w:rPr>
          <w:rFonts w:ascii="Arial" w:hAnsi="Arial" w:cs="Arial"/>
          <w:sz w:val="28"/>
          <w:szCs w:val="28"/>
        </w:rPr>
        <w:t xml:space="preserve">Nr. A1-803 „Dėl vaiko situacijos </w:t>
      </w:r>
      <w:r w:rsidR="008D49F6">
        <w:rPr>
          <w:rFonts w:ascii="Arial" w:hAnsi="Arial" w:cs="Arial"/>
          <w:sz w:val="28"/>
          <w:szCs w:val="28"/>
        </w:rPr>
        <w:t>vertinimo tvarkos aprašo patvirtinimo“</w:t>
      </w:r>
      <w:r w:rsidR="00B44621">
        <w:rPr>
          <w:rFonts w:ascii="Arial" w:hAnsi="Arial" w:cs="Arial"/>
          <w:sz w:val="28"/>
          <w:szCs w:val="28"/>
        </w:rPr>
        <w:t xml:space="preserve"> </w:t>
      </w:r>
      <w:r w:rsidR="008D49F6">
        <w:rPr>
          <w:rFonts w:ascii="Arial" w:hAnsi="Arial" w:cs="Arial"/>
          <w:sz w:val="28"/>
          <w:szCs w:val="28"/>
        </w:rPr>
        <w:t xml:space="preserve">vienas iš </w:t>
      </w:r>
      <w:r w:rsidR="00083E30">
        <w:rPr>
          <w:rFonts w:ascii="Arial" w:hAnsi="Arial" w:cs="Arial"/>
          <w:sz w:val="28"/>
          <w:szCs w:val="28"/>
        </w:rPr>
        <w:t xml:space="preserve">galimų </w:t>
      </w:r>
      <w:r w:rsidR="008D49F6">
        <w:rPr>
          <w:rFonts w:ascii="Arial" w:hAnsi="Arial" w:cs="Arial"/>
          <w:sz w:val="28"/>
          <w:szCs w:val="28"/>
        </w:rPr>
        <w:t>rizikos veiksnių</w:t>
      </w:r>
      <w:r w:rsidR="00083E30">
        <w:rPr>
          <w:rFonts w:ascii="Arial" w:hAnsi="Arial" w:cs="Arial"/>
          <w:sz w:val="28"/>
          <w:szCs w:val="28"/>
        </w:rPr>
        <w:t xml:space="preserve"> yra rizika, kai „</w:t>
      </w:r>
      <w:r w:rsidR="00083E30" w:rsidRPr="00083E30">
        <w:rPr>
          <w:rFonts w:ascii="Arial" w:hAnsi="Arial" w:cs="Arial"/>
          <w:sz w:val="28"/>
          <w:szCs w:val="28"/>
        </w:rPr>
        <w:t>vaiko elgesys kelia realų pavojų jo fiziniam ar psichiniam saugumui, sveikatai ar gyvybei arba pavojų, galintį sukelti reikšmingą žalą jo sveikatai ir (ar) realų pavojų aplinkiniams, o vaiko atstovai pagal įstatymą nesiima jokių veiksmų, nemato ir (ar) neįvertina tokio pavojaus ar žalos</w:t>
      </w:r>
      <w:r w:rsidR="00BD5246">
        <w:rPr>
          <w:rFonts w:ascii="Arial" w:hAnsi="Arial" w:cs="Arial"/>
          <w:sz w:val="28"/>
          <w:szCs w:val="28"/>
        </w:rPr>
        <w:t>“. Nustačius šį rizikos veiksnį, ir neidentifikavus</w:t>
      </w:r>
      <w:r w:rsidR="002F73F9">
        <w:rPr>
          <w:rFonts w:ascii="Arial" w:hAnsi="Arial" w:cs="Arial"/>
          <w:sz w:val="28"/>
          <w:szCs w:val="28"/>
        </w:rPr>
        <w:t xml:space="preserve"> pakankamų apsaugos priemonių, </w:t>
      </w:r>
      <w:r w:rsidR="002F1F4F">
        <w:rPr>
          <w:rFonts w:ascii="Arial" w:hAnsi="Arial" w:cs="Arial"/>
          <w:sz w:val="28"/>
          <w:szCs w:val="28"/>
        </w:rPr>
        <w:t>šeimai gali būti inicijuota atvejo vadyba ir tėvai įpareigojami atlikti tam tikrus veiksmus</w:t>
      </w:r>
      <w:r w:rsidR="00AB5D4D">
        <w:rPr>
          <w:rFonts w:ascii="Arial" w:hAnsi="Arial" w:cs="Arial"/>
          <w:sz w:val="28"/>
          <w:szCs w:val="28"/>
        </w:rPr>
        <w:t xml:space="preserve">, siekiant spręsti nustatytas problemas. </w:t>
      </w:r>
      <w:r w:rsidR="00373B82">
        <w:rPr>
          <w:rFonts w:ascii="Arial" w:hAnsi="Arial" w:cs="Arial"/>
          <w:sz w:val="28"/>
          <w:szCs w:val="28"/>
        </w:rPr>
        <w:t xml:space="preserve">Todėl manytina, kad siekiant </w:t>
      </w:r>
      <w:r w:rsidR="00555D9B">
        <w:rPr>
          <w:rFonts w:ascii="Arial" w:hAnsi="Arial" w:cs="Arial"/>
          <w:sz w:val="28"/>
          <w:szCs w:val="28"/>
        </w:rPr>
        <w:t>efektyvinti</w:t>
      </w:r>
      <w:r w:rsidR="00373B82">
        <w:rPr>
          <w:rFonts w:ascii="Arial" w:hAnsi="Arial" w:cs="Arial"/>
          <w:sz w:val="28"/>
          <w:szCs w:val="28"/>
        </w:rPr>
        <w:t xml:space="preserve"> problemų, susijusių su vaiku elgesi</w:t>
      </w:r>
      <w:r w:rsidR="00373793">
        <w:rPr>
          <w:rFonts w:ascii="Arial" w:hAnsi="Arial" w:cs="Arial"/>
          <w:sz w:val="28"/>
          <w:szCs w:val="28"/>
        </w:rPr>
        <w:t xml:space="preserve">o iššūkiais, sprendimą, būtina stiprinti praktinį darbą su vaikais ir šeimomis, </w:t>
      </w:r>
      <w:r w:rsidR="004914FD">
        <w:rPr>
          <w:rFonts w:ascii="Arial" w:hAnsi="Arial" w:cs="Arial"/>
          <w:sz w:val="28"/>
          <w:szCs w:val="28"/>
        </w:rPr>
        <w:t xml:space="preserve">taikyti individualius vaiko ir šeimos poreikius </w:t>
      </w:r>
      <w:r w:rsidR="002C12B4">
        <w:rPr>
          <w:rFonts w:ascii="Arial" w:hAnsi="Arial" w:cs="Arial"/>
          <w:sz w:val="28"/>
          <w:szCs w:val="28"/>
        </w:rPr>
        <w:t xml:space="preserve">atitinkančias priemones, </w:t>
      </w:r>
      <w:r w:rsidR="00555D9B">
        <w:rPr>
          <w:rFonts w:ascii="Arial" w:hAnsi="Arial" w:cs="Arial"/>
          <w:sz w:val="28"/>
          <w:szCs w:val="28"/>
        </w:rPr>
        <w:t xml:space="preserve">didinti specialistų aktyvumą sprendžiant atvejus, bet ne didinti pinigines baudas. </w:t>
      </w:r>
    </w:p>
    <w:p w14:paraId="3EDDB20C" w14:textId="1EAC8D07" w:rsidR="0054395D" w:rsidRPr="0054395D" w:rsidRDefault="0054395D" w:rsidP="0054395D">
      <w:pPr>
        <w:pStyle w:val="AssecoParagraphNormalFirstLine"/>
        <w:ind w:firstLine="851"/>
        <w:rPr>
          <w:rFonts w:ascii="Arial" w:hAnsi="Arial" w:cs="Arial"/>
          <w:i/>
          <w:iCs/>
          <w:sz w:val="28"/>
          <w:szCs w:val="28"/>
        </w:rPr>
      </w:pPr>
      <w:r w:rsidRPr="0054395D">
        <w:rPr>
          <w:rFonts w:ascii="Arial" w:hAnsi="Arial" w:cs="Arial"/>
          <w:i/>
          <w:iCs/>
          <w:sz w:val="28"/>
          <w:szCs w:val="28"/>
        </w:rPr>
        <w:t>Dėl siūlymo mažinti stojimo balą už netinkamą elgesį</w:t>
      </w:r>
      <w:r>
        <w:rPr>
          <w:rFonts w:ascii="Arial" w:hAnsi="Arial" w:cs="Arial"/>
          <w:i/>
          <w:iCs/>
          <w:sz w:val="28"/>
          <w:szCs w:val="28"/>
        </w:rPr>
        <w:t>.</w:t>
      </w:r>
    </w:p>
    <w:p w14:paraId="6701A871" w14:textId="4C26183C" w:rsidR="00886550" w:rsidRDefault="0054395D" w:rsidP="00886550">
      <w:pPr>
        <w:pStyle w:val="AssecoParagraphNormalFirstLine"/>
        <w:ind w:firstLine="851"/>
        <w:rPr>
          <w:rFonts w:ascii="Arial" w:hAnsi="Arial" w:cs="Arial"/>
          <w:sz w:val="28"/>
          <w:szCs w:val="28"/>
        </w:rPr>
      </w:pPr>
      <w:r>
        <w:rPr>
          <w:rFonts w:ascii="Arial" w:hAnsi="Arial" w:cs="Arial"/>
          <w:sz w:val="28"/>
          <w:szCs w:val="28"/>
        </w:rPr>
        <w:t xml:space="preserve">Ministerijos nuomone, toks siūlymas neatitinka siekiamo tikslo. </w:t>
      </w:r>
      <w:r w:rsidR="00700147" w:rsidRPr="00700147">
        <w:rPr>
          <w:rFonts w:ascii="Arial" w:hAnsi="Arial" w:cs="Arial"/>
          <w:sz w:val="28"/>
          <w:szCs w:val="28"/>
        </w:rPr>
        <w:t>Stojimo į aukštąsias mokyklas balas yra skirtas vertinti mokinio akademinius pasiekimus ir žinias. Elgesio vertinimo įtraukimas į šią sistemą iš esmės pakeistų jos paskirtį ir pažeistų vertinimo aiškumo bei teisingumo principus</w:t>
      </w:r>
      <w:r w:rsidR="00555D9B">
        <w:rPr>
          <w:rFonts w:ascii="Arial" w:hAnsi="Arial" w:cs="Arial"/>
          <w:sz w:val="28"/>
          <w:szCs w:val="28"/>
        </w:rPr>
        <w:t xml:space="preserve">, </w:t>
      </w:r>
      <w:r w:rsidRPr="0003507B">
        <w:rPr>
          <w:rFonts w:ascii="Arial" w:hAnsi="Arial" w:cs="Arial"/>
          <w:sz w:val="28"/>
          <w:szCs w:val="28"/>
        </w:rPr>
        <w:t>prieštarautų teisinio aiškumo principui</w:t>
      </w:r>
      <w:r w:rsidR="00110F34">
        <w:rPr>
          <w:rFonts w:ascii="Arial" w:hAnsi="Arial" w:cs="Arial"/>
          <w:sz w:val="28"/>
          <w:szCs w:val="28"/>
        </w:rPr>
        <w:t>. Taip pat, tok</w:t>
      </w:r>
      <w:r w:rsidR="00886550">
        <w:rPr>
          <w:rFonts w:ascii="Arial" w:hAnsi="Arial" w:cs="Arial"/>
          <w:sz w:val="28"/>
          <w:szCs w:val="28"/>
        </w:rPr>
        <w:t xml:space="preserve">iu būdu </w:t>
      </w:r>
      <w:r w:rsidR="00110F34" w:rsidRPr="00110F34">
        <w:rPr>
          <w:rFonts w:ascii="Arial" w:hAnsi="Arial" w:cs="Arial"/>
          <w:sz w:val="28"/>
          <w:szCs w:val="28"/>
        </w:rPr>
        <w:t xml:space="preserve">būtų pažeidžiamas proporcingumo principas (taikomas papildomas „baudimas“); didinama </w:t>
      </w:r>
      <w:r w:rsidR="00110F34" w:rsidRPr="00110F34">
        <w:rPr>
          <w:rFonts w:ascii="Arial" w:hAnsi="Arial" w:cs="Arial"/>
          <w:sz w:val="28"/>
          <w:szCs w:val="28"/>
        </w:rPr>
        <w:lastRenderedPageBreak/>
        <w:t>socialinė atskirtis, ribojant galimybes tęsti mokslą</w:t>
      </w:r>
      <w:r w:rsidR="00886550">
        <w:rPr>
          <w:rFonts w:ascii="Arial" w:hAnsi="Arial" w:cs="Arial"/>
          <w:sz w:val="28"/>
          <w:szCs w:val="28"/>
        </w:rPr>
        <w:t xml:space="preserve"> (kas atitinkamai, pažeidžia ir Lietuvos Respublikos Konstitucijos 41 straipsnį, nes </w:t>
      </w:r>
      <w:r w:rsidR="00555D9B">
        <w:rPr>
          <w:rFonts w:ascii="Arial" w:hAnsi="Arial" w:cs="Arial"/>
          <w:sz w:val="28"/>
          <w:szCs w:val="28"/>
        </w:rPr>
        <w:t xml:space="preserve">toks reikalavimas </w:t>
      </w:r>
      <w:r w:rsidR="00886550" w:rsidRPr="0003507B">
        <w:rPr>
          <w:rFonts w:ascii="Arial" w:hAnsi="Arial" w:cs="Arial"/>
          <w:sz w:val="28"/>
          <w:szCs w:val="28"/>
        </w:rPr>
        <w:t>sudarytų prielaidas riboti teisę į išsilavinimą</w:t>
      </w:r>
      <w:r w:rsidR="00886550">
        <w:rPr>
          <w:rFonts w:ascii="Arial" w:hAnsi="Arial" w:cs="Arial"/>
          <w:sz w:val="28"/>
          <w:szCs w:val="28"/>
        </w:rPr>
        <w:t>)</w:t>
      </w:r>
      <w:r w:rsidR="00110F34" w:rsidRPr="00110F34">
        <w:rPr>
          <w:rFonts w:ascii="Arial" w:hAnsi="Arial" w:cs="Arial"/>
          <w:sz w:val="28"/>
          <w:szCs w:val="28"/>
        </w:rPr>
        <w:t xml:space="preserve">; </w:t>
      </w:r>
      <w:r w:rsidR="00555D9B">
        <w:rPr>
          <w:rFonts w:ascii="Arial" w:hAnsi="Arial" w:cs="Arial"/>
          <w:sz w:val="28"/>
          <w:szCs w:val="28"/>
        </w:rPr>
        <w:t xml:space="preserve">galimai </w:t>
      </w:r>
      <w:r w:rsidR="00110F34" w:rsidRPr="00110F34">
        <w:rPr>
          <w:rFonts w:ascii="Arial" w:hAnsi="Arial" w:cs="Arial"/>
          <w:sz w:val="28"/>
          <w:szCs w:val="28"/>
        </w:rPr>
        <w:t>būtų sudaromos prielaidos subjektyviam ir nevienodam vertinimui.</w:t>
      </w:r>
      <w:r w:rsidR="00E21F7D">
        <w:rPr>
          <w:rFonts w:ascii="Arial" w:hAnsi="Arial" w:cs="Arial"/>
          <w:sz w:val="28"/>
          <w:szCs w:val="28"/>
        </w:rPr>
        <w:t xml:space="preserve"> </w:t>
      </w:r>
    </w:p>
    <w:p w14:paraId="0ACF7C0A" w14:textId="7F9A8C34" w:rsidR="00563196" w:rsidRPr="0054395D" w:rsidRDefault="00563196" w:rsidP="00886550">
      <w:pPr>
        <w:pStyle w:val="AssecoParagraphNormalFirstLine"/>
        <w:ind w:firstLine="851"/>
        <w:rPr>
          <w:rFonts w:ascii="Arial" w:hAnsi="Arial" w:cs="Arial"/>
          <w:sz w:val="28"/>
          <w:szCs w:val="28"/>
        </w:rPr>
      </w:pPr>
      <w:r>
        <w:rPr>
          <w:rFonts w:ascii="Arial" w:hAnsi="Arial" w:cs="Arial"/>
          <w:i/>
          <w:iCs/>
          <w:sz w:val="28"/>
          <w:szCs w:val="28"/>
        </w:rPr>
        <w:t xml:space="preserve">Dėl viešo mokyklų reitingavimo. </w:t>
      </w:r>
    </w:p>
    <w:p w14:paraId="579ECC6C" w14:textId="359DF826" w:rsidR="00563196" w:rsidRPr="00563196" w:rsidRDefault="007461CD" w:rsidP="00454B32">
      <w:pPr>
        <w:pStyle w:val="AssecoParagraphNormalFirstLine"/>
        <w:ind w:firstLine="851"/>
        <w:rPr>
          <w:rFonts w:ascii="Arial" w:hAnsi="Arial" w:cs="Arial"/>
          <w:sz w:val="28"/>
          <w:szCs w:val="28"/>
        </w:rPr>
      </w:pPr>
      <w:r>
        <w:rPr>
          <w:rFonts w:ascii="Arial" w:hAnsi="Arial" w:cs="Arial"/>
          <w:sz w:val="28"/>
          <w:szCs w:val="28"/>
        </w:rPr>
        <w:t>Ministerija bendrai pritaria priemonėms, kurios prisid</w:t>
      </w:r>
      <w:r w:rsidR="00B40D40">
        <w:rPr>
          <w:rFonts w:ascii="Arial" w:hAnsi="Arial" w:cs="Arial"/>
          <w:sz w:val="28"/>
          <w:szCs w:val="28"/>
        </w:rPr>
        <w:t>eda</w:t>
      </w:r>
      <w:r>
        <w:rPr>
          <w:rFonts w:ascii="Arial" w:hAnsi="Arial" w:cs="Arial"/>
          <w:sz w:val="28"/>
          <w:szCs w:val="28"/>
        </w:rPr>
        <w:t xml:space="preserve"> prie vaikų saugumo ir visapusiškos apsaugos nuo visų smurto formų užtikrinimo, jei </w:t>
      </w:r>
      <w:r w:rsidR="00053B53">
        <w:rPr>
          <w:rFonts w:ascii="Arial" w:hAnsi="Arial" w:cs="Arial"/>
          <w:sz w:val="28"/>
          <w:szCs w:val="28"/>
        </w:rPr>
        <w:t>siūlomos priemonės yra pagrįstos, proporcingos, efektyvios ir nepažeidžia žmogaus teisių, apimant ir vaiko teises bei teisėtus interesus. Tačiau a</w:t>
      </w:r>
      <w:r w:rsidR="00563196">
        <w:rPr>
          <w:rFonts w:ascii="Arial" w:hAnsi="Arial" w:cs="Arial"/>
          <w:sz w:val="28"/>
          <w:szCs w:val="28"/>
        </w:rPr>
        <w:t>tsižvelgiant į tai, kad Ministerij</w:t>
      </w:r>
      <w:r w:rsidR="00032684">
        <w:rPr>
          <w:rFonts w:ascii="Arial" w:hAnsi="Arial" w:cs="Arial"/>
          <w:sz w:val="28"/>
          <w:szCs w:val="28"/>
        </w:rPr>
        <w:t>os kompetencijai nėra priskirta</w:t>
      </w:r>
      <w:r>
        <w:rPr>
          <w:rFonts w:ascii="Arial" w:hAnsi="Arial" w:cs="Arial"/>
          <w:sz w:val="28"/>
          <w:szCs w:val="28"/>
        </w:rPr>
        <w:t xml:space="preserve"> </w:t>
      </w:r>
      <w:r w:rsidRPr="007461CD">
        <w:rPr>
          <w:rFonts w:ascii="Arial" w:hAnsi="Arial" w:cs="Arial"/>
          <w:sz w:val="28"/>
          <w:szCs w:val="28"/>
        </w:rPr>
        <w:t>formuoti valstybės politiką švietimo srityje, organizuoti, koordinuoti ir kontroliuoti jos įgyvendinimą</w:t>
      </w:r>
      <w:r>
        <w:rPr>
          <w:rFonts w:ascii="Arial" w:hAnsi="Arial" w:cs="Arial"/>
          <w:sz w:val="28"/>
          <w:szCs w:val="28"/>
        </w:rPr>
        <w:t xml:space="preserve">, manytina, kad dėl šio </w:t>
      </w:r>
      <w:r w:rsidR="00A8172A">
        <w:rPr>
          <w:rFonts w:ascii="Arial" w:hAnsi="Arial" w:cs="Arial"/>
          <w:sz w:val="28"/>
          <w:szCs w:val="28"/>
        </w:rPr>
        <w:t xml:space="preserve">konkretaus </w:t>
      </w:r>
      <w:r>
        <w:rPr>
          <w:rFonts w:ascii="Arial" w:hAnsi="Arial" w:cs="Arial"/>
          <w:sz w:val="28"/>
          <w:szCs w:val="28"/>
        </w:rPr>
        <w:t xml:space="preserve">pasiūlymo </w:t>
      </w:r>
      <w:r w:rsidR="00A8172A">
        <w:rPr>
          <w:rFonts w:ascii="Arial" w:hAnsi="Arial" w:cs="Arial"/>
          <w:sz w:val="28"/>
          <w:szCs w:val="28"/>
        </w:rPr>
        <w:t xml:space="preserve">(taikyti reitingavimo sistemą mokykloms) </w:t>
      </w:r>
      <w:r>
        <w:rPr>
          <w:rFonts w:ascii="Arial" w:hAnsi="Arial" w:cs="Arial"/>
          <w:sz w:val="28"/>
          <w:szCs w:val="28"/>
        </w:rPr>
        <w:t>turėtų pasisakyti Švietimo, mokslo ir sporto ministerija</w:t>
      </w:r>
      <w:r w:rsidR="00A8172A">
        <w:rPr>
          <w:rFonts w:ascii="Arial" w:hAnsi="Arial" w:cs="Arial"/>
          <w:sz w:val="28"/>
          <w:szCs w:val="28"/>
        </w:rPr>
        <w:t>.</w:t>
      </w:r>
    </w:p>
    <w:p w14:paraId="2CE2775F" w14:textId="41C6A296" w:rsidR="0003507B" w:rsidRPr="0003507B" w:rsidRDefault="0003507B" w:rsidP="00DE2375">
      <w:pPr>
        <w:pStyle w:val="AssecoParagraphNormalFirstLine"/>
        <w:ind w:firstLine="851"/>
        <w:rPr>
          <w:rFonts w:ascii="Arial" w:hAnsi="Arial" w:cs="Arial"/>
          <w:sz w:val="28"/>
          <w:szCs w:val="28"/>
        </w:rPr>
      </w:pPr>
      <w:r w:rsidRPr="0003507B">
        <w:rPr>
          <w:rFonts w:ascii="Arial" w:hAnsi="Arial" w:cs="Arial"/>
          <w:sz w:val="28"/>
          <w:szCs w:val="28"/>
        </w:rPr>
        <w:t xml:space="preserve">Apibendrinant pažymėtina, kad </w:t>
      </w:r>
      <w:r w:rsidR="00955191">
        <w:rPr>
          <w:rFonts w:ascii="Arial" w:hAnsi="Arial" w:cs="Arial"/>
          <w:sz w:val="28"/>
          <w:szCs w:val="28"/>
        </w:rPr>
        <w:t>P</w:t>
      </w:r>
      <w:r w:rsidRPr="0003507B">
        <w:rPr>
          <w:rFonts w:ascii="Arial" w:hAnsi="Arial" w:cs="Arial"/>
          <w:sz w:val="28"/>
          <w:szCs w:val="28"/>
        </w:rPr>
        <w:t xml:space="preserve">areiškėjos siekis užtikrinti saugią ugdymo aplinką </w:t>
      </w:r>
      <w:r w:rsidR="00955191">
        <w:rPr>
          <w:rFonts w:ascii="Arial" w:hAnsi="Arial" w:cs="Arial"/>
          <w:sz w:val="28"/>
          <w:szCs w:val="28"/>
        </w:rPr>
        <w:t xml:space="preserve">visiems vaikams </w:t>
      </w:r>
      <w:r w:rsidRPr="0003507B">
        <w:rPr>
          <w:rFonts w:ascii="Arial" w:hAnsi="Arial" w:cs="Arial"/>
          <w:sz w:val="28"/>
          <w:szCs w:val="28"/>
        </w:rPr>
        <w:t xml:space="preserve">yra pagrįstas ir svarbus, </w:t>
      </w:r>
      <w:r w:rsidR="00955191">
        <w:rPr>
          <w:rFonts w:ascii="Arial" w:hAnsi="Arial" w:cs="Arial"/>
          <w:sz w:val="28"/>
          <w:szCs w:val="28"/>
        </w:rPr>
        <w:t>ir atitinka šių dienų aktualijas, kai yra pastebimas vaikų elgesio problemų augimas ir gilėjimas</w:t>
      </w:r>
      <w:r w:rsidR="00F25418">
        <w:rPr>
          <w:rFonts w:ascii="Arial" w:hAnsi="Arial" w:cs="Arial"/>
          <w:sz w:val="28"/>
          <w:szCs w:val="28"/>
        </w:rPr>
        <w:t xml:space="preserve">. Ministerijai ypatingą rūpestį kelia </w:t>
      </w:r>
      <w:r w:rsidR="00F54283">
        <w:rPr>
          <w:rFonts w:ascii="Arial" w:hAnsi="Arial" w:cs="Arial"/>
          <w:sz w:val="28"/>
          <w:szCs w:val="28"/>
        </w:rPr>
        <w:t xml:space="preserve">atvejai, kai vaikų elgesys tampa ypatingai </w:t>
      </w:r>
      <w:r w:rsidR="003B280E">
        <w:rPr>
          <w:rFonts w:ascii="Arial" w:hAnsi="Arial" w:cs="Arial"/>
          <w:sz w:val="28"/>
          <w:szCs w:val="28"/>
        </w:rPr>
        <w:t xml:space="preserve">pavojingas sau ir aplinkiniams, kai </w:t>
      </w:r>
      <w:r w:rsidR="00EB4CBB">
        <w:rPr>
          <w:rFonts w:ascii="Arial" w:hAnsi="Arial" w:cs="Arial"/>
          <w:sz w:val="28"/>
          <w:szCs w:val="28"/>
        </w:rPr>
        <w:t>ugdymosi aplinka tampa nesaugi visiems vaikams, ir kai smurtinio</w:t>
      </w:r>
      <w:r w:rsidR="00B40D40">
        <w:rPr>
          <w:rFonts w:ascii="Arial" w:hAnsi="Arial" w:cs="Arial"/>
          <w:sz w:val="28"/>
          <w:szCs w:val="28"/>
        </w:rPr>
        <w:t>,</w:t>
      </w:r>
      <w:r w:rsidR="00EB4CBB">
        <w:rPr>
          <w:rFonts w:ascii="Arial" w:hAnsi="Arial" w:cs="Arial"/>
          <w:sz w:val="28"/>
          <w:szCs w:val="28"/>
        </w:rPr>
        <w:t xml:space="preserve"> agresyvaus ar kito rizikingo elgesio apraiškos tęsiasi nuolat, nuosekliai, kas byloja ir apie galimai netinkamai ar </w:t>
      </w:r>
      <w:r w:rsidR="00CC7616">
        <w:rPr>
          <w:rFonts w:ascii="Arial" w:hAnsi="Arial" w:cs="Arial"/>
          <w:sz w:val="28"/>
          <w:szCs w:val="28"/>
        </w:rPr>
        <w:t>galimai ne</w:t>
      </w:r>
      <w:r w:rsidR="00B25F82">
        <w:rPr>
          <w:rFonts w:ascii="Arial" w:hAnsi="Arial" w:cs="Arial"/>
          <w:sz w:val="28"/>
          <w:szCs w:val="28"/>
        </w:rPr>
        <w:t>pakankamai aktyviai taikomas intervencijos ir tarpinstitucinio bendradarbiavimo priemones. T</w:t>
      </w:r>
      <w:r w:rsidRPr="0003507B">
        <w:rPr>
          <w:rFonts w:ascii="Arial" w:hAnsi="Arial" w:cs="Arial"/>
          <w:sz w:val="28"/>
          <w:szCs w:val="28"/>
        </w:rPr>
        <w:t xml:space="preserve">ačiau </w:t>
      </w:r>
      <w:r w:rsidR="00B25F82">
        <w:rPr>
          <w:rFonts w:ascii="Arial" w:hAnsi="Arial" w:cs="Arial"/>
          <w:sz w:val="28"/>
          <w:szCs w:val="28"/>
        </w:rPr>
        <w:t xml:space="preserve">Pareiškėjos </w:t>
      </w:r>
      <w:r w:rsidRPr="0003507B">
        <w:rPr>
          <w:rFonts w:ascii="Arial" w:hAnsi="Arial" w:cs="Arial"/>
          <w:sz w:val="28"/>
          <w:szCs w:val="28"/>
        </w:rPr>
        <w:t xml:space="preserve">siūlomos </w:t>
      </w:r>
      <w:r w:rsidR="00B25F82">
        <w:rPr>
          <w:rFonts w:ascii="Arial" w:hAnsi="Arial" w:cs="Arial"/>
          <w:sz w:val="28"/>
          <w:szCs w:val="28"/>
        </w:rPr>
        <w:t xml:space="preserve">poveikio </w:t>
      </w:r>
      <w:r w:rsidRPr="0003507B">
        <w:rPr>
          <w:rFonts w:ascii="Arial" w:hAnsi="Arial" w:cs="Arial"/>
          <w:sz w:val="28"/>
          <w:szCs w:val="28"/>
        </w:rPr>
        <w:t>priemonės</w:t>
      </w:r>
      <w:r w:rsidR="00DE2375">
        <w:rPr>
          <w:rFonts w:ascii="Arial" w:hAnsi="Arial" w:cs="Arial"/>
          <w:sz w:val="28"/>
          <w:szCs w:val="28"/>
        </w:rPr>
        <w:t xml:space="preserve"> </w:t>
      </w:r>
      <w:r w:rsidRPr="0003507B">
        <w:rPr>
          <w:rFonts w:ascii="Arial" w:hAnsi="Arial" w:cs="Arial"/>
          <w:sz w:val="28"/>
          <w:szCs w:val="28"/>
        </w:rPr>
        <w:t>neatitinka vaiko geriausių interesų principo</w:t>
      </w:r>
      <w:r w:rsidR="00DE2375">
        <w:rPr>
          <w:rFonts w:ascii="Arial" w:hAnsi="Arial" w:cs="Arial"/>
          <w:sz w:val="28"/>
          <w:szCs w:val="28"/>
        </w:rPr>
        <w:t xml:space="preserve"> ir </w:t>
      </w:r>
      <w:r w:rsidRPr="0003507B">
        <w:rPr>
          <w:rFonts w:ascii="Arial" w:hAnsi="Arial" w:cs="Arial"/>
          <w:sz w:val="28"/>
          <w:szCs w:val="28"/>
        </w:rPr>
        <w:t>yra neproporcingos</w:t>
      </w:r>
      <w:r w:rsidR="00DE2375">
        <w:rPr>
          <w:rFonts w:ascii="Arial" w:hAnsi="Arial" w:cs="Arial"/>
          <w:sz w:val="28"/>
          <w:szCs w:val="28"/>
        </w:rPr>
        <w:t xml:space="preserve">, nes yra </w:t>
      </w:r>
      <w:r w:rsidRPr="0003507B">
        <w:rPr>
          <w:rFonts w:ascii="Arial" w:hAnsi="Arial" w:cs="Arial"/>
          <w:sz w:val="28"/>
          <w:szCs w:val="28"/>
        </w:rPr>
        <w:t>orientuotos į represines, o ne pagalbos priemones</w:t>
      </w:r>
      <w:r w:rsidR="00DE2375">
        <w:rPr>
          <w:rFonts w:ascii="Arial" w:hAnsi="Arial" w:cs="Arial"/>
          <w:sz w:val="28"/>
          <w:szCs w:val="28"/>
        </w:rPr>
        <w:t xml:space="preserve">, ir </w:t>
      </w:r>
      <w:r w:rsidR="00E42FF2">
        <w:rPr>
          <w:rFonts w:ascii="Arial" w:hAnsi="Arial" w:cs="Arial"/>
          <w:sz w:val="28"/>
          <w:szCs w:val="28"/>
        </w:rPr>
        <w:t>skatina vaikų socialinę atskirtį</w:t>
      </w:r>
      <w:r w:rsidR="00460CFC">
        <w:rPr>
          <w:rFonts w:ascii="Arial" w:hAnsi="Arial" w:cs="Arial"/>
          <w:sz w:val="28"/>
          <w:szCs w:val="28"/>
        </w:rPr>
        <w:t xml:space="preserve">, o ne realios ir veiksmingos pagalbos suteikimą. </w:t>
      </w:r>
    </w:p>
    <w:p w14:paraId="1F952C96" w14:textId="77777777" w:rsidR="00B5314D" w:rsidRPr="00C66647" w:rsidRDefault="00B5314D" w:rsidP="005D3C33">
      <w:pPr>
        <w:pStyle w:val="AssecoParagraphNormalFirstLine"/>
        <w:ind w:firstLine="851"/>
        <w:rPr>
          <w:rFonts w:ascii="Arial" w:hAnsi="Arial" w:cs="Arial"/>
          <w:sz w:val="28"/>
          <w:szCs w:val="28"/>
        </w:rPr>
      </w:pPr>
    </w:p>
    <w:p w14:paraId="7A0AEE48" w14:textId="77777777" w:rsidR="007B6CA9" w:rsidRPr="00C66647" w:rsidRDefault="007B6CA9" w:rsidP="00E711D6">
      <w:pPr>
        <w:pStyle w:val="AssecoParagraphNormalFirstLine"/>
        <w:ind w:firstLine="851"/>
        <w:rPr>
          <w:rFonts w:ascii="Arial" w:hAnsi="Arial" w:cs="Arial"/>
          <w:sz w:val="28"/>
          <w:szCs w:val="28"/>
          <w:lang w:eastAsia="en-US"/>
        </w:rPr>
      </w:pPr>
    </w:p>
    <w:p w14:paraId="7DCF2B48" w14:textId="3EA0BD44" w:rsidR="000653AD" w:rsidRPr="00C66647" w:rsidRDefault="00C23E89" w:rsidP="00924EFA">
      <w:pPr>
        <w:tabs>
          <w:tab w:val="left" w:pos="851"/>
          <w:tab w:val="left" w:pos="993"/>
        </w:tabs>
        <w:jc w:val="both"/>
        <w:rPr>
          <w:rFonts w:ascii="Arial" w:hAnsi="Arial" w:cs="Arial"/>
          <w:sz w:val="28"/>
          <w:szCs w:val="28"/>
        </w:rPr>
      </w:pPr>
      <w:bookmarkStart w:id="3" w:name="_Hlk161996189"/>
      <w:r w:rsidRPr="00C66647">
        <w:rPr>
          <w:rFonts w:ascii="Arial" w:hAnsi="Arial" w:cs="Arial"/>
          <w:sz w:val="28"/>
          <w:szCs w:val="28"/>
        </w:rPr>
        <w:tab/>
      </w:r>
      <w:bookmarkEnd w:id="3"/>
    </w:p>
    <w:p w14:paraId="486072AE" w14:textId="0DE3911C" w:rsidR="00091E13" w:rsidRPr="00C66647" w:rsidRDefault="002D7C1D" w:rsidP="00091E13">
      <w:pPr>
        <w:rPr>
          <w:rFonts w:ascii="Arial" w:hAnsi="Arial" w:cs="Arial"/>
          <w:sz w:val="24"/>
          <w:szCs w:val="24"/>
        </w:rPr>
      </w:pPr>
      <w:r w:rsidRPr="002D7C1D">
        <w:rPr>
          <w:rFonts w:ascii="Arial" w:hAnsi="Arial" w:cs="Arial"/>
          <w:sz w:val="28"/>
          <w:szCs w:val="28"/>
        </w:rPr>
        <w:t xml:space="preserve">Viceministrė </w:t>
      </w:r>
      <w:r w:rsidRPr="002D7C1D">
        <w:rPr>
          <w:rFonts w:ascii="Arial" w:hAnsi="Arial" w:cs="Arial"/>
          <w:sz w:val="28"/>
          <w:szCs w:val="28"/>
        </w:rPr>
        <w:tab/>
      </w:r>
      <w:r w:rsidRPr="002D7C1D">
        <w:rPr>
          <w:rFonts w:ascii="Arial" w:hAnsi="Arial" w:cs="Arial"/>
          <w:sz w:val="28"/>
          <w:szCs w:val="28"/>
        </w:rPr>
        <w:tab/>
      </w:r>
      <w:r w:rsidRPr="002D7C1D">
        <w:rPr>
          <w:rFonts w:ascii="Arial" w:hAnsi="Arial" w:cs="Arial"/>
          <w:sz w:val="28"/>
          <w:szCs w:val="28"/>
        </w:rPr>
        <w:tab/>
      </w:r>
      <w:r w:rsidRPr="002D7C1D">
        <w:rPr>
          <w:rFonts w:ascii="Arial" w:hAnsi="Arial" w:cs="Arial"/>
          <w:sz w:val="28"/>
          <w:szCs w:val="28"/>
        </w:rPr>
        <w:tab/>
        <w:t xml:space="preserve">Rita </w:t>
      </w:r>
      <w:proofErr w:type="spellStart"/>
      <w:r w:rsidRPr="002D7C1D">
        <w:rPr>
          <w:rFonts w:ascii="Arial" w:hAnsi="Arial" w:cs="Arial"/>
          <w:sz w:val="28"/>
          <w:szCs w:val="28"/>
        </w:rPr>
        <w:t>Grigalienė</w:t>
      </w:r>
      <w:proofErr w:type="spellEnd"/>
      <w:r w:rsidR="00091E13" w:rsidRPr="002D7C1D">
        <w:rPr>
          <w:rFonts w:ascii="Arial" w:hAnsi="Arial" w:cs="Arial"/>
          <w:sz w:val="28"/>
          <w:szCs w:val="28"/>
        </w:rPr>
        <w:tab/>
      </w:r>
      <w:r w:rsidR="00091E13" w:rsidRPr="00C66647">
        <w:rPr>
          <w:rFonts w:ascii="Arial" w:hAnsi="Arial" w:cs="Arial"/>
          <w:sz w:val="28"/>
          <w:szCs w:val="28"/>
        </w:rPr>
        <w:tab/>
      </w:r>
      <w:r w:rsidR="00091E13" w:rsidRPr="00C66647">
        <w:rPr>
          <w:rFonts w:ascii="Arial" w:hAnsi="Arial" w:cs="Arial"/>
          <w:sz w:val="28"/>
          <w:szCs w:val="28"/>
        </w:rPr>
        <w:tab/>
      </w:r>
      <w:r w:rsidR="00091E13" w:rsidRPr="00C66647">
        <w:rPr>
          <w:rFonts w:ascii="Arial" w:hAnsi="Arial" w:cs="Arial"/>
          <w:sz w:val="28"/>
          <w:szCs w:val="28"/>
        </w:rPr>
        <w:tab/>
      </w:r>
    </w:p>
    <w:p w14:paraId="2F20C6ED" w14:textId="77777777" w:rsidR="00EB1E9C" w:rsidRDefault="00EB1E9C" w:rsidP="00091E13">
      <w:pPr>
        <w:rPr>
          <w:rFonts w:ascii="Arial" w:hAnsi="Arial" w:cs="Arial"/>
          <w:sz w:val="24"/>
          <w:szCs w:val="24"/>
        </w:rPr>
      </w:pPr>
    </w:p>
    <w:p w14:paraId="4614B867" w14:textId="77777777" w:rsidR="00A8519D" w:rsidRDefault="00A8519D" w:rsidP="00091E13">
      <w:pPr>
        <w:rPr>
          <w:rFonts w:ascii="Arial" w:hAnsi="Arial" w:cs="Arial"/>
          <w:sz w:val="24"/>
          <w:szCs w:val="24"/>
        </w:rPr>
      </w:pPr>
    </w:p>
    <w:p w14:paraId="3F27CB7B" w14:textId="77777777" w:rsidR="00A8519D" w:rsidRDefault="00A8519D" w:rsidP="00091E13">
      <w:pPr>
        <w:rPr>
          <w:rFonts w:ascii="Arial" w:hAnsi="Arial" w:cs="Arial"/>
          <w:sz w:val="24"/>
          <w:szCs w:val="24"/>
        </w:rPr>
      </w:pPr>
    </w:p>
    <w:p w14:paraId="04124AF6" w14:textId="77777777" w:rsidR="00A8519D" w:rsidRDefault="00A8519D" w:rsidP="00091E13">
      <w:pPr>
        <w:rPr>
          <w:rFonts w:ascii="Arial" w:hAnsi="Arial" w:cs="Arial"/>
          <w:sz w:val="24"/>
          <w:szCs w:val="24"/>
        </w:rPr>
      </w:pPr>
    </w:p>
    <w:p w14:paraId="42080912" w14:textId="77777777" w:rsidR="00A8519D" w:rsidRDefault="00A8519D" w:rsidP="00091E13">
      <w:pPr>
        <w:rPr>
          <w:rFonts w:ascii="Arial" w:hAnsi="Arial" w:cs="Arial"/>
          <w:sz w:val="24"/>
          <w:szCs w:val="24"/>
        </w:rPr>
      </w:pPr>
    </w:p>
    <w:p w14:paraId="3B639496" w14:textId="77777777" w:rsidR="00A8519D" w:rsidRPr="00C66647" w:rsidRDefault="00A8519D" w:rsidP="00091E13">
      <w:pPr>
        <w:rPr>
          <w:rFonts w:ascii="Arial" w:hAnsi="Arial" w:cs="Arial"/>
          <w:sz w:val="24"/>
          <w:szCs w:val="24"/>
        </w:rPr>
      </w:pPr>
    </w:p>
    <w:p w14:paraId="6A60DFB3" w14:textId="295A6C24" w:rsidR="00934AD6" w:rsidRPr="00C66647" w:rsidRDefault="00C8122A" w:rsidP="00091E13">
      <w:pPr>
        <w:rPr>
          <w:rFonts w:ascii="Arial" w:hAnsi="Arial" w:cs="Arial"/>
          <w:sz w:val="28"/>
          <w:szCs w:val="28"/>
        </w:rPr>
      </w:pPr>
      <w:r>
        <w:rPr>
          <w:rFonts w:ascii="Arial" w:hAnsi="Arial" w:cs="Arial"/>
          <w:sz w:val="24"/>
          <w:szCs w:val="24"/>
        </w:rPr>
        <w:t>Kristina Stepanova</w:t>
      </w:r>
      <w:r w:rsidR="00091E13" w:rsidRPr="00C66647">
        <w:rPr>
          <w:rFonts w:ascii="Arial" w:hAnsi="Arial" w:cs="Arial"/>
          <w:sz w:val="24"/>
          <w:szCs w:val="24"/>
        </w:rPr>
        <w:t xml:space="preserve">, tel. </w:t>
      </w:r>
      <w:r w:rsidR="004963F5" w:rsidRPr="004963F5">
        <w:rPr>
          <w:rFonts w:ascii="Arial" w:hAnsi="Arial" w:cs="Arial"/>
          <w:sz w:val="24"/>
          <w:szCs w:val="24"/>
        </w:rPr>
        <w:t>+370 6</w:t>
      </w:r>
      <w:r w:rsidR="00340B07">
        <w:rPr>
          <w:rFonts w:ascii="Arial" w:hAnsi="Arial" w:cs="Arial"/>
          <w:sz w:val="24"/>
          <w:szCs w:val="24"/>
        </w:rPr>
        <w:t>16 31 406</w:t>
      </w:r>
      <w:r w:rsidR="00091E13" w:rsidRPr="00C66647">
        <w:rPr>
          <w:rFonts w:ascii="Arial" w:hAnsi="Arial" w:cs="Arial"/>
          <w:sz w:val="24"/>
          <w:szCs w:val="24"/>
        </w:rPr>
        <w:t xml:space="preserve">, el. p. </w:t>
      </w:r>
      <w:r>
        <w:rPr>
          <w:rFonts w:ascii="Arial" w:hAnsi="Arial" w:cs="Arial"/>
          <w:sz w:val="24"/>
          <w:szCs w:val="24"/>
        </w:rPr>
        <w:t>kristina.stepanova</w:t>
      </w:r>
      <w:r w:rsidR="00091E13" w:rsidRPr="00C66647">
        <w:rPr>
          <w:rFonts w:ascii="Arial" w:hAnsi="Arial" w:cs="Arial"/>
          <w:sz w:val="24"/>
          <w:szCs w:val="24"/>
        </w:rPr>
        <w:t>@socmin.lt</w:t>
      </w:r>
    </w:p>
    <w:sectPr w:rsidR="00934AD6" w:rsidRPr="00C66647" w:rsidSect="000653AD">
      <w:headerReference w:type="default" r:id="rId14"/>
      <w:footerReference w:type="default" r:id="rId15"/>
      <w:type w:val="continuous"/>
      <w:pgSz w:w="11906" w:h="16838"/>
      <w:pgMar w:top="1135" w:right="567" w:bottom="709" w:left="1701"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D63CE8" w14:textId="77777777" w:rsidR="001A298D" w:rsidRPr="009B2C7C" w:rsidRDefault="001A298D">
      <w:r w:rsidRPr="009B2C7C">
        <w:separator/>
      </w:r>
    </w:p>
  </w:endnote>
  <w:endnote w:type="continuationSeparator" w:id="0">
    <w:p w14:paraId="60AF4BD0" w14:textId="77777777" w:rsidR="001A298D" w:rsidRPr="009B2C7C" w:rsidRDefault="001A298D">
      <w:r w:rsidRPr="009B2C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Vrinda">
    <w:altName w:val="Liberation Mono"/>
    <w:panose1 w:val="00000400000000000000"/>
    <w:charset w:val="00"/>
    <w:family w:val="swiss"/>
    <w:pitch w:val="variable"/>
    <w:sig w:usb0="0001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Aptos">
    <w:altName w:val="Times New Roman"/>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15C251" w14:textId="74C96818" w:rsidR="00DE798D" w:rsidRPr="009B2C7C" w:rsidRDefault="007C4424" w:rsidP="00DE798D">
    <w:pPr>
      <w:pStyle w:val="Porat"/>
      <w:framePr w:wrap="around" w:vAnchor="text" w:hAnchor="margin" w:xAlign="center" w:y="1"/>
      <w:rPr>
        <w:rStyle w:val="Puslapionumeris"/>
      </w:rPr>
    </w:pPr>
    <w:r>
      <w:rPr>
        <w:noProof/>
        <w:lang w:eastAsia="lt-LT"/>
      </w:rPr>
      <mc:AlternateContent>
        <mc:Choice Requires="wps">
          <w:drawing>
            <wp:anchor distT="0" distB="0" distL="0" distR="0" simplePos="0" relativeHeight="251659264" behindDoc="0" locked="0" layoutInCell="1" allowOverlap="1" wp14:anchorId="6DAB6856" wp14:editId="16643CE6">
              <wp:simplePos x="635" y="635"/>
              <wp:positionH relativeFrom="page">
                <wp:align>left</wp:align>
              </wp:positionH>
              <wp:positionV relativeFrom="page">
                <wp:align>bottom</wp:align>
              </wp:positionV>
              <wp:extent cx="4902200" cy="345440"/>
              <wp:effectExtent l="0" t="0" r="12700" b="0"/>
              <wp:wrapNone/>
              <wp:docPr id="925251837" name="Text Box 2"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902200" cy="345440"/>
                      </a:xfrm>
                      <a:prstGeom prst="rect">
                        <a:avLst/>
                      </a:prstGeom>
                      <a:noFill/>
                      <a:ln>
                        <a:noFill/>
                      </a:ln>
                    </wps:spPr>
                    <wps:txbx>
                      <w:txbxContent>
                        <w:p w14:paraId="73D537EF" w14:textId="55CFB732" w:rsidR="007C4424" w:rsidRPr="007C4424" w:rsidRDefault="007C4424" w:rsidP="007C4424">
                          <w:pPr>
                            <w:rPr>
                              <w:rFonts w:ascii="Aptos" w:eastAsia="Aptos" w:hAnsi="Aptos" w:cs="Aptos"/>
                              <w:noProof/>
                              <w:color w:val="000000"/>
                            </w:rPr>
                          </w:pPr>
                          <w:r w:rsidRPr="007C4424">
                            <w:rPr>
                              <w:rFonts w:ascii="Aptos" w:eastAsia="Aptos" w:hAnsi="Aptos" w:cs="Aptos"/>
                              <w:noProof/>
                              <w:color w:val="000000"/>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DAB6856" id="_x0000_t202" coordsize="21600,21600" o:spt="202" path="m,l,21600r21600,l21600,xe">
              <v:stroke joinstyle="miter"/>
              <v:path gradientshapeok="t" o:connecttype="rect"/>
            </v:shapetype>
            <v:shape id="Text Box 2" o:spid="_x0000_s1026" type="#_x0000_t202" alt="Socialinės apsaugos ir darbo ministerija bei pavaldžios įstaigos | Vidiniam naudojimui" style="position:absolute;margin-left:0;margin-top:0;width:386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SwHyeDwIAABsEAAAOAAAAZHJzL2Uyb0RvYy54bWysU99v2jAQfp+0/8Hy+0hgMK0RoWKtmCah thKd+mwch0SyfZZ9kLC/fmcTYOv6VO3FOd9d7sf3fZ7f9kazg/KhBVvy8SjnTFkJVWt3Jf/5vPr0 lbOAwlZCg1UlP6rAbxcfP8w7V6gJNKAr5RkVsaHoXMkbRFdkWZCNMiKMwClLwRq8EUhXv8sqLzqq bnQ2yfMvWQe+ch6kCoG896cgX6T6da0kPtZ1UMh0yWk2TKdP5zae2WIuip0XrmnlMIZ4xxRGtJaa XkrdCxRs79t/SplWeghQ40iCyaCuW6nSDrTNOH+1zaYRTqVdCJzgLjCF/1dWPhw27skz7L9BTwRG QDoXikDOuE9fexO/NCmjOEF4vMCmemSSnNObfEJccCYp9nk6m04Trtn1b+cDfldgWDRK7omWhJY4 rANSR0o9p8RmFlat1okabf9yUGL0ZNcRo4X9th/m3kJ1pHU8nJgOTq5a6rkWAZ+EJ2ppTJIrPtJR a+hKDoPFWQP+11v+mE+IU5SzjqRSckta5kz/sMTEZDbN4/KYbmT4s7FNxvgmn8W43Zs7IBWO6UE4 mcyYjPps1h7MC6l5GbtRSFhJPUu+PZt3eBIuvQaplsuURCpyAtd242QsHcGKSD73L8K7AW4koh7g LCZRvEL9lBv/DG65R8I+URKBPaE54E0KTEwNryVK/M97yrq+6cVvAAAA//8DAFBLAwQUAAYACAAA ACEAr+rccdoAAAAEAQAADwAAAGRycy9kb3ducmV2LnhtbEyPzU7DMBCE70i8g7VI3KhDVFIU4lRV +VGvBCQ4OvE2jhqv09htw9uz9FIuI41mNfNtsZxcL444hs6TgvtZAgKp8aajVsHnx+vdI4gQNRnd e0IFPxhgWV5fFTo3/kTveKxiK7iEQq4V2BiHXMrQWHQ6zPyAxNnWj05HtmMrzahPXO56mSZJJp3u iBesHnBtsdlVB6cge35b2eEr+95v07AJtd/Fyr8odXszrZ5ARJzi5Rj+8BkdSmaq/YFMEL0CfiSe lbPFImVbK3iYz0GWhfwPX/4CAAD//wMAUEsBAi0AFAAGAAgAAAAhALaDOJL+AAAA4QEAABMAAAAA AAAAAAAAAAAAAAAAAFtDb250ZW50X1R5cGVzXS54bWxQSwECLQAUAAYACAAAACEAOP0h/9YAAACU AQAACwAAAAAAAAAAAAAAAAAvAQAAX3JlbHMvLnJlbHNQSwECLQAUAAYACAAAACEAEsB8ng8CAAAb BAAADgAAAAAAAAAAAAAAAAAuAgAAZHJzL2Uyb0RvYy54bWxQSwECLQAUAAYACAAAACEAr+rccdoA AAAEAQAADwAAAAAAAAAAAAAAAABpBAAAZHJzL2Rvd25yZXYueG1sUEsFBgAAAAAEAAQA8wAAAHAF AAAAAA== " filled="f" stroked="f">
              <v:fill o:detectmouseclick="t"/>
              <v:textbox style="mso-fit-shape-to-text:t" inset="20pt,0,0,15pt">
                <w:txbxContent>
                  <w:p w14:paraId="73D537EF" w14:textId="55CFB732" w:rsidR="007C4424" w:rsidRPr="007C4424" w:rsidRDefault="007C4424" w:rsidP="007C4424">
                    <w:pPr>
                      <w:rPr>
                        <w:rFonts w:ascii="Aptos" w:eastAsia="Aptos" w:hAnsi="Aptos" w:cs="Aptos"/>
                        <w:noProof/>
                        <w:color w:val="000000"/>
                      </w:rPr>
                    </w:pPr>
                    <w:r w:rsidRPr="007C4424">
                      <w:rPr>
                        <w:rFonts w:ascii="Aptos" w:eastAsia="Aptos" w:hAnsi="Aptos" w:cs="Aptos"/>
                        <w:noProof/>
                        <w:color w:val="000000"/>
                      </w:rPr>
                      <w:t>Socialinės apsaugos ir darbo ministerija bei pavaldžios įstaigos | Vidiniam naudojimui</w:t>
                    </w:r>
                  </w:p>
                </w:txbxContent>
              </v:textbox>
              <w10:wrap anchorx="page" anchory="page"/>
            </v:shape>
          </w:pict>
        </mc:Fallback>
      </mc:AlternateContent>
    </w:r>
    <w:r w:rsidR="00F36A25" w:rsidRPr="009B2C7C">
      <w:rPr>
        <w:rStyle w:val="Puslapionumeris"/>
      </w:rPr>
      <w:fldChar w:fldCharType="begin"/>
    </w:r>
    <w:r w:rsidR="00DE798D" w:rsidRPr="009B2C7C">
      <w:rPr>
        <w:rStyle w:val="Puslapionumeris"/>
      </w:rPr>
      <w:instrText xml:space="preserve">PAGE  </w:instrText>
    </w:r>
    <w:r w:rsidR="00F36A25" w:rsidRPr="009B2C7C">
      <w:rPr>
        <w:rStyle w:val="Puslapionumeris"/>
      </w:rPr>
      <w:fldChar w:fldCharType="end"/>
    </w:r>
  </w:p>
  <w:p w14:paraId="00CC8A13" w14:textId="77777777" w:rsidR="00DE798D" w:rsidRPr="009B2C7C" w:rsidRDefault="00DE798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6F790" w14:textId="577D1DF4" w:rsidR="00DE798D" w:rsidRPr="009B2C7C" w:rsidRDefault="007C4424" w:rsidP="00DE798D">
    <w:pPr>
      <w:pStyle w:val="Porat"/>
      <w:framePr w:wrap="around" w:vAnchor="text" w:hAnchor="margin" w:xAlign="center" w:y="1"/>
      <w:rPr>
        <w:rStyle w:val="Puslapionumeris"/>
      </w:rPr>
    </w:pPr>
    <w:r>
      <w:rPr>
        <w:noProof/>
        <w:lang w:eastAsia="lt-LT"/>
      </w:rPr>
      <mc:AlternateContent>
        <mc:Choice Requires="wps">
          <w:drawing>
            <wp:anchor distT="0" distB="0" distL="0" distR="0" simplePos="0" relativeHeight="251660288" behindDoc="0" locked="0" layoutInCell="1" allowOverlap="1" wp14:anchorId="75F2F5B9" wp14:editId="70735778">
              <wp:simplePos x="635" y="635"/>
              <wp:positionH relativeFrom="page">
                <wp:align>left</wp:align>
              </wp:positionH>
              <wp:positionV relativeFrom="page">
                <wp:align>bottom</wp:align>
              </wp:positionV>
              <wp:extent cx="4902200" cy="345440"/>
              <wp:effectExtent l="0" t="0" r="12700" b="0"/>
              <wp:wrapNone/>
              <wp:docPr id="1078322357" name="Text Box 3"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902200" cy="345440"/>
                      </a:xfrm>
                      <a:prstGeom prst="rect">
                        <a:avLst/>
                      </a:prstGeom>
                      <a:noFill/>
                      <a:ln>
                        <a:noFill/>
                      </a:ln>
                    </wps:spPr>
                    <wps:txbx>
                      <w:txbxContent>
                        <w:p w14:paraId="47767B16" w14:textId="275CD030" w:rsidR="007C4424" w:rsidRPr="007C4424" w:rsidRDefault="007C4424" w:rsidP="007C4424">
                          <w:pPr>
                            <w:rPr>
                              <w:rFonts w:ascii="Aptos" w:eastAsia="Aptos" w:hAnsi="Aptos" w:cs="Aptos"/>
                              <w:noProof/>
                              <w:color w:val="000000"/>
                            </w:rPr>
                          </w:pPr>
                          <w:r w:rsidRPr="007C4424">
                            <w:rPr>
                              <w:rFonts w:ascii="Aptos" w:eastAsia="Aptos" w:hAnsi="Aptos" w:cs="Aptos"/>
                              <w:noProof/>
                              <w:color w:val="000000"/>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5F2F5B9" id="_x0000_t202" coordsize="21600,21600" o:spt="202" path="m,l,21600r21600,l21600,xe">
              <v:stroke joinstyle="miter"/>
              <v:path gradientshapeok="t" o:connecttype="rect"/>
            </v:shapetype>
            <v:shape id="Text Box 3" o:spid="_x0000_s1027" type="#_x0000_t202" alt="Socialinės apsaugos ir darbo ministerija bei pavaldžios įstaigos | Vidiniam naudojimui" style="position:absolute;margin-left:0;margin-top:0;width:386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86f6dEQIAACIEAAAOAAAAZHJzL2Uyb0RvYy54bWysU01v2zAMvQ/YfxB0X+xkybAacYqsRYYB QVsgHXpWZCk2YImCxMTOfv0oOR9tt9Owi0yRND/ee5rf9qZlB+VDA7bk41HOmbISqsbuSv7zefXp K2cBha1EC1aV/KgCv118/DDvXKEmUENbKc+oiA1F50peI7oiy4KslRFhBE5ZCmrwRiBd/S6rvOio ummzSZ5/yTrwlfMgVQjkvR+CfJHqa60kPmodFLK25DQbptOncxvPbDEXxc4LVzfyNIb4hymMaCw1 vZS6FyjY3jd/lDKN9BBA40iCyUDrRqq0A20zzt9ts6mFU2kXAie4C0zh/5WVD4eNe/IM+2/QE4ER kM6FIpAz7tNrb+KXJmUUJwiPF9hUj0ySc3qTT4gLziTFPk9n02nCNbv+7XzA7woMi0bJPdGS0BKH dUDqSKnnlNjMwqpp20RNa984KDF6suuI0cJ+27OmejX+FqojbeVhIDw4uWqo9VoEfBKeGKZpSbX4 SIduoSs5nCzOavC//uaP+QQ8RTnrSDEltyRpztoflgiZzKZ5xADTjQx/NrbJGN/ksxi3e3MHJMYx vQsnkxmTsT2b2oN5IVEvYzcKCSupZ8m3Z/MOB/3So5BquUxJJCYncG03TsbSEbMI6HP/Irw7oY7E 1wOcNSWKd+APufHP4JZ7JAoSMxHfAc0T7CTERNjp0USlv76nrOvTXvwGAAD//wMAUEsDBBQABgAI AAAAIQCv6txx2gAAAAQBAAAPAAAAZHJzL2Rvd25yZXYueG1sTI/NTsMwEITvSLyDtUjcqENUUhTi VFX5Ua8EJDg68TaOGq/T2G3D27P0Ui4jjWY1822xnFwvjjiGzpOC+1kCAqnxpqNWwefH690jiBA1 Gd17QgU/GGBZXl8VOjf+RO94rGIruIRCrhXYGIdcytBYdDrM/IDE2daPTke2YyvNqE9c7nqZJkkm ne6IF6wecG2x2VUHpyB7flvZ4Sv73m/TsAm138XKvyh1ezOtnkBEnOLlGP7wGR1KZqr9gUwQvQJ+ JJ6Vs8UiZVsreJjPQZaF/A9f/gIAAP//AwBQSwECLQAUAAYACAAAACEAtoM4kv4AAADhAQAAEwAA AAAAAAAAAAAAAAAAAAAAW0NvbnRlbnRfVHlwZXNdLnhtbFBLAQItABQABgAIAAAAIQA4/SH/1gAA AJQBAAALAAAAAAAAAAAAAAAAAC8BAABfcmVscy8ucmVsc1BLAQItABQABgAIAAAAIQC86f6dEQIA ACIEAAAOAAAAAAAAAAAAAAAAAC4CAABkcnMvZTJvRG9jLnhtbFBLAQItABQABgAIAAAAIQCv6txx 2gAAAAQBAAAPAAAAAAAAAAAAAAAAAGsEAABkcnMvZG93bnJldi54bWxQSwUGAAAAAAQABADzAAAA cgUAAAAA " filled="f" stroked="f">
              <v:fill o:detectmouseclick="t"/>
              <v:textbox style="mso-fit-shape-to-text:t" inset="20pt,0,0,15pt">
                <w:txbxContent>
                  <w:p w14:paraId="47767B16" w14:textId="275CD030" w:rsidR="007C4424" w:rsidRPr="007C4424" w:rsidRDefault="007C4424" w:rsidP="007C4424">
                    <w:pPr>
                      <w:rPr>
                        <w:rFonts w:ascii="Aptos" w:eastAsia="Aptos" w:hAnsi="Aptos" w:cs="Aptos"/>
                        <w:noProof/>
                        <w:color w:val="000000"/>
                      </w:rPr>
                    </w:pPr>
                    <w:r w:rsidRPr="007C4424">
                      <w:rPr>
                        <w:rFonts w:ascii="Aptos" w:eastAsia="Aptos" w:hAnsi="Aptos" w:cs="Aptos"/>
                        <w:noProof/>
                        <w:color w:val="000000"/>
                      </w:rPr>
                      <w:t>Socialinės apsaugos ir darbo ministerija bei pavaldžios įstaigos | Vidiniam naudojimui</w:t>
                    </w:r>
                  </w:p>
                </w:txbxContent>
              </v:textbox>
              <w10:wrap anchorx="page" anchory="page"/>
            </v:shape>
          </w:pict>
        </mc:Fallback>
      </mc:AlternateContent>
    </w:r>
    <w:r w:rsidR="00F36A25" w:rsidRPr="009B2C7C">
      <w:rPr>
        <w:rStyle w:val="Puslapionumeris"/>
      </w:rPr>
      <w:fldChar w:fldCharType="begin"/>
    </w:r>
    <w:r w:rsidR="00DE798D" w:rsidRPr="009B2C7C">
      <w:rPr>
        <w:rStyle w:val="Puslapionumeris"/>
      </w:rPr>
      <w:instrText xml:space="preserve">PAGE  </w:instrText>
    </w:r>
    <w:r w:rsidR="00F36A25" w:rsidRPr="009B2C7C">
      <w:rPr>
        <w:rStyle w:val="Puslapionumeris"/>
      </w:rPr>
      <w:fldChar w:fldCharType="separate"/>
    </w:r>
    <w:r w:rsidR="00DE798D" w:rsidRPr="009B2C7C">
      <w:rPr>
        <w:rStyle w:val="Puslapionumeris"/>
      </w:rPr>
      <w:t>1</w:t>
    </w:r>
    <w:r w:rsidR="00F36A25" w:rsidRPr="009B2C7C">
      <w:rPr>
        <w:rStyle w:val="Puslapionumeris"/>
      </w:rPr>
      <w:fldChar w:fldCharType="end"/>
    </w:r>
  </w:p>
  <w:p w14:paraId="2CC43212" w14:textId="77777777" w:rsidR="00DE798D" w:rsidRPr="009B2C7C" w:rsidRDefault="00DE798D" w:rsidP="00DE798D">
    <w:pPr>
      <w:framePr w:w="6566" w:h="725" w:hSpace="113" w:wrap="auto" w:vAnchor="page" w:hAnchor="page" w:x="4589" w:y="15922" w:anchorLock="1"/>
      <w:rPr>
        <w:rFonts w:ascii="Times New Roman" w:hAnsi="Times New Roman"/>
        <w:sz w:val="18"/>
      </w:rPr>
    </w:pPr>
    <w:r w:rsidRPr="009B2C7C">
      <w:rPr>
        <w:rFonts w:ascii="Times New Roman" w:hAnsi="Times New Roman"/>
        <w:sz w:val="18"/>
      </w:rPr>
      <w:t>Tel. (8 5) 266 8176, (8 5) 266 4200               Duomenys kaupiami ir saugomi</w:t>
    </w:r>
  </w:p>
  <w:p w14:paraId="7DC19F72" w14:textId="77777777" w:rsidR="00DE798D" w:rsidRPr="009B2C7C" w:rsidRDefault="00DE798D" w:rsidP="00DE798D">
    <w:pPr>
      <w:framePr w:w="6566" w:h="725" w:hSpace="113" w:wrap="auto" w:vAnchor="page" w:hAnchor="page" w:x="4589" w:y="15922" w:anchorLock="1"/>
      <w:rPr>
        <w:rFonts w:ascii="Times New Roman" w:hAnsi="Times New Roman"/>
        <w:sz w:val="18"/>
      </w:rPr>
    </w:pPr>
    <w:r w:rsidRPr="009B2C7C">
      <w:rPr>
        <w:rFonts w:ascii="Times New Roman" w:hAnsi="Times New Roman"/>
        <w:sz w:val="18"/>
      </w:rPr>
      <w:t xml:space="preserve">Faks. (8 5) 266 4209 </w:t>
    </w:r>
    <w:r w:rsidRPr="009B2C7C">
      <w:rPr>
        <w:rFonts w:ascii="Times New Roman" w:hAnsi="Times New Roman"/>
        <w:sz w:val="18"/>
      </w:rPr>
      <w:tab/>
      <w:t xml:space="preserve">              Juridinių asmenų registre</w:t>
    </w:r>
  </w:p>
  <w:p w14:paraId="080EE07D" w14:textId="77777777" w:rsidR="00DE798D" w:rsidRPr="009B2C7C" w:rsidRDefault="00DE798D" w:rsidP="00DE798D">
    <w:pPr>
      <w:framePr w:w="6566" w:h="725" w:hSpace="113" w:wrap="auto" w:vAnchor="page" w:hAnchor="page" w:x="4589" w:y="15922" w:anchorLock="1"/>
      <w:rPr>
        <w:rFonts w:ascii="Times New Roman" w:hAnsi="Times New Roman"/>
        <w:sz w:val="18"/>
      </w:rPr>
    </w:pPr>
    <w:r w:rsidRPr="009B2C7C">
      <w:rPr>
        <w:rFonts w:ascii="Times New Roman" w:hAnsi="Times New Roman"/>
        <w:sz w:val="18"/>
      </w:rPr>
      <w:t xml:space="preserve">El. p.  </w:t>
    </w:r>
    <w:proofErr w:type="spellStart"/>
    <w:r w:rsidRPr="009B2C7C">
      <w:rPr>
        <w:rFonts w:ascii="Times New Roman" w:hAnsi="Times New Roman"/>
        <w:color w:val="000000"/>
        <w:sz w:val="18"/>
      </w:rPr>
      <w:t>post@socmin.lt</w:t>
    </w:r>
    <w:proofErr w:type="spellEnd"/>
    <w:r w:rsidRPr="009B2C7C">
      <w:rPr>
        <w:rFonts w:ascii="Times New Roman" w:hAnsi="Times New Roman"/>
        <w:sz w:val="18"/>
      </w:rPr>
      <w:t xml:space="preserve"> </w:t>
    </w:r>
    <w:r w:rsidRPr="009B2C7C">
      <w:rPr>
        <w:rFonts w:ascii="Times New Roman" w:hAnsi="Times New Roman"/>
        <w:sz w:val="18"/>
      </w:rPr>
      <w:tab/>
      <w:t xml:space="preserve">              Kodas 1886 03515                         </w:t>
    </w:r>
  </w:p>
  <w:p w14:paraId="3DC6C97E" w14:textId="77777777" w:rsidR="00DE798D" w:rsidRPr="009B2C7C" w:rsidRDefault="00DE798D" w:rsidP="00DE798D">
    <w:pPr>
      <w:framePr w:w="2858" w:h="720" w:hSpace="113" w:wrap="auto" w:vAnchor="page" w:hAnchor="page" w:x="1709" w:y="15922" w:anchorLock="1"/>
      <w:rPr>
        <w:rFonts w:ascii="Times New Roman" w:hAnsi="Times New Roman"/>
        <w:sz w:val="18"/>
      </w:rPr>
    </w:pPr>
    <w:r w:rsidRPr="009B2C7C">
      <w:rPr>
        <w:rFonts w:ascii="Times New Roman" w:hAnsi="Times New Roman"/>
        <w:sz w:val="18"/>
      </w:rPr>
      <w:t xml:space="preserve">Valstybės biudžetinė įstaiga                </w:t>
    </w:r>
  </w:p>
  <w:p w14:paraId="0E2CB574" w14:textId="77777777" w:rsidR="00DE798D" w:rsidRPr="009B2C7C" w:rsidRDefault="00DE798D" w:rsidP="00DE798D">
    <w:pPr>
      <w:framePr w:w="2858" w:h="720" w:hSpace="113" w:wrap="auto" w:vAnchor="page" w:hAnchor="page" w:x="1709" w:y="15922" w:anchorLock="1"/>
      <w:rPr>
        <w:rFonts w:ascii="Times New Roman" w:hAnsi="Times New Roman"/>
        <w:sz w:val="18"/>
      </w:rPr>
    </w:pPr>
    <w:proofErr w:type="spellStart"/>
    <w:r w:rsidRPr="009B2C7C">
      <w:rPr>
        <w:rFonts w:ascii="Times New Roman" w:hAnsi="Times New Roman"/>
        <w:sz w:val="18"/>
      </w:rPr>
      <w:t>A.Vivulskio</w:t>
    </w:r>
    <w:proofErr w:type="spellEnd"/>
    <w:r w:rsidRPr="009B2C7C">
      <w:rPr>
        <w:rFonts w:ascii="Times New Roman" w:hAnsi="Times New Roman"/>
        <w:sz w:val="18"/>
      </w:rPr>
      <w:t xml:space="preserve"> g. 11</w:t>
    </w:r>
  </w:p>
  <w:p w14:paraId="6439CBFA" w14:textId="77777777" w:rsidR="00DE798D" w:rsidRPr="009B2C7C" w:rsidRDefault="00DE798D" w:rsidP="00DE798D">
    <w:pPr>
      <w:framePr w:w="2858" w:h="720" w:hSpace="113" w:wrap="auto" w:vAnchor="page" w:hAnchor="page" w:x="1709" w:y="15922" w:anchorLock="1"/>
      <w:rPr>
        <w:rFonts w:ascii="Times New Roman" w:hAnsi="Times New Roman"/>
        <w:sz w:val="18"/>
      </w:rPr>
    </w:pPr>
    <w:r w:rsidRPr="009B2C7C">
      <w:rPr>
        <w:rFonts w:ascii="Times New Roman" w:hAnsi="Times New Roman"/>
        <w:sz w:val="18"/>
      </w:rPr>
      <w:t xml:space="preserve">LT-03610 Vilnius                                     </w:t>
    </w:r>
  </w:p>
  <w:p w14:paraId="18530F70" w14:textId="77777777" w:rsidR="00DE798D" w:rsidRPr="009B2C7C" w:rsidRDefault="00DE798D" w:rsidP="00DE798D">
    <w:pPr>
      <w:pStyle w:val="Porat"/>
    </w:pPr>
    <w:r w:rsidRPr="009B2C7C">
      <w:t>__________________________________________________________________________________________</w:t>
    </w:r>
  </w:p>
  <w:p w14:paraId="4583F874" w14:textId="77777777" w:rsidR="00DE798D" w:rsidRPr="009B2C7C" w:rsidRDefault="00DE798D" w:rsidP="00DE798D">
    <w:pPr>
      <w:pStyle w:val="Porat"/>
    </w:pPr>
  </w:p>
  <w:p w14:paraId="72DF5FE4" w14:textId="77777777" w:rsidR="00DE798D" w:rsidRPr="009B2C7C" w:rsidRDefault="00DE798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entelstinklelis"/>
      <w:tblW w:w="10206" w:type="dxa"/>
      <w:tblInd w:w="-28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402"/>
      <w:gridCol w:w="3118"/>
    </w:tblGrid>
    <w:tr w:rsidR="009820F2" w:rsidRPr="009B2C7C" w14:paraId="5C9D23CE" w14:textId="77777777" w:rsidTr="0061331A">
      <w:tc>
        <w:tcPr>
          <w:tcW w:w="3686" w:type="dxa"/>
        </w:tcPr>
        <w:p w14:paraId="4FC38DCA" w14:textId="5037B13E" w:rsidR="009820F2" w:rsidRPr="009B2C7C" w:rsidRDefault="007C4424" w:rsidP="009820F2">
          <w:pPr>
            <w:pStyle w:val="Antrats"/>
            <w:spacing w:line="276" w:lineRule="auto"/>
            <w:jc w:val="center"/>
            <w:rPr>
              <w:rFonts w:cs="Arial"/>
              <w:sz w:val="12"/>
              <w:szCs w:val="12"/>
            </w:rPr>
          </w:pPr>
          <w:r>
            <w:rPr>
              <w:rFonts w:cs="Arial"/>
              <w:noProof/>
              <w:sz w:val="12"/>
              <w:szCs w:val="12"/>
              <w:lang w:eastAsia="lt-LT"/>
            </w:rPr>
            <mc:AlternateContent>
              <mc:Choice Requires="wps">
                <w:drawing>
                  <wp:anchor distT="0" distB="0" distL="0" distR="0" simplePos="0" relativeHeight="251658240" behindDoc="0" locked="0" layoutInCell="1" allowOverlap="1" wp14:anchorId="039777E3" wp14:editId="21648541">
                    <wp:simplePos x="971550" y="9525000"/>
                    <wp:positionH relativeFrom="page">
                      <wp:align>left</wp:align>
                    </wp:positionH>
                    <wp:positionV relativeFrom="page">
                      <wp:align>bottom</wp:align>
                    </wp:positionV>
                    <wp:extent cx="4902200" cy="345440"/>
                    <wp:effectExtent l="0" t="0" r="12700" b="0"/>
                    <wp:wrapNone/>
                    <wp:docPr id="732519274" name="Text Box 1"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902200" cy="345440"/>
                            </a:xfrm>
                            <a:prstGeom prst="rect">
                              <a:avLst/>
                            </a:prstGeom>
                            <a:noFill/>
                            <a:ln>
                              <a:noFill/>
                            </a:ln>
                          </wps:spPr>
                          <wps:txbx>
                            <w:txbxContent>
                              <w:p w14:paraId="0B5EA555" w14:textId="48F966C0" w:rsidR="007C4424" w:rsidRPr="007C4424" w:rsidRDefault="007C4424" w:rsidP="007C4424">
                                <w:pPr>
                                  <w:rPr>
                                    <w:rFonts w:ascii="Aptos" w:eastAsia="Aptos" w:hAnsi="Aptos" w:cs="Aptos"/>
                                    <w:noProof/>
                                    <w:color w:val="000000"/>
                                  </w:rPr>
                                </w:pPr>
                                <w:r w:rsidRPr="007C4424">
                                  <w:rPr>
                                    <w:rFonts w:ascii="Aptos" w:eastAsia="Aptos" w:hAnsi="Aptos" w:cs="Aptos"/>
                                    <w:noProof/>
                                    <w:color w:val="000000"/>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9777E3" id="_x0000_t202" coordsize="21600,21600" o:spt="202" path="m,l,21600r21600,l21600,xe">
                    <v:stroke joinstyle="miter"/>
                    <v:path gradientshapeok="t" o:connecttype="rect"/>
                  </v:shapetype>
                  <v:shape id="Text Box 1" o:spid="_x0000_s1028" type="#_x0000_t202" alt="Socialinės apsaugos ir darbo ministerija bei pavaldžios įstaigos | Vidiniam naudojimui" style="position:absolute;left:0;text-align:left;margin-left:0;margin-top:0;width:386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tfw3fEwIAACIEAAAOAAAAZHJzL2Uyb0RvYy54bWysU99v2jAQfp+0/8Hy+0hgMK0RoWKtmCah thKd+mwch0SyfZZ9kLC/fmdDYOv6VO3FOd9d7sf3fZ7f9kazg/KhBVvy8SjnTFkJVWt3Jf/5vPr0 lbOAwlZCg1UlP6rAbxcfP8w7V6gJNKAr5RkVsaHoXMkbRFdkWZCNMiKMwClLwRq8EUhXv8sqLzqq bnQ2yfMvWQe+ch6kCoG896cgX6T6da0kPtZ1UMh0yWk2TKdP5zae2WIuip0XrmnleQzxjimMaC01 vZS6FyjY3rf/lDKt9BCgxpEEk0Fdt1KlHWibcf5qm00jnEq7EDjBXWAK/6+sfDhs3JNn2H+DngiM gHQuFIGccZ++9iZ+aVJGcYLweIFN9cgkOac3+YS44ExS7PN0Np0mXLPr384H/K7AsGiU3BMtCS1x WAekjpQ6pMRmFlat1okabf9yUGL0ZNcRo4X9tmdtVfLJMP4WqiNt5eFEeHBy1VLrtQj4JDwxTNOS avGRjlpDV3I4W5w14H+95Y/5BDxFOetIMSW3JGnO9A9LhExm0zxigOlGhh+MbTLGN/ksxu3e3AGJ cUzvwslkxmTUg1l7MC8k6mXsRiFhJfUs+XYw7/CkX3oUUi2XKYnE5ASu7cbJWDpiFgF97l+Ed2fU kfh6gEFTongF/ik3/hncco9EQWIm4ntC8ww7CTERdn40Uel/3lPW9WkvfgMAAP//AwBQSwMEFAAG AAgAAAAhAK/q3HHaAAAABAEAAA8AAABkcnMvZG93bnJldi54bWxMj81OwzAQhO9IvIO1SNyoQ1RS FOJUVflRrwQkODrxNo4ar9PYbcPbs/RSLiONZjXzbbGcXC+OOIbOk4L7WQICqfGmo1bB58fr3SOI EDUZ3XtCBT8YYFleXxU6N/5E73isYiu4hEKuFdgYh1zK0Fh0Osz8gMTZ1o9OR7ZjK82oT1zuepkm SSad7ogXrB5wbbHZVQenIHt+W9nhK/veb9OwCbXfxcq/KHV7M62eQESc4uUY/vAZHUpmqv2BTBC9 An4knpWzxSJlWyt4mM9BloX8D1/+AgAA//8DAFBLAQItABQABgAIAAAAIQC2gziS/gAAAOEBAAAT AAAAAAAAAAAAAAAAAAAAAABbQ29udGVudF9UeXBlc10ueG1sUEsBAi0AFAAGAAgAAAAhADj9If/W AAAAlAEAAAsAAAAAAAAAAAAAAAAALwEAAF9yZWxzLy5yZWxzUEsBAi0AFAAGAAgAAAAhAO1/Dd8T AgAAIgQAAA4AAAAAAAAAAAAAAAAALgIAAGRycy9lMm9Eb2MueG1sUEsBAi0AFAAGAAgAAAAhAK/q 3HHaAAAABAEAAA8AAAAAAAAAAAAAAAAAbQQAAGRycy9kb3ducmV2LnhtbFBLBQYAAAAABAAEAPMA AAB0BQAAAAA= " filled="f" stroked="f">
                    <v:fill o:detectmouseclick="t"/>
                    <v:textbox style="mso-fit-shape-to-text:t" inset="20pt,0,0,15pt">
                      <w:txbxContent>
                        <w:p w14:paraId="0B5EA555" w14:textId="48F966C0" w:rsidR="007C4424" w:rsidRPr="007C4424" w:rsidRDefault="007C4424" w:rsidP="007C4424">
                          <w:pPr>
                            <w:rPr>
                              <w:rFonts w:ascii="Aptos" w:eastAsia="Aptos" w:hAnsi="Aptos" w:cs="Aptos"/>
                              <w:noProof/>
                              <w:color w:val="000000"/>
                            </w:rPr>
                          </w:pPr>
                          <w:r w:rsidRPr="007C4424">
                            <w:rPr>
                              <w:rFonts w:ascii="Aptos" w:eastAsia="Aptos" w:hAnsi="Aptos" w:cs="Aptos"/>
                              <w:noProof/>
                              <w:color w:val="000000"/>
                            </w:rPr>
                            <w:t>Socialinės apsaugos ir darbo ministerija bei pavaldžios įstaigos | Vidiniam naudojimui</w:t>
                          </w:r>
                        </w:p>
                      </w:txbxContent>
                    </v:textbox>
                    <w10:wrap anchorx="page" anchory="page"/>
                  </v:shape>
                </w:pict>
              </mc:Fallback>
            </mc:AlternateContent>
          </w:r>
        </w:p>
        <w:p w14:paraId="1C236EB4" w14:textId="77777777" w:rsidR="009820F2" w:rsidRPr="009B2C7C" w:rsidRDefault="009820F2" w:rsidP="009820F2">
          <w:pPr>
            <w:pStyle w:val="Antrats"/>
            <w:spacing w:line="276" w:lineRule="auto"/>
            <w:rPr>
              <w:rFonts w:cs="Arial"/>
            </w:rPr>
          </w:pPr>
          <w:r w:rsidRPr="009B2C7C">
            <w:rPr>
              <w:rFonts w:cs="Arial"/>
            </w:rPr>
            <w:t xml:space="preserve">Biudžetinė įstaiga </w:t>
          </w:r>
        </w:p>
        <w:p w14:paraId="165AAD95" w14:textId="77777777" w:rsidR="009820F2" w:rsidRPr="009B2C7C" w:rsidRDefault="009820F2" w:rsidP="009820F2">
          <w:pPr>
            <w:pStyle w:val="Antrats"/>
            <w:spacing w:line="276" w:lineRule="auto"/>
            <w:rPr>
              <w:rFonts w:cs="Arial"/>
            </w:rPr>
          </w:pPr>
          <w:r w:rsidRPr="009B2C7C">
            <w:rPr>
              <w:rFonts w:cs="Arial"/>
            </w:rPr>
            <w:t xml:space="preserve">A. Vivulskio g. 11, LT-03162 Vilnius </w:t>
          </w:r>
        </w:p>
        <w:p w14:paraId="2FC1FDD4" w14:textId="77777777" w:rsidR="009820F2" w:rsidRPr="009B2C7C" w:rsidRDefault="009820F2" w:rsidP="009820F2">
          <w:pPr>
            <w:pStyle w:val="Antrats"/>
            <w:spacing w:line="276" w:lineRule="auto"/>
            <w:rPr>
              <w:rFonts w:cs="Arial"/>
            </w:rPr>
          </w:pPr>
          <w:r w:rsidRPr="009B2C7C">
            <w:rPr>
              <w:rFonts w:cs="Arial"/>
            </w:rPr>
            <w:t>Interneto svetainė: h</w:t>
          </w:r>
          <w:r w:rsidRPr="009B2C7C">
            <w:t>ttps://socmin.lrv.lt</w:t>
          </w:r>
          <w:r w:rsidRPr="009B2C7C">
            <w:rPr>
              <w:rFonts w:cs="Arial"/>
            </w:rPr>
            <w:t xml:space="preserve"> </w:t>
          </w:r>
        </w:p>
        <w:p w14:paraId="4033798B" w14:textId="77777777" w:rsidR="009820F2" w:rsidRPr="009B2C7C" w:rsidRDefault="009820F2" w:rsidP="009820F2">
          <w:pPr>
            <w:pStyle w:val="Porat"/>
            <w:tabs>
              <w:tab w:val="left" w:pos="2940"/>
            </w:tabs>
            <w:ind w:firstLine="175"/>
            <w:rPr>
              <w:rFonts w:cs="Arial"/>
            </w:rPr>
          </w:pPr>
        </w:p>
      </w:tc>
      <w:tc>
        <w:tcPr>
          <w:tcW w:w="3402" w:type="dxa"/>
        </w:tcPr>
        <w:p w14:paraId="11CAA6EF" w14:textId="77777777" w:rsidR="009820F2" w:rsidRPr="009B2C7C" w:rsidRDefault="009820F2" w:rsidP="009820F2">
          <w:pPr>
            <w:pStyle w:val="Antrats"/>
            <w:spacing w:line="276" w:lineRule="auto"/>
            <w:ind w:right="732"/>
            <w:rPr>
              <w:rFonts w:cs="Arial"/>
              <w:sz w:val="12"/>
              <w:szCs w:val="12"/>
            </w:rPr>
          </w:pPr>
        </w:p>
        <w:p w14:paraId="2672E5B5" w14:textId="77777777" w:rsidR="009820F2" w:rsidRPr="009B2C7C" w:rsidRDefault="009820F2" w:rsidP="009820F2">
          <w:pPr>
            <w:pStyle w:val="Antrats"/>
            <w:spacing w:line="276" w:lineRule="auto"/>
            <w:ind w:right="732"/>
            <w:rPr>
              <w:rFonts w:cs="Arial"/>
            </w:rPr>
          </w:pPr>
          <w:r w:rsidRPr="009B2C7C">
            <w:rPr>
              <w:rFonts w:cs="Arial"/>
            </w:rPr>
            <w:t>Tel. +370 5 266 4201</w:t>
          </w:r>
        </w:p>
        <w:p w14:paraId="20E32427" w14:textId="77777777" w:rsidR="009820F2" w:rsidRPr="009B2C7C" w:rsidRDefault="009820F2" w:rsidP="009820F2">
          <w:pPr>
            <w:pStyle w:val="Antrats"/>
            <w:rPr>
              <w:rFonts w:cs="Arial"/>
            </w:rPr>
          </w:pPr>
          <w:r w:rsidRPr="009B2C7C">
            <w:rPr>
              <w:rFonts w:cs="Arial"/>
            </w:rPr>
            <w:t>E. pristatymas: 188603515</w:t>
          </w:r>
        </w:p>
        <w:p w14:paraId="44EEA603" w14:textId="77777777" w:rsidR="009820F2" w:rsidRPr="009B2C7C" w:rsidRDefault="009820F2" w:rsidP="009820F2">
          <w:pPr>
            <w:pStyle w:val="Antrats"/>
            <w:spacing w:line="276" w:lineRule="auto"/>
            <w:ind w:right="732"/>
            <w:rPr>
              <w:rFonts w:cs="Arial"/>
            </w:rPr>
          </w:pPr>
          <w:r w:rsidRPr="009B2C7C">
            <w:rPr>
              <w:rFonts w:cs="Arial"/>
            </w:rPr>
            <w:t>El. p. post@socmin.lt</w:t>
          </w:r>
        </w:p>
        <w:p w14:paraId="1263A3A0" w14:textId="77777777" w:rsidR="009820F2" w:rsidRPr="009B2C7C" w:rsidRDefault="009820F2" w:rsidP="009820F2">
          <w:pPr>
            <w:pStyle w:val="Antrats"/>
            <w:spacing w:line="276" w:lineRule="auto"/>
            <w:ind w:firstLine="38"/>
            <w:rPr>
              <w:rFonts w:cs="Arial"/>
              <w:sz w:val="12"/>
              <w:szCs w:val="12"/>
            </w:rPr>
          </w:pPr>
        </w:p>
      </w:tc>
      <w:tc>
        <w:tcPr>
          <w:tcW w:w="3118" w:type="dxa"/>
        </w:tcPr>
        <w:p w14:paraId="1388DF22" w14:textId="77777777" w:rsidR="009820F2" w:rsidRPr="009B2C7C" w:rsidRDefault="009820F2" w:rsidP="009820F2">
          <w:pPr>
            <w:pStyle w:val="Porat"/>
            <w:tabs>
              <w:tab w:val="left" w:pos="2940"/>
            </w:tabs>
            <w:rPr>
              <w:rFonts w:cs="Arial"/>
              <w:sz w:val="12"/>
              <w:szCs w:val="12"/>
            </w:rPr>
          </w:pPr>
        </w:p>
        <w:p w14:paraId="04E4E310" w14:textId="77777777" w:rsidR="009820F2" w:rsidRPr="009B2C7C" w:rsidRDefault="009820F2" w:rsidP="009820F2">
          <w:pPr>
            <w:pStyle w:val="Porat"/>
            <w:tabs>
              <w:tab w:val="left" w:pos="2940"/>
            </w:tabs>
            <w:spacing w:line="276" w:lineRule="auto"/>
            <w:ind w:firstLine="34"/>
            <w:rPr>
              <w:rFonts w:cs="Arial"/>
            </w:rPr>
          </w:pPr>
          <w:r w:rsidRPr="009B2C7C">
            <w:rPr>
              <w:rFonts w:cs="Arial"/>
            </w:rPr>
            <w:t>Duomenys kaupiami ir saugomi Juridinių asmenų registre</w:t>
          </w:r>
        </w:p>
        <w:p w14:paraId="5BE789C5" w14:textId="77777777" w:rsidR="009820F2" w:rsidRPr="009B2C7C" w:rsidRDefault="009820F2" w:rsidP="009820F2">
          <w:pPr>
            <w:pStyle w:val="Antrats"/>
            <w:spacing w:line="276" w:lineRule="auto"/>
            <w:ind w:firstLine="34"/>
            <w:rPr>
              <w:rFonts w:cs="Arial"/>
              <w:sz w:val="12"/>
              <w:szCs w:val="12"/>
            </w:rPr>
          </w:pPr>
          <w:r w:rsidRPr="009B2C7C">
            <w:rPr>
              <w:rFonts w:cs="Arial"/>
            </w:rPr>
            <w:t>Kodas 188603515</w:t>
          </w:r>
        </w:p>
      </w:tc>
    </w:tr>
  </w:tbl>
  <w:p w14:paraId="5480E91F" w14:textId="77777777" w:rsidR="00DE798D" w:rsidRPr="009B2C7C" w:rsidRDefault="00DE798D" w:rsidP="00DE798D">
    <w:pPr>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577B4" w14:textId="658DAF10" w:rsidR="00DE798D" w:rsidRPr="009B2C7C" w:rsidRDefault="007C4424" w:rsidP="00DE798D">
    <w:pPr>
      <w:pStyle w:val="Porat"/>
    </w:pPr>
    <w:r>
      <w:rPr>
        <w:noProof/>
        <w:lang w:eastAsia="lt-LT"/>
      </w:rPr>
      <mc:AlternateContent>
        <mc:Choice Requires="wps">
          <w:drawing>
            <wp:anchor distT="0" distB="0" distL="0" distR="0" simplePos="0" relativeHeight="251661312" behindDoc="0" locked="0" layoutInCell="1" allowOverlap="1" wp14:anchorId="0781F2F3" wp14:editId="2615C739">
              <wp:simplePos x="1080770" y="10546715"/>
              <wp:positionH relativeFrom="page">
                <wp:align>left</wp:align>
              </wp:positionH>
              <wp:positionV relativeFrom="page">
                <wp:align>bottom</wp:align>
              </wp:positionV>
              <wp:extent cx="4902200" cy="345440"/>
              <wp:effectExtent l="0" t="0" r="12700" b="0"/>
              <wp:wrapNone/>
              <wp:docPr id="1755706527" name="Text Box 4" descr="Socialinės apsaugos ir darbo ministerija bei pavaldžios įstaigos | Vidiniam naudojimui">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902200" cy="345440"/>
                      </a:xfrm>
                      <a:prstGeom prst="rect">
                        <a:avLst/>
                      </a:prstGeom>
                      <a:noFill/>
                      <a:ln>
                        <a:noFill/>
                      </a:ln>
                    </wps:spPr>
                    <wps:txbx>
                      <w:txbxContent>
                        <w:p w14:paraId="6968D841" w14:textId="763D1212" w:rsidR="007C4424" w:rsidRPr="007C4424" w:rsidRDefault="007C4424" w:rsidP="007C4424">
                          <w:pPr>
                            <w:rPr>
                              <w:rFonts w:ascii="Aptos" w:eastAsia="Aptos" w:hAnsi="Aptos" w:cs="Aptos"/>
                              <w:noProof/>
                              <w:color w:val="000000"/>
                            </w:rPr>
                          </w:pPr>
                          <w:r w:rsidRPr="007C4424">
                            <w:rPr>
                              <w:rFonts w:ascii="Aptos" w:eastAsia="Aptos" w:hAnsi="Aptos" w:cs="Aptos"/>
                              <w:noProof/>
                              <w:color w:val="000000"/>
                            </w:rPr>
                            <w:t>Socialinės apsaugos ir darbo ministerija bei pavaldžios įstaigos | Vidiniam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781F2F3" id="_x0000_t202" coordsize="21600,21600" o:spt="202" path="m,l,21600r21600,l21600,xe">
              <v:stroke joinstyle="miter"/>
              <v:path gradientshapeok="t" o:connecttype="rect"/>
            </v:shapetype>
            <v:shape id="Text Box 4" o:spid="_x0000_s1029" type="#_x0000_t202" alt="Socialinės apsaugos ir darbo ministerija bei pavaldžios įstaigos | Vidiniam naudojimui" style="position:absolute;margin-left:0;margin-top:0;width:386pt;height:27.2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d8IxXEgIAACIEAAAOAAAAZHJzL2Uyb0RvYy54bWysU99v2jAQfp+0/8Hy+0hgMK0RoWKtmCah thKd+mwch0SyfZZ9kLC/fmdDYOv6VO3FOd9d7sf3fZ7f9kazg/KhBVvy8SjnTFkJVWt3Jf/5vPr0 lbOAwlZCg1UlP6rAbxcfP8w7V6gJNKAr5RkVsaHoXMkbRFdkWZCNMiKMwClLwRq8EUhXv8sqLzqq bnQ2yfMvWQe+ch6kCoG896cgX6T6da0kPtZ1UMh0yWk2TKdP5zae2WIuip0XrmnleQzxjimMaC01 vZS6FyjY3rf/lDKt9BCgxpEEk0Fdt1KlHWibcf5qm00jnEq7EDjBXWAK/6+sfDhs3JNn2H+DngiM gHQuFIGccZ++9iZ+aVJGcYLweIFN9cgkOac3+YS44ExS7PN0Np0mXLPr384H/K7AsGiU3BMtCS1x WAekjpQ6pMRmFlat1okabf9yUGL0ZNcRo4X9tmdtRc2H8bdQHWkrDyfCg5OrllqvRcAn4YlhmpZU i4901Bq6ksPZ4qwB/+stf8wn4CnKWUeKKbklSXOmf1giZDKb5hEDTDcy/GBskzG+yWcxbvfmDkiM Y3oXTiYzJqMezNqDeSFRL2M3CgkrqWfJt4N5hyf90qOQarlMSSQmJ3BtN07G0hGzCOhz/yK8O6OO xNcDDJoSxSvwT7nxz+CWeyQKEjMR3xOaZ9hJiImw86OJSv/znrKuT3vxGwAA//8DAFBLAwQUAAYA CAAAACEAr+rccdoAAAAEAQAADwAAAGRycy9kb3ducmV2LnhtbEyPzU7DMBCE70i8g7VI3KhDVFIU 4lRV+VGvBCQ4OvE2jhqv09htw9uz9FIuI41mNfNtsZxcL444hs6TgvtZAgKp8aajVsHnx+vdI4gQ NRnde0IFPxhgWV5fFTo3/kTveKxiK7iEQq4V2BiHXMrQWHQ6zPyAxNnWj05HtmMrzahPXO56mSZJ Jp3uiBesHnBtsdlVB6cge35b2eEr+95v07AJtd/Fyr8odXszrZ5ARJzi5Rj+8BkdSmaq/YFMEL0C fiSelbPFImVbK3iYz0GWhfwPX/4CAAD//wMAUEsBAi0AFAAGAAgAAAAhALaDOJL+AAAA4QEAABMA AAAAAAAAAAAAAAAAAAAAAFtDb250ZW50X1R5cGVzXS54bWxQSwECLQAUAAYACAAAACEAOP0h/9YA AACUAQAACwAAAAAAAAAAAAAAAAAvAQAAX3JlbHMvLnJlbHNQSwECLQAUAAYACAAAACEAHfCMVxIC AAAiBAAADgAAAAAAAAAAAAAAAAAuAgAAZHJzL2Uyb0RvYy54bWxQSwECLQAUAAYACAAAACEAr+rc cdoAAAAEAQAADwAAAAAAAAAAAAAAAABsBAAAZHJzL2Rvd25yZXYueG1sUEsFBgAAAAAEAAQA8wAA AHMFAAAAAA== " filled="f" stroked="f">
              <v:fill o:detectmouseclick="t"/>
              <v:textbox style="mso-fit-shape-to-text:t" inset="20pt,0,0,15pt">
                <w:txbxContent>
                  <w:p w14:paraId="6968D841" w14:textId="763D1212" w:rsidR="007C4424" w:rsidRPr="007C4424" w:rsidRDefault="007C4424" w:rsidP="007C4424">
                    <w:pPr>
                      <w:rPr>
                        <w:rFonts w:ascii="Aptos" w:eastAsia="Aptos" w:hAnsi="Aptos" w:cs="Aptos"/>
                        <w:noProof/>
                        <w:color w:val="000000"/>
                      </w:rPr>
                    </w:pPr>
                    <w:r w:rsidRPr="007C4424">
                      <w:rPr>
                        <w:rFonts w:ascii="Aptos" w:eastAsia="Aptos" w:hAnsi="Aptos" w:cs="Aptos"/>
                        <w:noProof/>
                        <w:color w:val="000000"/>
                      </w:rPr>
                      <w:t>Socialinės apsaugos ir darbo ministerija bei pavaldžios įstaigos | Vidiniam naudojimui</w:t>
                    </w:r>
                  </w:p>
                </w:txbxContent>
              </v:textbox>
              <w10:wrap anchorx="page" anchory="page"/>
            </v:shape>
          </w:pict>
        </mc:Fallback>
      </mc:AlternateContent>
    </w:r>
    <w:r w:rsidR="00DE798D" w:rsidRPr="009B2C7C">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701DD4" w14:textId="77777777" w:rsidR="001A298D" w:rsidRPr="009B2C7C" w:rsidRDefault="001A298D">
      <w:r w:rsidRPr="009B2C7C">
        <w:separator/>
      </w:r>
    </w:p>
  </w:footnote>
  <w:footnote w:type="continuationSeparator" w:id="0">
    <w:p w14:paraId="65638CEF" w14:textId="77777777" w:rsidR="001A298D" w:rsidRPr="009B2C7C" w:rsidRDefault="001A298D">
      <w:r w:rsidRPr="009B2C7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9C025" w14:textId="77777777" w:rsidR="00DE798D" w:rsidRPr="009B2C7C" w:rsidRDefault="00F36A25" w:rsidP="00DE798D">
    <w:pPr>
      <w:pStyle w:val="Antrats"/>
      <w:framePr w:wrap="around" w:vAnchor="text" w:hAnchor="margin" w:xAlign="center" w:y="1"/>
      <w:rPr>
        <w:rStyle w:val="Puslapionumeris"/>
      </w:rPr>
    </w:pPr>
    <w:r w:rsidRPr="009B2C7C">
      <w:rPr>
        <w:rStyle w:val="Puslapionumeris"/>
      </w:rPr>
      <w:fldChar w:fldCharType="begin"/>
    </w:r>
    <w:r w:rsidR="00DE798D" w:rsidRPr="009B2C7C">
      <w:rPr>
        <w:rStyle w:val="Puslapionumeris"/>
      </w:rPr>
      <w:instrText xml:space="preserve">PAGE  </w:instrText>
    </w:r>
    <w:r w:rsidRPr="009B2C7C">
      <w:rPr>
        <w:rStyle w:val="Puslapionumeris"/>
      </w:rPr>
      <w:fldChar w:fldCharType="end"/>
    </w:r>
  </w:p>
  <w:p w14:paraId="0B1D2BE1" w14:textId="77777777" w:rsidR="00DE798D" w:rsidRPr="009B2C7C" w:rsidRDefault="00DE798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960C9" w14:textId="05C09863" w:rsidR="00DE798D" w:rsidRPr="009B2C7C" w:rsidRDefault="00F36A25" w:rsidP="00DE798D">
    <w:pPr>
      <w:pStyle w:val="Antrats"/>
      <w:framePr w:wrap="around" w:vAnchor="text" w:hAnchor="margin" w:xAlign="center" w:y="1"/>
      <w:rPr>
        <w:rStyle w:val="Puslapionumeris"/>
      </w:rPr>
    </w:pPr>
    <w:r w:rsidRPr="009B2C7C">
      <w:rPr>
        <w:rStyle w:val="Puslapionumeris"/>
      </w:rPr>
      <w:fldChar w:fldCharType="begin"/>
    </w:r>
    <w:r w:rsidR="00DE798D" w:rsidRPr="009B2C7C">
      <w:rPr>
        <w:rStyle w:val="Puslapionumeris"/>
      </w:rPr>
      <w:instrText xml:space="preserve">PAGE  </w:instrText>
    </w:r>
    <w:r w:rsidRPr="009B2C7C">
      <w:rPr>
        <w:rStyle w:val="Puslapionumeris"/>
      </w:rPr>
      <w:fldChar w:fldCharType="separate"/>
    </w:r>
    <w:r w:rsidR="00A61D8B" w:rsidRPr="009B2C7C">
      <w:rPr>
        <w:rStyle w:val="Puslapionumeris"/>
      </w:rPr>
      <w:t>2</w:t>
    </w:r>
    <w:r w:rsidRPr="009B2C7C">
      <w:rPr>
        <w:rStyle w:val="Puslapionumeris"/>
      </w:rPr>
      <w:fldChar w:fldCharType="end"/>
    </w:r>
  </w:p>
  <w:p w14:paraId="0F72C7EE" w14:textId="77777777" w:rsidR="00DE798D" w:rsidRPr="009B2C7C" w:rsidRDefault="00DE798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C15C7" w14:textId="7895A929" w:rsidR="00DE798D" w:rsidRPr="009B2C7C" w:rsidRDefault="00DE798D" w:rsidP="00ED26E5">
    <w:pPr>
      <w:pStyle w:val="Antrats"/>
    </w:pPr>
  </w:p>
  <w:p w14:paraId="52BC5752" w14:textId="77777777" w:rsidR="00DE798D" w:rsidRPr="009B2C7C" w:rsidRDefault="00DE798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75C4C"/>
    <w:multiLevelType w:val="multilevel"/>
    <w:tmpl w:val="1E96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42987"/>
    <w:multiLevelType w:val="multilevel"/>
    <w:tmpl w:val="CB48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2411F"/>
    <w:multiLevelType w:val="hybridMultilevel"/>
    <w:tmpl w:val="0088CA32"/>
    <w:lvl w:ilvl="0" w:tplc="308CE64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 w15:restartNumberingAfterBreak="0">
    <w:nsid w:val="17A5378A"/>
    <w:multiLevelType w:val="multilevel"/>
    <w:tmpl w:val="E4A0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83249"/>
    <w:multiLevelType w:val="multilevel"/>
    <w:tmpl w:val="A0881BE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0BC7E3F"/>
    <w:multiLevelType w:val="hybridMultilevel"/>
    <w:tmpl w:val="5A724622"/>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245638F0"/>
    <w:multiLevelType w:val="multilevel"/>
    <w:tmpl w:val="37E6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E1FAC"/>
    <w:multiLevelType w:val="multilevel"/>
    <w:tmpl w:val="83EA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B1630D"/>
    <w:multiLevelType w:val="multilevel"/>
    <w:tmpl w:val="4BA8D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9C4F07"/>
    <w:multiLevelType w:val="multilevel"/>
    <w:tmpl w:val="F53A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061DC9"/>
    <w:multiLevelType w:val="multilevel"/>
    <w:tmpl w:val="B6C2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84679"/>
    <w:multiLevelType w:val="hybridMultilevel"/>
    <w:tmpl w:val="C674F6D2"/>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2" w15:restartNumberingAfterBreak="0">
    <w:nsid w:val="55A13EA0"/>
    <w:multiLevelType w:val="multilevel"/>
    <w:tmpl w:val="6CE4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3D1D31"/>
    <w:multiLevelType w:val="hybridMultilevel"/>
    <w:tmpl w:val="7D7C7F14"/>
    <w:lvl w:ilvl="0" w:tplc="C7826B44">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8C105B7"/>
    <w:multiLevelType w:val="multilevel"/>
    <w:tmpl w:val="D60E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050793"/>
    <w:multiLevelType w:val="multilevel"/>
    <w:tmpl w:val="89727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1C0C19"/>
    <w:multiLevelType w:val="multilevel"/>
    <w:tmpl w:val="8E5C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4A2419"/>
    <w:multiLevelType w:val="multilevel"/>
    <w:tmpl w:val="398AB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E11811"/>
    <w:multiLevelType w:val="multilevel"/>
    <w:tmpl w:val="081A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3B11E2"/>
    <w:multiLevelType w:val="multilevel"/>
    <w:tmpl w:val="7E28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
    <w:abstractNumId w:val="11"/>
  </w:num>
  <w:num w:numId="5">
    <w:abstractNumId w:val="13"/>
  </w:num>
  <w:num w:numId="6">
    <w:abstractNumId w:val="18"/>
  </w:num>
  <w:num w:numId="7">
    <w:abstractNumId w:val="9"/>
  </w:num>
  <w:num w:numId="8">
    <w:abstractNumId w:val="19"/>
  </w:num>
  <w:num w:numId="9">
    <w:abstractNumId w:val="16"/>
  </w:num>
  <w:num w:numId="10">
    <w:abstractNumId w:val="0"/>
  </w:num>
  <w:num w:numId="11">
    <w:abstractNumId w:val="15"/>
  </w:num>
  <w:num w:numId="12">
    <w:abstractNumId w:val="6"/>
  </w:num>
  <w:num w:numId="13">
    <w:abstractNumId w:val="14"/>
  </w:num>
  <w:num w:numId="14">
    <w:abstractNumId w:val="1"/>
  </w:num>
  <w:num w:numId="15">
    <w:abstractNumId w:val="8"/>
  </w:num>
  <w:num w:numId="16">
    <w:abstractNumId w:val="3"/>
  </w:num>
  <w:num w:numId="17">
    <w:abstractNumId w:val="17"/>
  </w:num>
  <w:num w:numId="18">
    <w:abstractNumId w:val="10"/>
  </w:num>
  <w:num w:numId="19">
    <w:abstractNumId w:val="12"/>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forms" w:enforcement="0"/>
  <w:defaultTabStop w:val="1296"/>
  <w:hyphenationZone w:val="396"/>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B3C"/>
    <w:rsid w:val="00004082"/>
    <w:rsid w:val="00005DB6"/>
    <w:rsid w:val="0000773D"/>
    <w:rsid w:val="00011A19"/>
    <w:rsid w:val="00016A60"/>
    <w:rsid w:val="00025B18"/>
    <w:rsid w:val="00032684"/>
    <w:rsid w:val="0003507B"/>
    <w:rsid w:val="000423B8"/>
    <w:rsid w:val="00052EFD"/>
    <w:rsid w:val="00053B53"/>
    <w:rsid w:val="0005585F"/>
    <w:rsid w:val="000653AD"/>
    <w:rsid w:val="00065EA0"/>
    <w:rsid w:val="00066DBC"/>
    <w:rsid w:val="00066E5B"/>
    <w:rsid w:val="000674E1"/>
    <w:rsid w:val="00083E30"/>
    <w:rsid w:val="00084A44"/>
    <w:rsid w:val="00091E13"/>
    <w:rsid w:val="00094B90"/>
    <w:rsid w:val="000A01B7"/>
    <w:rsid w:val="000A5C5A"/>
    <w:rsid w:val="000B0F46"/>
    <w:rsid w:val="000C78DF"/>
    <w:rsid w:val="000D1911"/>
    <w:rsid w:val="000D2890"/>
    <w:rsid w:val="000D5169"/>
    <w:rsid w:val="000F308D"/>
    <w:rsid w:val="000F64B4"/>
    <w:rsid w:val="0010284C"/>
    <w:rsid w:val="001051C3"/>
    <w:rsid w:val="001064E6"/>
    <w:rsid w:val="00106B7B"/>
    <w:rsid w:val="0011003B"/>
    <w:rsid w:val="00110F34"/>
    <w:rsid w:val="00126F15"/>
    <w:rsid w:val="00136767"/>
    <w:rsid w:val="00137586"/>
    <w:rsid w:val="0014517C"/>
    <w:rsid w:val="00145F32"/>
    <w:rsid w:val="00147A93"/>
    <w:rsid w:val="00150B75"/>
    <w:rsid w:val="001524A9"/>
    <w:rsid w:val="00157B4B"/>
    <w:rsid w:val="0016106B"/>
    <w:rsid w:val="00161220"/>
    <w:rsid w:val="001619D5"/>
    <w:rsid w:val="00165ED0"/>
    <w:rsid w:val="0017502E"/>
    <w:rsid w:val="00175A93"/>
    <w:rsid w:val="001922DB"/>
    <w:rsid w:val="001937DE"/>
    <w:rsid w:val="001957C7"/>
    <w:rsid w:val="00197A00"/>
    <w:rsid w:val="001A298D"/>
    <w:rsid w:val="001A4E92"/>
    <w:rsid w:val="001A6C6B"/>
    <w:rsid w:val="001B0111"/>
    <w:rsid w:val="001B557E"/>
    <w:rsid w:val="001B656E"/>
    <w:rsid w:val="001C39F3"/>
    <w:rsid w:val="001C7023"/>
    <w:rsid w:val="001D3FD6"/>
    <w:rsid w:val="001D4AE3"/>
    <w:rsid w:val="001D7EEE"/>
    <w:rsid w:val="001E14DB"/>
    <w:rsid w:val="001F4F2B"/>
    <w:rsid w:val="001F679D"/>
    <w:rsid w:val="002051A8"/>
    <w:rsid w:val="002158F3"/>
    <w:rsid w:val="0021611B"/>
    <w:rsid w:val="00230B4F"/>
    <w:rsid w:val="002327AD"/>
    <w:rsid w:val="00232D8E"/>
    <w:rsid w:val="00233A9B"/>
    <w:rsid w:val="00235709"/>
    <w:rsid w:val="002444D3"/>
    <w:rsid w:val="00245676"/>
    <w:rsid w:val="002472C3"/>
    <w:rsid w:val="00255FD2"/>
    <w:rsid w:val="00260167"/>
    <w:rsid w:val="00262922"/>
    <w:rsid w:val="00263EFD"/>
    <w:rsid w:val="002777B2"/>
    <w:rsid w:val="00292D00"/>
    <w:rsid w:val="00293326"/>
    <w:rsid w:val="00295203"/>
    <w:rsid w:val="00295C20"/>
    <w:rsid w:val="00296833"/>
    <w:rsid w:val="002969C0"/>
    <w:rsid w:val="002B4379"/>
    <w:rsid w:val="002B4EA1"/>
    <w:rsid w:val="002B53B6"/>
    <w:rsid w:val="002B6867"/>
    <w:rsid w:val="002C12B4"/>
    <w:rsid w:val="002D64C1"/>
    <w:rsid w:val="002D7C1D"/>
    <w:rsid w:val="002E1A64"/>
    <w:rsid w:val="002E34B0"/>
    <w:rsid w:val="002E6D9E"/>
    <w:rsid w:val="002F1F4F"/>
    <w:rsid w:val="002F73F9"/>
    <w:rsid w:val="002F77DB"/>
    <w:rsid w:val="00303D2A"/>
    <w:rsid w:val="00304D6E"/>
    <w:rsid w:val="003100A3"/>
    <w:rsid w:val="00310D74"/>
    <w:rsid w:val="003138ED"/>
    <w:rsid w:val="00316F34"/>
    <w:rsid w:val="00323A52"/>
    <w:rsid w:val="00331EB9"/>
    <w:rsid w:val="003331D8"/>
    <w:rsid w:val="003346FE"/>
    <w:rsid w:val="00336252"/>
    <w:rsid w:val="00340B07"/>
    <w:rsid w:val="003446D5"/>
    <w:rsid w:val="00363231"/>
    <w:rsid w:val="00367BE1"/>
    <w:rsid w:val="00373793"/>
    <w:rsid w:val="00373B82"/>
    <w:rsid w:val="00375D46"/>
    <w:rsid w:val="00376489"/>
    <w:rsid w:val="00376AD1"/>
    <w:rsid w:val="00384820"/>
    <w:rsid w:val="003902DA"/>
    <w:rsid w:val="0039237F"/>
    <w:rsid w:val="00392B71"/>
    <w:rsid w:val="00392F98"/>
    <w:rsid w:val="003967A4"/>
    <w:rsid w:val="003976B3"/>
    <w:rsid w:val="003A1E5A"/>
    <w:rsid w:val="003A77FB"/>
    <w:rsid w:val="003B280E"/>
    <w:rsid w:val="003B4AFA"/>
    <w:rsid w:val="003B5CB0"/>
    <w:rsid w:val="003D5413"/>
    <w:rsid w:val="003E1D12"/>
    <w:rsid w:val="003E32EB"/>
    <w:rsid w:val="003E375C"/>
    <w:rsid w:val="003E4530"/>
    <w:rsid w:val="003E5893"/>
    <w:rsid w:val="003E711D"/>
    <w:rsid w:val="003F4031"/>
    <w:rsid w:val="003F4869"/>
    <w:rsid w:val="003F67C5"/>
    <w:rsid w:val="003F7341"/>
    <w:rsid w:val="00412EE7"/>
    <w:rsid w:val="0041680E"/>
    <w:rsid w:val="004327E7"/>
    <w:rsid w:val="00436D2E"/>
    <w:rsid w:val="004432DE"/>
    <w:rsid w:val="004471C8"/>
    <w:rsid w:val="00453B51"/>
    <w:rsid w:val="00454B32"/>
    <w:rsid w:val="00457AA3"/>
    <w:rsid w:val="00457FF0"/>
    <w:rsid w:val="00460C48"/>
    <w:rsid w:val="00460CFC"/>
    <w:rsid w:val="00464EC2"/>
    <w:rsid w:val="004657EF"/>
    <w:rsid w:val="00473B71"/>
    <w:rsid w:val="00475982"/>
    <w:rsid w:val="00476D77"/>
    <w:rsid w:val="00477085"/>
    <w:rsid w:val="00480CC2"/>
    <w:rsid w:val="0048471A"/>
    <w:rsid w:val="00490AC4"/>
    <w:rsid w:val="00490B8D"/>
    <w:rsid w:val="004914FD"/>
    <w:rsid w:val="00491743"/>
    <w:rsid w:val="004963F5"/>
    <w:rsid w:val="004976E4"/>
    <w:rsid w:val="004A7239"/>
    <w:rsid w:val="004B1C04"/>
    <w:rsid w:val="004B1F72"/>
    <w:rsid w:val="004B7866"/>
    <w:rsid w:val="004D2A7D"/>
    <w:rsid w:val="004D501E"/>
    <w:rsid w:val="004D5E60"/>
    <w:rsid w:val="004E14B5"/>
    <w:rsid w:val="004E40E7"/>
    <w:rsid w:val="004E66D4"/>
    <w:rsid w:val="004F5570"/>
    <w:rsid w:val="004F568F"/>
    <w:rsid w:val="00507C23"/>
    <w:rsid w:val="00514AC9"/>
    <w:rsid w:val="00517260"/>
    <w:rsid w:val="005217DD"/>
    <w:rsid w:val="00523BE5"/>
    <w:rsid w:val="00532988"/>
    <w:rsid w:val="00535DA2"/>
    <w:rsid w:val="00536E39"/>
    <w:rsid w:val="00536F76"/>
    <w:rsid w:val="0054233A"/>
    <w:rsid w:val="0054395D"/>
    <w:rsid w:val="005468C8"/>
    <w:rsid w:val="00547E07"/>
    <w:rsid w:val="00555D9B"/>
    <w:rsid w:val="00563196"/>
    <w:rsid w:val="00563BAF"/>
    <w:rsid w:val="00576C15"/>
    <w:rsid w:val="005931A1"/>
    <w:rsid w:val="00595806"/>
    <w:rsid w:val="005A0223"/>
    <w:rsid w:val="005B0998"/>
    <w:rsid w:val="005C0494"/>
    <w:rsid w:val="005D291C"/>
    <w:rsid w:val="005D3125"/>
    <w:rsid w:val="005D3274"/>
    <w:rsid w:val="005D3C33"/>
    <w:rsid w:val="005D4F19"/>
    <w:rsid w:val="005D5706"/>
    <w:rsid w:val="005D6ECA"/>
    <w:rsid w:val="005E2AE9"/>
    <w:rsid w:val="005F29FA"/>
    <w:rsid w:val="005F3787"/>
    <w:rsid w:val="005F5957"/>
    <w:rsid w:val="005F63FF"/>
    <w:rsid w:val="0060273C"/>
    <w:rsid w:val="006062CD"/>
    <w:rsid w:val="0061276E"/>
    <w:rsid w:val="00621953"/>
    <w:rsid w:val="00636A3D"/>
    <w:rsid w:val="0064163E"/>
    <w:rsid w:val="00644C11"/>
    <w:rsid w:val="00651D2D"/>
    <w:rsid w:val="006537ED"/>
    <w:rsid w:val="00654642"/>
    <w:rsid w:val="00654CD1"/>
    <w:rsid w:val="006570B4"/>
    <w:rsid w:val="00666238"/>
    <w:rsid w:val="00671545"/>
    <w:rsid w:val="006811D2"/>
    <w:rsid w:val="0068705C"/>
    <w:rsid w:val="006924A9"/>
    <w:rsid w:val="0069266E"/>
    <w:rsid w:val="00693AAB"/>
    <w:rsid w:val="006A2846"/>
    <w:rsid w:val="006A6247"/>
    <w:rsid w:val="006B4A29"/>
    <w:rsid w:val="006B4B2C"/>
    <w:rsid w:val="006B4EAE"/>
    <w:rsid w:val="006C33E9"/>
    <w:rsid w:val="006D07CB"/>
    <w:rsid w:val="006D27D9"/>
    <w:rsid w:val="006E044C"/>
    <w:rsid w:val="006E26FC"/>
    <w:rsid w:val="006E526A"/>
    <w:rsid w:val="00700147"/>
    <w:rsid w:val="0072423A"/>
    <w:rsid w:val="007269B0"/>
    <w:rsid w:val="00735074"/>
    <w:rsid w:val="00744A6A"/>
    <w:rsid w:val="007461CD"/>
    <w:rsid w:val="00747A60"/>
    <w:rsid w:val="00750708"/>
    <w:rsid w:val="00752A18"/>
    <w:rsid w:val="00754985"/>
    <w:rsid w:val="00756667"/>
    <w:rsid w:val="00762F18"/>
    <w:rsid w:val="007805D9"/>
    <w:rsid w:val="0078149B"/>
    <w:rsid w:val="00781B3C"/>
    <w:rsid w:val="007843F7"/>
    <w:rsid w:val="00785EC7"/>
    <w:rsid w:val="0078636F"/>
    <w:rsid w:val="0078644B"/>
    <w:rsid w:val="00792A68"/>
    <w:rsid w:val="00794194"/>
    <w:rsid w:val="007A4185"/>
    <w:rsid w:val="007A7F55"/>
    <w:rsid w:val="007B6CA9"/>
    <w:rsid w:val="007C4424"/>
    <w:rsid w:val="007D436C"/>
    <w:rsid w:val="007F004C"/>
    <w:rsid w:val="007F22A2"/>
    <w:rsid w:val="007F7F4C"/>
    <w:rsid w:val="008071A3"/>
    <w:rsid w:val="00813A5D"/>
    <w:rsid w:val="00820955"/>
    <w:rsid w:val="00831B80"/>
    <w:rsid w:val="0083284C"/>
    <w:rsid w:val="0084429A"/>
    <w:rsid w:val="0085116F"/>
    <w:rsid w:val="0085502F"/>
    <w:rsid w:val="008745C8"/>
    <w:rsid w:val="0088285C"/>
    <w:rsid w:val="0088436C"/>
    <w:rsid w:val="00886550"/>
    <w:rsid w:val="00887008"/>
    <w:rsid w:val="008A576C"/>
    <w:rsid w:val="008A74BA"/>
    <w:rsid w:val="008C76C3"/>
    <w:rsid w:val="008D21C8"/>
    <w:rsid w:val="008D30CA"/>
    <w:rsid w:val="008D49F6"/>
    <w:rsid w:val="008D6ADB"/>
    <w:rsid w:val="008D79F5"/>
    <w:rsid w:val="008E25FF"/>
    <w:rsid w:val="008F5ECE"/>
    <w:rsid w:val="008F7967"/>
    <w:rsid w:val="00902142"/>
    <w:rsid w:val="00902807"/>
    <w:rsid w:val="00910852"/>
    <w:rsid w:val="00912EAE"/>
    <w:rsid w:val="00912FDE"/>
    <w:rsid w:val="00914DA8"/>
    <w:rsid w:val="00917F76"/>
    <w:rsid w:val="0092370F"/>
    <w:rsid w:val="009238A9"/>
    <w:rsid w:val="00923E2A"/>
    <w:rsid w:val="00924EFA"/>
    <w:rsid w:val="00925E67"/>
    <w:rsid w:val="009315F4"/>
    <w:rsid w:val="00934AD6"/>
    <w:rsid w:val="00934EC0"/>
    <w:rsid w:val="009458DC"/>
    <w:rsid w:val="00955191"/>
    <w:rsid w:val="00955224"/>
    <w:rsid w:val="009640A6"/>
    <w:rsid w:val="009655A9"/>
    <w:rsid w:val="009673D1"/>
    <w:rsid w:val="00967EE0"/>
    <w:rsid w:val="00970C1C"/>
    <w:rsid w:val="0097207A"/>
    <w:rsid w:val="0098010B"/>
    <w:rsid w:val="009820F2"/>
    <w:rsid w:val="009877E2"/>
    <w:rsid w:val="00991590"/>
    <w:rsid w:val="00992BF1"/>
    <w:rsid w:val="00993F8B"/>
    <w:rsid w:val="009A3A49"/>
    <w:rsid w:val="009A401A"/>
    <w:rsid w:val="009A748B"/>
    <w:rsid w:val="009B104E"/>
    <w:rsid w:val="009B2C7C"/>
    <w:rsid w:val="009C4DE8"/>
    <w:rsid w:val="009C51C8"/>
    <w:rsid w:val="009C6480"/>
    <w:rsid w:val="009D3F89"/>
    <w:rsid w:val="009D58BC"/>
    <w:rsid w:val="009E3B6B"/>
    <w:rsid w:val="009E5B97"/>
    <w:rsid w:val="009E6127"/>
    <w:rsid w:val="009F1515"/>
    <w:rsid w:val="009F4FB9"/>
    <w:rsid w:val="009F7BBD"/>
    <w:rsid w:val="00A00345"/>
    <w:rsid w:val="00A01ADE"/>
    <w:rsid w:val="00A10960"/>
    <w:rsid w:val="00A1156B"/>
    <w:rsid w:val="00A14EA9"/>
    <w:rsid w:val="00A35DD5"/>
    <w:rsid w:val="00A40A31"/>
    <w:rsid w:val="00A46E7B"/>
    <w:rsid w:val="00A515D9"/>
    <w:rsid w:val="00A52677"/>
    <w:rsid w:val="00A552FF"/>
    <w:rsid w:val="00A555D2"/>
    <w:rsid w:val="00A56F00"/>
    <w:rsid w:val="00A61D8B"/>
    <w:rsid w:val="00A80FB5"/>
    <w:rsid w:val="00A8172A"/>
    <w:rsid w:val="00A8373B"/>
    <w:rsid w:val="00A84CF5"/>
    <w:rsid w:val="00A8519D"/>
    <w:rsid w:val="00A94059"/>
    <w:rsid w:val="00AA5281"/>
    <w:rsid w:val="00AA555E"/>
    <w:rsid w:val="00AB5D4D"/>
    <w:rsid w:val="00AC6E45"/>
    <w:rsid w:val="00AD6D6F"/>
    <w:rsid w:val="00AE1D24"/>
    <w:rsid w:val="00AE5AC4"/>
    <w:rsid w:val="00AF7AD6"/>
    <w:rsid w:val="00B00675"/>
    <w:rsid w:val="00B00952"/>
    <w:rsid w:val="00B100B9"/>
    <w:rsid w:val="00B12624"/>
    <w:rsid w:val="00B13BD9"/>
    <w:rsid w:val="00B22AB3"/>
    <w:rsid w:val="00B22D86"/>
    <w:rsid w:val="00B25F82"/>
    <w:rsid w:val="00B34053"/>
    <w:rsid w:val="00B34055"/>
    <w:rsid w:val="00B34CCA"/>
    <w:rsid w:val="00B378F0"/>
    <w:rsid w:val="00B40D40"/>
    <w:rsid w:val="00B43921"/>
    <w:rsid w:val="00B44621"/>
    <w:rsid w:val="00B47A47"/>
    <w:rsid w:val="00B50530"/>
    <w:rsid w:val="00B5056E"/>
    <w:rsid w:val="00B51489"/>
    <w:rsid w:val="00B5314D"/>
    <w:rsid w:val="00B57566"/>
    <w:rsid w:val="00B61AAB"/>
    <w:rsid w:val="00B714AC"/>
    <w:rsid w:val="00B838AE"/>
    <w:rsid w:val="00B8767B"/>
    <w:rsid w:val="00BA6E37"/>
    <w:rsid w:val="00BA76B3"/>
    <w:rsid w:val="00BB047D"/>
    <w:rsid w:val="00BC20F7"/>
    <w:rsid w:val="00BC4284"/>
    <w:rsid w:val="00BC6DAE"/>
    <w:rsid w:val="00BD0C78"/>
    <w:rsid w:val="00BD2F2B"/>
    <w:rsid w:val="00BD3AD1"/>
    <w:rsid w:val="00BD5246"/>
    <w:rsid w:val="00BE028F"/>
    <w:rsid w:val="00BE64D4"/>
    <w:rsid w:val="00C03A3E"/>
    <w:rsid w:val="00C14FB6"/>
    <w:rsid w:val="00C23E89"/>
    <w:rsid w:val="00C25299"/>
    <w:rsid w:val="00C2543D"/>
    <w:rsid w:val="00C3407C"/>
    <w:rsid w:val="00C376B4"/>
    <w:rsid w:val="00C40987"/>
    <w:rsid w:val="00C5599E"/>
    <w:rsid w:val="00C66647"/>
    <w:rsid w:val="00C707C4"/>
    <w:rsid w:val="00C74748"/>
    <w:rsid w:val="00C74AFF"/>
    <w:rsid w:val="00C77182"/>
    <w:rsid w:val="00C8122A"/>
    <w:rsid w:val="00C94DE5"/>
    <w:rsid w:val="00CA584B"/>
    <w:rsid w:val="00CA62D1"/>
    <w:rsid w:val="00CB1259"/>
    <w:rsid w:val="00CB4170"/>
    <w:rsid w:val="00CB4739"/>
    <w:rsid w:val="00CB54AC"/>
    <w:rsid w:val="00CC51FE"/>
    <w:rsid w:val="00CC7616"/>
    <w:rsid w:val="00CD1CAE"/>
    <w:rsid w:val="00CD42FD"/>
    <w:rsid w:val="00CF2AC1"/>
    <w:rsid w:val="00D144CD"/>
    <w:rsid w:val="00D4080B"/>
    <w:rsid w:val="00D440D9"/>
    <w:rsid w:val="00D44237"/>
    <w:rsid w:val="00D564C1"/>
    <w:rsid w:val="00D568D9"/>
    <w:rsid w:val="00D57DEC"/>
    <w:rsid w:val="00D67987"/>
    <w:rsid w:val="00D74BF9"/>
    <w:rsid w:val="00D7547A"/>
    <w:rsid w:val="00D7702B"/>
    <w:rsid w:val="00D8383A"/>
    <w:rsid w:val="00D84722"/>
    <w:rsid w:val="00D92230"/>
    <w:rsid w:val="00D92700"/>
    <w:rsid w:val="00D929CA"/>
    <w:rsid w:val="00D93C53"/>
    <w:rsid w:val="00D95FA5"/>
    <w:rsid w:val="00DA5974"/>
    <w:rsid w:val="00DB3847"/>
    <w:rsid w:val="00DC1663"/>
    <w:rsid w:val="00DD0A14"/>
    <w:rsid w:val="00DE0F4E"/>
    <w:rsid w:val="00DE2375"/>
    <w:rsid w:val="00DE3400"/>
    <w:rsid w:val="00DE4F19"/>
    <w:rsid w:val="00DE798D"/>
    <w:rsid w:val="00DF202D"/>
    <w:rsid w:val="00DF22C8"/>
    <w:rsid w:val="00E070A3"/>
    <w:rsid w:val="00E21276"/>
    <w:rsid w:val="00E2139D"/>
    <w:rsid w:val="00E21F7D"/>
    <w:rsid w:val="00E30BB9"/>
    <w:rsid w:val="00E42FF2"/>
    <w:rsid w:val="00E44649"/>
    <w:rsid w:val="00E51744"/>
    <w:rsid w:val="00E52BD4"/>
    <w:rsid w:val="00E537FF"/>
    <w:rsid w:val="00E54745"/>
    <w:rsid w:val="00E556B3"/>
    <w:rsid w:val="00E5793C"/>
    <w:rsid w:val="00E64590"/>
    <w:rsid w:val="00E711D6"/>
    <w:rsid w:val="00E84162"/>
    <w:rsid w:val="00E928C9"/>
    <w:rsid w:val="00E93FCE"/>
    <w:rsid w:val="00E96D36"/>
    <w:rsid w:val="00E96F28"/>
    <w:rsid w:val="00EA66CF"/>
    <w:rsid w:val="00EA7A30"/>
    <w:rsid w:val="00EB06AC"/>
    <w:rsid w:val="00EB1E9C"/>
    <w:rsid w:val="00EB4CBB"/>
    <w:rsid w:val="00EC031B"/>
    <w:rsid w:val="00EC0FBD"/>
    <w:rsid w:val="00EC217A"/>
    <w:rsid w:val="00ED26E5"/>
    <w:rsid w:val="00EE3CDF"/>
    <w:rsid w:val="00EE5BB7"/>
    <w:rsid w:val="00EF2538"/>
    <w:rsid w:val="00EF38BD"/>
    <w:rsid w:val="00EF7C5B"/>
    <w:rsid w:val="00F01E06"/>
    <w:rsid w:val="00F021D7"/>
    <w:rsid w:val="00F03C67"/>
    <w:rsid w:val="00F05F9E"/>
    <w:rsid w:val="00F06F38"/>
    <w:rsid w:val="00F07390"/>
    <w:rsid w:val="00F07FCA"/>
    <w:rsid w:val="00F2189A"/>
    <w:rsid w:val="00F24D11"/>
    <w:rsid w:val="00F25418"/>
    <w:rsid w:val="00F26585"/>
    <w:rsid w:val="00F30B10"/>
    <w:rsid w:val="00F31689"/>
    <w:rsid w:val="00F369E8"/>
    <w:rsid w:val="00F36A25"/>
    <w:rsid w:val="00F44101"/>
    <w:rsid w:val="00F47E59"/>
    <w:rsid w:val="00F54283"/>
    <w:rsid w:val="00F54BC4"/>
    <w:rsid w:val="00F56C0F"/>
    <w:rsid w:val="00F632B7"/>
    <w:rsid w:val="00F65506"/>
    <w:rsid w:val="00F73A16"/>
    <w:rsid w:val="00F76287"/>
    <w:rsid w:val="00F80D0E"/>
    <w:rsid w:val="00F814BD"/>
    <w:rsid w:val="00F817B4"/>
    <w:rsid w:val="00F95130"/>
    <w:rsid w:val="00FB7352"/>
    <w:rsid w:val="00FC2646"/>
    <w:rsid w:val="00FC5D0A"/>
    <w:rsid w:val="00FC7A80"/>
    <w:rsid w:val="00FC7C8C"/>
    <w:rsid w:val="00FD2416"/>
    <w:rsid w:val="00FD6427"/>
    <w:rsid w:val="00FD6AC4"/>
    <w:rsid w:val="00FE2730"/>
    <w:rsid w:val="00FF1291"/>
    <w:rsid w:val="00FF4435"/>
    <w:rsid w:val="00FF735D"/>
  </w:rsids>
  <m:mathPr>
    <m:mathFont m:val="Cambria Math"/>
    <m:brkBin m:val="before"/>
    <m:brkBinSub m:val="--"/>
    <m:smallFrac m:val="0"/>
    <m:dispDef/>
    <m:lMargin m:val="0"/>
    <m:rMargin m:val="0"/>
    <m:defJc m:val="centerGroup"/>
    <m:wrapIndent m:val="1440"/>
    <m:intLim m:val="subSup"/>
    <m:naryLim m:val="undOvr"/>
  </m:mathPr>
  <w:themeFontLang w:val="lt-LT"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52571"/>
  <w15:docId w15:val="{4594C3F4-067F-41A6-BEFC-79EF643DA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E798D"/>
    <w:rPr>
      <w:rFonts w:ascii="TimesLT" w:eastAsia="Times New Roman" w:hAnsi="TimesLT"/>
      <w:lang w:eastAsia="en-US"/>
    </w:rPr>
  </w:style>
  <w:style w:type="paragraph" w:styleId="Antrat1">
    <w:name w:val="heading 1"/>
    <w:basedOn w:val="prastasis"/>
    <w:next w:val="prastasis"/>
    <w:link w:val="Antrat1Diagrama"/>
    <w:uiPriority w:val="9"/>
    <w:qFormat/>
    <w:rsid w:val="00C5599E"/>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Antrat2">
    <w:name w:val="heading 2"/>
    <w:basedOn w:val="prastasis"/>
    <w:next w:val="prastasis"/>
    <w:link w:val="Antrat2Diagrama"/>
    <w:uiPriority w:val="9"/>
    <w:semiHidden/>
    <w:unhideWhenUsed/>
    <w:qFormat/>
    <w:rsid w:val="0003507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uiPriority w:val="9"/>
    <w:semiHidden/>
    <w:unhideWhenUsed/>
    <w:qFormat/>
    <w:rsid w:val="00B100B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DE798D"/>
    <w:pPr>
      <w:tabs>
        <w:tab w:val="center" w:pos="4819"/>
        <w:tab w:val="right" w:pos="9638"/>
      </w:tabs>
    </w:pPr>
  </w:style>
  <w:style w:type="character" w:customStyle="1" w:styleId="PoratDiagrama">
    <w:name w:val="Poraštė Diagrama"/>
    <w:link w:val="Porat"/>
    <w:uiPriority w:val="99"/>
    <w:rsid w:val="00DE798D"/>
    <w:rPr>
      <w:rFonts w:ascii="TimesLT" w:eastAsia="Times New Roman" w:hAnsi="TimesLT" w:cs="Times New Roman"/>
      <w:sz w:val="20"/>
      <w:szCs w:val="20"/>
      <w:lang w:val="en-GB"/>
    </w:rPr>
  </w:style>
  <w:style w:type="paragraph" w:styleId="Antrats">
    <w:name w:val="header"/>
    <w:basedOn w:val="prastasis"/>
    <w:link w:val="AntratsDiagrama"/>
    <w:rsid w:val="00DE798D"/>
    <w:pPr>
      <w:tabs>
        <w:tab w:val="center" w:pos="4819"/>
        <w:tab w:val="right" w:pos="9638"/>
      </w:tabs>
    </w:pPr>
  </w:style>
  <w:style w:type="character" w:customStyle="1" w:styleId="AntratsDiagrama">
    <w:name w:val="Antraštės Diagrama"/>
    <w:link w:val="Antrats"/>
    <w:uiPriority w:val="99"/>
    <w:rsid w:val="00DE798D"/>
    <w:rPr>
      <w:rFonts w:ascii="TimesLT" w:eastAsia="Times New Roman" w:hAnsi="TimesLT" w:cs="Times New Roman"/>
      <w:sz w:val="20"/>
      <w:szCs w:val="20"/>
      <w:lang w:val="en-GB"/>
    </w:rPr>
  </w:style>
  <w:style w:type="character" w:styleId="Hipersaitas">
    <w:name w:val="Hyperlink"/>
    <w:rsid w:val="00DE798D"/>
    <w:rPr>
      <w:color w:val="0000FF"/>
      <w:u w:val="single"/>
    </w:rPr>
  </w:style>
  <w:style w:type="character" w:styleId="Puslapionumeris">
    <w:name w:val="page number"/>
    <w:basedOn w:val="Numatytasispastraiposriftas"/>
    <w:rsid w:val="00DE798D"/>
  </w:style>
  <w:style w:type="paragraph" w:styleId="Dokumentostruktra">
    <w:name w:val="Document Map"/>
    <w:basedOn w:val="prastasis"/>
    <w:link w:val="DokumentostruktraDiagrama"/>
    <w:uiPriority w:val="99"/>
    <w:semiHidden/>
    <w:unhideWhenUsed/>
    <w:rsid w:val="003A77FB"/>
    <w:rPr>
      <w:rFonts w:ascii="Tahoma" w:hAnsi="Tahoma" w:cs="Tahoma"/>
      <w:sz w:val="16"/>
      <w:szCs w:val="16"/>
    </w:rPr>
  </w:style>
  <w:style w:type="character" w:customStyle="1" w:styleId="DokumentostruktraDiagrama">
    <w:name w:val="Dokumento struktūra Diagrama"/>
    <w:link w:val="Dokumentostruktra"/>
    <w:uiPriority w:val="99"/>
    <w:semiHidden/>
    <w:rsid w:val="003A77FB"/>
    <w:rPr>
      <w:rFonts w:ascii="Tahoma" w:eastAsia="Times New Roman" w:hAnsi="Tahoma" w:cs="Tahoma"/>
      <w:sz w:val="16"/>
      <w:szCs w:val="16"/>
      <w:lang w:val="en-GB" w:eastAsia="en-US"/>
    </w:rPr>
  </w:style>
  <w:style w:type="paragraph" w:styleId="Debesliotekstas">
    <w:name w:val="Balloon Text"/>
    <w:basedOn w:val="prastasis"/>
    <w:link w:val="DebesliotekstasDiagrama"/>
    <w:uiPriority w:val="99"/>
    <w:semiHidden/>
    <w:unhideWhenUsed/>
    <w:rsid w:val="00F2189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2189A"/>
    <w:rPr>
      <w:rFonts w:ascii="Tahoma" w:eastAsia="Times New Roman" w:hAnsi="Tahoma" w:cs="Tahoma"/>
      <w:sz w:val="16"/>
      <w:szCs w:val="16"/>
      <w:lang w:val="en-GB" w:eastAsia="en-US"/>
    </w:rPr>
  </w:style>
  <w:style w:type="paragraph" w:customStyle="1" w:styleId="AssecoParagraphNormalFirstLine">
    <w:name w:val="Asseco Paragraph Normal First Line"/>
    <w:basedOn w:val="prastasis"/>
    <w:qFormat/>
    <w:rsid w:val="002B53B6"/>
    <w:pPr>
      <w:ind w:firstLine="709"/>
      <w:jc w:val="both"/>
    </w:pPr>
    <w:rPr>
      <w:rFonts w:ascii="Calibri" w:hAnsi="Calibri"/>
      <w:sz w:val="22"/>
      <w:lang w:eastAsia="pl-PL"/>
    </w:rPr>
  </w:style>
  <w:style w:type="paragraph" w:styleId="prastasiniatinklio">
    <w:name w:val="Normal (Web)"/>
    <w:basedOn w:val="prastasis"/>
    <w:uiPriority w:val="99"/>
    <w:semiHidden/>
    <w:unhideWhenUsed/>
    <w:rsid w:val="006924A9"/>
    <w:pPr>
      <w:spacing w:before="100" w:beforeAutospacing="1" w:after="100" w:afterAutospacing="1"/>
    </w:pPr>
    <w:rPr>
      <w:rFonts w:ascii="Times New Roman" w:eastAsia="Calibri" w:hAnsi="Times New Roman"/>
      <w:sz w:val="24"/>
      <w:szCs w:val="24"/>
      <w:lang w:eastAsia="lt-LT"/>
    </w:rPr>
  </w:style>
  <w:style w:type="character" w:customStyle="1" w:styleId="UnresolvedMention">
    <w:name w:val="Unresolved Mention"/>
    <w:basedOn w:val="Numatytasispastraiposriftas"/>
    <w:uiPriority w:val="99"/>
    <w:semiHidden/>
    <w:unhideWhenUsed/>
    <w:rsid w:val="009C4DE8"/>
    <w:rPr>
      <w:color w:val="605E5C"/>
      <w:shd w:val="clear" w:color="auto" w:fill="E1DFDD"/>
    </w:rPr>
  </w:style>
  <w:style w:type="character" w:styleId="Emfaz">
    <w:name w:val="Emphasis"/>
    <w:basedOn w:val="Numatytasispastraiposriftas"/>
    <w:uiPriority w:val="20"/>
    <w:qFormat/>
    <w:rsid w:val="00B13BD9"/>
    <w:rPr>
      <w:i/>
      <w:iCs/>
    </w:rPr>
  </w:style>
  <w:style w:type="paragraph" w:customStyle="1" w:styleId="xmsonormal">
    <w:name w:val="x_msonormal"/>
    <w:basedOn w:val="prastasis"/>
    <w:rsid w:val="002969C0"/>
    <w:rPr>
      <w:rFonts w:ascii="Calibri" w:eastAsiaTheme="minorHAnsi" w:hAnsi="Calibri" w:cs="Calibri"/>
      <w:sz w:val="22"/>
      <w:szCs w:val="22"/>
      <w:lang w:eastAsia="lt-LT"/>
    </w:rPr>
  </w:style>
  <w:style w:type="paragraph" w:styleId="Pagrindinistekstas">
    <w:name w:val="Body Text"/>
    <w:basedOn w:val="prastasis"/>
    <w:link w:val="PagrindinistekstasDiagrama"/>
    <w:uiPriority w:val="99"/>
    <w:unhideWhenUsed/>
    <w:rsid w:val="00820955"/>
    <w:pPr>
      <w:spacing w:after="120" w:line="259" w:lineRule="auto"/>
    </w:pPr>
    <w:rPr>
      <w:rFonts w:asciiTheme="minorHAnsi" w:eastAsiaTheme="minorHAnsi" w:hAnsiTheme="minorHAnsi" w:cstheme="minorBidi"/>
      <w:sz w:val="22"/>
      <w:szCs w:val="22"/>
    </w:rPr>
  </w:style>
  <w:style w:type="character" w:customStyle="1" w:styleId="PagrindinistekstasDiagrama">
    <w:name w:val="Pagrindinis tekstas Diagrama"/>
    <w:basedOn w:val="Numatytasispastraiposriftas"/>
    <w:link w:val="Pagrindinistekstas"/>
    <w:uiPriority w:val="99"/>
    <w:rsid w:val="00820955"/>
    <w:rPr>
      <w:rFonts w:asciiTheme="minorHAnsi" w:eastAsiaTheme="minorHAnsi" w:hAnsiTheme="minorHAnsi" w:cstheme="minorBidi"/>
      <w:sz w:val="22"/>
      <w:szCs w:val="22"/>
      <w:lang w:eastAsia="en-US"/>
    </w:rPr>
  </w:style>
  <w:style w:type="paragraph" w:styleId="Pataisymai">
    <w:name w:val="Revision"/>
    <w:hidden/>
    <w:uiPriority w:val="99"/>
    <w:semiHidden/>
    <w:rsid w:val="000B0F46"/>
    <w:rPr>
      <w:rFonts w:ascii="TimesLT" w:eastAsia="Times New Roman" w:hAnsi="TimesLT"/>
      <w:lang w:val="en-GB" w:eastAsia="en-US"/>
    </w:rPr>
  </w:style>
  <w:style w:type="character" w:customStyle="1" w:styleId="Antrat1Diagrama">
    <w:name w:val="Antraštė 1 Diagrama"/>
    <w:basedOn w:val="Numatytasispastraiposriftas"/>
    <w:link w:val="Antrat1"/>
    <w:uiPriority w:val="9"/>
    <w:rsid w:val="00C5599E"/>
    <w:rPr>
      <w:rFonts w:asciiTheme="majorHAnsi" w:eastAsiaTheme="majorEastAsia" w:hAnsiTheme="majorHAnsi" w:cstheme="majorBidi"/>
      <w:color w:val="365F91" w:themeColor="accent1" w:themeShade="BF"/>
      <w:sz w:val="32"/>
      <w:szCs w:val="32"/>
      <w:lang w:val="en-US" w:eastAsia="en-US"/>
    </w:rPr>
  </w:style>
  <w:style w:type="character" w:customStyle="1" w:styleId="st">
    <w:name w:val="st"/>
    <w:basedOn w:val="Numatytasispastraiposriftas"/>
    <w:rsid w:val="009E3B6B"/>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FD6AC4"/>
    <w:pPr>
      <w:ind w:left="720"/>
    </w:pPr>
    <w:rPr>
      <w:rFonts w:ascii="Calibri" w:eastAsiaTheme="minorHAnsi" w:hAnsi="Calibri" w:cs="Calibri"/>
      <w:sz w:val="22"/>
      <w:szCs w:val="22"/>
      <w14:ligatures w14:val="standardContextual"/>
    </w:rPr>
  </w:style>
  <w:style w:type="character" w:styleId="Komentaronuoroda">
    <w:name w:val="annotation reference"/>
    <w:basedOn w:val="Numatytasispastraiposriftas"/>
    <w:uiPriority w:val="99"/>
    <w:semiHidden/>
    <w:unhideWhenUsed/>
    <w:rsid w:val="002E6D9E"/>
    <w:rPr>
      <w:sz w:val="16"/>
      <w:szCs w:val="16"/>
    </w:rPr>
  </w:style>
  <w:style w:type="paragraph" w:styleId="Komentarotekstas">
    <w:name w:val="annotation text"/>
    <w:basedOn w:val="prastasis"/>
    <w:link w:val="KomentarotekstasDiagrama"/>
    <w:uiPriority w:val="99"/>
    <w:unhideWhenUsed/>
    <w:rsid w:val="002E6D9E"/>
  </w:style>
  <w:style w:type="character" w:customStyle="1" w:styleId="KomentarotekstasDiagrama">
    <w:name w:val="Komentaro tekstas Diagrama"/>
    <w:basedOn w:val="Numatytasispastraiposriftas"/>
    <w:link w:val="Komentarotekstas"/>
    <w:uiPriority w:val="99"/>
    <w:rsid w:val="002E6D9E"/>
    <w:rPr>
      <w:rFonts w:ascii="TimesLT" w:eastAsia="Times New Roman" w:hAnsi="TimesLT"/>
      <w:lang w:val="en-GB" w:eastAsia="en-US"/>
    </w:rPr>
  </w:style>
  <w:style w:type="paragraph" w:styleId="Komentarotema">
    <w:name w:val="annotation subject"/>
    <w:basedOn w:val="Komentarotekstas"/>
    <w:next w:val="Komentarotekstas"/>
    <w:link w:val="KomentarotemaDiagrama"/>
    <w:uiPriority w:val="99"/>
    <w:semiHidden/>
    <w:unhideWhenUsed/>
    <w:rsid w:val="002E6D9E"/>
    <w:rPr>
      <w:b/>
      <w:bCs/>
    </w:rPr>
  </w:style>
  <w:style w:type="character" w:customStyle="1" w:styleId="KomentarotemaDiagrama">
    <w:name w:val="Komentaro tema Diagrama"/>
    <w:basedOn w:val="KomentarotekstasDiagrama"/>
    <w:link w:val="Komentarotema"/>
    <w:uiPriority w:val="99"/>
    <w:semiHidden/>
    <w:rsid w:val="002E6D9E"/>
    <w:rPr>
      <w:rFonts w:ascii="TimesLT" w:eastAsia="Times New Roman" w:hAnsi="TimesLT"/>
      <w:b/>
      <w:bCs/>
      <w:lang w:val="en-GB" w:eastAsia="en-US"/>
    </w:rPr>
  </w:style>
  <w:style w:type="table" w:styleId="Lentelstinklelis">
    <w:name w:val="Table Grid"/>
    <w:basedOn w:val="prastojilentel"/>
    <w:uiPriority w:val="59"/>
    <w:rsid w:val="009820F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091E13"/>
    <w:rPr>
      <w:rFonts w:eastAsiaTheme="minorHAnsi" w:cs="Calibri"/>
      <w:sz w:val="22"/>
      <w:szCs w:val="22"/>
      <w:lang w:eastAsia="en-US"/>
      <w14:ligatures w14:val="standardContextual"/>
    </w:rPr>
  </w:style>
  <w:style w:type="character" w:customStyle="1" w:styleId="Antrat3Diagrama">
    <w:name w:val="Antraštė 3 Diagrama"/>
    <w:basedOn w:val="Numatytasispastraiposriftas"/>
    <w:link w:val="Antrat3"/>
    <w:uiPriority w:val="9"/>
    <w:semiHidden/>
    <w:rsid w:val="00B100B9"/>
    <w:rPr>
      <w:rFonts w:asciiTheme="majorHAnsi" w:eastAsiaTheme="majorEastAsia" w:hAnsiTheme="majorHAnsi" w:cstheme="majorBidi"/>
      <w:color w:val="243F60" w:themeColor="accent1" w:themeShade="7F"/>
      <w:sz w:val="24"/>
      <w:szCs w:val="24"/>
      <w:lang w:eastAsia="en-US"/>
    </w:rPr>
  </w:style>
  <w:style w:type="character" w:customStyle="1" w:styleId="Antrat2Diagrama">
    <w:name w:val="Antraštė 2 Diagrama"/>
    <w:basedOn w:val="Numatytasispastraiposriftas"/>
    <w:link w:val="Antrat2"/>
    <w:uiPriority w:val="9"/>
    <w:semiHidden/>
    <w:rsid w:val="0003507B"/>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894961">
      <w:bodyDiv w:val="1"/>
      <w:marLeft w:val="0"/>
      <w:marRight w:val="0"/>
      <w:marTop w:val="0"/>
      <w:marBottom w:val="0"/>
      <w:divBdr>
        <w:top w:val="none" w:sz="0" w:space="0" w:color="auto"/>
        <w:left w:val="none" w:sz="0" w:space="0" w:color="auto"/>
        <w:bottom w:val="none" w:sz="0" w:space="0" w:color="auto"/>
        <w:right w:val="none" w:sz="0" w:space="0" w:color="auto"/>
      </w:divBdr>
    </w:div>
    <w:div w:id="449400152">
      <w:bodyDiv w:val="1"/>
      <w:marLeft w:val="0"/>
      <w:marRight w:val="0"/>
      <w:marTop w:val="0"/>
      <w:marBottom w:val="0"/>
      <w:divBdr>
        <w:top w:val="none" w:sz="0" w:space="0" w:color="auto"/>
        <w:left w:val="none" w:sz="0" w:space="0" w:color="auto"/>
        <w:bottom w:val="none" w:sz="0" w:space="0" w:color="auto"/>
        <w:right w:val="none" w:sz="0" w:space="0" w:color="auto"/>
      </w:divBdr>
    </w:div>
    <w:div w:id="669020251">
      <w:bodyDiv w:val="1"/>
      <w:marLeft w:val="0"/>
      <w:marRight w:val="0"/>
      <w:marTop w:val="0"/>
      <w:marBottom w:val="0"/>
      <w:divBdr>
        <w:top w:val="none" w:sz="0" w:space="0" w:color="auto"/>
        <w:left w:val="none" w:sz="0" w:space="0" w:color="auto"/>
        <w:bottom w:val="none" w:sz="0" w:space="0" w:color="auto"/>
        <w:right w:val="none" w:sz="0" w:space="0" w:color="auto"/>
      </w:divBdr>
    </w:div>
    <w:div w:id="863329457">
      <w:bodyDiv w:val="1"/>
      <w:marLeft w:val="0"/>
      <w:marRight w:val="0"/>
      <w:marTop w:val="0"/>
      <w:marBottom w:val="0"/>
      <w:divBdr>
        <w:top w:val="none" w:sz="0" w:space="0" w:color="auto"/>
        <w:left w:val="none" w:sz="0" w:space="0" w:color="auto"/>
        <w:bottom w:val="none" w:sz="0" w:space="0" w:color="auto"/>
        <w:right w:val="none" w:sz="0" w:space="0" w:color="auto"/>
      </w:divBdr>
    </w:div>
    <w:div w:id="942805413">
      <w:bodyDiv w:val="1"/>
      <w:marLeft w:val="0"/>
      <w:marRight w:val="0"/>
      <w:marTop w:val="0"/>
      <w:marBottom w:val="0"/>
      <w:divBdr>
        <w:top w:val="none" w:sz="0" w:space="0" w:color="auto"/>
        <w:left w:val="none" w:sz="0" w:space="0" w:color="auto"/>
        <w:bottom w:val="none" w:sz="0" w:space="0" w:color="auto"/>
        <w:right w:val="none" w:sz="0" w:space="0" w:color="auto"/>
      </w:divBdr>
    </w:div>
    <w:div w:id="943196227">
      <w:bodyDiv w:val="1"/>
      <w:marLeft w:val="0"/>
      <w:marRight w:val="0"/>
      <w:marTop w:val="0"/>
      <w:marBottom w:val="0"/>
      <w:divBdr>
        <w:top w:val="none" w:sz="0" w:space="0" w:color="auto"/>
        <w:left w:val="none" w:sz="0" w:space="0" w:color="auto"/>
        <w:bottom w:val="none" w:sz="0" w:space="0" w:color="auto"/>
        <w:right w:val="none" w:sz="0" w:space="0" w:color="auto"/>
      </w:divBdr>
    </w:div>
    <w:div w:id="1077632558">
      <w:bodyDiv w:val="1"/>
      <w:marLeft w:val="0"/>
      <w:marRight w:val="0"/>
      <w:marTop w:val="0"/>
      <w:marBottom w:val="0"/>
      <w:divBdr>
        <w:top w:val="none" w:sz="0" w:space="0" w:color="auto"/>
        <w:left w:val="none" w:sz="0" w:space="0" w:color="auto"/>
        <w:bottom w:val="none" w:sz="0" w:space="0" w:color="auto"/>
        <w:right w:val="none" w:sz="0" w:space="0" w:color="auto"/>
      </w:divBdr>
    </w:div>
    <w:div w:id="1476603969">
      <w:bodyDiv w:val="1"/>
      <w:marLeft w:val="0"/>
      <w:marRight w:val="0"/>
      <w:marTop w:val="0"/>
      <w:marBottom w:val="0"/>
      <w:divBdr>
        <w:top w:val="none" w:sz="0" w:space="0" w:color="auto"/>
        <w:left w:val="none" w:sz="0" w:space="0" w:color="auto"/>
        <w:bottom w:val="none" w:sz="0" w:space="0" w:color="auto"/>
        <w:right w:val="none" w:sz="0" w:space="0" w:color="auto"/>
      </w:divBdr>
      <w:divsChild>
        <w:div w:id="309790249">
          <w:marLeft w:val="0"/>
          <w:marRight w:val="0"/>
          <w:marTop w:val="0"/>
          <w:marBottom w:val="0"/>
          <w:divBdr>
            <w:top w:val="none" w:sz="0" w:space="0" w:color="auto"/>
            <w:left w:val="none" w:sz="0" w:space="0" w:color="auto"/>
            <w:bottom w:val="none" w:sz="0" w:space="0" w:color="auto"/>
            <w:right w:val="none" w:sz="0" w:space="0" w:color="auto"/>
          </w:divBdr>
        </w:div>
      </w:divsChild>
    </w:div>
    <w:div w:id="1741172198">
      <w:bodyDiv w:val="1"/>
      <w:marLeft w:val="0"/>
      <w:marRight w:val="0"/>
      <w:marTop w:val="0"/>
      <w:marBottom w:val="0"/>
      <w:divBdr>
        <w:top w:val="none" w:sz="0" w:space="0" w:color="auto"/>
        <w:left w:val="none" w:sz="0" w:space="0" w:color="auto"/>
        <w:bottom w:val="none" w:sz="0" w:space="0" w:color="auto"/>
        <w:right w:val="none" w:sz="0" w:space="0" w:color="auto"/>
      </w:divBdr>
    </w:div>
    <w:div w:id="1876506158">
      <w:bodyDiv w:val="1"/>
      <w:marLeft w:val="0"/>
      <w:marRight w:val="0"/>
      <w:marTop w:val="0"/>
      <w:marBottom w:val="0"/>
      <w:divBdr>
        <w:top w:val="none" w:sz="0" w:space="0" w:color="auto"/>
        <w:left w:val="none" w:sz="0" w:space="0" w:color="auto"/>
        <w:bottom w:val="none" w:sz="0" w:space="0" w:color="auto"/>
        <w:right w:val="none" w:sz="0" w:space="0" w:color="auto"/>
      </w:divBdr>
    </w:div>
    <w:div w:id="1890337898">
      <w:bodyDiv w:val="1"/>
      <w:marLeft w:val="0"/>
      <w:marRight w:val="0"/>
      <w:marTop w:val="0"/>
      <w:marBottom w:val="0"/>
      <w:divBdr>
        <w:top w:val="none" w:sz="0" w:space="0" w:color="auto"/>
        <w:left w:val="none" w:sz="0" w:space="0" w:color="auto"/>
        <w:bottom w:val="none" w:sz="0" w:space="0" w:color="auto"/>
        <w:right w:val="none" w:sz="0" w:space="0" w:color="auto"/>
      </w:divBdr>
    </w:div>
    <w:div w:id="2056616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customXml" Target="../customXml/item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gimantass\Documents\_Txt\RASTAS_Padalinio_2011_liepsn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as" ma:contentTypeID="0x010100147D90CBC16D234CA619BBDEA3061AC4" ma:contentTypeVersion="1" ma:contentTypeDescription="Kurkite naują dokumentą." ma:contentTypeScope="" ma:versionID="a6d6312ad059faab99d9e01f97183c19">
  <xsd:schema xmlns:xsd="http://www.w3.org/2001/XMLSchema" xmlns:xs="http://www.w3.org/2001/XMLSchema" xmlns:p="http://schemas.microsoft.com/office/2006/metadata/properties" xmlns:ns2="28130d43-1b56-4a10-ad88-2cd38123f4c1" targetNamespace="http://schemas.microsoft.com/office/2006/metadata/properties" ma:root="true" ma:fieldsID="28535331f7f19f408e5e49ec73000621" ns2:_="">
    <xsd:import namespace="28130d43-1b56-4a10-ad88-2cd38123f4c1"/>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Z6YWEJNPDQQR-896559167-642</_dlc_DocId>
    <_dlc_DocIdUrl xmlns="28130d43-1b56-4a10-ad88-2cd38123f4c1">
      <Url>https://intranetas.lrs.lt/29/_layouts/15/DocIdRedir.aspx?ID=Z6YWEJNPDQQR-896559167-642</Url>
      <Description>Z6YWEJNPDQQR-896559167-642</Description>
    </_dlc_DocIdUrl>
  </documentManagement>
</p:properties>
</file>

<file path=customXml/itemProps1.xml><?xml version="1.0" encoding="utf-8"?>
<ds:datastoreItem xmlns:ds="http://schemas.openxmlformats.org/officeDocument/2006/customXml" ds:itemID="{35A4E8EB-3675-4182-8D3B-2C53F032F9B3}">
  <ds:schemaRefs>
    <ds:schemaRef ds:uri="http://schemas.openxmlformats.org/officeDocument/2006/bibliography"/>
  </ds:schemaRefs>
</ds:datastoreItem>
</file>

<file path=customXml/itemProps2.xml><?xml version="1.0" encoding="utf-8"?>
<ds:datastoreItem xmlns:ds="http://schemas.openxmlformats.org/officeDocument/2006/customXml" ds:itemID="{3BC07BA2-1BC9-478D-83B5-C52BA3E065D0}"/>
</file>

<file path=customXml/itemProps3.xml><?xml version="1.0" encoding="utf-8"?>
<ds:datastoreItem xmlns:ds="http://schemas.openxmlformats.org/officeDocument/2006/customXml" ds:itemID="{7B903AFB-2D08-47C2-8B30-97FEDE3410B6}"/>
</file>

<file path=customXml/itemProps4.xml><?xml version="1.0" encoding="utf-8"?>
<ds:datastoreItem xmlns:ds="http://schemas.openxmlformats.org/officeDocument/2006/customXml" ds:itemID="{398363E4-C440-41DC-9291-0AEF9544E149}"/>
</file>

<file path=customXml/itemProps5.xml><?xml version="1.0" encoding="utf-8"?>
<ds:datastoreItem xmlns:ds="http://schemas.openxmlformats.org/officeDocument/2006/customXml" ds:itemID="{C2D57845-BC9F-4EF8-9008-93E5F44E8C63}"/>
</file>

<file path=docMetadata/LabelInfo.xml><?xml version="1.0" encoding="utf-8"?>
<clbl:labelList xmlns:clbl="http://schemas.microsoft.com/office/2020/mipLabelMetadata">
  <clbl:label id="{6805d261-d7a5-4e14-8c0d-c93de7223ee6}" enabled="1" method="Standard" siteId="{6062c8a2-d353-46c2-92d8-0dd75d1f4b63}" removed="0"/>
</clbl:labelList>
</file>

<file path=docProps/app.xml><?xml version="1.0" encoding="utf-8"?>
<Properties xmlns="http://schemas.openxmlformats.org/officeDocument/2006/extended-properties" xmlns:vt="http://schemas.openxmlformats.org/officeDocument/2006/docPropsVTypes">
  <Template>RASTAS_Padalinio_2011_liepsna</Template>
  <TotalTime>1</TotalTime>
  <Pages>4</Pages>
  <Words>7160</Words>
  <Characters>4082</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11220</CharactersWithSpaces>
  <SharedDoc>false</SharedDoc>
  <HLinks>
    <vt:vector size="12" baseType="variant">
      <vt:variant>
        <vt:i4>524368</vt:i4>
      </vt:variant>
      <vt:variant>
        <vt:i4>27</vt:i4>
      </vt:variant>
      <vt:variant>
        <vt:i4>0</vt:i4>
      </vt:variant>
      <vt:variant>
        <vt:i4>5</vt:i4>
      </vt:variant>
      <vt:variant>
        <vt:lpwstr>http://www.socmin.lt/</vt:lpwstr>
      </vt:variant>
      <vt:variant>
        <vt:lpwstr/>
      </vt:variant>
      <vt:variant>
        <vt:i4>2162694</vt:i4>
      </vt:variant>
      <vt:variant>
        <vt:i4>24</vt:i4>
      </vt:variant>
      <vt:variant>
        <vt:i4>0</vt:i4>
      </vt:variant>
      <vt:variant>
        <vt:i4>5</vt:i4>
      </vt:variant>
      <vt:variant>
        <vt:lpwstr>mailto:post@socmin.lt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Algimantas Simanavicius</dc:creator>
  <cp:lastModifiedBy>KNIUKŠTIENĖ Rimantė</cp:lastModifiedBy>
  <cp:revision>2</cp:revision>
  <dcterms:created xsi:type="dcterms:W3CDTF">2026-05-05T07:51:00Z</dcterms:created>
  <dcterms:modified xsi:type="dcterms:W3CDTF">2026-05-05T07:51:00Z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2ba95b6a,372638fd,4045e4b5,68a5f49f</vt:lpwstr>
  </property>
  <property fmtid="{D5CDD505-2E9C-101B-9397-08002B2CF9AE}" pid="3" name="ClassificationContentMarkingFooterFontProps">
    <vt:lpwstr>#000000,10,Aptos</vt:lpwstr>
  </property>
  <property fmtid="{D5CDD505-2E9C-101B-9397-08002B2CF9AE}" pid="4" name="ClassificationContentMarkingFooterText">
    <vt:lpwstr>Socialinės apsaugos ir darbo ministerija bei pavaldžios įstaigos | Vidiniam naudojimui</vt:lpwstr>
  </property>
  <property fmtid="{D5CDD505-2E9C-101B-9397-08002B2CF9AE}" pid="5" name="ContentTypeId">
    <vt:lpwstr>0x010100147D90CBC16D234CA619BBDEA3061AC4</vt:lpwstr>
  </property>
  <property fmtid="{D5CDD505-2E9C-101B-9397-08002B2CF9AE}" pid="6" name="_dlc_DocIdItemGuid">
    <vt:lpwstr>1d78048b-d823-4dfa-b713-9f5bf30abb01</vt:lpwstr>
  </property>
</Properties>
</file>