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2B266A" w14:textId="77777777" w:rsidR="00DE798D" w:rsidRPr="000A7824" w:rsidRDefault="008E215C" w:rsidP="001A1353">
      <w:pPr>
        <w:ind w:left="1296" w:hanging="1296"/>
        <w:jc w:val="center"/>
        <w:rPr>
          <w:rFonts w:ascii="Arial" w:hAnsi="Arial" w:cs="Arial"/>
          <w:sz w:val="28"/>
          <w:szCs w:val="28"/>
          <w:lang w:val="lt-LT"/>
        </w:rPr>
      </w:pPr>
      <w:bookmarkStart w:id="0" w:name="_GoBack"/>
      <w:bookmarkEnd w:id="0"/>
      <w:r w:rsidRPr="000A7824">
        <w:rPr>
          <w:rFonts w:ascii="Arial" w:hAnsi="Arial" w:cs="Arial"/>
          <w:noProof/>
          <w:sz w:val="28"/>
          <w:szCs w:val="28"/>
          <w:lang w:val="lt-LT" w:eastAsia="lt-LT"/>
        </w:rPr>
        <w:drawing>
          <wp:inline distT="0" distB="0" distL="0" distR="0" wp14:anchorId="3A2B26AA" wp14:editId="3A2B26AB">
            <wp:extent cx="552450" cy="561975"/>
            <wp:effectExtent l="0" t="0" r="0" b="9525"/>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3A2B266C" w14:textId="77777777" w:rsidR="00DE798D" w:rsidRPr="000A7824" w:rsidRDefault="00DE798D" w:rsidP="001A1353">
      <w:pPr>
        <w:ind w:left="1296" w:hanging="1296"/>
        <w:jc w:val="center"/>
        <w:rPr>
          <w:rFonts w:ascii="Arial" w:hAnsi="Arial" w:cs="Arial"/>
          <w:b/>
          <w:caps/>
          <w:sz w:val="28"/>
          <w:szCs w:val="28"/>
          <w:lang w:val="lt-LT"/>
        </w:rPr>
      </w:pPr>
      <w:bookmarkStart w:id="1" w:name="ImonPav2"/>
    </w:p>
    <w:bookmarkEnd w:id="1"/>
    <w:p w14:paraId="6BBA3D60" w14:textId="77777777" w:rsidR="00BD0B7F" w:rsidRPr="000A7824" w:rsidRDefault="00DC7E4E" w:rsidP="00DC7E4E">
      <w:pPr>
        <w:jc w:val="center"/>
        <w:rPr>
          <w:rFonts w:ascii="Arial" w:hAnsi="Arial" w:cs="Arial"/>
          <w:b/>
          <w:caps/>
          <w:sz w:val="28"/>
          <w:szCs w:val="28"/>
          <w:lang w:val="lt-LT"/>
        </w:rPr>
      </w:pPr>
      <w:r w:rsidRPr="000A7824">
        <w:rPr>
          <w:rFonts w:ascii="Arial" w:hAnsi="Arial" w:cs="Arial"/>
          <w:b/>
          <w:caps/>
          <w:sz w:val="28"/>
          <w:szCs w:val="28"/>
          <w:lang w:val="lt-LT"/>
        </w:rPr>
        <w:t xml:space="preserve">LIETUVOS RESPUBLIKOS </w:t>
      </w:r>
    </w:p>
    <w:p w14:paraId="5085C2DC" w14:textId="31B0EE7F" w:rsidR="00DC7E4E" w:rsidRPr="000A7824" w:rsidRDefault="00DC7E4E" w:rsidP="00DC7E4E">
      <w:pPr>
        <w:jc w:val="center"/>
        <w:rPr>
          <w:rFonts w:ascii="Arial" w:hAnsi="Arial" w:cs="Arial"/>
          <w:b/>
          <w:caps/>
          <w:sz w:val="28"/>
          <w:szCs w:val="28"/>
          <w:lang w:val="lt-LT"/>
        </w:rPr>
      </w:pPr>
      <w:r w:rsidRPr="000A7824">
        <w:rPr>
          <w:rFonts w:ascii="Arial" w:hAnsi="Arial" w:cs="Arial"/>
          <w:b/>
          <w:caps/>
          <w:sz w:val="28"/>
          <w:szCs w:val="28"/>
          <w:lang w:val="lt-LT"/>
        </w:rPr>
        <w:t xml:space="preserve">SOCIALINĖS APSAUGOS IR DARBO MINISTERIJA </w:t>
      </w:r>
    </w:p>
    <w:p w14:paraId="3691555A" w14:textId="77777777" w:rsidR="00DC7E4E" w:rsidRPr="000A7824" w:rsidRDefault="00DC7E4E" w:rsidP="00DC7E4E">
      <w:pPr>
        <w:jc w:val="center"/>
        <w:rPr>
          <w:rFonts w:ascii="Arial" w:hAnsi="Arial" w:cs="Arial"/>
          <w:b/>
          <w:caps/>
          <w:sz w:val="28"/>
          <w:szCs w:val="28"/>
          <w:lang w:val="lt-LT"/>
        </w:rPr>
      </w:pPr>
    </w:p>
    <w:tbl>
      <w:tblPr>
        <w:tblW w:w="13159" w:type="dxa"/>
        <w:tblLook w:val="01E0" w:firstRow="1" w:lastRow="1" w:firstColumn="1" w:lastColumn="1" w:noHBand="0" w:noVBand="0"/>
      </w:tblPr>
      <w:tblGrid>
        <w:gridCol w:w="5670"/>
        <w:gridCol w:w="1876"/>
        <w:gridCol w:w="2547"/>
        <w:gridCol w:w="2247"/>
        <w:gridCol w:w="819"/>
      </w:tblGrid>
      <w:tr w:rsidR="00A2279C" w:rsidRPr="000A7824" w14:paraId="66AE60C2" w14:textId="77777777" w:rsidTr="000A7824">
        <w:trPr>
          <w:trHeight w:val="135"/>
        </w:trPr>
        <w:tc>
          <w:tcPr>
            <w:tcW w:w="5670" w:type="dxa"/>
            <w:vMerge w:val="restart"/>
          </w:tcPr>
          <w:p w14:paraId="1A14640C" w14:textId="6A3C66ED" w:rsidR="00C97E36" w:rsidRPr="000A7824" w:rsidRDefault="00AA3DE6">
            <w:pPr>
              <w:rPr>
                <w:rFonts w:ascii="Arial" w:hAnsi="Arial" w:cs="Arial"/>
                <w:sz w:val="28"/>
                <w:szCs w:val="28"/>
                <w:lang w:val="lt-LT"/>
              </w:rPr>
            </w:pPr>
            <w:r>
              <w:rPr>
                <w:rFonts w:ascii="Arial" w:hAnsi="Arial" w:cs="Arial"/>
                <w:sz w:val="28"/>
                <w:szCs w:val="28"/>
                <w:lang w:val="lt-LT"/>
              </w:rPr>
              <w:t>Lietuvos Respublikos Seimo peticijų komisijai</w:t>
            </w:r>
          </w:p>
          <w:p w14:paraId="1417A19B" w14:textId="77777777" w:rsidR="00F53EFA" w:rsidRPr="000A7824" w:rsidRDefault="00F53EFA" w:rsidP="00BF2D35">
            <w:pPr>
              <w:rPr>
                <w:rFonts w:ascii="Arial" w:hAnsi="Arial" w:cs="Arial"/>
                <w:sz w:val="28"/>
                <w:szCs w:val="28"/>
                <w:lang w:val="lt-LT"/>
              </w:rPr>
            </w:pPr>
          </w:p>
          <w:p w14:paraId="7C7FB2A8" w14:textId="614AA2EA" w:rsidR="00CC4CD8" w:rsidRPr="000A7824" w:rsidRDefault="00CC4CD8" w:rsidP="00AA3DE6">
            <w:pPr>
              <w:rPr>
                <w:rFonts w:ascii="Arial" w:hAnsi="Arial" w:cs="Arial"/>
                <w:sz w:val="28"/>
                <w:szCs w:val="28"/>
                <w:lang w:val="lt-LT"/>
              </w:rPr>
            </w:pPr>
          </w:p>
        </w:tc>
        <w:tc>
          <w:tcPr>
            <w:tcW w:w="4423" w:type="dxa"/>
            <w:gridSpan w:val="2"/>
            <w:hideMark/>
          </w:tcPr>
          <w:p w14:paraId="5E246F59" w14:textId="20A13F03" w:rsidR="00A2279C" w:rsidRPr="000A7824" w:rsidRDefault="00BD0B7F" w:rsidP="00BD0B7F">
            <w:pPr>
              <w:rPr>
                <w:rFonts w:ascii="Arial" w:hAnsi="Arial" w:cs="Arial"/>
                <w:sz w:val="28"/>
                <w:szCs w:val="28"/>
                <w:lang w:val="lt-LT"/>
              </w:rPr>
            </w:pPr>
            <w:r w:rsidRPr="000A7824">
              <w:rPr>
                <w:rFonts w:ascii="Arial" w:hAnsi="Arial" w:cs="Arial"/>
                <w:sz w:val="28"/>
                <w:szCs w:val="28"/>
                <w:lang w:val="lt-LT"/>
              </w:rPr>
              <w:t>Į 2024-02-</w:t>
            </w:r>
            <w:r w:rsidR="00AA3DE6">
              <w:rPr>
                <w:rFonts w:ascii="Arial" w:hAnsi="Arial" w:cs="Arial"/>
                <w:sz w:val="28"/>
                <w:szCs w:val="28"/>
                <w:lang w:val="lt-LT"/>
              </w:rPr>
              <w:t>29</w:t>
            </w:r>
            <w:r w:rsidRPr="000A7824">
              <w:rPr>
                <w:rFonts w:ascii="Arial" w:hAnsi="Arial" w:cs="Arial"/>
                <w:sz w:val="28"/>
                <w:szCs w:val="28"/>
                <w:lang w:val="lt-LT"/>
              </w:rPr>
              <w:t xml:space="preserve"> </w:t>
            </w:r>
            <w:r w:rsidR="00AA3DE6">
              <w:rPr>
                <w:rFonts w:ascii="Arial" w:hAnsi="Arial" w:cs="Arial"/>
                <w:sz w:val="28"/>
                <w:szCs w:val="28"/>
                <w:lang w:val="lt-LT"/>
              </w:rPr>
              <w:t>Nr. S-2024-876</w:t>
            </w:r>
          </w:p>
          <w:p w14:paraId="49F5D330" w14:textId="14B52AD1" w:rsidR="00A2279C" w:rsidRPr="000A7824" w:rsidRDefault="00A2279C" w:rsidP="00A2279C">
            <w:pPr>
              <w:rPr>
                <w:rFonts w:ascii="Arial" w:hAnsi="Arial" w:cs="Arial"/>
                <w:sz w:val="28"/>
                <w:szCs w:val="28"/>
                <w:lang w:val="lt-LT"/>
              </w:rPr>
            </w:pPr>
          </w:p>
        </w:tc>
        <w:tc>
          <w:tcPr>
            <w:tcW w:w="3066" w:type="dxa"/>
            <w:gridSpan w:val="2"/>
            <w:hideMark/>
          </w:tcPr>
          <w:p w14:paraId="76B3B186" w14:textId="75CEAC4E" w:rsidR="00A2279C" w:rsidRPr="000A7824" w:rsidRDefault="00A2279C" w:rsidP="00BD0B7F">
            <w:pPr>
              <w:rPr>
                <w:rFonts w:ascii="Arial" w:hAnsi="Arial" w:cs="Arial"/>
                <w:sz w:val="28"/>
                <w:szCs w:val="28"/>
                <w:lang w:val="lt-LT"/>
              </w:rPr>
            </w:pPr>
          </w:p>
        </w:tc>
      </w:tr>
      <w:tr w:rsidR="00A2279C" w:rsidRPr="000A7824" w14:paraId="1C6D8C98" w14:textId="77777777" w:rsidTr="000A7824">
        <w:trPr>
          <w:gridAfter w:val="1"/>
          <w:wAfter w:w="819" w:type="dxa"/>
          <w:trHeight w:val="135"/>
        </w:trPr>
        <w:tc>
          <w:tcPr>
            <w:tcW w:w="5670" w:type="dxa"/>
            <w:vMerge/>
            <w:vAlign w:val="center"/>
            <w:hideMark/>
          </w:tcPr>
          <w:p w14:paraId="284C9FA3" w14:textId="77777777" w:rsidR="00A2279C" w:rsidRPr="000A7824" w:rsidRDefault="00A2279C">
            <w:pPr>
              <w:rPr>
                <w:rFonts w:ascii="Arial" w:hAnsi="Arial" w:cs="Arial"/>
                <w:sz w:val="28"/>
                <w:szCs w:val="28"/>
                <w:lang w:val="lt-LT"/>
              </w:rPr>
            </w:pPr>
          </w:p>
        </w:tc>
        <w:tc>
          <w:tcPr>
            <w:tcW w:w="1876" w:type="dxa"/>
          </w:tcPr>
          <w:p w14:paraId="78591E85" w14:textId="129E7851" w:rsidR="00A2279C" w:rsidRPr="000A7824" w:rsidRDefault="00BD0B7F" w:rsidP="00516293">
            <w:pPr>
              <w:rPr>
                <w:rFonts w:ascii="Arial" w:hAnsi="Arial" w:cs="Arial"/>
                <w:sz w:val="28"/>
                <w:szCs w:val="28"/>
                <w:lang w:val="lt-LT"/>
              </w:rPr>
            </w:pPr>
            <w:r w:rsidRPr="000A7824">
              <w:rPr>
                <w:rFonts w:ascii="Arial" w:hAnsi="Arial" w:cs="Arial"/>
                <w:sz w:val="28"/>
                <w:szCs w:val="28"/>
                <w:lang w:val="lt-LT"/>
              </w:rPr>
              <w:t>(</w:t>
            </w:r>
            <w:r w:rsidR="00516293" w:rsidRPr="000A7824">
              <w:rPr>
                <w:rFonts w:ascii="Arial" w:hAnsi="Arial" w:cs="Arial"/>
                <w:sz w:val="28"/>
                <w:szCs w:val="28"/>
                <w:lang w:val="lt-LT"/>
              </w:rPr>
              <w:t>202</w:t>
            </w:r>
            <w:r w:rsidR="00A41FCC" w:rsidRPr="000A7824">
              <w:rPr>
                <w:rFonts w:ascii="Arial" w:hAnsi="Arial" w:cs="Arial"/>
                <w:sz w:val="28"/>
                <w:szCs w:val="28"/>
                <w:lang w:val="lt-LT"/>
              </w:rPr>
              <w:t>4-0</w:t>
            </w:r>
            <w:r w:rsidR="00AA3DE6">
              <w:rPr>
                <w:rFonts w:ascii="Arial" w:hAnsi="Arial" w:cs="Arial"/>
                <w:sz w:val="28"/>
                <w:szCs w:val="28"/>
                <w:lang w:val="lt-LT"/>
              </w:rPr>
              <w:t>3</w:t>
            </w:r>
            <w:r w:rsidR="00A41FCC" w:rsidRPr="000A7824">
              <w:rPr>
                <w:rFonts w:ascii="Arial" w:hAnsi="Arial" w:cs="Arial"/>
                <w:sz w:val="28"/>
                <w:szCs w:val="28"/>
                <w:lang w:val="lt-LT"/>
              </w:rPr>
              <w:t>-</w:t>
            </w:r>
            <w:r w:rsidR="00AA3DE6">
              <w:rPr>
                <w:rFonts w:ascii="Arial" w:hAnsi="Arial" w:cs="Arial"/>
                <w:sz w:val="28"/>
                <w:szCs w:val="28"/>
                <w:lang w:val="lt-LT"/>
              </w:rPr>
              <w:t>01</w:t>
            </w:r>
          </w:p>
          <w:p w14:paraId="6FAC1F10" w14:textId="77777777" w:rsidR="006944A4" w:rsidRPr="000A7824" w:rsidRDefault="006944A4" w:rsidP="00F16BEC">
            <w:pPr>
              <w:rPr>
                <w:rFonts w:ascii="Arial" w:hAnsi="Arial" w:cs="Arial"/>
                <w:sz w:val="28"/>
                <w:szCs w:val="28"/>
                <w:lang w:val="lt-LT"/>
              </w:rPr>
            </w:pPr>
          </w:p>
          <w:p w14:paraId="1E94F500" w14:textId="25F7C490" w:rsidR="00F16BEC" w:rsidRPr="000A7824" w:rsidRDefault="00F16BEC" w:rsidP="00F16BEC">
            <w:pPr>
              <w:rPr>
                <w:rFonts w:ascii="Arial" w:hAnsi="Arial" w:cs="Arial"/>
                <w:sz w:val="28"/>
                <w:szCs w:val="28"/>
                <w:lang w:val="lt-LT"/>
              </w:rPr>
            </w:pPr>
          </w:p>
        </w:tc>
        <w:tc>
          <w:tcPr>
            <w:tcW w:w="4794" w:type="dxa"/>
            <w:gridSpan w:val="2"/>
          </w:tcPr>
          <w:p w14:paraId="14B7C2FC" w14:textId="4B86DCDA" w:rsidR="00A2279C" w:rsidRPr="000A7824" w:rsidRDefault="00BD0B7F">
            <w:pPr>
              <w:rPr>
                <w:rFonts w:ascii="Arial" w:hAnsi="Arial" w:cs="Arial"/>
                <w:sz w:val="28"/>
                <w:szCs w:val="28"/>
                <w:lang w:val="lt-LT"/>
              </w:rPr>
            </w:pPr>
            <w:proofErr w:type="spellStart"/>
            <w:r w:rsidRPr="000A7824">
              <w:rPr>
                <w:rFonts w:ascii="Arial" w:hAnsi="Arial" w:cs="Arial"/>
                <w:sz w:val="28"/>
                <w:szCs w:val="28"/>
                <w:lang w:val="lt-LT"/>
              </w:rPr>
              <w:t>r</w:t>
            </w:r>
            <w:r w:rsidR="00472A86" w:rsidRPr="000A7824">
              <w:rPr>
                <w:rFonts w:ascii="Arial" w:hAnsi="Arial" w:cs="Arial"/>
                <w:sz w:val="28"/>
                <w:szCs w:val="28"/>
                <w:lang w:val="lt-LT"/>
              </w:rPr>
              <w:t>eg</w:t>
            </w:r>
            <w:proofErr w:type="spellEnd"/>
            <w:r w:rsidR="00472A86" w:rsidRPr="000A7824">
              <w:rPr>
                <w:rFonts w:ascii="Arial" w:hAnsi="Arial" w:cs="Arial"/>
                <w:sz w:val="28"/>
                <w:szCs w:val="28"/>
                <w:lang w:val="lt-LT"/>
              </w:rPr>
              <w:t xml:space="preserve">. Nr. </w:t>
            </w:r>
            <w:r w:rsidR="00AA3DE6">
              <w:rPr>
                <w:rFonts w:ascii="Arial" w:hAnsi="Arial" w:cs="Arial"/>
                <w:color w:val="222222"/>
                <w:sz w:val="28"/>
                <w:szCs w:val="28"/>
                <w:shd w:val="clear" w:color="auto" w:fill="FFFFFF"/>
              </w:rPr>
              <w:t>GD</w:t>
            </w:r>
            <w:r w:rsidR="00472A86" w:rsidRPr="000A7824">
              <w:rPr>
                <w:rFonts w:ascii="Arial" w:hAnsi="Arial" w:cs="Arial"/>
                <w:color w:val="222222"/>
                <w:sz w:val="28"/>
                <w:szCs w:val="28"/>
                <w:shd w:val="clear" w:color="auto" w:fill="FFFFFF"/>
              </w:rPr>
              <w:t>-</w:t>
            </w:r>
            <w:r w:rsidR="00AA3DE6">
              <w:rPr>
                <w:rFonts w:ascii="Arial" w:hAnsi="Arial" w:cs="Arial"/>
                <w:color w:val="222222"/>
                <w:sz w:val="28"/>
                <w:szCs w:val="28"/>
                <w:shd w:val="clear" w:color="auto" w:fill="FFFFFF"/>
              </w:rPr>
              <w:t>3190</w:t>
            </w:r>
            <w:r w:rsidRPr="000A7824">
              <w:rPr>
                <w:rFonts w:ascii="Arial" w:hAnsi="Arial" w:cs="Arial"/>
                <w:color w:val="222222"/>
                <w:sz w:val="28"/>
                <w:szCs w:val="28"/>
                <w:shd w:val="clear" w:color="auto" w:fill="FFFFFF"/>
              </w:rPr>
              <w:t>)</w:t>
            </w:r>
          </w:p>
          <w:p w14:paraId="27127EE8" w14:textId="77777777" w:rsidR="00F16BEC" w:rsidRPr="000A7824" w:rsidRDefault="00F16BEC">
            <w:pPr>
              <w:rPr>
                <w:rFonts w:ascii="Arial" w:hAnsi="Arial" w:cs="Arial"/>
                <w:sz w:val="28"/>
                <w:szCs w:val="28"/>
                <w:lang w:val="lt-LT"/>
              </w:rPr>
            </w:pPr>
          </w:p>
          <w:p w14:paraId="18866A96" w14:textId="77777777" w:rsidR="006944A4" w:rsidRPr="000A7824" w:rsidRDefault="006944A4">
            <w:pPr>
              <w:rPr>
                <w:rFonts w:ascii="Arial" w:hAnsi="Arial" w:cs="Arial"/>
                <w:sz w:val="28"/>
                <w:szCs w:val="28"/>
                <w:lang w:val="lt-LT"/>
              </w:rPr>
            </w:pPr>
          </w:p>
          <w:p w14:paraId="5387D119" w14:textId="2D3C7CEA" w:rsidR="00F16BEC" w:rsidRPr="000A7824" w:rsidRDefault="00F16BEC">
            <w:pPr>
              <w:rPr>
                <w:rFonts w:ascii="Arial" w:hAnsi="Arial" w:cs="Arial"/>
                <w:sz w:val="28"/>
                <w:szCs w:val="28"/>
                <w:lang w:val="lt-LT"/>
              </w:rPr>
            </w:pPr>
          </w:p>
        </w:tc>
      </w:tr>
    </w:tbl>
    <w:p w14:paraId="080B7837" w14:textId="6359ADD5" w:rsidR="00A2279C" w:rsidRPr="000A7824" w:rsidRDefault="00472A86" w:rsidP="00154B49">
      <w:pPr>
        <w:ind w:firstLine="142"/>
        <w:rPr>
          <w:rFonts w:ascii="Arial" w:hAnsi="Arial" w:cs="Arial"/>
          <w:b/>
          <w:sz w:val="28"/>
          <w:szCs w:val="28"/>
        </w:rPr>
      </w:pPr>
      <w:r w:rsidRPr="000A7824">
        <w:rPr>
          <w:rFonts w:ascii="Arial" w:hAnsi="Arial" w:cs="Arial"/>
          <w:b/>
          <w:sz w:val="28"/>
          <w:szCs w:val="28"/>
        </w:rPr>
        <w:t xml:space="preserve">DĖL </w:t>
      </w:r>
      <w:r w:rsidR="00AA3DE6">
        <w:rPr>
          <w:rFonts w:ascii="Arial" w:hAnsi="Arial" w:cs="Arial"/>
          <w:b/>
          <w:sz w:val="28"/>
          <w:szCs w:val="28"/>
        </w:rPr>
        <w:t>NUOMONĖS PATEIKIMO</w:t>
      </w:r>
    </w:p>
    <w:p w14:paraId="7EE8B3D9" w14:textId="77777777" w:rsidR="00472A86" w:rsidRPr="000A7824" w:rsidRDefault="00472A86" w:rsidP="00A2279C">
      <w:pPr>
        <w:rPr>
          <w:rFonts w:ascii="Arial" w:hAnsi="Arial" w:cs="Arial"/>
          <w:b/>
          <w:caps/>
          <w:sz w:val="28"/>
          <w:szCs w:val="28"/>
          <w:lang w:val="lt-LT"/>
        </w:rPr>
      </w:pPr>
    </w:p>
    <w:p w14:paraId="3B0F832A" w14:textId="77777777" w:rsidR="00A2279C" w:rsidRPr="000A7824" w:rsidRDefault="00A2279C" w:rsidP="00A2279C">
      <w:pPr>
        <w:rPr>
          <w:rFonts w:ascii="Arial" w:hAnsi="Arial" w:cs="Arial"/>
          <w:b/>
          <w:caps/>
          <w:sz w:val="28"/>
          <w:szCs w:val="28"/>
          <w:lang w:val="lt-LT"/>
        </w:rPr>
        <w:sectPr w:rsidR="00A2279C" w:rsidRPr="000A7824" w:rsidSect="00A2279C">
          <w:footerReference w:type="default" r:id="rId9"/>
          <w:type w:val="continuous"/>
          <w:pgSz w:w="11906" w:h="16838"/>
          <w:pgMar w:top="851" w:right="567" w:bottom="567" w:left="1797" w:header="720" w:footer="0" w:gutter="0"/>
          <w:cols w:space="1296"/>
        </w:sectPr>
      </w:pPr>
    </w:p>
    <w:p w14:paraId="5BD23F05" w14:textId="2BC880B4" w:rsidR="001960C7" w:rsidRDefault="00AA3DE6" w:rsidP="001960C7">
      <w:pPr>
        <w:spacing w:line="360" w:lineRule="auto"/>
        <w:ind w:firstLine="709"/>
        <w:jc w:val="both"/>
        <w:rPr>
          <w:rFonts w:ascii="Arial" w:hAnsi="Arial" w:cs="Arial"/>
          <w:sz w:val="28"/>
          <w:szCs w:val="28"/>
          <w:lang w:val="lt-LT"/>
        </w:rPr>
      </w:pPr>
      <w:r w:rsidRPr="00AA3DE6">
        <w:rPr>
          <w:rFonts w:ascii="Arial" w:hAnsi="Arial" w:cs="Arial"/>
          <w:sz w:val="28"/>
          <w:szCs w:val="28"/>
          <w:lang w:val="lt-LT"/>
        </w:rPr>
        <w:t>Lietuvos Respublikos socialinės apsaugos ir darbo ministerija (toliau – Ministerija), susipažinusi su Lietuvos Respublikos Seimo peticijų komisijos 202</w:t>
      </w:r>
      <w:r>
        <w:rPr>
          <w:rFonts w:ascii="Arial" w:hAnsi="Arial" w:cs="Arial"/>
          <w:sz w:val="28"/>
          <w:szCs w:val="28"/>
          <w:lang w:val="lt-LT"/>
        </w:rPr>
        <w:t>4</w:t>
      </w:r>
      <w:r w:rsidRPr="00AA3DE6">
        <w:rPr>
          <w:rFonts w:ascii="Arial" w:hAnsi="Arial" w:cs="Arial"/>
          <w:sz w:val="28"/>
          <w:szCs w:val="28"/>
          <w:lang w:val="lt-LT"/>
        </w:rPr>
        <w:t xml:space="preserve"> m. </w:t>
      </w:r>
      <w:r>
        <w:rPr>
          <w:rFonts w:ascii="Arial" w:hAnsi="Arial" w:cs="Arial"/>
          <w:sz w:val="28"/>
          <w:szCs w:val="28"/>
          <w:lang w:val="lt-LT"/>
        </w:rPr>
        <w:t>vasario</w:t>
      </w:r>
      <w:r w:rsidRPr="00AA3DE6">
        <w:rPr>
          <w:rFonts w:ascii="Arial" w:hAnsi="Arial" w:cs="Arial"/>
          <w:sz w:val="28"/>
          <w:szCs w:val="28"/>
          <w:lang w:val="lt-LT"/>
        </w:rPr>
        <w:t xml:space="preserve"> </w:t>
      </w:r>
      <w:r>
        <w:rPr>
          <w:rFonts w:ascii="Arial" w:hAnsi="Arial" w:cs="Arial"/>
          <w:sz w:val="28"/>
          <w:szCs w:val="28"/>
          <w:lang w:val="lt-LT"/>
        </w:rPr>
        <w:t>2</w:t>
      </w:r>
      <w:r w:rsidRPr="00AA3DE6">
        <w:rPr>
          <w:rFonts w:ascii="Arial" w:hAnsi="Arial" w:cs="Arial"/>
          <w:sz w:val="28"/>
          <w:szCs w:val="28"/>
          <w:lang w:val="lt-LT"/>
        </w:rPr>
        <w:t>9 d. raštu Nr. S-202</w:t>
      </w:r>
      <w:r>
        <w:rPr>
          <w:rFonts w:ascii="Arial" w:hAnsi="Arial" w:cs="Arial"/>
          <w:sz w:val="28"/>
          <w:szCs w:val="28"/>
          <w:lang w:val="lt-LT"/>
        </w:rPr>
        <w:t>4</w:t>
      </w:r>
      <w:r w:rsidRPr="00AA3DE6">
        <w:rPr>
          <w:rFonts w:ascii="Arial" w:hAnsi="Arial" w:cs="Arial"/>
          <w:sz w:val="28"/>
          <w:szCs w:val="28"/>
          <w:lang w:val="lt-LT"/>
        </w:rPr>
        <w:t>-</w:t>
      </w:r>
      <w:r>
        <w:rPr>
          <w:rFonts w:ascii="Arial" w:hAnsi="Arial" w:cs="Arial"/>
          <w:sz w:val="28"/>
          <w:szCs w:val="28"/>
          <w:lang w:val="lt-LT"/>
        </w:rPr>
        <w:t>876</w:t>
      </w:r>
      <w:r w:rsidRPr="00AA3DE6">
        <w:rPr>
          <w:rFonts w:ascii="Arial" w:hAnsi="Arial" w:cs="Arial"/>
          <w:sz w:val="28"/>
          <w:szCs w:val="28"/>
          <w:lang w:val="lt-LT"/>
        </w:rPr>
        <w:t xml:space="preserve"> „Dėl </w:t>
      </w:r>
      <w:r>
        <w:rPr>
          <w:rFonts w:ascii="Arial" w:hAnsi="Arial" w:cs="Arial"/>
          <w:sz w:val="28"/>
          <w:szCs w:val="28"/>
          <w:lang w:val="lt-LT"/>
        </w:rPr>
        <w:t>nuomonės pateikimo</w:t>
      </w:r>
      <w:r w:rsidRPr="00AA3DE6">
        <w:rPr>
          <w:rFonts w:ascii="Arial" w:hAnsi="Arial" w:cs="Arial"/>
          <w:sz w:val="28"/>
          <w:szCs w:val="28"/>
          <w:lang w:val="lt-LT"/>
        </w:rPr>
        <w:t>“ persiųst</w:t>
      </w:r>
      <w:r>
        <w:rPr>
          <w:rFonts w:ascii="Arial" w:hAnsi="Arial" w:cs="Arial"/>
          <w:sz w:val="28"/>
          <w:szCs w:val="28"/>
          <w:lang w:val="lt-LT"/>
        </w:rPr>
        <w:t>a</w:t>
      </w:r>
      <w:r w:rsidRPr="00AA3DE6">
        <w:rPr>
          <w:rFonts w:ascii="Arial" w:hAnsi="Arial" w:cs="Arial"/>
          <w:sz w:val="28"/>
          <w:szCs w:val="28"/>
          <w:lang w:val="lt-LT"/>
        </w:rPr>
        <w:t xml:space="preserve"> pareiškėjo</w:t>
      </w:r>
      <w:r>
        <w:rPr>
          <w:rFonts w:ascii="Arial" w:hAnsi="Arial" w:cs="Arial"/>
          <w:sz w:val="28"/>
          <w:szCs w:val="28"/>
          <w:lang w:val="lt-LT"/>
        </w:rPr>
        <w:t xml:space="preserve"> Kęstučio Siauruko</w:t>
      </w:r>
      <w:r w:rsidR="00D54C96">
        <w:rPr>
          <w:rFonts w:ascii="Arial" w:hAnsi="Arial" w:cs="Arial"/>
          <w:sz w:val="28"/>
          <w:szCs w:val="28"/>
          <w:lang w:val="lt-LT"/>
        </w:rPr>
        <w:t xml:space="preserve"> (toliau – pareiškėjas)</w:t>
      </w:r>
      <w:r>
        <w:rPr>
          <w:rFonts w:ascii="Arial" w:hAnsi="Arial" w:cs="Arial"/>
          <w:sz w:val="28"/>
          <w:szCs w:val="28"/>
          <w:lang w:val="lt-LT"/>
        </w:rPr>
        <w:t xml:space="preserve"> 2023 m. lapkričio 1 d.</w:t>
      </w:r>
      <w:r w:rsidRPr="00AA3DE6">
        <w:rPr>
          <w:rFonts w:ascii="Arial" w:hAnsi="Arial" w:cs="Arial"/>
          <w:sz w:val="28"/>
          <w:szCs w:val="28"/>
          <w:lang w:val="lt-LT"/>
        </w:rPr>
        <w:t xml:space="preserve"> </w:t>
      </w:r>
      <w:r>
        <w:rPr>
          <w:rFonts w:ascii="Arial" w:hAnsi="Arial" w:cs="Arial"/>
          <w:sz w:val="28"/>
          <w:szCs w:val="28"/>
          <w:lang w:val="lt-LT"/>
        </w:rPr>
        <w:t>peticija</w:t>
      </w:r>
      <w:r w:rsidRPr="00AA3DE6">
        <w:rPr>
          <w:rFonts w:ascii="Arial" w:hAnsi="Arial" w:cs="Arial"/>
          <w:sz w:val="28"/>
          <w:szCs w:val="28"/>
          <w:lang w:val="lt-LT"/>
        </w:rPr>
        <w:t>, teikia nuomonę savo kompetencijos ribose</w:t>
      </w:r>
      <w:r w:rsidR="00757D1D">
        <w:rPr>
          <w:rFonts w:ascii="Arial" w:hAnsi="Arial" w:cs="Arial"/>
          <w:sz w:val="28"/>
          <w:szCs w:val="28"/>
          <w:lang w:val="lt-LT"/>
        </w:rPr>
        <w:t>,</w:t>
      </w:r>
      <w:r w:rsidRPr="00AA3DE6">
        <w:rPr>
          <w:rFonts w:ascii="Arial" w:hAnsi="Arial" w:cs="Arial"/>
          <w:sz w:val="28"/>
          <w:szCs w:val="28"/>
          <w:lang w:val="lt-LT"/>
        </w:rPr>
        <w:t xml:space="preserve"> dėl peticijoje nurodytų siūlymų.</w:t>
      </w:r>
    </w:p>
    <w:p w14:paraId="51EA6B40" w14:textId="5F2F0283" w:rsidR="00757D1D" w:rsidRDefault="00AA3DE6" w:rsidP="00534F65">
      <w:pPr>
        <w:spacing w:line="360" w:lineRule="auto"/>
        <w:ind w:firstLine="709"/>
        <w:jc w:val="both"/>
        <w:rPr>
          <w:rFonts w:ascii="Arial" w:hAnsi="Arial" w:cs="Arial"/>
          <w:iCs/>
          <w:sz w:val="28"/>
          <w:szCs w:val="28"/>
          <w:lang w:val="lt-LT"/>
        </w:rPr>
      </w:pPr>
      <w:r>
        <w:rPr>
          <w:rFonts w:ascii="Arial" w:hAnsi="Arial" w:cs="Arial"/>
          <w:sz w:val="28"/>
          <w:szCs w:val="28"/>
          <w:lang w:val="lt-LT"/>
        </w:rPr>
        <w:t xml:space="preserve">Ministerija atkreipia dėmesį, kad </w:t>
      </w:r>
      <w:r w:rsidR="00E12F31">
        <w:rPr>
          <w:rFonts w:ascii="Arial" w:hAnsi="Arial" w:cs="Arial"/>
          <w:sz w:val="28"/>
          <w:szCs w:val="28"/>
          <w:lang w:val="lt-LT"/>
        </w:rPr>
        <w:t>vaiko išlaikymas – konstitucinė tėvų pareiga (Lietuvos Respublikos Konstitucijos 38 straipsnio 6 dalis). Teisė į išlaikymą, kaip ir bet kuri kita vaiko teisė, atsiranda nuo vaiko gimimo momento</w:t>
      </w:r>
      <w:r w:rsidR="00BD2746">
        <w:rPr>
          <w:rFonts w:ascii="Arial" w:hAnsi="Arial" w:cs="Arial"/>
          <w:sz w:val="28"/>
          <w:szCs w:val="28"/>
          <w:lang w:val="lt-LT"/>
        </w:rPr>
        <w:t xml:space="preserve"> ir </w:t>
      </w:r>
      <w:r w:rsidR="00E12F31" w:rsidRPr="00E12F31">
        <w:rPr>
          <w:rFonts w:ascii="Arial" w:hAnsi="Arial" w:cs="Arial"/>
          <w:sz w:val="28"/>
          <w:szCs w:val="28"/>
          <w:lang w:val="lt-LT"/>
        </w:rPr>
        <w:t>išlaikymą turi teisę gauti visi nepilnamečiai vaikai. Pareiga teikti</w:t>
      </w:r>
      <w:r w:rsidR="00757D1D">
        <w:rPr>
          <w:rFonts w:ascii="Arial" w:hAnsi="Arial" w:cs="Arial"/>
          <w:sz w:val="28"/>
          <w:szCs w:val="28"/>
          <w:lang w:val="lt-LT"/>
        </w:rPr>
        <w:t xml:space="preserve"> išlaikymą</w:t>
      </w:r>
      <w:r w:rsidR="00E12F31" w:rsidRPr="00E12F31">
        <w:rPr>
          <w:rFonts w:ascii="Arial" w:hAnsi="Arial" w:cs="Arial"/>
          <w:sz w:val="28"/>
          <w:szCs w:val="28"/>
          <w:lang w:val="lt-LT"/>
        </w:rPr>
        <w:t xml:space="preserve"> atsiranda asmenims, </w:t>
      </w:r>
      <w:r w:rsidR="00BD2746">
        <w:rPr>
          <w:rFonts w:ascii="Arial" w:hAnsi="Arial" w:cs="Arial"/>
          <w:sz w:val="28"/>
          <w:szCs w:val="28"/>
          <w:lang w:val="lt-LT"/>
        </w:rPr>
        <w:t xml:space="preserve">kurie </w:t>
      </w:r>
      <w:r w:rsidR="00E12F31" w:rsidRPr="00E12F31">
        <w:rPr>
          <w:rFonts w:ascii="Arial" w:hAnsi="Arial" w:cs="Arial"/>
          <w:sz w:val="28"/>
          <w:szCs w:val="28"/>
          <w:lang w:val="lt-LT"/>
        </w:rPr>
        <w:t>registru</w:t>
      </w:r>
      <w:r w:rsidR="00BD2746">
        <w:rPr>
          <w:rFonts w:ascii="Arial" w:hAnsi="Arial" w:cs="Arial"/>
          <w:sz w:val="28"/>
          <w:szCs w:val="28"/>
          <w:lang w:val="lt-LT"/>
        </w:rPr>
        <w:t>ojami</w:t>
      </w:r>
      <w:r w:rsidR="00E12F31" w:rsidRPr="00E12F31">
        <w:rPr>
          <w:rFonts w:ascii="Arial" w:hAnsi="Arial" w:cs="Arial"/>
          <w:sz w:val="28"/>
          <w:szCs w:val="28"/>
          <w:lang w:val="lt-LT"/>
        </w:rPr>
        <w:t xml:space="preserve"> kaip vaiko tėva</w:t>
      </w:r>
      <w:r w:rsidR="00BD2746">
        <w:rPr>
          <w:rFonts w:ascii="Arial" w:hAnsi="Arial" w:cs="Arial"/>
          <w:sz w:val="28"/>
          <w:szCs w:val="28"/>
          <w:lang w:val="lt-LT"/>
        </w:rPr>
        <w:t>i</w:t>
      </w:r>
      <w:r w:rsidR="00E12F31" w:rsidRPr="00E12F31">
        <w:rPr>
          <w:rFonts w:ascii="Arial" w:hAnsi="Arial" w:cs="Arial"/>
          <w:sz w:val="28"/>
          <w:szCs w:val="28"/>
          <w:lang w:val="lt-LT"/>
        </w:rPr>
        <w:t>.</w:t>
      </w:r>
      <w:r w:rsidR="00E12F31">
        <w:rPr>
          <w:rFonts w:ascii="Arial" w:hAnsi="Arial" w:cs="Arial"/>
          <w:sz w:val="28"/>
          <w:szCs w:val="28"/>
          <w:lang w:val="lt-LT"/>
        </w:rPr>
        <w:t xml:space="preserve"> </w:t>
      </w:r>
      <w:r w:rsidR="00757D1D" w:rsidRPr="00463375">
        <w:rPr>
          <w:rFonts w:ascii="Arial" w:hAnsi="Arial" w:cs="Arial"/>
          <w:iCs/>
          <w:sz w:val="28"/>
          <w:szCs w:val="28"/>
          <w:lang w:val="lt-LT"/>
        </w:rPr>
        <w:t>Tėvų pareiga išlaikyti nepilnamečius vaikus yra įtvirtinta ir Jungtinių Tautų vaiko teisių konvencijoje. Konvencijos 27 straipsnyje pripažįstama kiekvieno vaiko teisė turėti tokias gyvenimo sąlygas, kokių reikia jo fiziniam, protiniam, dvasiniam</w:t>
      </w:r>
      <w:r w:rsidR="00757D1D">
        <w:rPr>
          <w:rFonts w:ascii="Arial" w:hAnsi="Arial" w:cs="Arial"/>
          <w:iCs/>
          <w:sz w:val="28"/>
          <w:szCs w:val="28"/>
          <w:lang w:val="lt-LT"/>
        </w:rPr>
        <w:t xml:space="preserve"> ir</w:t>
      </w:r>
      <w:r w:rsidR="00757D1D" w:rsidRPr="00463375">
        <w:rPr>
          <w:rFonts w:ascii="Arial" w:hAnsi="Arial" w:cs="Arial"/>
          <w:iCs/>
          <w:sz w:val="28"/>
          <w:szCs w:val="28"/>
          <w:lang w:val="lt-LT"/>
        </w:rPr>
        <w:t xml:space="preserve"> socialiniam vystymuisi.</w:t>
      </w:r>
    </w:p>
    <w:p w14:paraId="298052A7" w14:textId="0B81F0B5" w:rsidR="00BD2746" w:rsidRDefault="00BD2746" w:rsidP="00534F65">
      <w:pPr>
        <w:spacing w:line="360" w:lineRule="auto"/>
        <w:ind w:firstLine="709"/>
        <w:jc w:val="both"/>
        <w:rPr>
          <w:rFonts w:ascii="Arial" w:hAnsi="Arial" w:cs="Arial"/>
          <w:iCs/>
          <w:sz w:val="28"/>
          <w:szCs w:val="28"/>
          <w:lang w:val="lt-LT"/>
        </w:rPr>
      </w:pPr>
      <w:r>
        <w:rPr>
          <w:rFonts w:ascii="Arial" w:hAnsi="Arial" w:cs="Arial"/>
          <w:sz w:val="28"/>
          <w:szCs w:val="28"/>
          <w:lang w:val="lt-LT"/>
        </w:rPr>
        <w:t>Vadovaujantis Lietuvos Respublikos civilinio kodekso (toliau – CK) 3.194 straipsnio 4 dalimi, i</w:t>
      </w:r>
      <w:r w:rsidRPr="005416C3">
        <w:rPr>
          <w:rFonts w:ascii="Arial" w:hAnsi="Arial" w:cs="Arial"/>
          <w:sz w:val="28"/>
          <w:szCs w:val="28"/>
          <w:lang w:val="lt-LT"/>
        </w:rPr>
        <w:t xml:space="preserve">mperatyvi pareiga išlaikyti vaiką galioja, iki nepilnametis </w:t>
      </w:r>
      <w:proofErr w:type="spellStart"/>
      <w:r w:rsidRPr="005416C3">
        <w:rPr>
          <w:rFonts w:ascii="Arial" w:hAnsi="Arial" w:cs="Arial"/>
          <w:sz w:val="28"/>
          <w:szCs w:val="28"/>
          <w:lang w:val="lt-LT"/>
        </w:rPr>
        <w:t>emancipuojamas</w:t>
      </w:r>
      <w:proofErr w:type="spellEnd"/>
      <w:r w:rsidRPr="005416C3">
        <w:rPr>
          <w:rFonts w:ascii="Arial" w:hAnsi="Arial" w:cs="Arial"/>
          <w:sz w:val="28"/>
          <w:szCs w:val="28"/>
          <w:lang w:val="lt-LT"/>
        </w:rPr>
        <w:t>, vaikas sulaukia pilnametystės, vaikas įvaikinamas, miršta</w:t>
      </w:r>
      <w:r>
        <w:rPr>
          <w:rFonts w:ascii="Arial" w:hAnsi="Arial" w:cs="Arial"/>
          <w:sz w:val="28"/>
          <w:szCs w:val="28"/>
          <w:lang w:val="lt-LT"/>
        </w:rPr>
        <w:t xml:space="preserve">, </w:t>
      </w:r>
      <w:r w:rsidR="00AB6CB8">
        <w:rPr>
          <w:rFonts w:ascii="Arial" w:hAnsi="Arial" w:cs="Arial"/>
          <w:sz w:val="28"/>
          <w:szCs w:val="28"/>
          <w:lang w:val="lt-LT"/>
        </w:rPr>
        <w:t>o taip pat ir kai</w:t>
      </w:r>
      <w:r w:rsidRPr="005416C3">
        <w:rPr>
          <w:rFonts w:ascii="Arial" w:hAnsi="Arial" w:cs="Arial"/>
          <w:sz w:val="28"/>
          <w:szCs w:val="28"/>
          <w:lang w:val="lt-LT"/>
        </w:rPr>
        <w:t xml:space="preserve"> nuginčijama tėvystė. </w:t>
      </w:r>
      <w:r w:rsidR="00AB6CB8">
        <w:rPr>
          <w:rFonts w:ascii="Arial" w:hAnsi="Arial" w:cs="Arial"/>
          <w:sz w:val="28"/>
          <w:szCs w:val="28"/>
          <w:lang w:val="lt-LT"/>
        </w:rPr>
        <w:t>P</w:t>
      </w:r>
      <w:r w:rsidRPr="005416C3">
        <w:rPr>
          <w:rFonts w:ascii="Arial" w:hAnsi="Arial" w:cs="Arial"/>
          <w:sz w:val="28"/>
          <w:szCs w:val="28"/>
          <w:lang w:val="lt-LT"/>
        </w:rPr>
        <w:t>areiga išlaikyti vaiką išlieka ir atvejais, kai vaikas atskiriamas nuo tėvų ar jiems ap</w:t>
      </w:r>
      <w:r>
        <w:rPr>
          <w:rFonts w:ascii="Arial" w:hAnsi="Arial" w:cs="Arial"/>
          <w:sz w:val="28"/>
          <w:szCs w:val="28"/>
          <w:lang w:val="lt-LT"/>
        </w:rPr>
        <w:t>r</w:t>
      </w:r>
      <w:r w:rsidRPr="005416C3">
        <w:rPr>
          <w:rFonts w:ascii="Arial" w:hAnsi="Arial" w:cs="Arial"/>
          <w:sz w:val="28"/>
          <w:szCs w:val="28"/>
          <w:lang w:val="lt-LT"/>
        </w:rPr>
        <w:t>ibojama tėvų valdžia</w:t>
      </w:r>
      <w:r>
        <w:rPr>
          <w:rFonts w:ascii="Arial" w:hAnsi="Arial" w:cs="Arial"/>
          <w:sz w:val="28"/>
          <w:szCs w:val="28"/>
          <w:lang w:val="lt-LT"/>
        </w:rPr>
        <w:t xml:space="preserve"> </w:t>
      </w:r>
      <w:r w:rsidRPr="005416C3">
        <w:rPr>
          <w:rFonts w:ascii="Arial" w:hAnsi="Arial" w:cs="Arial"/>
          <w:sz w:val="28"/>
          <w:szCs w:val="28"/>
          <w:lang w:val="lt-LT"/>
        </w:rPr>
        <w:t>(CK 3.195 straipsnis).</w:t>
      </w:r>
    </w:p>
    <w:p w14:paraId="50F41BEB" w14:textId="5293482C" w:rsidR="00BD2746" w:rsidRDefault="00BD2746" w:rsidP="00534F65">
      <w:pPr>
        <w:spacing w:line="360" w:lineRule="auto"/>
        <w:ind w:firstLine="709"/>
        <w:jc w:val="both"/>
        <w:rPr>
          <w:rFonts w:ascii="Arial" w:hAnsi="Arial" w:cs="Arial"/>
          <w:iCs/>
          <w:sz w:val="28"/>
          <w:szCs w:val="28"/>
          <w:lang w:val="lt-LT"/>
        </w:rPr>
      </w:pPr>
      <w:r>
        <w:rPr>
          <w:rFonts w:ascii="Arial" w:hAnsi="Arial" w:cs="Arial"/>
          <w:iCs/>
          <w:sz w:val="28"/>
          <w:szCs w:val="28"/>
          <w:lang w:val="lt-LT"/>
        </w:rPr>
        <w:t>Savo kreipimesi pareiškėjas kvestionuoja išlaikymo vaikui skyrimo tvarką bei kriterijus</w:t>
      </w:r>
      <w:r w:rsidR="003E3460">
        <w:rPr>
          <w:rFonts w:ascii="Arial" w:hAnsi="Arial" w:cs="Arial"/>
          <w:iCs/>
          <w:sz w:val="28"/>
          <w:szCs w:val="28"/>
          <w:lang w:val="lt-LT"/>
        </w:rPr>
        <w:t>,</w:t>
      </w:r>
      <w:r>
        <w:rPr>
          <w:rFonts w:ascii="Arial" w:hAnsi="Arial" w:cs="Arial"/>
          <w:iCs/>
          <w:sz w:val="28"/>
          <w:szCs w:val="28"/>
          <w:lang w:val="lt-LT"/>
        </w:rPr>
        <w:t xml:space="preserve"> nustatytus </w:t>
      </w:r>
      <w:r w:rsidR="002E5F97">
        <w:rPr>
          <w:rFonts w:ascii="Arial" w:hAnsi="Arial" w:cs="Arial"/>
          <w:iCs/>
          <w:sz w:val="28"/>
          <w:szCs w:val="28"/>
          <w:lang w:val="lt-LT"/>
        </w:rPr>
        <w:t>CK 3.192 straipsnyje</w:t>
      </w:r>
      <w:r w:rsidR="0075467E">
        <w:rPr>
          <w:rFonts w:ascii="Arial" w:hAnsi="Arial" w:cs="Arial"/>
          <w:iCs/>
          <w:sz w:val="28"/>
          <w:szCs w:val="28"/>
          <w:lang w:val="lt-LT"/>
        </w:rPr>
        <w:t xml:space="preserve"> – pareiškėjas nurodo, kad galimai </w:t>
      </w:r>
      <w:r w:rsidR="002E5F97">
        <w:rPr>
          <w:rFonts w:ascii="Arial" w:hAnsi="Arial" w:cs="Arial"/>
          <w:iCs/>
          <w:sz w:val="28"/>
          <w:szCs w:val="28"/>
          <w:lang w:val="lt-LT"/>
        </w:rPr>
        <w:t xml:space="preserve">šio </w:t>
      </w:r>
      <w:r w:rsidR="002E5F97">
        <w:rPr>
          <w:rFonts w:ascii="Arial" w:hAnsi="Arial" w:cs="Arial"/>
          <w:iCs/>
          <w:sz w:val="28"/>
          <w:szCs w:val="28"/>
          <w:lang w:val="lt-LT"/>
        </w:rPr>
        <w:lastRenderedPageBreak/>
        <w:t>straipsnio taikymo kontekste yra susiformavusi netinkama teismų praktika dėl išlaikymo vaikui skyrimo,</w:t>
      </w:r>
      <w:r w:rsidR="003462D5">
        <w:rPr>
          <w:rFonts w:ascii="Arial" w:hAnsi="Arial" w:cs="Arial"/>
          <w:iCs/>
          <w:sz w:val="28"/>
          <w:szCs w:val="28"/>
          <w:lang w:val="lt-LT"/>
        </w:rPr>
        <w:t xml:space="preserve"> kai skiriamas pusės </w:t>
      </w:r>
      <w:r w:rsidR="003462D5" w:rsidRPr="003462D5">
        <w:rPr>
          <w:rFonts w:ascii="Arial" w:hAnsi="Arial" w:cs="Arial"/>
          <w:sz w:val="28"/>
          <w:szCs w:val="28"/>
          <w:lang w:val="lt-LT"/>
        </w:rPr>
        <w:t>minimaliosios mėnesinės algos dydžio išlaikymas</w:t>
      </w:r>
      <w:r w:rsidR="003462D5">
        <w:rPr>
          <w:rFonts w:ascii="Arial" w:hAnsi="Arial" w:cs="Arial"/>
          <w:iCs/>
          <w:sz w:val="28"/>
          <w:szCs w:val="28"/>
          <w:lang w:val="lt-LT"/>
        </w:rPr>
        <w:t>, kuris yra galimai per didelis minimalią mėnesio algą gaunančio asmens atžvilgiu ir tai sukelia tokias pasekmes kaip gimstamumo mažėjimas</w:t>
      </w:r>
      <w:r w:rsidR="003031E0">
        <w:rPr>
          <w:rFonts w:ascii="Arial" w:hAnsi="Arial" w:cs="Arial"/>
          <w:iCs/>
          <w:sz w:val="28"/>
          <w:szCs w:val="28"/>
          <w:lang w:val="lt-LT"/>
        </w:rPr>
        <w:t xml:space="preserve"> Lietuvoje</w:t>
      </w:r>
      <w:r w:rsidR="0009004F">
        <w:rPr>
          <w:rFonts w:ascii="Arial" w:hAnsi="Arial" w:cs="Arial"/>
          <w:iCs/>
          <w:sz w:val="28"/>
          <w:szCs w:val="28"/>
          <w:lang w:val="lt-LT"/>
        </w:rPr>
        <w:t>, emigracija, nelegalus darbas (siekiant nuslėpti</w:t>
      </w:r>
      <w:r w:rsidR="00923C1C">
        <w:rPr>
          <w:rFonts w:ascii="Arial" w:hAnsi="Arial" w:cs="Arial"/>
          <w:iCs/>
          <w:sz w:val="28"/>
          <w:szCs w:val="28"/>
          <w:lang w:val="lt-LT"/>
        </w:rPr>
        <w:t xml:space="preserve"> gaunamas pajamas</w:t>
      </w:r>
      <w:r w:rsidR="0009004F">
        <w:rPr>
          <w:rFonts w:ascii="Arial" w:hAnsi="Arial" w:cs="Arial"/>
          <w:iCs/>
          <w:sz w:val="28"/>
          <w:szCs w:val="28"/>
          <w:lang w:val="lt-LT"/>
        </w:rPr>
        <w:t>) ir t. t. bei siūlo, kad</w:t>
      </w:r>
      <w:r w:rsidR="003031E0">
        <w:rPr>
          <w:rFonts w:ascii="Arial" w:hAnsi="Arial" w:cs="Arial"/>
          <w:iCs/>
          <w:sz w:val="28"/>
          <w:szCs w:val="28"/>
          <w:lang w:val="lt-LT"/>
        </w:rPr>
        <w:t xml:space="preserve"> konkrečią vaiko</w:t>
      </w:r>
      <w:r w:rsidR="003E3460">
        <w:rPr>
          <w:rFonts w:ascii="Arial" w:hAnsi="Arial" w:cs="Arial"/>
          <w:iCs/>
          <w:sz w:val="28"/>
          <w:szCs w:val="28"/>
          <w:lang w:val="lt-LT"/>
        </w:rPr>
        <w:t xml:space="preserve"> išlaikymo tvarką</w:t>
      </w:r>
      <w:r w:rsidR="0009004F">
        <w:rPr>
          <w:rFonts w:ascii="Arial" w:hAnsi="Arial" w:cs="Arial"/>
          <w:iCs/>
          <w:sz w:val="28"/>
          <w:szCs w:val="28"/>
          <w:lang w:val="lt-LT"/>
        </w:rPr>
        <w:t xml:space="preserve"> turėtų nustatyti Lietuvos Respublikos Vyriausybė atsižvelgdama į užsienio šalių praktiką.</w:t>
      </w:r>
    </w:p>
    <w:p w14:paraId="6F4C2E1F" w14:textId="0D745CF2" w:rsidR="0009004F" w:rsidRDefault="0009004F" w:rsidP="00534F65">
      <w:pPr>
        <w:spacing w:line="360" w:lineRule="auto"/>
        <w:ind w:firstLine="709"/>
        <w:jc w:val="both"/>
        <w:rPr>
          <w:rFonts w:ascii="Arial" w:hAnsi="Arial" w:cs="Arial"/>
          <w:iCs/>
          <w:sz w:val="28"/>
          <w:szCs w:val="28"/>
          <w:lang w:val="lt-LT"/>
        </w:rPr>
      </w:pPr>
      <w:r>
        <w:rPr>
          <w:rFonts w:ascii="Arial" w:hAnsi="Arial" w:cs="Arial"/>
          <w:iCs/>
          <w:sz w:val="28"/>
          <w:szCs w:val="28"/>
          <w:lang w:val="lt-LT"/>
        </w:rPr>
        <w:t xml:space="preserve">Ministerija, susipažinusi su </w:t>
      </w:r>
      <w:r w:rsidR="004A3B01">
        <w:rPr>
          <w:rFonts w:ascii="Arial" w:hAnsi="Arial" w:cs="Arial"/>
          <w:iCs/>
          <w:sz w:val="28"/>
          <w:szCs w:val="28"/>
          <w:lang w:val="lt-LT"/>
        </w:rPr>
        <w:t>pareiškėjo pateiktais argumentais, negali su jais sutikti</w:t>
      </w:r>
      <w:r w:rsidR="0075467E">
        <w:rPr>
          <w:rFonts w:ascii="Arial" w:hAnsi="Arial" w:cs="Arial"/>
          <w:iCs/>
          <w:sz w:val="28"/>
          <w:szCs w:val="28"/>
          <w:lang w:val="lt-LT"/>
        </w:rPr>
        <w:t xml:space="preserve"> dėl toliau nurodomų priežasčių. </w:t>
      </w:r>
    </w:p>
    <w:p w14:paraId="5BF02868" w14:textId="1271D21F" w:rsidR="00923C1C" w:rsidRDefault="00661690" w:rsidP="00534F65">
      <w:pPr>
        <w:spacing w:line="360" w:lineRule="auto"/>
        <w:ind w:firstLine="709"/>
        <w:jc w:val="both"/>
        <w:rPr>
          <w:rFonts w:ascii="Arial" w:hAnsi="Arial" w:cs="Arial"/>
          <w:sz w:val="28"/>
          <w:szCs w:val="28"/>
          <w:lang w:val="lt-LT"/>
        </w:rPr>
      </w:pPr>
      <w:r>
        <w:rPr>
          <w:rFonts w:ascii="Arial" w:hAnsi="Arial" w:cs="Arial"/>
          <w:iCs/>
          <w:sz w:val="28"/>
          <w:szCs w:val="28"/>
          <w:lang w:val="lt-LT"/>
        </w:rPr>
        <w:t xml:space="preserve">Pirmiausia, </w:t>
      </w:r>
      <w:r w:rsidR="004A3B01">
        <w:rPr>
          <w:rFonts w:ascii="Arial" w:hAnsi="Arial" w:cs="Arial"/>
          <w:iCs/>
          <w:sz w:val="28"/>
          <w:szCs w:val="28"/>
          <w:lang w:val="lt-LT"/>
        </w:rPr>
        <w:t xml:space="preserve">svarbu pastebėti, jog </w:t>
      </w:r>
      <w:r w:rsidR="00D54C96" w:rsidRPr="00D54C96">
        <w:rPr>
          <w:rFonts w:ascii="Arial" w:hAnsi="Arial" w:cs="Arial"/>
          <w:sz w:val="28"/>
          <w:szCs w:val="28"/>
          <w:lang w:val="lt-LT"/>
        </w:rPr>
        <w:t>dėl vaikams teikiamo išlaikymo formos ir dydžio</w:t>
      </w:r>
      <w:r w:rsidR="003031E0">
        <w:rPr>
          <w:rFonts w:ascii="Arial" w:hAnsi="Arial" w:cs="Arial"/>
          <w:sz w:val="28"/>
          <w:szCs w:val="28"/>
          <w:lang w:val="lt-LT"/>
        </w:rPr>
        <w:t xml:space="preserve">, </w:t>
      </w:r>
      <w:r w:rsidR="00D54C96" w:rsidRPr="00D54C96">
        <w:rPr>
          <w:rFonts w:ascii="Arial" w:hAnsi="Arial" w:cs="Arial"/>
          <w:sz w:val="28"/>
          <w:szCs w:val="28"/>
          <w:lang w:val="lt-LT"/>
        </w:rPr>
        <w:t xml:space="preserve">tėvai </w:t>
      </w:r>
      <w:r w:rsidR="00360496">
        <w:rPr>
          <w:rFonts w:ascii="Arial" w:hAnsi="Arial" w:cs="Arial"/>
          <w:sz w:val="28"/>
          <w:szCs w:val="28"/>
          <w:lang w:val="lt-LT"/>
        </w:rPr>
        <w:t xml:space="preserve">turi pilną teisę </w:t>
      </w:r>
      <w:r w:rsidR="00D54C96" w:rsidRPr="00D54C96">
        <w:rPr>
          <w:rFonts w:ascii="Arial" w:hAnsi="Arial" w:cs="Arial"/>
          <w:sz w:val="28"/>
          <w:szCs w:val="28"/>
          <w:lang w:val="lt-LT"/>
        </w:rPr>
        <w:t>susitarti</w:t>
      </w:r>
      <w:r w:rsidR="00923C1C">
        <w:rPr>
          <w:rFonts w:ascii="Arial" w:hAnsi="Arial" w:cs="Arial"/>
          <w:sz w:val="28"/>
          <w:szCs w:val="28"/>
          <w:lang w:val="lt-LT"/>
        </w:rPr>
        <w:t xml:space="preserve"> gera valia</w:t>
      </w:r>
      <w:r w:rsidR="004A3B01">
        <w:rPr>
          <w:rFonts w:ascii="Arial" w:hAnsi="Arial" w:cs="Arial"/>
          <w:sz w:val="28"/>
          <w:szCs w:val="28"/>
          <w:lang w:val="lt-LT"/>
        </w:rPr>
        <w:t xml:space="preserve"> be teismo sprendimo</w:t>
      </w:r>
      <w:r w:rsidR="00D54C96" w:rsidRPr="00D54C96">
        <w:rPr>
          <w:rFonts w:ascii="Arial" w:hAnsi="Arial" w:cs="Arial"/>
          <w:sz w:val="28"/>
          <w:szCs w:val="28"/>
          <w:lang w:val="lt-LT"/>
        </w:rPr>
        <w:t xml:space="preserve"> (CK 3.192 straipsnio 1 dalis).</w:t>
      </w:r>
      <w:r w:rsidR="003031E0">
        <w:rPr>
          <w:rFonts w:ascii="Arial" w:hAnsi="Arial" w:cs="Arial"/>
          <w:sz w:val="28"/>
          <w:szCs w:val="28"/>
          <w:lang w:val="lt-LT"/>
        </w:rPr>
        <w:t xml:space="preserve"> Jei asmenys geba</w:t>
      </w:r>
      <w:r w:rsidR="00AB6CB8">
        <w:rPr>
          <w:rFonts w:ascii="Arial" w:hAnsi="Arial" w:cs="Arial"/>
          <w:sz w:val="28"/>
          <w:szCs w:val="28"/>
          <w:lang w:val="lt-LT"/>
        </w:rPr>
        <w:t xml:space="preserve"> </w:t>
      </w:r>
      <w:r w:rsidR="003031E0">
        <w:rPr>
          <w:rFonts w:ascii="Arial" w:hAnsi="Arial" w:cs="Arial"/>
          <w:sz w:val="28"/>
          <w:szCs w:val="28"/>
          <w:lang w:val="lt-LT"/>
        </w:rPr>
        <w:t>suprasti, kad kiekvienas iš jų turi lygias teises ir pareigas savo vaiko atžvilgiu ir yra pasirengę pasirūpinti vaiku, jį auklėti, dalyvauti vaiko gyvenime, leisti laiką su savo vaiku, bendrauti, o tame tarpe ir išlaikyti, paprastai</w:t>
      </w:r>
      <w:r w:rsidR="00D54C96" w:rsidRPr="00D54C96">
        <w:rPr>
          <w:rFonts w:ascii="Arial" w:hAnsi="Arial" w:cs="Arial"/>
          <w:sz w:val="28"/>
          <w:szCs w:val="28"/>
          <w:lang w:val="lt-LT"/>
        </w:rPr>
        <w:t xml:space="preserve"> išlaikymo tvarka ir forma nustatoma bendru tėvų susitarimu. </w:t>
      </w:r>
      <w:r w:rsidR="004A3B01">
        <w:rPr>
          <w:rFonts w:ascii="Arial" w:hAnsi="Arial" w:cs="Arial"/>
          <w:sz w:val="28"/>
          <w:szCs w:val="28"/>
          <w:lang w:val="lt-LT"/>
        </w:rPr>
        <w:t>Tik nesant bendro sutarimo, ar</w:t>
      </w:r>
      <w:r w:rsidR="00D54C96" w:rsidRPr="00D54C96">
        <w:rPr>
          <w:rFonts w:ascii="Arial" w:hAnsi="Arial" w:cs="Arial"/>
          <w:sz w:val="28"/>
          <w:szCs w:val="28"/>
          <w:lang w:val="lt-LT"/>
        </w:rPr>
        <w:t xml:space="preserve"> jeigu vienas iš vaiko tėvų </w:t>
      </w:r>
      <w:r w:rsidR="004A3B01">
        <w:rPr>
          <w:rFonts w:ascii="Arial" w:hAnsi="Arial" w:cs="Arial"/>
          <w:sz w:val="28"/>
          <w:szCs w:val="28"/>
          <w:lang w:val="lt-LT"/>
        </w:rPr>
        <w:t>(</w:t>
      </w:r>
      <w:r w:rsidR="00D54C96" w:rsidRPr="00D54C96">
        <w:rPr>
          <w:rFonts w:ascii="Arial" w:hAnsi="Arial" w:cs="Arial"/>
          <w:sz w:val="28"/>
          <w:szCs w:val="28"/>
          <w:lang w:val="lt-LT"/>
        </w:rPr>
        <w:t>arba abu</w:t>
      </w:r>
      <w:r w:rsidR="004A3B01">
        <w:rPr>
          <w:rFonts w:ascii="Arial" w:hAnsi="Arial" w:cs="Arial"/>
          <w:sz w:val="28"/>
          <w:szCs w:val="28"/>
          <w:lang w:val="lt-LT"/>
        </w:rPr>
        <w:t>)</w:t>
      </w:r>
      <w:r w:rsidR="00D54C96" w:rsidRPr="00D54C96">
        <w:rPr>
          <w:rFonts w:ascii="Arial" w:hAnsi="Arial" w:cs="Arial"/>
          <w:sz w:val="28"/>
          <w:szCs w:val="28"/>
          <w:lang w:val="lt-LT"/>
        </w:rPr>
        <w:t xml:space="preserve"> nevykdo išlaikymo</w:t>
      </w:r>
      <w:r w:rsidR="004A3B01">
        <w:rPr>
          <w:rFonts w:ascii="Arial" w:hAnsi="Arial" w:cs="Arial"/>
          <w:sz w:val="28"/>
          <w:szCs w:val="28"/>
          <w:lang w:val="lt-LT"/>
        </w:rPr>
        <w:t xml:space="preserve"> vaikui</w:t>
      </w:r>
      <w:r w:rsidR="00D54C96" w:rsidRPr="00D54C96">
        <w:rPr>
          <w:rFonts w:ascii="Arial" w:hAnsi="Arial" w:cs="Arial"/>
          <w:sz w:val="28"/>
          <w:szCs w:val="28"/>
          <w:lang w:val="lt-LT"/>
        </w:rPr>
        <w:t xml:space="preserve"> prievolės, tai kitas iš tėvų, taip pat vaiko globėjas (rūpintojas) arba valstybinė vaiko teisių apsaugos institucija gali kreiptis į teismą dėl išlaikymo priteisimo.</w:t>
      </w:r>
      <w:r w:rsidR="00D54C96">
        <w:rPr>
          <w:rFonts w:ascii="Arial" w:hAnsi="Arial" w:cs="Arial"/>
          <w:sz w:val="28"/>
          <w:szCs w:val="28"/>
          <w:lang w:val="lt-LT"/>
        </w:rPr>
        <w:t xml:space="preserve"> </w:t>
      </w:r>
    </w:p>
    <w:p w14:paraId="7C2BE0A4" w14:textId="6A919ED7" w:rsidR="00923C1C" w:rsidRDefault="003031E0" w:rsidP="00534F65">
      <w:pPr>
        <w:spacing w:line="360" w:lineRule="auto"/>
        <w:ind w:firstLine="709"/>
        <w:jc w:val="both"/>
        <w:rPr>
          <w:rFonts w:ascii="Arial" w:hAnsi="Arial" w:cs="Arial"/>
          <w:sz w:val="28"/>
          <w:szCs w:val="28"/>
          <w:lang w:val="lt-LT"/>
        </w:rPr>
      </w:pPr>
      <w:r>
        <w:rPr>
          <w:rFonts w:ascii="Arial" w:hAnsi="Arial" w:cs="Arial"/>
          <w:sz w:val="28"/>
          <w:szCs w:val="28"/>
          <w:lang w:val="lt-LT"/>
        </w:rPr>
        <w:t>P</w:t>
      </w:r>
      <w:r w:rsidR="00923C1C">
        <w:rPr>
          <w:rFonts w:ascii="Arial" w:hAnsi="Arial" w:cs="Arial"/>
          <w:sz w:val="28"/>
          <w:szCs w:val="28"/>
          <w:lang w:val="lt-LT"/>
        </w:rPr>
        <w:t>aminėti</w:t>
      </w:r>
      <w:r>
        <w:rPr>
          <w:rFonts w:ascii="Arial" w:hAnsi="Arial" w:cs="Arial"/>
          <w:sz w:val="28"/>
          <w:szCs w:val="28"/>
          <w:lang w:val="lt-LT"/>
        </w:rPr>
        <w:t>na</w:t>
      </w:r>
      <w:r w:rsidR="00923C1C">
        <w:rPr>
          <w:rFonts w:ascii="Arial" w:hAnsi="Arial" w:cs="Arial"/>
          <w:sz w:val="28"/>
          <w:szCs w:val="28"/>
          <w:lang w:val="lt-LT"/>
        </w:rPr>
        <w:t xml:space="preserve">, kad </w:t>
      </w:r>
      <w:r w:rsidR="00923C1C" w:rsidRPr="006F1CC2">
        <w:rPr>
          <w:rFonts w:ascii="Arial" w:hAnsi="Arial" w:cs="Arial"/>
          <w:sz w:val="28"/>
          <w:szCs w:val="28"/>
          <w:lang w:val="lt-LT"/>
        </w:rPr>
        <w:t xml:space="preserve">išlaikymą vaikui turi teikti abu tėvai. Tėvų lygiateisiškumo principas (CK 3.3 straipsnio 1 dalis, 3.26 straipsnis) </w:t>
      </w:r>
      <w:r w:rsidR="00360496">
        <w:rPr>
          <w:rFonts w:ascii="Arial" w:hAnsi="Arial" w:cs="Arial"/>
          <w:sz w:val="28"/>
          <w:szCs w:val="28"/>
          <w:lang w:val="lt-LT"/>
        </w:rPr>
        <w:t>reiškia</w:t>
      </w:r>
      <w:r w:rsidR="00923C1C" w:rsidRPr="006F1CC2">
        <w:rPr>
          <w:rFonts w:ascii="Arial" w:hAnsi="Arial" w:cs="Arial"/>
          <w:sz w:val="28"/>
          <w:szCs w:val="28"/>
          <w:lang w:val="lt-LT"/>
        </w:rPr>
        <w:t>, kad tėvo ir motinos teisės ir pareigos savo vaikams yra lygios nepriklausomai nuo to, ar jie yra susituokę, ar nesusituokę, jiems santuoką nutraukus, teismui pripažinus ją negaliojančia ar tėvams gyvenant skyrium, suponuoja tėvų lygias teises ir pareigas savo vaikams</w:t>
      </w:r>
      <w:r>
        <w:rPr>
          <w:rFonts w:ascii="Arial" w:hAnsi="Arial" w:cs="Arial"/>
          <w:sz w:val="28"/>
          <w:szCs w:val="28"/>
          <w:lang w:val="lt-LT"/>
        </w:rPr>
        <w:t xml:space="preserve"> be kita ko</w:t>
      </w:r>
      <w:r w:rsidR="00923C1C" w:rsidRPr="006F1CC2">
        <w:rPr>
          <w:rFonts w:ascii="Arial" w:hAnsi="Arial" w:cs="Arial"/>
          <w:sz w:val="28"/>
          <w:szCs w:val="28"/>
          <w:lang w:val="lt-LT"/>
        </w:rPr>
        <w:t xml:space="preserve"> ir konstitucinės išlaikymo teisės ir pareigos atžvilgiu (CK 3.156 straipsnis, 3.192 straipsnio 3 dalis). </w:t>
      </w:r>
    </w:p>
    <w:p w14:paraId="0360710C" w14:textId="17A7238D" w:rsidR="00923C1C" w:rsidRDefault="00923C1C" w:rsidP="00534F65">
      <w:pPr>
        <w:spacing w:line="360" w:lineRule="auto"/>
        <w:ind w:firstLine="709"/>
        <w:jc w:val="both"/>
        <w:rPr>
          <w:rFonts w:ascii="Arial" w:hAnsi="Arial" w:cs="Arial"/>
          <w:sz w:val="28"/>
          <w:szCs w:val="28"/>
          <w:lang w:val="lt-LT"/>
        </w:rPr>
      </w:pPr>
      <w:r>
        <w:rPr>
          <w:rFonts w:ascii="Arial" w:hAnsi="Arial" w:cs="Arial"/>
          <w:sz w:val="28"/>
          <w:szCs w:val="28"/>
          <w:lang w:val="lt-LT"/>
        </w:rPr>
        <w:t xml:space="preserve">Visgi </w:t>
      </w:r>
      <w:r w:rsidRPr="006F1CC2">
        <w:rPr>
          <w:rFonts w:ascii="Arial" w:hAnsi="Arial" w:cs="Arial"/>
          <w:sz w:val="28"/>
          <w:szCs w:val="28"/>
          <w:lang w:val="lt-LT"/>
        </w:rPr>
        <w:t xml:space="preserve">CK 3.192 straipsnyje įtvirtinta abiejų tėvų pareiga teikti išlaikymą savo vaikams nereiškia, kad kiekvienas iš jų turi teikti vienodo dydžio išlaikymą. CK 3.156 straipsnio 1 dalyje įtvirtintas tėvų valdžios lygybės principas reiškia tai, kad tėvų teisės ir pareigos vaikams yra lygios, tačiau konkrečios teisės ir pareigos bei jų apimtis gali skirtis, priklausomai nuo daugelio faktinių aplinkybių, tokių kaip </w:t>
      </w:r>
      <w:r w:rsidRPr="006F1CC2">
        <w:rPr>
          <w:rFonts w:ascii="Arial" w:hAnsi="Arial" w:cs="Arial"/>
          <w:sz w:val="28"/>
          <w:szCs w:val="28"/>
          <w:lang w:val="lt-LT"/>
        </w:rPr>
        <w:lastRenderedPageBreak/>
        <w:t>nepilnamečio vaiko gyvenamoji vieta, turtinė padėtis ir pan.</w:t>
      </w:r>
      <w:r w:rsidRPr="006F1CC2">
        <w:rPr>
          <w:rStyle w:val="Puslapioinaosnuoroda"/>
          <w:rFonts w:ascii="Arial" w:hAnsi="Arial" w:cs="Arial"/>
          <w:sz w:val="28"/>
          <w:szCs w:val="28"/>
          <w:lang w:val="lt-LT"/>
        </w:rPr>
        <w:footnoteReference w:id="1"/>
      </w:r>
      <w:r w:rsidRPr="006F1CC2">
        <w:rPr>
          <w:rFonts w:ascii="Arial" w:hAnsi="Arial" w:cs="Arial"/>
          <w:sz w:val="28"/>
          <w:szCs w:val="28"/>
          <w:lang w:val="lt-LT"/>
        </w:rPr>
        <w:t xml:space="preserve"> </w:t>
      </w:r>
      <w:r w:rsidR="00703A07">
        <w:rPr>
          <w:rFonts w:ascii="Arial" w:hAnsi="Arial" w:cs="Arial"/>
          <w:sz w:val="28"/>
          <w:szCs w:val="28"/>
          <w:lang w:val="lt-LT"/>
        </w:rPr>
        <w:t xml:space="preserve">Lietuvos Aukščiausiasis </w:t>
      </w:r>
      <w:r w:rsidR="00553C83">
        <w:rPr>
          <w:rFonts w:ascii="Arial" w:hAnsi="Arial" w:cs="Arial"/>
          <w:sz w:val="28"/>
          <w:szCs w:val="28"/>
          <w:lang w:val="lt-LT"/>
        </w:rPr>
        <w:t>T</w:t>
      </w:r>
      <w:r w:rsidR="00703A07">
        <w:rPr>
          <w:rFonts w:ascii="Arial" w:hAnsi="Arial" w:cs="Arial"/>
          <w:sz w:val="28"/>
          <w:szCs w:val="28"/>
          <w:lang w:val="lt-LT"/>
        </w:rPr>
        <w:t>eismas</w:t>
      </w:r>
      <w:r w:rsidRPr="006F1CC2">
        <w:rPr>
          <w:rFonts w:ascii="Arial" w:hAnsi="Arial" w:cs="Arial"/>
          <w:sz w:val="28"/>
          <w:szCs w:val="28"/>
          <w:lang w:val="lt-LT"/>
        </w:rPr>
        <w:t xml:space="preserve"> yra </w:t>
      </w:r>
      <w:r w:rsidR="00703A07">
        <w:rPr>
          <w:rFonts w:ascii="Arial" w:hAnsi="Arial" w:cs="Arial"/>
          <w:sz w:val="28"/>
          <w:szCs w:val="28"/>
          <w:lang w:val="lt-LT"/>
        </w:rPr>
        <w:t>pasisakęs</w:t>
      </w:r>
      <w:r w:rsidRPr="006F1CC2">
        <w:rPr>
          <w:rFonts w:ascii="Arial" w:hAnsi="Arial" w:cs="Arial"/>
          <w:sz w:val="28"/>
          <w:szCs w:val="28"/>
          <w:lang w:val="lt-LT"/>
        </w:rPr>
        <w:t>, kad turtinei padėčiai įvertinti svarbu ir tai, kad su vienu iš tėvų lieka vaikas ir jam neišvengiamai tenka didesnis aprūpinimo teikimas, nes tai susiję su nuolatiniu, kasdieniu materialiniu aprūpinimo užtikrinimu</w:t>
      </w:r>
      <w:r w:rsidRPr="006F1CC2">
        <w:rPr>
          <w:rFonts w:ascii="Arial" w:hAnsi="Arial" w:cs="Arial"/>
          <w:sz w:val="28"/>
          <w:szCs w:val="28"/>
          <w:vertAlign w:val="superscript"/>
          <w:lang w:val="lt-LT"/>
        </w:rPr>
        <w:footnoteReference w:id="2"/>
      </w:r>
      <w:r w:rsidRPr="006F1CC2">
        <w:rPr>
          <w:rFonts w:ascii="Arial" w:hAnsi="Arial" w:cs="Arial"/>
          <w:sz w:val="28"/>
          <w:szCs w:val="28"/>
          <w:lang w:val="lt-LT"/>
        </w:rPr>
        <w:t>.‏‏‎ Todėl kiekvienu atveju turi būti individualizuota ne tik vaiko, bet ir kiekvieno iš jo tėvų situacija, siekiant nustatyti tinkamą pusiausvyrą tarp vaiko ir jo tėvų interesų.</w:t>
      </w:r>
    </w:p>
    <w:p w14:paraId="0302E4B5" w14:textId="0C9486C5" w:rsidR="00EC2AC2" w:rsidRDefault="00856949" w:rsidP="00534F65">
      <w:pPr>
        <w:spacing w:line="360" w:lineRule="auto"/>
        <w:ind w:firstLine="709"/>
        <w:jc w:val="both"/>
        <w:rPr>
          <w:rFonts w:ascii="Arial" w:hAnsi="Arial" w:cs="Arial"/>
          <w:sz w:val="28"/>
          <w:szCs w:val="28"/>
          <w:lang w:val="lt-LT"/>
        </w:rPr>
      </w:pPr>
      <w:r>
        <w:rPr>
          <w:rFonts w:ascii="Arial" w:hAnsi="Arial" w:cs="Arial"/>
          <w:sz w:val="28"/>
          <w:szCs w:val="28"/>
          <w:lang w:val="lt-LT"/>
        </w:rPr>
        <w:t>Pareiškėjo teigimu</w:t>
      </w:r>
      <w:r w:rsidR="002D063B">
        <w:rPr>
          <w:rFonts w:ascii="Arial" w:hAnsi="Arial" w:cs="Arial"/>
          <w:sz w:val="28"/>
          <w:szCs w:val="28"/>
          <w:lang w:val="lt-LT"/>
        </w:rPr>
        <w:t>,</w:t>
      </w:r>
      <w:r>
        <w:rPr>
          <w:rFonts w:ascii="Arial" w:hAnsi="Arial" w:cs="Arial"/>
          <w:sz w:val="28"/>
          <w:szCs w:val="28"/>
          <w:lang w:val="lt-LT"/>
        </w:rPr>
        <w:t xml:space="preserve"> būtent </w:t>
      </w:r>
      <w:r w:rsidR="00507634">
        <w:rPr>
          <w:rFonts w:ascii="Arial" w:hAnsi="Arial" w:cs="Arial"/>
          <w:sz w:val="28"/>
          <w:szCs w:val="28"/>
          <w:lang w:val="lt-LT"/>
        </w:rPr>
        <w:t>3.192 stra</w:t>
      </w:r>
      <w:r w:rsidR="00EC2AC2">
        <w:rPr>
          <w:rFonts w:ascii="Arial" w:hAnsi="Arial" w:cs="Arial"/>
          <w:sz w:val="28"/>
          <w:szCs w:val="28"/>
          <w:lang w:val="lt-LT"/>
        </w:rPr>
        <w:t>ipsnio 2 dali</w:t>
      </w:r>
      <w:r w:rsidR="002D063B">
        <w:rPr>
          <w:rFonts w:ascii="Arial" w:hAnsi="Arial" w:cs="Arial"/>
          <w:sz w:val="28"/>
          <w:szCs w:val="28"/>
          <w:lang w:val="lt-LT"/>
        </w:rPr>
        <w:t>es formuluotė</w:t>
      </w:r>
      <w:r w:rsidR="00EC2AC2">
        <w:rPr>
          <w:rFonts w:ascii="Arial" w:hAnsi="Arial" w:cs="Arial"/>
          <w:sz w:val="28"/>
          <w:szCs w:val="28"/>
          <w:lang w:val="lt-LT"/>
        </w:rPr>
        <w:t xml:space="preserve"> lemia tai, kad susiklostė tokia teismų praktika, jog priimant sprendimą dėl išlaikymo, vieno vaiko išlaikymui paprastai skiriama pusės mi</w:t>
      </w:r>
      <w:r w:rsidR="00A4446F">
        <w:rPr>
          <w:rFonts w:ascii="Arial" w:hAnsi="Arial" w:cs="Arial"/>
          <w:sz w:val="28"/>
          <w:szCs w:val="28"/>
          <w:lang w:val="lt-LT"/>
        </w:rPr>
        <w:t>nimalios mėnesinės algos dydžio išlaikymo išmoka, tačiau s</w:t>
      </w:r>
      <w:r w:rsidR="00EC2AC2">
        <w:rPr>
          <w:rFonts w:ascii="Arial" w:hAnsi="Arial" w:cs="Arial"/>
          <w:sz w:val="28"/>
          <w:szCs w:val="28"/>
          <w:lang w:val="lt-LT"/>
        </w:rPr>
        <w:t xml:space="preserve">varbu pastebėti, kad </w:t>
      </w:r>
      <w:r w:rsidR="00EE28AD">
        <w:rPr>
          <w:rFonts w:ascii="Arial" w:hAnsi="Arial" w:cs="Arial"/>
          <w:sz w:val="28"/>
          <w:szCs w:val="28"/>
          <w:lang w:val="lt-LT"/>
        </w:rPr>
        <w:t>teisiniame reguliavime nėra imperatyviai įtvirtintas konkretus vaiko išlaikymo dydis</w:t>
      </w:r>
      <w:r w:rsidR="0043184D">
        <w:rPr>
          <w:rFonts w:ascii="Arial" w:hAnsi="Arial" w:cs="Arial"/>
          <w:sz w:val="28"/>
          <w:szCs w:val="28"/>
          <w:lang w:val="lt-LT"/>
        </w:rPr>
        <w:t>.</w:t>
      </w:r>
      <w:r w:rsidR="00EC2AC2">
        <w:rPr>
          <w:rFonts w:ascii="Arial" w:hAnsi="Arial" w:cs="Arial"/>
          <w:sz w:val="28"/>
          <w:szCs w:val="28"/>
          <w:lang w:val="lt-LT"/>
        </w:rPr>
        <w:t xml:space="preserve"> </w:t>
      </w:r>
      <w:r w:rsidR="00A4446F">
        <w:rPr>
          <w:rFonts w:ascii="Arial" w:hAnsi="Arial" w:cs="Arial"/>
          <w:sz w:val="28"/>
          <w:szCs w:val="28"/>
          <w:lang w:val="lt-LT"/>
        </w:rPr>
        <w:t xml:space="preserve">Priešingai, </w:t>
      </w:r>
      <w:r w:rsidR="00EC2AC2">
        <w:rPr>
          <w:rFonts w:ascii="Arial" w:hAnsi="Arial" w:cs="Arial"/>
          <w:sz w:val="28"/>
          <w:szCs w:val="28"/>
          <w:lang w:val="lt-LT"/>
        </w:rPr>
        <w:t xml:space="preserve">CK 3.192 straipsnio 2 dalyje yra </w:t>
      </w:r>
      <w:r w:rsidR="0043184D">
        <w:rPr>
          <w:rFonts w:ascii="Arial" w:hAnsi="Arial" w:cs="Arial"/>
          <w:sz w:val="28"/>
          <w:szCs w:val="28"/>
          <w:lang w:val="lt-LT"/>
        </w:rPr>
        <w:t xml:space="preserve">nustatyti </w:t>
      </w:r>
      <w:r w:rsidR="00EC2AC2" w:rsidRPr="005416C3">
        <w:rPr>
          <w:rFonts w:ascii="Arial" w:hAnsi="Arial" w:cs="Arial"/>
          <w:sz w:val="28"/>
          <w:szCs w:val="28"/>
          <w:lang w:val="lt-LT"/>
        </w:rPr>
        <w:t xml:space="preserve">pagrindiniai vaiko išlaikymo dydžio nustatymo kriterijai, </w:t>
      </w:r>
      <w:r w:rsidR="00EC2AC2">
        <w:rPr>
          <w:rFonts w:ascii="Arial" w:hAnsi="Arial" w:cs="Arial"/>
          <w:sz w:val="28"/>
          <w:szCs w:val="28"/>
          <w:lang w:val="lt-LT"/>
        </w:rPr>
        <w:t>kur numatyta, kad</w:t>
      </w:r>
      <w:r w:rsidR="00EC2AC2" w:rsidRPr="005416C3">
        <w:rPr>
          <w:rFonts w:ascii="Arial" w:hAnsi="Arial" w:cs="Arial"/>
          <w:sz w:val="28"/>
          <w:szCs w:val="28"/>
          <w:lang w:val="lt-LT"/>
        </w:rPr>
        <w:t xml:space="preserve"> išlaikymo dydis turi būti proporcingas nepilnamečių vaikų poreikiams bei jų tėvų turtinei padėčiai ir užtikrinti būtinas vaikui vystytis sąlygas. Koks išlaikymo dydis užtikrina būtinas vaikui vystytis sąlygas, kiekvienu atveju sprendžia teismas, atsižvelgdamas į konkrečias bylos aplinkybes</w:t>
      </w:r>
      <w:r w:rsidR="00EC2AC2" w:rsidRPr="005416C3">
        <w:rPr>
          <w:rFonts w:ascii="Arial" w:hAnsi="Arial" w:cs="Arial"/>
          <w:sz w:val="28"/>
          <w:szCs w:val="28"/>
          <w:vertAlign w:val="superscript"/>
          <w:lang w:val="lt-LT"/>
        </w:rPr>
        <w:footnoteReference w:id="3"/>
      </w:r>
      <w:r w:rsidR="00EC2AC2" w:rsidRPr="005416C3">
        <w:rPr>
          <w:rFonts w:ascii="Arial" w:hAnsi="Arial" w:cs="Arial"/>
          <w:sz w:val="28"/>
          <w:szCs w:val="28"/>
          <w:lang w:val="lt-LT"/>
        </w:rPr>
        <w:t>.</w:t>
      </w:r>
    </w:p>
    <w:p w14:paraId="198B23E2" w14:textId="261494ED" w:rsidR="007B51E6" w:rsidRPr="00703A07" w:rsidRDefault="007B51E6" w:rsidP="00534F65">
      <w:pPr>
        <w:spacing w:line="360" w:lineRule="auto"/>
        <w:ind w:firstLine="709"/>
        <w:jc w:val="both"/>
        <w:rPr>
          <w:rFonts w:ascii="Arial" w:hAnsi="Arial" w:cs="Arial"/>
          <w:iCs/>
          <w:sz w:val="28"/>
          <w:szCs w:val="28"/>
          <w:lang w:val="lt-LT"/>
        </w:rPr>
      </w:pPr>
      <w:r w:rsidRPr="003316BA">
        <w:rPr>
          <w:rFonts w:ascii="Arial" w:hAnsi="Arial" w:cs="Arial"/>
          <w:sz w:val="28"/>
          <w:szCs w:val="28"/>
          <w:lang w:val="lt-LT"/>
        </w:rPr>
        <w:t xml:space="preserve">Dėl vaiko poreikių kriterijaus </w:t>
      </w:r>
      <w:r>
        <w:rPr>
          <w:rFonts w:ascii="Arial" w:hAnsi="Arial" w:cs="Arial"/>
          <w:sz w:val="28"/>
          <w:szCs w:val="28"/>
          <w:lang w:val="lt-LT"/>
        </w:rPr>
        <w:t>Lietuvos Aukščiausiasis</w:t>
      </w:r>
      <w:r w:rsidRPr="003316BA">
        <w:rPr>
          <w:rFonts w:ascii="Arial" w:hAnsi="Arial" w:cs="Arial"/>
          <w:sz w:val="28"/>
          <w:szCs w:val="28"/>
          <w:lang w:val="lt-LT"/>
        </w:rPr>
        <w:t xml:space="preserve"> </w:t>
      </w:r>
      <w:r>
        <w:rPr>
          <w:rFonts w:ascii="Arial" w:hAnsi="Arial" w:cs="Arial"/>
          <w:sz w:val="28"/>
          <w:szCs w:val="28"/>
          <w:lang w:val="lt-LT"/>
        </w:rPr>
        <w:t>T</w:t>
      </w:r>
      <w:r w:rsidRPr="003316BA">
        <w:rPr>
          <w:rFonts w:ascii="Arial" w:hAnsi="Arial" w:cs="Arial"/>
          <w:sz w:val="28"/>
          <w:szCs w:val="28"/>
          <w:lang w:val="lt-LT"/>
        </w:rPr>
        <w:t xml:space="preserve">eismas ne vienoje byloje yra nurodęs, kad </w:t>
      </w:r>
      <w:r w:rsidRPr="00CF5AAF">
        <w:rPr>
          <w:rFonts w:ascii="Arial" w:hAnsi="Arial" w:cs="Arial"/>
          <w:iCs/>
          <w:sz w:val="28"/>
          <w:szCs w:val="28"/>
          <w:lang w:val="lt-LT"/>
        </w:rPr>
        <w:t>turi būti patenkinti vaiko poreikiai maistui, aprangai, būstui, sveikatai, mokslui, poilsiui, laisvalaikiui, kultūriniam ir kitokiam ugdymui. Vaikui, atsižvelgiant į jo gebėjimus ir norus, taip pat turi būti sudarytos materialinės sąlygos dalyvauti įvairiuose papildomuose užsiėmimuose, sporto, kultūros renginiuose, lankyti teatrus, koncertus, vaikų atostogų stovyklas, įgyti vaikui reikiamų priemonių jo gabumams lavinti, taip pat žaidimams ir panašiai. Sprendžiant dėl vaiko išlaikymo dydžio konkrečiu atveju reikia atsižvelgti į protingus vaiko poreikius, kuriuos lemia jo gabumai, polinkiai</w:t>
      </w:r>
      <w:r w:rsidRPr="00CF5AAF">
        <w:rPr>
          <w:rFonts w:ascii="Arial" w:hAnsi="Arial" w:cs="Arial"/>
          <w:iCs/>
          <w:sz w:val="28"/>
          <w:szCs w:val="28"/>
          <w:vertAlign w:val="superscript"/>
          <w:lang w:val="lt-LT"/>
        </w:rPr>
        <w:footnoteReference w:id="4"/>
      </w:r>
      <w:r w:rsidRPr="00CF5AAF">
        <w:rPr>
          <w:rFonts w:ascii="Arial" w:hAnsi="Arial" w:cs="Arial"/>
          <w:iCs/>
          <w:sz w:val="28"/>
          <w:szCs w:val="28"/>
          <w:lang w:val="lt-LT"/>
        </w:rPr>
        <w:t xml:space="preserve">. </w:t>
      </w:r>
      <w:r w:rsidR="00703A07">
        <w:rPr>
          <w:rFonts w:ascii="Arial" w:hAnsi="Arial" w:cs="Arial"/>
          <w:iCs/>
          <w:sz w:val="28"/>
          <w:szCs w:val="28"/>
          <w:lang w:val="lt-LT"/>
        </w:rPr>
        <w:t xml:space="preserve">Tuo tarpu </w:t>
      </w:r>
      <w:r w:rsidR="00703A07">
        <w:rPr>
          <w:rFonts w:ascii="Arial" w:hAnsi="Arial" w:cs="Arial"/>
          <w:sz w:val="28"/>
          <w:szCs w:val="28"/>
          <w:lang w:val="lt-LT"/>
        </w:rPr>
        <w:t>t</w:t>
      </w:r>
      <w:r w:rsidRPr="003316BA">
        <w:rPr>
          <w:rFonts w:ascii="Arial" w:hAnsi="Arial" w:cs="Arial"/>
          <w:sz w:val="28"/>
          <w:szCs w:val="28"/>
          <w:lang w:val="lt-LT"/>
        </w:rPr>
        <w:t xml:space="preserve">ėvų turtinės padėties kriterijus kasacinėje jurisprudencijoje vertinamas kartu su CK 3.192 straipsnio 2 ir 3 dalyse įtvirtintu </w:t>
      </w:r>
      <w:r w:rsidRPr="003316BA">
        <w:rPr>
          <w:rFonts w:ascii="Arial" w:hAnsi="Arial" w:cs="Arial"/>
          <w:sz w:val="28"/>
          <w:szCs w:val="28"/>
          <w:lang w:val="lt-LT"/>
        </w:rPr>
        <w:lastRenderedPageBreak/>
        <w:t>proporcingumu tarp vaikų poreikių ir tėvų turtinės padėties, kuris reiškia, kad vaiko išlaikymo dydis tiesiogiai priklauso nuo jo tėvų turtinės padėties.</w:t>
      </w:r>
    </w:p>
    <w:p w14:paraId="53619C0D" w14:textId="309B23FD" w:rsidR="007A6B16" w:rsidRDefault="0043184D" w:rsidP="00534F65">
      <w:pPr>
        <w:spacing w:line="360" w:lineRule="auto"/>
        <w:ind w:firstLine="709"/>
        <w:jc w:val="both"/>
        <w:rPr>
          <w:rFonts w:ascii="Arial" w:hAnsi="Arial" w:cs="Arial"/>
          <w:sz w:val="28"/>
          <w:szCs w:val="28"/>
          <w:lang w:val="lt-LT"/>
        </w:rPr>
      </w:pPr>
      <w:r>
        <w:rPr>
          <w:rFonts w:ascii="Arial" w:hAnsi="Arial" w:cs="Arial"/>
          <w:sz w:val="28"/>
          <w:szCs w:val="28"/>
          <w:lang w:val="lt-LT"/>
        </w:rPr>
        <w:t xml:space="preserve">Toks teisinis reguliavimas sudaro </w:t>
      </w:r>
      <w:r w:rsidR="00CF5AAF">
        <w:rPr>
          <w:rFonts w:ascii="Arial" w:hAnsi="Arial" w:cs="Arial"/>
          <w:sz w:val="28"/>
          <w:szCs w:val="28"/>
          <w:lang w:val="lt-LT"/>
        </w:rPr>
        <w:t>galimybę</w:t>
      </w:r>
      <w:r>
        <w:rPr>
          <w:rFonts w:ascii="Arial" w:hAnsi="Arial" w:cs="Arial"/>
          <w:sz w:val="28"/>
          <w:szCs w:val="28"/>
          <w:lang w:val="lt-LT"/>
        </w:rPr>
        <w:t xml:space="preserve"> kiekvienos šeimos situaciją įvertinti individualiai</w:t>
      </w:r>
      <w:r w:rsidR="00B47741">
        <w:rPr>
          <w:rFonts w:ascii="Arial" w:hAnsi="Arial" w:cs="Arial"/>
          <w:sz w:val="28"/>
          <w:szCs w:val="28"/>
          <w:lang w:val="lt-LT"/>
        </w:rPr>
        <w:t>, kas</w:t>
      </w:r>
      <w:r w:rsidR="00A4446F">
        <w:rPr>
          <w:rFonts w:ascii="Arial" w:hAnsi="Arial" w:cs="Arial"/>
          <w:sz w:val="28"/>
          <w:szCs w:val="28"/>
          <w:lang w:val="lt-LT"/>
        </w:rPr>
        <w:t xml:space="preserve"> labai svarbu siekiant užtikrinti geriausius vaiko interesus.</w:t>
      </w:r>
    </w:p>
    <w:p w14:paraId="547C975F" w14:textId="041C6954" w:rsidR="007A6B16" w:rsidRDefault="007B51E6" w:rsidP="00534F65">
      <w:pPr>
        <w:spacing w:line="360" w:lineRule="auto"/>
        <w:ind w:firstLine="709"/>
        <w:jc w:val="both"/>
        <w:rPr>
          <w:rFonts w:ascii="Arial" w:hAnsi="Arial" w:cs="Arial"/>
          <w:sz w:val="28"/>
          <w:szCs w:val="28"/>
          <w:lang w:val="lt-LT"/>
        </w:rPr>
      </w:pPr>
      <w:r>
        <w:rPr>
          <w:rFonts w:ascii="Arial" w:hAnsi="Arial" w:cs="Arial"/>
          <w:sz w:val="28"/>
          <w:szCs w:val="28"/>
          <w:lang w:val="lt-LT"/>
        </w:rPr>
        <w:t>Lietuvos Aukščiausiojo T</w:t>
      </w:r>
      <w:r w:rsidR="001E7E26" w:rsidRPr="003316BA">
        <w:rPr>
          <w:rFonts w:ascii="Arial" w:hAnsi="Arial" w:cs="Arial"/>
          <w:sz w:val="28"/>
          <w:szCs w:val="28"/>
          <w:lang w:val="lt-LT"/>
        </w:rPr>
        <w:t xml:space="preserve">eismo praktikoje pripažįstama, kad </w:t>
      </w:r>
      <w:r w:rsidR="001E7E26" w:rsidRPr="00703A07">
        <w:rPr>
          <w:rFonts w:ascii="Arial" w:hAnsi="Arial" w:cs="Arial"/>
          <w:sz w:val="28"/>
          <w:szCs w:val="28"/>
          <w:lang w:val="lt-LT"/>
        </w:rPr>
        <w:t xml:space="preserve">orientaciniu kriterijumi, priteisiant vaikui išlaikymą būtiniems poreikiams patenkinti, </w:t>
      </w:r>
      <w:r w:rsidR="00534F65">
        <w:rPr>
          <w:rFonts w:ascii="Arial" w:hAnsi="Arial" w:cs="Arial"/>
          <w:i/>
          <w:iCs/>
          <w:sz w:val="28"/>
          <w:szCs w:val="28"/>
          <w:lang w:val="lt-LT"/>
        </w:rPr>
        <w:t>gali būti laikytinas</w:t>
      </w:r>
      <w:r w:rsidR="001E7E26" w:rsidRPr="003316BA">
        <w:rPr>
          <w:rFonts w:ascii="Arial" w:hAnsi="Arial" w:cs="Arial"/>
          <w:i/>
          <w:iCs/>
          <w:sz w:val="28"/>
          <w:szCs w:val="28"/>
          <w:lang w:val="lt-LT"/>
        </w:rPr>
        <w:t xml:space="preserve"> minimaliosios mėnesinės algos dydžio išlaikymas, tačiau šis kriterijus yra tik orientacinis ir taikytinas atsižvelgiant į konkrečias bylos aplinkybes</w:t>
      </w:r>
      <w:r w:rsidR="001E7E26" w:rsidRPr="003316BA">
        <w:rPr>
          <w:rStyle w:val="Puslapioinaosnuoroda"/>
          <w:rFonts w:ascii="Arial" w:hAnsi="Arial" w:cs="Arial"/>
          <w:sz w:val="28"/>
          <w:szCs w:val="28"/>
          <w:lang w:val="lt-LT"/>
        </w:rPr>
        <w:footnoteReference w:id="5"/>
      </w:r>
      <w:r w:rsidR="001E7E26" w:rsidRPr="003316BA">
        <w:rPr>
          <w:rFonts w:ascii="Arial" w:hAnsi="Arial" w:cs="Arial"/>
          <w:sz w:val="28"/>
          <w:szCs w:val="28"/>
          <w:lang w:val="lt-LT"/>
        </w:rPr>
        <w:t xml:space="preserve">. </w:t>
      </w:r>
      <w:r w:rsidR="001E7E26" w:rsidRPr="00703A07">
        <w:rPr>
          <w:rFonts w:ascii="Arial" w:hAnsi="Arial" w:cs="Arial"/>
          <w:sz w:val="28"/>
          <w:szCs w:val="28"/>
          <w:lang w:val="lt-LT"/>
        </w:rPr>
        <w:t>Minimalus darbo užmokestis paprastai gali tenkinti tik minimalius, būtinuosius žmogaus poreikius, o vaiko visapusiškam vystymuisi užtikrinti turėtų būti tenkinami ne tik jo būtinieji poreikiai</w:t>
      </w:r>
      <w:r w:rsidR="001E7E26" w:rsidRPr="00703A07">
        <w:rPr>
          <w:rStyle w:val="Puslapioinaosnuoroda"/>
          <w:rFonts w:ascii="Arial" w:hAnsi="Arial" w:cs="Arial"/>
          <w:sz w:val="28"/>
          <w:szCs w:val="28"/>
          <w:lang w:val="lt-LT"/>
        </w:rPr>
        <w:footnoteReference w:id="6"/>
      </w:r>
      <w:r w:rsidR="001E7E26" w:rsidRPr="00703A07">
        <w:rPr>
          <w:rFonts w:ascii="Arial" w:hAnsi="Arial" w:cs="Arial"/>
          <w:sz w:val="28"/>
          <w:szCs w:val="28"/>
          <w:lang w:val="lt-LT"/>
        </w:rPr>
        <w:t>.</w:t>
      </w:r>
      <w:r w:rsidR="001E7E26" w:rsidRPr="003316BA">
        <w:rPr>
          <w:rFonts w:ascii="Arial" w:hAnsi="Arial" w:cs="Arial"/>
          <w:sz w:val="28"/>
          <w:szCs w:val="28"/>
          <w:lang w:val="lt-LT"/>
        </w:rPr>
        <w:t xml:space="preserve"> Todėl kiekvienu atveju vaikui išlaikyti reikalinga suma nustatoma atsižvelgiant į tėvų finansinius pajėgumus (turimą turtą, pajamas, turimų išlaikytinių skaičių, sveikatą ir pan.) ir kiekvieno vaiko poreikius (sveikatą, gabumus, kurie turi būti lavinami, ir pan.). </w:t>
      </w:r>
      <w:r w:rsidR="00534F65">
        <w:rPr>
          <w:rFonts w:ascii="Arial" w:hAnsi="Arial" w:cs="Arial"/>
          <w:sz w:val="28"/>
          <w:szCs w:val="28"/>
          <w:lang w:val="lt-LT"/>
        </w:rPr>
        <w:t>S</w:t>
      </w:r>
      <w:r w:rsidR="00F232E5" w:rsidRPr="006F1CC2">
        <w:rPr>
          <w:rFonts w:ascii="Arial" w:hAnsi="Arial" w:cs="Arial"/>
          <w:sz w:val="28"/>
          <w:szCs w:val="28"/>
          <w:lang w:val="lt-LT"/>
        </w:rPr>
        <w:t>unki tėvų turtinė padėtis</w:t>
      </w:r>
      <w:r w:rsidR="00703A07">
        <w:rPr>
          <w:rFonts w:ascii="Arial" w:hAnsi="Arial" w:cs="Arial"/>
          <w:sz w:val="28"/>
          <w:szCs w:val="28"/>
          <w:lang w:val="lt-LT"/>
        </w:rPr>
        <w:t xml:space="preserve"> gali</w:t>
      </w:r>
      <w:r w:rsidR="00F232E5" w:rsidRPr="006F1CC2">
        <w:rPr>
          <w:rFonts w:ascii="Arial" w:hAnsi="Arial" w:cs="Arial"/>
          <w:sz w:val="28"/>
          <w:szCs w:val="28"/>
          <w:lang w:val="lt-LT"/>
        </w:rPr>
        <w:t xml:space="preserve"> tur</w:t>
      </w:r>
      <w:r w:rsidR="00703A07">
        <w:rPr>
          <w:rFonts w:ascii="Arial" w:hAnsi="Arial" w:cs="Arial"/>
          <w:sz w:val="28"/>
          <w:szCs w:val="28"/>
          <w:lang w:val="lt-LT"/>
        </w:rPr>
        <w:t>ėti</w:t>
      </w:r>
      <w:r w:rsidR="00F232E5" w:rsidRPr="006F1CC2">
        <w:rPr>
          <w:rFonts w:ascii="Arial" w:hAnsi="Arial" w:cs="Arial"/>
          <w:sz w:val="28"/>
          <w:szCs w:val="28"/>
          <w:lang w:val="lt-LT"/>
        </w:rPr>
        <w:t xml:space="preserve"> reikšmės išlaikymo dydžiui</w:t>
      </w:r>
      <w:r w:rsidR="00534F65">
        <w:rPr>
          <w:rFonts w:ascii="Arial" w:hAnsi="Arial" w:cs="Arial"/>
          <w:sz w:val="28"/>
          <w:szCs w:val="28"/>
          <w:lang w:val="lt-LT"/>
        </w:rPr>
        <w:t>.</w:t>
      </w:r>
    </w:p>
    <w:p w14:paraId="09FF5917" w14:textId="3FD66D35" w:rsidR="00534F65" w:rsidRDefault="00534F65" w:rsidP="00534F65">
      <w:pPr>
        <w:spacing w:line="360" w:lineRule="auto"/>
        <w:ind w:firstLine="709"/>
        <w:jc w:val="both"/>
        <w:rPr>
          <w:rFonts w:ascii="Arial" w:hAnsi="Arial" w:cs="Arial"/>
          <w:sz w:val="28"/>
          <w:szCs w:val="28"/>
          <w:lang w:val="lt-LT" w:eastAsia="lt-LT"/>
        </w:rPr>
      </w:pPr>
      <w:r>
        <w:rPr>
          <w:rFonts w:ascii="Arial" w:hAnsi="Arial" w:cs="Arial"/>
          <w:sz w:val="28"/>
          <w:szCs w:val="28"/>
          <w:lang w:val="lt-LT"/>
        </w:rPr>
        <w:t xml:space="preserve">Manytina, kad dabar egzistuojanti tvarka yra ne tik atitinkanti geriausius vaiko interesus, </w:t>
      </w:r>
      <w:r w:rsidR="00EB4625">
        <w:rPr>
          <w:rFonts w:ascii="Arial" w:hAnsi="Arial" w:cs="Arial"/>
          <w:sz w:val="28"/>
          <w:szCs w:val="28"/>
          <w:lang w:val="lt-LT"/>
        </w:rPr>
        <w:t>bet ir dėl to, kad atliekamas</w:t>
      </w:r>
      <w:r>
        <w:rPr>
          <w:rFonts w:ascii="Arial" w:hAnsi="Arial" w:cs="Arial"/>
          <w:sz w:val="28"/>
          <w:szCs w:val="28"/>
          <w:lang w:val="lt-LT"/>
        </w:rPr>
        <w:t xml:space="preserve"> individualus kiekvienos situacijos vertinimas</w:t>
      </w:r>
      <w:r w:rsidR="00EB4625">
        <w:rPr>
          <w:rFonts w:ascii="Arial" w:hAnsi="Arial" w:cs="Arial"/>
          <w:sz w:val="28"/>
          <w:szCs w:val="28"/>
          <w:lang w:val="lt-LT"/>
        </w:rPr>
        <w:t>, ji</w:t>
      </w:r>
      <w:r>
        <w:rPr>
          <w:rFonts w:ascii="Arial" w:hAnsi="Arial" w:cs="Arial"/>
          <w:sz w:val="28"/>
          <w:szCs w:val="28"/>
          <w:lang w:val="lt-LT"/>
        </w:rPr>
        <w:t xml:space="preserve"> </w:t>
      </w:r>
      <w:r w:rsidR="00D13EF0">
        <w:rPr>
          <w:rFonts w:ascii="Arial" w:hAnsi="Arial" w:cs="Arial"/>
          <w:sz w:val="28"/>
          <w:szCs w:val="28"/>
          <w:lang w:val="lt-LT"/>
        </w:rPr>
        <w:t>užtikrina</w:t>
      </w:r>
      <w:r>
        <w:rPr>
          <w:rFonts w:ascii="Arial" w:hAnsi="Arial" w:cs="Arial"/>
          <w:sz w:val="28"/>
          <w:szCs w:val="28"/>
          <w:lang w:val="lt-LT"/>
        </w:rPr>
        <w:t xml:space="preserve"> ir tėvų interesu</w:t>
      </w:r>
      <w:r w:rsidR="008F2A4D">
        <w:rPr>
          <w:rFonts w:ascii="Arial" w:hAnsi="Arial" w:cs="Arial"/>
          <w:sz w:val="28"/>
          <w:szCs w:val="28"/>
          <w:lang w:val="lt-LT"/>
        </w:rPr>
        <w:t>s</w:t>
      </w:r>
      <w:r w:rsidR="00EB4625">
        <w:rPr>
          <w:rFonts w:ascii="Arial" w:hAnsi="Arial" w:cs="Arial"/>
          <w:sz w:val="28"/>
          <w:szCs w:val="28"/>
          <w:lang w:val="lt-LT"/>
        </w:rPr>
        <w:t>. Tą būtų sudėtinga užtikrinti</w:t>
      </w:r>
      <w:r w:rsidR="00D13EF0">
        <w:rPr>
          <w:rFonts w:ascii="Arial" w:hAnsi="Arial" w:cs="Arial"/>
          <w:sz w:val="28"/>
          <w:szCs w:val="28"/>
          <w:lang w:val="lt-LT"/>
        </w:rPr>
        <w:t xml:space="preserve"> įtvirtinus konkrečias taisykles ir / ar sumas</w:t>
      </w:r>
      <w:r w:rsidR="00AB6CB8">
        <w:rPr>
          <w:rFonts w:ascii="Arial" w:hAnsi="Arial" w:cs="Arial"/>
          <w:sz w:val="28"/>
          <w:szCs w:val="28"/>
          <w:lang w:val="lt-LT"/>
        </w:rPr>
        <w:t xml:space="preserve"> (</w:t>
      </w:r>
      <w:r w:rsidR="008F2A4D">
        <w:rPr>
          <w:rFonts w:ascii="Arial" w:hAnsi="Arial" w:cs="Arial"/>
          <w:sz w:val="28"/>
          <w:szCs w:val="28"/>
          <w:lang w:val="lt-LT"/>
        </w:rPr>
        <w:t>ar procentinę gaunamų pajamų dalį</w:t>
      </w:r>
      <w:r w:rsidR="00AB6CB8">
        <w:rPr>
          <w:rFonts w:ascii="Arial" w:hAnsi="Arial" w:cs="Arial"/>
          <w:sz w:val="28"/>
          <w:szCs w:val="28"/>
          <w:lang w:val="lt-LT"/>
        </w:rPr>
        <w:t>, kaip siūlo pareiškėjas)</w:t>
      </w:r>
      <w:r w:rsidR="00D13EF0">
        <w:rPr>
          <w:rFonts w:ascii="Arial" w:hAnsi="Arial" w:cs="Arial"/>
          <w:sz w:val="28"/>
          <w:szCs w:val="28"/>
          <w:lang w:val="lt-LT"/>
        </w:rPr>
        <w:t>, kurios turėtų būti skiriamos vaiko išlaikymui. Iš pažiūros, net ir vienodos šeiminės situacijos, gali turėti labai skirtingus sprendinius, siekiant, kad vaiko poreikiai būtų tinkamai patenkinti.</w:t>
      </w:r>
      <w:r>
        <w:rPr>
          <w:rFonts w:ascii="Arial" w:hAnsi="Arial" w:cs="Arial"/>
          <w:sz w:val="28"/>
          <w:szCs w:val="28"/>
          <w:lang w:val="lt-LT"/>
        </w:rPr>
        <w:t xml:space="preserve"> </w:t>
      </w:r>
      <w:r w:rsidR="00285A9E" w:rsidRPr="00285A9E">
        <w:rPr>
          <w:rFonts w:ascii="Arial" w:hAnsi="Arial" w:cs="Arial"/>
          <w:sz w:val="28"/>
          <w:szCs w:val="28"/>
          <w:lang w:val="lt-LT"/>
        </w:rPr>
        <w:t>Svarbu paminėti</w:t>
      </w:r>
      <w:r w:rsidR="00D13EF0">
        <w:rPr>
          <w:rFonts w:ascii="Arial" w:hAnsi="Arial" w:cs="Arial"/>
          <w:sz w:val="28"/>
          <w:szCs w:val="28"/>
          <w:lang w:val="lt-LT"/>
        </w:rPr>
        <w:t xml:space="preserve"> ir tai, </w:t>
      </w:r>
      <w:r w:rsidR="00285A9E" w:rsidRPr="00285A9E">
        <w:rPr>
          <w:rFonts w:ascii="Arial" w:hAnsi="Arial" w:cs="Arial"/>
          <w:sz w:val="28"/>
          <w:szCs w:val="28"/>
          <w:lang w:val="lt-LT"/>
        </w:rPr>
        <w:t xml:space="preserve">kad </w:t>
      </w:r>
      <w:bookmarkStart w:id="3" w:name="_Hlk56161232"/>
      <w:r w:rsidR="00463375" w:rsidRPr="00285A9E">
        <w:rPr>
          <w:rFonts w:ascii="Arial" w:hAnsi="Arial" w:cs="Arial"/>
          <w:sz w:val="28"/>
          <w:szCs w:val="28"/>
          <w:lang w:val="lt-LT" w:eastAsia="lt-LT"/>
        </w:rPr>
        <w:t>įsiteisėjusiu teismo procesiniu sprendimu priteisto išlaikymo nepilnamečiam vaikui dydis</w:t>
      </w:r>
      <w:r w:rsidR="00D13EF0">
        <w:rPr>
          <w:rFonts w:ascii="Arial" w:hAnsi="Arial" w:cs="Arial"/>
          <w:sz w:val="28"/>
          <w:szCs w:val="28"/>
          <w:lang w:val="lt-LT" w:eastAsia="lt-LT"/>
        </w:rPr>
        <w:t xml:space="preserve"> bet kada</w:t>
      </w:r>
      <w:r w:rsidR="00463375" w:rsidRPr="00285A9E">
        <w:rPr>
          <w:rFonts w:ascii="Arial" w:hAnsi="Arial" w:cs="Arial"/>
          <w:sz w:val="28"/>
          <w:szCs w:val="28"/>
          <w:lang w:val="lt-LT" w:eastAsia="lt-LT"/>
        </w:rPr>
        <w:t xml:space="preserve"> gali būti peržiūrėtas (pakeistas) </w:t>
      </w:r>
      <w:r>
        <w:rPr>
          <w:rFonts w:ascii="Arial" w:hAnsi="Arial" w:cs="Arial"/>
          <w:sz w:val="28"/>
          <w:szCs w:val="28"/>
          <w:lang w:val="lt-LT" w:eastAsia="lt-LT"/>
        </w:rPr>
        <w:t>jei tam</w:t>
      </w:r>
      <w:r w:rsidR="00D13EF0">
        <w:rPr>
          <w:rFonts w:ascii="Arial" w:hAnsi="Arial" w:cs="Arial"/>
          <w:sz w:val="28"/>
          <w:szCs w:val="28"/>
          <w:lang w:val="lt-LT" w:eastAsia="lt-LT"/>
        </w:rPr>
        <w:t xml:space="preserve"> atsiranda</w:t>
      </w:r>
      <w:r>
        <w:rPr>
          <w:rFonts w:ascii="Arial" w:hAnsi="Arial" w:cs="Arial"/>
          <w:sz w:val="28"/>
          <w:szCs w:val="28"/>
          <w:lang w:val="lt-LT" w:eastAsia="lt-LT"/>
        </w:rPr>
        <w:t xml:space="preserve"> pagrindai, pvz.</w:t>
      </w:r>
      <w:r w:rsidR="00D3550B">
        <w:rPr>
          <w:rFonts w:ascii="Arial" w:hAnsi="Arial" w:cs="Arial"/>
          <w:sz w:val="28"/>
          <w:szCs w:val="28"/>
          <w:lang w:val="lt-LT" w:eastAsia="lt-LT"/>
        </w:rPr>
        <w:t>,</w:t>
      </w:r>
      <w:r>
        <w:rPr>
          <w:rFonts w:ascii="Arial" w:hAnsi="Arial" w:cs="Arial"/>
          <w:sz w:val="28"/>
          <w:szCs w:val="28"/>
          <w:lang w:val="lt-LT" w:eastAsia="lt-LT"/>
        </w:rPr>
        <w:t xml:space="preserve"> </w:t>
      </w:r>
      <w:r w:rsidR="00463375" w:rsidRPr="00285A9E">
        <w:rPr>
          <w:rFonts w:ascii="Arial" w:hAnsi="Arial" w:cs="Arial"/>
          <w:sz w:val="28"/>
          <w:szCs w:val="28"/>
          <w:lang w:val="lt-LT" w:eastAsia="lt-LT"/>
        </w:rPr>
        <w:t>įvykus esminiam tėvų turtinės padėties pasikeitimui (</w:t>
      </w:r>
      <w:r w:rsidR="00463375" w:rsidRPr="00285A9E">
        <w:rPr>
          <w:rFonts w:ascii="Arial" w:hAnsi="Arial" w:cs="Arial"/>
          <w:sz w:val="28"/>
          <w:szCs w:val="28"/>
          <w:lang w:val="lt-LT"/>
        </w:rPr>
        <w:t>CK 3.192 straipsnio 2 dalis</w:t>
      </w:r>
      <w:r w:rsidR="00463375" w:rsidRPr="00285A9E">
        <w:rPr>
          <w:rFonts w:ascii="Arial" w:hAnsi="Arial" w:cs="Arial"/>
          <w:sz w:val="28"/>
          <w:szCs w:val="28"/>
          <w:lang w:val="lt-LT" w:eastAsia="lt-LT"/>
        </w:rPr>
        <w:t>, 3.201 straipsnio 1 dalis)</w:t>
      </w:r>
      <w:r>
        <w:rPr>
          <w:rFonts w:ascii="Arial" w:hAnsi="Arial" w:cs="Arial"/>
          <w:sz w:val="28"/>
          <w:szCs w:val="28"/>
          <w:lang w:val="lt-LT" w:eastAsia="lt-LT"/>
        </w:rPr>
        <w:t xml:space="preserve">, o taip pat ir </w:t>
      </w:r>
      <w:r w:rsidR="00463375" w:rsidRPr="00285A9E">
        <w:rPr>
          <w:rFonts w:ascii="Arial" w:hAnsi="Arial" w:cs="Arial"/>
          <w:sz w:val="28"/>
          <w:szCs w:val="28"/>
          <w:lang w:val="lt-LT" w:eastAsia="lt-LT"/>
        </w:rPr>
        <w:t>pasikeitus nepilnamečio vaiko poreikiams (CK 3.192 straipsnio 2 dalis).</w:t>
      </w:r>
      <w:r w:rsidR="004142F6">
        <w:rPr>
          <w:rFonts w:ascii="Arial" w:hAnsi="Arial" w:cs="Arial"/>
          <w:sz w:val="28"/>
          <w:szCs w:val="28"/>
          <w:lang w:val="lt-LT" w:eastAsia="lt-LT"/>
        </w:rPr>
        <w:t xml:space="preserve"> </w:t>
      </w:r>
    </w:p>
    <w:bookmarkEnd w:id="3"/>
    <w:p w14:paraId="55140162" w14:textId="4586E191" w:rsidR="00463375" w:rsidRPr="00285A9E" w:rsidRDefault="008F2A4D" w:rsidP="00534F65">
      <w:pPr>
        <w:spacing w:line="360" w:lineRule="auto"/>
        <w:ind w:firstLine="709"/>
        <w:jc w:val="both"/>
        <w:rPr>
          <w:rFonts w:ascii="Arial" w:hAnsi="Arial" w:cs="Arial"/>
          <w:sz w:val="28"/>
          <w:szCs w:val="28"/>
          <w:lang w:val="lt-LT"/>
        </w:rPr>
      </w:pPr>
      <w:r>
        <w:rPr>
          <w:rFonts w:ascii="Arial" w:hAnsi="Arial" w:cs="Arial"/>
          <w:sz w:val="28"/>
          <w:szCs w:val="28"/>
          <w:lang w:val="lt-LT" w:eastAsia="lt-LT"/>
        </w:rPr>
        <w:t xml:space="preserve">Atsižvelgiant į tai, kas išdėstyta aukščiau, </w:t>
      </w:r>
      <w:r w:rsidR="004142F6">
        <w:rPr>
          <w:rFonts w:ascii="Arial" w:hAnsi="Arial" w:cs="Arial"/>
          <w:sz w:val="28"/>
          <w:szCs w:val="28"/>
          <w:lang w:val="lt-LT" w:eastAsia="lt-LT"/>
        </w:rPr>
        <w:t>M</w:t>
      </w:r>
      <w:r>
        <w:rPr>
          <w:rFonts w:ascii="Arial" w:hAnsi="Arial" w:cs="Arial"/>
          <w:sz w:val="28"/>
          <w:szCs w:val="28"/>
          <w:lang w:val="lt-LT" w:eastAsia="lt-LT"/>
        </w:rPr>
        <w:t>inisterijos manymu esamas teisinis reguliavimas yra pakankamas siūlomu tobulinti aspektu, o vaiko išlaikymo dydžio nustatymui atskiru teisės aktu – nepritartina, kadangi tokiu atveju</w:t>
      </w:r>
      <w:r w:rsidR="004142F6">
        <w:rPr>
          <w:rFonts w:ascii="Arial" w:hAnsi="Arial" w:cs="Arial"/>
          <w:sz w:val="28"/>
          <w:szCs w:val="28"/>
          <w:lang w:val="lt-LT" w:eastAsia="lt-LT"/>
        </w:rPr>
        <w:t xml:space="preserve"> galimai</w:t>
      </w:r>
      <w:r>
        <w:rPr>
          <w:rFonts w:ascii="Arial" w:hAnsi="Arial" w:cs="Arial"/>
          <w:sz w:val="28"/>
          <w:szCs w:val="28"/>
          <w:lang w:val="lt-LT" w:eastAsia="lt-LT"/>
        </w:rPr>
        <w:t xml:space="preserve"> </w:t>
      </w:r>
      <w:r>
        <w:rPr>
          <w:rFonts w:ascii="Arial" w:hAnsi="Arial" w:cs="Arial"/>
          <w:sz w:val="28"/>
          <w:szCs w:val="28"/>
          <w:lang w:val="lt-LT" w:eastAsia="lt-LT"/>
        </w:rPr>
        <w:lastRenderedPageBreak/>
        <w:t>būtų prarandamas individualus požiūris į kiekvieno vaiko poreikius bei jo tėvų galimybes ir situaciją, kas</w:t>
      </w:r>
      <w:r w:rsidR="004142F6">
        <w:rPr>
          <w:rFonts w:ascii="Arial" w:hAnsi="Arial" w:cs="Arial"/>
          <w:sz w:val="28"/>
          <w:szCs w:val="28"/>
          <w:lang w:val="lt-LT" w:eastAsia="lt-LT"/>
        </w:rPr>
        <w:t xml:space="preserve"> </w:t>
      </w:r>
      <w:r w:rsidR="00AB6CB8">
        <w:rPr>
          <w:rFonts w:ascii="Arial" w:hAnsi="Arial" w:cs="Arial"/>
          <w:sz w:val="28"/>
          <w:szCs w:val="28"/>
          <w:lang w:val="lt-LT" w:eastAsia="lt-LT"/>
        </w:rPr>
        <w:t>iš esmės</w:t>
      </w:r>
      <w:r>
        <w:rPr>
          <w:rFonts w:ascii="Arial" w:hAnsi="Arial" w:cs="Arial"/>
          <w:sz w:val="28"/>
          <w:szCs w:val="28"/>
          <w:lang w:val="lt-LT" w:eastAsia="lt-LT"/>
        </w:rPr>
        <w:t xml:space="preserve"> ir lemia tai, kokie sprendimai priimami</w:t>
      </w:r>
      <w:r w:rsidR="00AB6CB8">
        <w:rPr>
          <w:rFonts w:ascii="Arial" w:hAnsi="Arial" w:cs="Arial"/>
          <w:sz w:val="28"/>
          <w:szCs w:val="28"/>
          <w:lang w:val="lt-LT" w:eastAsia="lt-LT"/>
        </w:rPr>
        <w:t>, siekiant užtikrinti geriausius vaiko interesus.</w:t>
      </w:r>
      <w:r>
        <w:rPr>
          <w:rFonts w:ascii="Arial" w:hAnsi="Arial" w:cs="Arial"/>
          <w:sz w:val="28"/>
          <w:szCs w:val="28"/>
          <w:lang w:val="lt-LT" w:eastAsia="lt-LT"/>
        </w:rPr>
        <w:t xml:space="preserve"> </w:t>
      </w:r>
    </w:p>
    <w:p w14:paraId="0C2ABE4E" w14:textId="6BD207E1" w:rsidR="00DC7E4E" w:rsidRPr="000A7824" w:rsidRDefault="00DC7E4E" w:rsidP="00DC7E4E">
      <w:pPr>
        <w:ind w:firstLine="851"/>
        <w:jc w:val="both"/>
        <w:rPr>
          <w:rFonts w:ascii="Arial" w:hAnsi="Arial" w:cs="Arial"/>
          <w:sz w:val="28"/>
          <w:szCs w:val="28"/>
          <w:lang w:val="lt-LT"/>
        </w:rPr>
      </w:pPr>
    </w:p>
    <w:tbl>
      <w:tblPr>
        <w:tblW w:w="10438" w:type="dxa"/>
        <w:tblInd w:w="108" w:type="dxa"/>
        <w:tblLook w:val="01E0" w:firstRow="1" w:lastRow="1" w:firstColumn="1" w:lastColumn="1" w:noHBand="0" w:noVBand="0"/>
      </w:tblPr>
      <w:tblGrid>
        <w:gridCol w:w="5421"/>
        <w:gridCol w:w="5017"/>
      </w:tblGrid>
      <w:tr w:rsidR="00DC7E4E" w:rsidRPr="000A7824" w14:paraId="74645409" w14:textId="77777777" w:rsidTr="000A7824">
        <w:tc>
          <w:tcPr>
            <w:tcW w:w="5421" w:type="dxa"/>
          </w:tcPr>
          <w:p w14:paraId="5DA52BB4" w14:textId="77777777" w:rsidR="004142F6" w:rsidRDefault="004142F6" w:rsidP="001846D7">
            <w:pPr>
              <w:rPr>
                <w:rFonts w:ascii="Arial" w:hAnsi="Arial" w:cs="Arial"/>
                <w:sz w:val="28"/>
                <w:szCs w:val="28"/>
                <w:lang w:val="lt-LT"/>
              </w:rPr>
            </w:pPr>
          </w:p>
          <w:p w14:paraId="71C82B03" w14:textId="77777777" w:rsidR="004142F6" w:rsidRDefault="004142F6" w:rsidP="001846D7">
            <w:pPr>
              <w:rPr>
                <w:rFonts w:ascii="Arial" w:hAnsi="Arial" w:cs="Arial"/>
                <w:sz w:val="28"/>
                <w:szCs w:val="28"/>
                <w:lang w:val="lt-LT"/>
              </w:rPr>
            </w:pPr>
          </w:p>
          <w:p w14:paraId="5ED37B0B" w14:textId="248A8976" w:rsidR="00DC7E4E" w:rsidRPr="000A7824" w:rsidRDefault="00DC7E4E" w:rsidP="001846D7">
            <w:pPr>
              <w:rPr>
                <w:rFonts w:ascii="Arial" w:hAnsi="Arial" w:cs="Arial"/>
                <w:sz w:val="28"/>
                <w:szCs w:val="28"/>
                <w:lang w:val="lt-LT"/>
              </w:rPr>
            </w:pPr>
            <w:r w:rsidRPr="000A7824">
              <w:rPr>
                <w:rFonts w:ascii="Arial" w:hAnsi="Arial" w:cs="Arial"/>
                <w:sz w:val="28"/>
                <w:szCs w:val="28"/>
                <w:lang w:val="lt-LT"/>
              </w:rPr>
              <w:t>Socialinės apsaugos ir darbo viceministrė</w:t>
            </w:r>
          </w:p>
        </w:tc>
        <w:tc>
          <w:tcPr>
            <w:tcW w:w="5017" w:type="dxa"/>
          </w:tcPr>
          <w:p w14:paraId="516F8BE0" w14:textId="77777777" w:rsidR="00AA3DE6" w:rsidRDefault="00AA3DE6" w:rsidP="000A7824">
            <w:pPr>
              <w:jc w:val="center"/>
              <w:rPr>
                <w:rFonts w:ascii="Arial" w:hAnsi="Arial" w:cs="Arial"/>
                <w:sz w:val="28"/>
                <w:szCs w:val="28"/>
                <w:lang w:val="lt-LT"/>
              </w:rPr>
            </w:pPr>
          </w:p>
          <w:p w14:paraId="5F012666" w14:textId="77777777" w:rsidR="00AA3DE6" w:rsidRDefault="00AA3DE6" w:rsidP="000A7824">
            <w:pPr>
              <w:jc w:val="center"/>
              <w:rPr>
                <w:rFonts w:ascii="Arial" w:hAnsi="Arial" w:cs="Arial"/>
                <w:sz w:val="28"/>
                <w:szCs w:val="28"/>
                <w:lang w:val="lt-LT"/>
              </w:rPr>
            </w:pPr>
          </w:p>
          <w:p w14:paraId="7224447D" w14:textId="55E6CAD6" w:rsidR="00DC7E4E" w:rsidRPr="000A7824" w:rsidRDefault="004142F6" w:rsidP="000A7824">
            <w:pPr>
              <w:jc w:val="center"/>
              <w:rPr>
                <w:rFonts w:ascii="Arial" w:hAnsi="Arial" w:cs="Arial"/>
                <w:sz w:val="28"/>
                <w:szCs w:val="28"/>
                <w:lang w:val="lt-LT"/>
              </w:rPr>
            </w:pPr>
            <w:r>
              <w:rPr>
                <w:rFonts w:ascii="Arial" w:hAnsi="Arial" w:cs="Arial"/>
                <w:sz w:val="28"/>
                <w:szCs w:val="28"/>
                <w:lang w:val="lt-LT"/>
              </w:rPr>
              <w:t xml:space="preserve">                                  </w:t>
            </w:r>
            <w:r w:rsidR="00DC7E4E" w:rsidRPr="000A7824">
              <w:rPr>
                <w:rFonts w:ascii="Arial" w:hAnsi="Arial" w:cs="Arial"/>
                <w:sz w:val="28"/>
                <w:szCs w:val="28"/>
                <w:lang w:val="lt-LT"/>
              </w:rPr>
              <w:t>Vilma Augienė</w:t>
            </w:r>
          </w:p>
        </w:tc>
      </w:tr>
    </w:tbl>
    <w:p w14:paraId="3A2B269D" w14:textId="2E158F64" w:rsidR="00DE798D" w:rsidRPr="000A7824" w:rsidRDefault="00DE798D" w:rsidP="00DC7E4E">
      <w:pPr>
        <w:ind w:firstLine="851"/>
        <w:jc w:val="both"/>
        <w:rPr>
          <w:rFonts w:ascii="Arial" w:hAnsi="Arial" w:cs="Arial"/>
          <w:sz w:val="28"/>
          <w:szCs w:val="28"/>
          <w:lang w:val="lt-LT"/>
        </w:rPr>
      </w:pPr>
    </w:p>
    <w:p w14:paraId="3A2B26A1" w14:textId="77777777" w:rsidR="00C27AFE" w:rsidRPr="000A7824" w:rsidRDefault="00C27AFE" w:rsidP="001A1353">
      <w:pPr>
        <w:ind w:left="1296" w:hanging="1296"/>
        <w:rPr>
          <w:rFonts w:ascii="Arial" w:hAnsi="Arial" w:cs="Arial"/>
          <w:sz w:val="28"/>
          <w:szCs w:val="28"/>
          <w:lang w:val="lt-LT"/>
        </w:rPr>
      </w:pPr>
    </w:p>
    <w:tbl>
      <w:tblPr>
        <w:tblW w:w="0" w:type="auto"/>
        <w:tblLook w:val="01E0" w:firstRow="1" w:lastRow="1" w:firstColumn="1" w:lastColumn="1" w:noHBand="0" w:noVBand="0"/>
      </w:tblPr>
      <w:tblGrid>
        <w:gridCol w:w="9755"/>
      </w:tblGrid>
      <w:tr w:rsidR="00DE798D" w:rsidRPr="000A7824" w14:paraId="3A2B26A8" w14:textId="77777777" w:rsidTr="00E5433C">
        <w:tc>
          <w:tcPr>
            <w:tcW w:w="9755" w:type="dxa"/>
          </w:tcPr>
          <w:p w14:paraId="23A966A3" w14:textId="77777777" w:rsidR="00DE798D" w:rsidRDefault="00DE798D" w:rsidP="00A71E2C">
            <w:pPr>
              <w:rPr>
                <w:rFonts w:ascii="Arial" w:hAnsi="Arial" w:cs="Arial"/>
                <w:sz w:val="28"/>
                <w:szCs w:val="28"/>
                <w:lang w:val="lt-LT"/>
              </w:rPr>
            </w:pPr>
          </w:p>
          <w:p w14:paraId="25A762FB" w14:textId="77777777" w:rsidR="00154B49" w:rsidRDefault="00154B49" w:rsidP="00A71E2C">
            <w:pPr>
              <w:rPr>
                <w:rFonts w:ascii="Arial" w:hAnsi="Arial" w:cs="Arial"/>
                <w:sz w:val="28"/>
                <w:szCs w:val="28"/>
                <w:lang w:val="lt-LT"/>
              </w:rPr>
            </w:pPr>
          </w:p>
          <w:p w14:paraId="3B010E4B" w14:textId="77777777" w:rsidR="00154B49" w:rsidRDefault="00154B49" w:rsidP="00A71E2C">
            <w:pPr>
              <w:rPr>
                <w:rFonts w:ascii="Arial" w:hAnsi="Arial" w:cs="Arial"/>
                <w:sz w:val="28"/>
                <w:szCs w:val="28"/>
                <w:lang w:val="lt-LT"/>
              </w:rPr>
            </w:pPr>
          </w:p>
          <w:p w14:paraId="3A2B26A7" w14:textId="218D0B8E" w:rsidR="00154B49" w:rsidRPr="000A7824" w:rsidRDefault="00154B49" w:rsidP="00A71E2C">
            <w:pPr>
              <w:rPr>
                <w:rFonts w:ascii="Arial" w:hAnsi="Arial" w:cs="Arial"/>
                <w:sz w:val="28"/>
                <w:szCs w:val="28"/>
                <w:lang w:val="lt-LT"/>
              </w:rPr>
            </w:pPr>
          </w:p>
        </w:tc>
      </w:tr>
    </w:tbl>
    <w:p w14:paraId="33BAFBA0" w14:textId="77777777" w:rsidR="004142F6" w:rsidRDefault="004142F6" w:rsidP="003928D2">
      <w:pPr>
        <w:rPr>
          <w:rFonts w:ascii="Arial" w:hAnsi="Arial" w:cs="Arial"/>
          <w:sz w:val="27"/>
          <w:szCs w:val="27"/>
          <w:lang w:val="lt-LT"/>
        </w:rPr>
      </w:pPr>
    </w:p>
    <w:p w14:paraId="5BAF5EA9" w14:textId="77777777" w:rsidR="004142F6" w:rsidRDefault="004142F6" w:rsidP="003928D2">
      <w:pPr>
        <w:rPr>
          <w:rFonts w:ascii="Arial" w:hAnsi="Arial" w:cs="Arial"/>
          <w:sz w:val="27"/>
          <w:szCs w:val="27"/>
          <w:lang w:val="lt-LT"/>
        </w:rPr>
      </w:pPr>
    </w:p>
    <w:p w14:paraId="3D8A4A80" w14:textId="77777777" w:rsidR="004142F6" w:rsidRDefault="004142F6" w:rsidP="003928D2">
      <w:pPr>
        <w:rPr>
          <w:rFonts w:ascii="Arial" w:hAnsi="Arial" w:cs="Arial"/>
          <w:sz w:val="27"/>
          <w:szCs w:val="27"/>
          <w:lang w:val="lt-LT"/>
        </w:rPr>
      </w:pPr>
    </w:p>
    <w:p w14:paraId="54150074" w14:textId="77777777" w:rsidR="004142F6" w:rsidRDefault="004142F6" w:rsidP="003928D2">
      <w:pPr>
        <w:rPr>
          <w:rFonts w:ascii="Arial" w:hAnsi="Arial" w:cs="Arial"/>
          <w:sz w:val="27"/>
          <w:szCs w:val="27"/>
          <w:lang w:val="lt-LT"/>
        </w:rPr>
      </w:pPr>
    </w:p>
    <w:p w14:paraId="78A34FE3" w14:textId="77777777" w:rsidR="004142F6" w:rsidRDefault="004142F6" w:rsidP="003928D2">
      <w:pPr>
        <w:rPr>
          <w:rFonts w:ascii="Arial" w:hAnsi="Arial" w:cs="Arial"/>
          <w:sz w:val="27"/>
          <w:szCs w:val="27"/>
          <w:lang w:val="lt-LT"/>
        </w:rPr>
      </w:pPr>
    </w:p>
    <w:p w14:paraId="2CD8557A" w14:textId="77777777" w:rsidR="004142F6" w:rsidRDefault="004142F6" w:rsidP="003928D2">
      <w:pPr>
        <w:rPr>
          <w:rFonts w:ascii="Arial" w:hAnsi="Arial" w:cs="Arial"/>
          <w:sz w:val="27"/>
          <w:szCs w:val="27"/>
          <w:lang w:val="lt-LT"/>
        </w:rPr>
      </w:pPr>
    </w:p>
    <w:p w14:paraId="6B777429" w14:textId="77777777" w:rsidR="004142F6" w:rsidRDefault="004142F6" w:rsidP="003928D2">
      <w:pPr>
        <w:rPr>
          <w:rFonts w:ascii="Arial" w:hAnsi="Arial" w:cs="Arial"/>
          <w:sz w:val="27"/>
          <w:szCs w:val="27"/>
          <w:lang w:val="lt-LT"/>
        </w:rPr>
      </w:pPr>
    </w:p>
    <w:p w14:paraId="62E07023" w14:textId="77777777" w:rsidR="004142F6" w:rsidRDefault="004142F6" w:rsidP="003928D2">
      <w:pPr>
        <w:rPr>
          <w:rFonts w:ascii="Arial" w:hAnsi="Arial" w:cs="Arial"/>
          <w:sz w:val="27"/>
          <w:szCs w:val="27"/>
          <w:lang w:val="lt-LT"/>
        </w:rPr>
      </w:pPr>
    </w:p>
    <w:p w14:paraId="06AB1010" w14:textId="77777777" w:rsidR="004142F6" w:rsidRDefault="004142F6" w:rsidP="003928D2">
      <w:pPr>
        <w:rPr>
          <w:rFonts w:ascii="Arial" w:hAnsi="Arial" w:cs="Arial"/>
          <w:sz w:val="27"/>
          <w:szCs w:val="27"/>
          <w:lang w:val="lt-LT"/>
        </w:rPr>
      </w:pPr>
    </w:p>
    <w:p w14:paraId="22B1C158" w14:textId="77777777" w:rsidR="004142F6" w:rsidRDefault="004142F6" w:rsidP="003928D2">
      <w:pPr>
        <w:rPr>
          <w:rFonts w:ascii="Arial" w:hAnsi="Arial" w:cs="Arial"/>
          <w:sz w:val="27"/>
          <w:szCs w:val="27"/>
          <w:lang w:val="lt-LT"/>
        </w:rPr>
      </w:pPr>
    </w:p>
    <w:p w14:paraId="45B78AE5" w14:textId="77777777" w:rsidR="004142F6" w:rsidRDefault="004142F6" w:rsidP="003928D2">
      <w:pPr>
        <w:rPr>
          <w:rFonts w:ascii="Arial" w:hAnsi="Arial" w:cs="Arial"/>
          <w:sz w:val="27"/>
          <w:szCs w:val="27"/>
          <w:lang w:val="lt-LT"/>
        </w:rPr>
      </w:pPr>
    </w:p>
    <w:p w14:paraId="2D179A08" w14:textId="77777777" w:rsidR="004142F6" w:rsidRDefault="004142F6" w:rsidP="003928D2">
      <w:pPr>
        <w:rPr>
          <w:rFonts w:ascii="Arial" w:hAnsi="Arial" w:cs="Arial"/>
          <w:sz w:val="27"/>
          <w:szCs w:val="27"/>
          <w:lang w:val="lt-LT"/>
        </w:rPr>
      </w:pPr>
    </w:p>
    <w:p w14:paraId="3D181026" w14:textId="77777777" w:rsidR="004142F6" w:rsidRDefault="004142F6" w:rsidP="003928D2">
      <w:pPr>
        <w:rPr>
          <w:rFonts w:ascii="Arial" w:hAnsi="Arial" w:cs="Arial"/>
          <w:sz w:val="27"/>
          <w:szCs w:val="27"/>
          <w:lang w:val="lt-LT"/>
        </w:rPr>
      </w:pPr>
    </w:p>
    <w:p w14:paraId="5C3BA5FE" w14:textId="77777777" w:rsidR="004142F6" w:rsidRDefault="004142F6" w:rsidP="003928D2">
      <w:pPr>
        <w:rPr>
          <w:rFonts w:ascii="Arial" w:hAnsi="Arial" w:cs="Arial"/>
          <w:sz w:val="27"/>
          <w:szCs w:val="27"/>
          <w:lang w:val="lt-LT"/>
        </w:rPr>
      </w:pPr>
    </w:p>
    <w:p w14:paraId="1C7B5BFB" w14:textId="77777777" w:rsidR="004142F6" w:rsidRDefault="004142F6" w:rsidP="003928D2">
      <w:pPr>
        <w:rPr>
          <w:rFonts w:ascii="Arial" w:hAnsi="Arial" w:cs="Arial"/>
          <w:sz w:val="27"/>
          <w:szCs w:val="27"/>
          <w:lang w:val="lt-LT"/>
        </w:rPr>
      </w:pPr>
    </w:p>
    <w:p w14:paraId="4C6CF8FE" w14:textId="77777777" w:rsidR="004142F6" w:rsidRDefault="004142F6" w:rsidP="003928D2">
      <w:pPr>
        <w:rPr>
          <w:rFonts w:ascii="Arial" w:hAnsi="Arial" w:cs="Arial"/>
          <w:sz w:val="27"/>
          <w:szCs w:val="27"/>
          <w:lang w:val="lt-LT"/>
        </w:rPr>
      </w:pPr>
    </w:p>
    <w:p w14:paraId="074C2BB6" w14:textId="77777777" w:rsidR="004142F6" w:rsidRDefault="004142F6" w:rsidP="003928D2">
      <w:pPr>
        <w:rPr>
          <w:rFonts w:ascii="Arial" w:hAnsi="Arial" w:cs="Arial"/>
          <w:sz w:val="27"/>
          <w:szCs w:val="27"/>
          <w:lang w:val="lt-LT"/>
        </w:rPr>
      </w:pPr>
    </w:p>
    <w:p w14:paraId="746DC267" w14:textId="77777777" w:rsidR="004142F6" w:rsidRDefault="004142F6" w:rsidP="003928D2">
      <w:pPr>
        <w:rPr>
          <w:rFonts w:ascii="Arial" w:hAnsi="Arial" w:cs="Arial"/>
          <w:sz w:val="27"/>
          <w:szCs w:val="27"/>
          <w:lang w:val="lt-LT"/>
        </w:rPr>
      </w:pPr>
    </w:p>
    <w:p w14:paraId="5D1B0D5A" w14:textId="77777777" w:rsidR="004142F6" w:rsidRDefault="004142F6" w:rsidP="003928D2">
      <w:pPr>
        <w:rPr>
          <w:rFonts w:ascii="Arial" w:hAnsi="Arial" w:cs="Arial"/>
          <w:sz w:val="27"/>
          <w:szCs w:val="27"/>
          <w:lang w:val="lt-LT"/>
        </w:rPr>
      </w:pPr>
    </w:p>
    <w:p w14:paraId="255D8923" w14:textId="77777777" w:rsidR="004142F6" w:rsidRDefault="004142F6" w:rsidP="003928D2">
      <w:pPr>
        <w:rPr>
          <w:rFonts w:ascii="Arial" w:hAnsi="Arial" w:cs="Arial"/>
          <w:sz w:val="27"/>
          <w:szCs w:val="27"/>
          <w:lang w:val="lt-LT"/>
        </w:rPr>
      </w:pPr>
    </w:p>
    <w:p w14:paraId="39EBF881" w14:textId="77777777" w:rsidR="004142F6" w:rsidRDefault="004142F6" w:rsidP="003928D2">
      <w:pPr>
        <w:rPr>
          <w:rFonts w:ascii="Arial" w:hAnsi="Arial" w:cs="Arial"/>
          <w:sz w:val="27"/>
          <w:szCs w:val="27"/>
          <w:lang w:val="lt-LT"/>
        </w:rPr>
      </w:pPr>
    </w:p>
    <w:p w14:paraId="71F69C7F" w14:textId="77777777" w:rsidR="004142F6" w:rsidRDefault="004142F6" w:rsidP="003928D2">
      <w:pPr>
        <w:rPr>
          <w:rFonts w:ascii="Arial" w:hAnsi="Arial" w:cs="Arial"/>
          <w:sz w:val="27"/>
          <w:szCs w:val="27"/>
          <w:lang w:val="lt-LT"/>
        </w:rPr>
      </w:pPr>
    </w:p>
    <w:p w14:paraId="3D50A075" w14:textId="77777777" w:rsidR="004142F6" w:rsidRDefault="004142F6" w:rsidP="003928D2">
      <w:pPr>
        <w:rPr>
          <w:rFonts w:ascii="Arial" w:hAnsi="Arial" w:cs="Arial"/>
          <w:sz w:val="27"/>
          <w:szCs w:val="27"/>
          <w:lang w:val="lt-LT"/>
        </w:rPr>
      </w:pPr>
    </w:p>
    <w:p w14:paraId="0428641B" w14:textId="77777777" w:rsidR="004142F6" w:rsidRDefault="004142F6" w:rsidP="003928D2">
      <w:pPr>
        <w:rPr>
          <w:rFonts w:ascii="Arial" w:hAnsi="Arial" w:cs="Arial"/>
          <w:sz w:val="27"/>
          <w:szCs w:val="27"/>
          <w:lang w:val="lt-LT"/>
        </w:rPr>
      </w:pPr>
    </w:p>
    <w:p w14:paraId="20958C3A" w14:textId="77777777" w:rsidR="004142F6" w:rsidRDefault="004142F6" w:rsidP="003928D2">
      <w:pPr>
        <w:rPr>
          <w:rFonts w:ascii="Arial" w:hAnsi="Arial" w:cs="Arial"/>
          <w:sz w:val="27"/>
          <w:szCs w:val="27"/>
          <w:lang w:val="lt-LT"/>
        </w:rPr>
      </w:pPr>
    </w:p>
    <w:p w14:paraId="1018D173" w14:textId="77777777" w:rsidR="004142F6" w:rsidRDefault="004142F6" w:rsidP="003928D2">
      <w:pPr>
        <w:rPr>
          <w:rFonts w:ascii="Arial" w:hAnsi="Arial" w:cs="Arial"/>
          <w:sz w:val="27"/>
          <w:szCs w:val="27"/>
          <w:lang w:val="lt-LT"/>
        </w:rPr>
      </w:pPr>
    </w:p>
    <w:p w14:paraId="2F0AED7E" w14:textId="2327DEF4" w:rsidR="00C71888" w:rsidRPr="00154B49" w:rsidRDefault="00C71888" w:rsidP="003928D2">
      <w:pPr>
        <w:rPr>
          <w:rFonts w:ascii="Arial" w:hAnsi="Arial" w:cs="Arial"/>
          <w:sz w:val="27"/>
          <w:szCs w:val="27"/>
          <w:lang w:val="lt-LT"/>
        </w:rPr>
      </w:pPr>
      <w:r w:rsidRPr="00154B49">
        <w:rPr>
          <w:rFonts w:ascii="Arial" w:hAnsi="Arial" w:cs="Arial"/>
          <w:sz w:val="27"/>
          <w:szCs w:val="27"/>
          <w:lang w:val="lt-LT"/>
        </w:rPr>
        <w:t xml:space="preserve">Giedrė Mikalauskienė, tel. +370 652 17286, el. p. </w:t>
      </w:r>
      <w:hyperlink r:id="rId10" w:history="1">
        <w:r w:rsidRPr="00154B49">
          <w:rPr>
            <w:rStyle w:val="Hipersaitas"/>
            <w:rFonts w:ascii="Arial" w:hAnsi="Arial" w:cs="Arial"/>
            <w:sz w:val="27"/>
            <w:szCs w:val="27"/>
            <w:lang w:val="lt-LT"/>
          </w:rPr>
          <w:t>Giedre.Mikalauskiene@socmin.lt</w:t>
        </w:r>
      </w:hyperlink>
      <w:r w:rsidRPr="00154B49">
        <w:rPr>
          <w:rFonts w:ascii="Arial" w:hAnsi="Arial" w:cs="Arial"/>
          <w:sz w:val="27"/>
          <w:szCs w:val="27"/>
          <w:lang w:val="lt-LT"/>
        </w:rPr>
        <w:t xml:space="preserve"> </w:t>
      </w:r>
    </w:p>
    <w:sectPr w:rsidR="00C71888" w:rsidRPr="00154B49" w:rsidSect="000A7824">
      <w:footerReference w:type="default" r:id="rId11"/>
      <w:type w:val="continuous"/>
      <w:pgSz w:w="11906" w:h="16838"/>
      <w:pgMar w:top="709" w:right="567" w:bottom="568" w:left="113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C9558" w14:textId="77777777" w:rsidR="0088770B" w:rsidRDefault="0088770B">
      <w:r>
        <w:separator/>
      </w:r>
    </w:p>
  </w:endnote>
  <w:endnote w:type="continuationSeparator" w:id="0">
    <w:p w14:paraId="71590851" w14:textId="77777777" w:rsidR="0088770B" w:rsidRDefault="00887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Vrinda">
    <w:altName w:val="Liberation Mono"/>
    <w:panose1 w:val="00000400000000000000"/>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BD0B7F" w:rsidRPr="005F0521" w14:paraId="59C3E0FA" w14:textId="77777777" w:rsidTr="001846D7">
      <w:tc>
        <w:tcPr>
          <w:tcW w:w="3686" w:type="dxa"/>
        </w:tcPr>
        <w:p w14:paraId="38805EA4" w14:textId="77777777" w:rsidR="00BD0B7F" w:rsidRPr="00716DFB" w:rsidRDefault="00BD0B7F" w:rsidP="00BD0B7F">
          <w:pPr>
            <w:pStyle w:val="Antrats"/>
            <w:spacing w:line="276" w:lineRule="auto"/>
            <w:jc w:val="center"/>
            <w:rPr>
              <w:rFonts w:cs="Arial"/>
              <w:sz w:val="12"/>
              <w:szCs w:val="12"/>
            </w:rPr>
          </w:pPr>
        </w:p>
        <w:p w14:paraId="2FBB9C7C" w14:textId="77777777" w:rsidR="00BD0B7F" w:rsidRDefault="00BD0B7F" w:rsidP="00BD0B7F">
          <w:pPr>
            <w:pStyle w:val="Antrats"/>
            <w:spacing w:line="276" w:lineRule="auto"/>
            <w:rPr>
              <w:rFonts w:cs="Arial"/>
            </w:rPr>
          </w:pPr>
          <w:proofErr w:type="spellStart"/>
          <w:r w:rsidRPr="00F20AE4">
            <w:rPr>
              <w:rFonts w:cs="Arial"/>
            </w:rPr>
            <w:t>Biudžetinė</w:t>
          </w:r>
          <w:proofErr w:type="spellEnd"/>
          <w:r w:rsidRPr="00F20AE4">
            <w:rPr>
              <w:rFonts w:cs="Arial"/>
            </w:rPr>
            <w:t xml:space="preserve"> </w:t>
          </w:r>
          <w:proofErr w:type="spellStart"/>
          <w:r w:rsidRPr="00F20AE4">
            <w:rPr>
              <w:rFonts w:cs="Arial"/>
            </w:rPr>
            <w:t>įstaiga</w:t>
          </w:r>
          <w:proofErr w:type="spellEnd"/>
          <w:r w:rsidRPr="00F20AE4">
            <w:rPr>
              <w:rFonts w:cs="Arial"/>
            </w:rPr>
            <w:t xml:space="preserve"> </w:t>
          </w:r>
        </w:p>
        <w:p w14:paraId="4B6F11E5" w14:textId="77777777" w:rsidR="00BD0B7F" w:rsidRDefault="00BD0B7F" w:rsidP="00BD0B7F">
          <w:pPr>
            <w:pStyle w:val="Antrats"/>
            <w:spacing w:line="276" w:lineRule="auto"/>
            <w:rPr>
              <w:rFonts w:cs="Arial"/>
            </w:rPr>
          </w:pPr>
          <w:r w:rsidRPr="005101F9">
            <w:rPr>
              <w:rFonts w:cs="Arial"/>
            </w:rPr>
            <w:t>A.</w:t>
          </w:r>
          <w:r>
            <w:rPr>
              <w:rFonts w:cs="Arial"/>
            </w:rPr>
            <w:t xml:space="preserve"> </w:t>
          </w:r>
          <w:proofErr w:type="spellStart"/>
          <w:r w:rsidRPr="005101F9">
            <w:rPr>
              <w:rFonts w:cs="Arial"/>
            </w:rPr>
            <w:t>Vivulskio</w:t>
          </w:r>
          <w:proofErr w:type="spellEnd"/>
          <w:r w:rsidRPr="005101F9">
            <w:rPr>
              <w:rFonts w:cs="Arial"/>
            </w:rPr>
            <w:t xml:space="preserve"> g. 11, LT-03162 Vilnius </w:t>
          </w:r>
        </w:p>
        <w:p w14:paraId="7F0E57A7" w14:textId="77777777" w:rsidR="00BD0B7F" w:rsidRDefault="00BD0B7F" w:rsidP="00BD0B7F">
          <w:pPr>
            <w:pStyle w:val="Antrats"/>
            <w:spacing w:line="276" w:lineRule="auto"/>
            <w:rPr>
              <w:rFonts w:cs="Arial"/>
            </w:rPr>
          </w:pPr>
          <w:proofErr w:type="spellStart"/>
          <w:r w:rsidRPr="00EC2BB3">
            <w:rPr>
              <w:rFonts w:cs="Arial"/>
            </w:rPr>
            <w:t>Interneto</w:t>
          </w:r>
          <w:proofErr w:type="spellEnd"/>
          <w:r w:rsidRPr="00EC2BB3">
            <w:rPr>
              <w:rFonts w:cs="Arial"/>
            </w:rPr>
            <w:t xml:space="preserve"> </w:t>
          </w:r>
          <w:proofErr w:type="spellStart"/>
          <w:r w:rsidRPr="00EC2BB3">
            <w:rPr>
              <w:rFonts w:cs="Arial"/>
            </w:rPr>
            <w:t>svetainė</w:t>
          </w:r>
          <w:proofErr w:type="spellEnd"/>
          <w:r>
            <w:rPr>
              <w:rFonts w:cs="Arial"/>
            </w:rPr>
            <w:t xml:space="preserve">: </w:t>
          </w:r>
          <w:r w:rsidRPr="00CE0673">
            <w:rPr>
              <w:rFonts w:cs="Arial"/>
            </w:rPr>
            <w:t>h</w:t>
          </w:r>
          <w:r w:rsidRPr="00CE0673">
            <w:t>ttps://socmin.lrv.lt</w:t>
          </w:r>
          <w:r w:rsidRPr="00F20AE4">
            <w:rPr>
              <w:rFonts w:cs="Arial"/>
            </w:rPr>
            <w:t xml:space="preserve"> </w:t>
          </w:r>
        </w:p>
        <w:p w14:paraId="64459D39" w14:textId="77777777" w:rsidR="00BD0B7F" w:rsidRPr="00EC2BB3" w:rsidRDefault="00BD0B7F" w:rsidP="00BD0B7F">
          <w:pPr>
            <w:pStyle w:val="Porat"/>
            <w:tabs>
              <w:tab w:val="left" w:pos="2940"/>
            </w:tabs>
            <w:ind w:firstLine="175"/>
            <w:rPr>
              <w:rFonts w:cs="Arial"/>
            </w:rPr>
          </w:pPr>
        </w:p>
      </w:tc>
      <w:tc>
        <w:tcPr>
          <w:tcW w:w="3402" w:type="dxa"/>
        </w:tcPr>
        <w:p w14:paraId="5DAD81C6" w14:textId="77777777" w:rsidR="00BD0B7F" w:rsidRPr="005F0521" w:rsidRDefault="00BD0B7F" w:rsidP="00BD0B7F">
          <w:pPr>
            <w:pStyle w:val="Antrats"/>
            <w:spacing w:line="276" w:lineRule="auto"/>
            <w:ind w:right="732"/>
            <w:rPr>
              <w:rFonts w:cs="Arial"/>
              <w:sz w:val="12"/>
              <w:szCs w:val="12"/>
            </w:rPr>
          </w:pPr>
        </w:p>
        <w:p w14:paraId="6458829D" w14:textId="77777777" w:rsidR="00BD0B7F" w:rsidRPr="00FA4300" w:rsidRDefault="00BD0B7F" w:rsidP="00BD0B7F">
          <w:pPr>
            <w:pStyle w:val="Antrats"/>
            <w:spacing w:line="276" w:lineRule="auto"/>
            <w:ind w:right="732"/>
            <w:rPr>
              <w:rFonts w:cs="Arial"/>
            </w:rPr>
          </w:pPr>
          <w:r>
            <w:rPr>
              <w:rFonts w:cs="Arial"/>
            </w:rPr>
            <w:t>T</w:t>
          </w:r>
          <w:r w:rsidRPr="00F20AE4">
            <w:rPr>
              <w:rFonts w:cs="Arial"/>
            </w:rPr>
            <w:t xml:space="preserve">el. </w:t>
          </w:r>
          <w:r w:rsidRPr="00FA4300">
            <w:rPr>
              <w:rFonts w:cs="Arial"/>
            </w:rPr>
            <w:t>+370 5 266 4201</w:t>
          </w:r>
        </w:p>
        <w:p w14:paraId="32979A47" w14:textId="77777777" w:rsidR="00BD0B7F" w:rsidRPr="00FA4300" w:rsidRDefault="00BD0B7F" w:rsidP="00BD0B7F">
          <w:pPr>
            <w:pStyle w:val="Antrats"/>
            <w:rPr>
              <w:rFonts w:cs="Arial"/>
            </w:rPr>
          </w:pPr>
          <w:r w:rsidRPr="00FA4300">
            <w:rPr>
              <w:rFonts w:cs="Arial"/>
            </w:rPr>
            <w:t xml:space="preserve">E. </w:t>
          </w:r>
          <w:proofErr w:type="spellStart"/>
          <w:r w:rsidRPr="00FA4300">
            <w:rPr>
              <w:rFonts w:cs="Arial"/>
            </w:rPr>
            <w:t>pristatymas</w:t>
          </w:r>
          <w:proofErr w:type="spellEnd"/>
          <w:r w:rsidRPr="00FA4300">
            <w:rPr>
              <w:rFonts w:cs="Arial"/>
            </w:rPr>
            <w:t>: 188603515</w:t>
          </w:r>
        </w:p>
        <w:p w14:paraId="7D065614" w14:textId="77777777" w:rsidR="00BD0B7F" w:rsidRDefault="00BD0B7F" w:rsidP="00BD0B7F">
          <w:pPr>
            <w:pStyle w:val="Antrats"/>
            <w:spacing w:line="276" w:lineRule="auto"/>
            <w:ind w:right="732"/>
            <w:rPr>
              <w:rFonts w:cs="Arial"/>
            </w:rPr>
          </w:pPr>
          <w:r w:rsidRPr="00FA4300">
            <w:rPr>
              <w:rFonts w:cs="Arial"/>
            </w:rPr>
            <w:t>El. p. post@socmin.lt</w:t>
          </w:r>
        </w:p>
        <w:p w14:paraId="7721379F" w14:textId="77777777" w:rsidR="00BD0B7F" w:rsidRPr="00716DFB" w:rsidRDefault="00BD0B7F" w:rsidP="00BD0B7F">
          <w:pPr>
            <w:pStyle w:val="Antrats"/>
            <w:spacing w:line="276" w:lineRule="auto"/>
            <w:ind w:firstLine="38"/>
            <w:rPr>
              <w:rFonts w:cs="Arial"/>
              <w:sz w:val="12"/>
              <w:szCs w:val="12"/>
            </w:rPr>
          </w:pPr>
        </w:p>
      </w:tc>
      <w:tc>
        <w:tcPr>
          <w:tcW w:w="3118" w:type="dxa"/>
        </w:tcPr>
        <w:p w14:paraId="505FC06D" w14:textId="77777777" w:rsidR="00BD0B7F" w:rsidRPr="00EC2BB3" w:rsidRDefault="00BD0B7F" w:rsidP="00BD0B7F">
          <w:pPr>
            <w:pStyle w:val="Porat"/>
            <w:tabs>
              <w:tab w:val="left" w:pos="2940"/>
            </w:tabs>
            <w:rPr>
              <w:rFonts w:cs="Arial"/>
              <w:sz w:val="12"/>
              <w:szCs w:val="12"/>
            </w:rPr>
          </w:pPr>
        </w:p>
        <w:p w14:paraId="04660492" w14:textId="77777777" w:rsidR="00BD0B7F" w:rsidRDefault="00BD0B7F" w:rsidP="00BD0B7F">
          <w:pPr>
            <w:pStyle w:val="Porat"/>
            <w:tabs>
              <w:tab w:val="left" w:pos="2940"/>
            </w:tabs>
            <w:spacing w:line="276" w:lineRule="auto"/>
            <w:ind w:firstLine="34"/>
            <w:rPr>
              <w:rFonts w:cs="Arial"/>
            </w:rPr>
          </w:pPr>
          <w:proofErr w:type="spellStart"/>
          <w:r w:rsidRPr="00F20AE4">
            <w:rPr>
              <w:rFonts w:cs="Arial"/>
            </w:rPr>
            <w:t>Duomenys</w:t>
          </w:r>
          <w:proofErr w:type="spellEnd"/>
          <w:r w:rsidRPr="00F20AE4">
            <w:rPr>
              <w:rFonts w:cs="Arial"/>
            </w:rPr>
            <w:t xml:space="preserve"> </w:t>
          </w:r>
          <w:proofErr w:type="spellStart"/>
          <w:r w:rsidRPr="00F20AE4">
            <w:rPr>
              <w:rFonts w:cs="Arial"/>
            </w:rPr>
            <w:t>kaupiami</w:t>
          </w:r>
          <w:proofErr w:type="spellEnd"/>
          <w:r w:rsidRPr="00F20AE4">
            <w:rPr>
              <w:rFonts w:cs="Arial"/>
            </w:rPr>
            <w:t xml:space="preserve"> </w:t>
          </w:r>
          <w:proofErr w:type="spellStart"/>
          <w:r w:rsidRPr="00F20AE4">
            <w:rPr>
              <w:rFonts w:cs="Arial"/>
            </w:rPr>
            <w:t>ir</w:t>
          </w:r>
          <w:proofErr w:type="spellEnd"/>
          <w:r w:rsidRPr="00F20AE4">
            <w:rPr>
              <w:rFonts w:cs="Arial"/>
            </w:rPr>
            <w:t xml:space="preserve"> </w:t>
          </w:r>
          <w:proofErr w:type="spellStart"/>
          <w:r w:rsidRPr="00F20AE4">
            <w:rPr>
              <w:rFonts w:cs="Arial"/>
            </w:rPr>
            <w:t>saugomi</w:t>
          </w:r>
          <w:proofErr w:type="spellEnd"/>
          <w:r w:rsidRPr="00F20AE4">
            <w:rPr>
              <w:rFonts w:cs="Arial"/>
            </w:rPr>
            <w:t xml:space="preserve"> </w:t>
          </w:r>
          <w:proofErr w:type="spellStart"/>
          <w:r w:rsidRPr="00F20AE4">
            <w:rPr>
              <w:rFonts w:cs="Arial"/>
            </w:rPr>
            <w:t>Juridinių</w:t>
          </w:r>
          <w:proofErr w:type="spellEnd"/>
          <w:r w:rsidRPr="00F20AE4">
            <w:rPr>
              <w:rFonts w:cs="Arial"/>
            </w:rPr>
            <w:t xml:space="preserve"> </w:t>
          </w:r>
          <w:proofErr w:type="spellStart"/>
          <w:r w:rsidRPr="00F20AE4">
            <w:rPr>
              <w:rFonts w:cs="Arial"/>
            </w:rPr>
            <w:t>asmenų</w:t>
          </w:r>
          <w:proofErr w:type="spellEnd"/>
          <w:r w:rsidRPr="00F20AE4">
            <w:rPr>
              <w:rFonts w:cs="Arial"/>
            </w:rPr>
            <w:t xml:space="preserve"> </w:t>
          </w:r>
          <w:proofErr w:type="spellStart"/>
          <w:r w:rsidRPr="00F20AE4">
            <w:rPr>
              <w:rFonts w:cs="Arial"/>
            </w:rPr>
            <w:t>registre</w:t>
          </w:r>
          <w:proofErr w:type="spellEnd"/>
        </w:p>
        <w:p w14:paraId="58CA08E3" w14:textId="77777777" w:rsidR="00BD0B7F" w:rsidRPr="005F0521" w:rsidRDefault="00BD0B7F" w:rsidP="00BD0B7F">
          <w:pPr>
            <w:pStyle w:val="Antrats"/>
            <w:spacing w:line="276" w:lineRule="auto"/>
            <w:ind w:firstLine="34"/>
            <w:rPr>
              <w:rFonts w:cs="Arial"/>
              <w:sz w:val="12"/>
              <w:szCs w:val="12"/>
            </w:rPr>
          </w:pPr>
          <w:proofErr w:type="spellStart"/>
          <w:r>
            <w:rPr>
              <w:rFonts w:cs="Arial"/>
            </w:rPr>
            <w:t>K</w:t>
          </w:r>
          <w:r w:rsidRPr="00F20AE4">
            <w:rPr>
              <w:rFonts w:cs="Arial"/>
            </w:rPr>
            <w:t>odas</w:t>
          </w:r>
          <w:proofErr w:type="spellEnd"/>
          <w:r w:rsidRPr="00F20AE4">
            <w:rPr>
              <w:rFonts w:cs="Arial"/>
            </w:rPr>
            <w:t xml:space="preserve"> 18860</w:t>
          </w:r>
          <w:r>
            <w:rPr>
              <w:rFonts w:cs="Arial"/>
            </w:rPr>
            <w:t>3515</w:t>
          </w:r>
        </w:p>
      </w:tc>
    </w:tr>
  </w:tbl>
  <w:p w14:paraId="4E2301D7" w14:textId="77777777" w:rsidR="00BD0B7F" w:rsidRDefault="00BD0B7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BD0B7F" w:rsidRPr="005F0521" w14:paraId="4DB0DFEB" w14:textId="77777777" w:rsidTr="001846D7">
      <w:tc>
        <w:tcPr>
          <w:tcW w:w="3686" w:type="dxa"/>
        </w:tcPr>
        <w:p w14:paraId="52F7A9D2" w14:textId="77777777" w:rsidR="00BD0B7F" w:rsidRPr="00716DFB" w:rsidRDefault="00BD0B7F" w:rsidP="00BD0B7F">
          <w:pPr>
            <w:pStyle w:val="Antrats"/>
            <w:spacing w:line="276" w:lineRule="auto"/>
            <w:jc w:val="center"/>
            <w:rPr>
              <w:rFonts w:cs="Arial"/>
              <w:sz w:val="12"/>
              <w:szCs w:val="12"/>
            </w:rPr>
          </w:pPr>
        </w:p>
        <w:p w14:paraId="023ABD5A" w14:textId="77777777" w:rsidR="00BD0B7F" w:rsidRDefault="00BD0B7F" w:rsidP="00BD0B7F">
          <w:pPr>
            <w:pStyle w:val="Antrats"/>
            <w:spacing w:line="276" w:lineRule="auto"/>
            <w:rPr>
              <w:rFonts w:cs="Arial"/>
            </w:rPr>
          </w:pPr>
          <w:proofErr w:type="spellStart"/>
          <w:r w:rsidRPr="00F20AE4">
            <w:rPr>
              <w:rFonts w:cs="Arial"/>
            </w:rPr>
            <w:t>Biudžetinė</w:t>
          </w:r>
          <w:proofErr w:type="spellEnd"/>
          <w:r w:rsidRPr="00F20AE4">
            <w:rPr>
              <w:rFonts w:cs="Arial"/>
            </w:rPr>
            <w:t xml:space="preserve"> </w:t>
          </w:r>
          <w:proofErr w:type="spellStart"/>
          <w:r w:rsidRPr="00F20AE4">
            <w:rPr>
              <w:rFonts w:cs="Arial"/>
            </w:rPr>
            <w:t>įstaiga</w:t>
          </w:r>
          <w:proofErr w:type="spellEnd"/>
          <w:r w:rsidRPr="00F20AE4">
            <w:rPr>
              <w:rFonts w:cs="Arial"/>
            </w:rPr>
            <w:t xml:space="preserve"> </w:t>
          </w:r>
        </w:p>
        <w:p w14:paraId="227ED3EE" w14:textId="77777777" w:rsidR="00BD0B7F" w:rsidRDefault="00BD0B7F" w:rsidP="00BD0B7F">
          <w:pPr>
            <w:pStyle w:val="Antrats"/>
            <w:spacing w:line="276" w:lineRule="auto"/>
            <w:rPr>
              <w:rFonts w:cs="Arial"/>
            </w:rPr>
          </w:pPr>
          <w:r w:rsidRPr="005101F9">
            <w:rPr>
              <w:rFonts w:cs="Arial"/>
            </w:rPr>
            <w:t>A.</w:t>
          </w:r>
          <w:r>
            <w:rPr>
              <w:rFonts w:cs="Arial"/>
            </w:rPr>
            <w:t xml:space="preserve"> </w:t>
          </w:r>
          <w:proofErr w:type="spellStart"/>
          <w:r w:rsidRPr="005101F9">
            <w:rPr>
              <w:rFonts w:cs="Arial"/>
            </w:rPr>
            <w:t>Vivulskio</w:t>
          </w:r>
          <w:proofErr w:type="spellEnd"/>
          <w:r w:rsidRPr="005101F9">
            <w:rPr>
              <w:rFonts w:cs="Arial"/>
            </w:rPr>
            <w:t xml:space="preserve"> g. 11, LT-03162 Vilnius </w:t>
          </w:r>
        </w:p>
        <w:p w14:paraId="769507B5" w14:textId="77777777" w:rsidR="00BD0B7F" w:rsidRDefault="00BD0B7F" w:rsidP="00BD0B7F">
          <w:pPr>
            <w:pStyle w:val="Antrats"/>
            <w:spacing w:line="276" w:lineRule="auto"/>
            <w:rPr>
              <w:rFonts w:cs="Arial"/>
            </w:rPr>
          </w:pPr>
          <w:proofErr w:type="spellStart"/>
          <w:r w:rsidRPr="00EC2BB3">
            <w:rPr>
              <w:rFonts w:cs="Arial"/>
            </w:rPr>
            <w:t>Interneto</w:t>
          </w:r>
          <w:proofErr w:type="spellEnd"/>
          <w:r w:rsidRPr="00EC2BB3">
            <w:rPr>
              <w:rFonts w:cs="Arial"/>
            </w:rPr>
            <w:t xml:space="preserve"> </w:t>
          </w:r>
          <w:proofErr w:type="spellStart"/>
          <w:r w:rsidRPr="00EC2BB3">
            <w:rPr>
              <w:rFonts w:cs="Arial"/>
            </w:rPr>
            <w:t>svetainė</w:t>
          </w:r>
          <w:proofErr w:type="spellEnd"/>
          <w:r>
            <w:rPr>
              <w:rFonts w:cs="Arial"/>
            </w:rPr>
            <w:t xml:space="preserve">: </w:t>
          </w:r>
          <w:r w:rsidRPr="00CE0673">
            <w:rPr>
              <w:rFonts w:cs="Arial"/>
            </w:rPr>
            <w:t>h</w:t>
          </w:r>
          <w:r w:rsidRPr="00CE0673">
            <w:t>ttps://socmin.lrv.lt</w:t>
          </w:r>
          <w:r w:rsidRPr="00F20AE4">
            <w:rPr>
              <w:rFonts w:cs="Arial"/>
            </w:rPr>
            <w:t xml:space="preserve"> </w:t>
          </w:r>
        </w:p>
        <w:p w14:paraId="4E55AF14" w14:textId="77777777" w:rsidR="00BD0B7F" w:rsidRPr="00EC2BB3" w:rsidRDefault="00BD0B7F" w:rsidP="00BD0B7F">
          <w:pPr>
            <w:pStyle w:val="Porat"/>
            <w:tabs>
              <w:tab w:val="left" w:pos="2940"/>
            </w:tabs>
            <w:ind w:firstLine="175"/>
            <w:rPr>
              <w:rFonts w:cs="Arial"/>
            </w:rPr>
          </w:pPr>
        </w:p>
      </w:tc>
      <w:tc>
        <w:tcPr>
          <w:tcW w:w="3402" w:type="dxa"/>
        </w:tcPr>
        <w:p w14:paraId="482A63B6" w14:textId="77777777" w:rsidR="00BD0B7F" w:rsidRPr="005F0521" w:rsidRDefault="00BD0B7F" w:rsidP="00BD0B7F">
          <w:pPr>
            <w:pStyle w:val="Antrats"/>
            <w:spacing w:line="276" w:lineRule="auto"/>
            <w:ind w:right="732"/>
            <w:rPr>
              <w:rFonts w:cs="Arial"/>
              <w:sz w:val="12"/>
              <w:szCs w:val="12"/>
            </w:rPr>
          </w:pPr>
        </w:p>
        <w:p w14:paraId="1D4027F8" w14:textId="77777777" w:rsidR="00BD0B7F" w:rsidRPr="00FA4300" w:rsidRDefault="00BD0B7F" w:rsidP="00BD0B7F">
          <w:pPr>
            <w:pStyle w:val="Antrats"/>
            <w:spacing w:line="276" w:lineRule="auto"/>
            <w:ind w:right="732"/>
            <w:rPr>
              <w:rFonts w:cs="Arial"/>
            </w:rPr>
          </w:pPr>
          <w:r>
            <w:rPr>
              <w:rFonts w:cs="Arial"/>
            </w:rPr>
            <w:t>T</w:t>
          </w:r>
          <w:r w:rsidRPr="00F20AE4">
            <w:rPr>
              <w:rFonts w:cs="Arial"/>
            </w:rPr>
            <w:t xml:space="preserve">el. </w:t>
          </w:r>
          <w:r w:rsidRPr="00FA4300">
            <w:rPr>
              <w:rFonts w:cs="Arial"/>
            </w:rPr>
            <w:t>+370 5 266 4201</w:t>
          </w:r>
        </w:p>
        <w:p w14:paraId="414A0952" w14:textId="77777777" w:rsidR="00BD0B7F" w:rsidRPr="00FA4300" w:rsidRDefault="00BD0B7F" w:rsidP="00BD0B7F">
          <w:pPr>
            <w:pStyle w:val="Antrats"/>
            <w:rPr>
              <w:rFonts w:cs="Arial"/>
            </w:rPr>
          </w:pPr>
          <w:r w:rsidRPr="00FA4300">
            <w:rPr>
              <w:rFonts w:cs="Arial"/>
            </w:rPr>
            <w:t xml:space="preserve">E. </w:t>
          </w:r>
          <w:proofErr w:type="spellStart"/>
          <w:r w:rsidRPr="00FA4300">
            <w:rPr>
              <w:rFonts w:cs="Arial"/>
            </w:rPr>
            <w:t>pristatymas</w:t>
          </w:r>
          <w:proofErr w:type="spellEnd"/>
          <w:r w:rsidRPr="00FA4300">
            <w:rPr>
              <w:rFonts w:cs="Arial"/>
            </w:rPr>
            <w:t>: 188603515</w:t>
          </w:r>
        </w:p>
        <w:p w14:paraId="5054596B" w14:textId="77777777" w:rsidR="00BD0B7F" w:rsidRDefault="00BD0B7F" w:rsidP="00BD0B7F">
          <w:pPr>
            <w:pStyle w:val="Antrats"/>
            <w:spacing w:line="276" w:lineRule="auto"/>
            <w:ind w:right="732"/>
            <w:rPr>
              <w:rFonts w:cs="Arial"/>
            </w:rPr>
          </w:pPr>
          <w:r w:rsidRPr="00FA4300">
            <w:rPr>
              <w:rFonts w:cs="Arial"/>
            </w:rPr>
            <w:t>El. p. post@socmin.lt</w:t>
          </w:r>
        </w:p>
        <w:p w14:paraId="4EF7346A" w14:textId="77777777" w:rsidR="00BD0B7F" w:rsidRPr="00716DFB" w:rsidRDefault="00BD0B7F" w:rsidP="00BD0B7F">
          <w:pPr>
            <w:pStyle w:val="Antrats"/>
            <w:spacing w:line="276" w:lineRule="auto"/>
            <w:ind w:firstLine="38"/>
            <w:rPr>
              <w:rFonts w:cs="Arial"/>
              <w:sz w:val="12"/>
              <w:szCs w:val="12"/>
            </w:rPr>
          </w:pPr>
        </w:p>
      </w:tc>
      <w:tc>
        <w:tcPr>
          <w:tcW w:w="3118" w:type="dxa"/>
        </w:tcPr>
        <w:p w14:paraId="7CA2987A" w14:textId="77777777" w:rsidR="00BD0B7F" w:rsidRPr="00EC2BB3" w:rsidRDefault="00BD0B7F" w:rsidP="00BD0B7F">
          <w:pPr>
            <w:pStyle w:val="Porat"/>
            <w:tabs>
              <w:tab w:val="left" w:pos="2940"/>
            </w:tabs>
            <w:rPr>
              <w:rFonts w:cs="Arial"/>
              <w:sz w:val="12"/>
              <w:szCs w:val="12"/>
            </w:rPr>
          </w:pPr>
        </w:p>
        <w:p w14:paraId="04C07596" w14:textId="77777777" w:rsidR="00BD0B7F" w:rsidRDefault="00BD0B7F" w:rsidP="00BD0B7F">
          <w:pPr>
            <w:pStyle w:val="Porat"/>
            <w:tabs>
              <w:tab w:val="left" w:pos="2940"/>
            </w:tabs>
            <w:spacing w:line="276" w:lineRule="auto"/>
            <w:ind w:firstLine="34"/>
            <w:rPr>
              <w:rFonts w:cs="Arial"/>
            </w:rPr>
          </w:pPr>
          <w:proofErr w:type="spellStart"/>
          <w:r w:rsidRPr="00F20AE4">
            <w:rPr>
              <w:rFonts w:cs="Arial"/>
            </w:rPr>
            <w:t>Duomenys</w:t>
          </w:r>
          <w:proofErr w:type="spellEnd"/>
          <w:r w:rsidRPr="00F20AE4">
            <w:rPr>
              <w:rFonts w:cs="Arial"/>
            </w:rPr>
            <w:t xml:space="preserve"> </w:t>
          </w:r>
          <w:proofErr w:type="spellStart"/>
          <w:r w:rsidRPr="00F20AE4">
            <w:rPr>
              <w:rFonts w:cs="Arial"/>
            </w:rPr>
            <w:t>kaupiami</w:t>
          </w:r>
          <w:proofErr w:type="spellEnd"/>
          <w:r w:rsidRPr="00F20AE4">
            <w:rPr>
              <w:rFonts w:cs="Arial"/>
            </w:rPr>
            <w:t xml:space="preserve"> </w:t>
          </w:r>
          <w:proofErr w:type="spellStart"/>
          <w:r w:rsidRPr="00F20AE4">
            <w:rPr>
              <w:rFonts w:cs="Arial"/>
            </w:rPr>
            <w:t>ir</w:t>
          </w:r>
          <w:proofErr w:type="spellEnd"/>
          <w:r w:rsidRPr="00F20AE4">
            <w:rPr>
              <w:rFonts w:cs="Arial"/>
            </w:rPr>
            <w:t xml:space="preserve"> </w:t>
          </w:r>
          <w:proofErr w:type="spellStart"/>
          <w:r w:rsidRPr="00F20AE4">
            <w:rPr>
              <w:rFonts w:cs="Arial"/>
            </w:rPr>
            <w:t>saugomi</w:t>
          </w:r>
          <w:proofErr w:type="spellEnd"/>
          <w:r w:rsidRPr="00F20AE4">
            <w:rPr>
              <w:rFonts w:cs="Arial"/>
            </w:rPr>
            <w:t xml:space="preserve"> </w:t>
          </w:r>
          <w:proofErr w:type="spellStart"/>
          <w:r w:rsidRPr="00F20AE4">
            <w:rPr>
              <w:rFonts w:cs="Arial"/>
            </w:rPr>
            <w:t>Juridinių</w:t>
          </w:r>
          <w:proofErr w:type="spellEnd"/>
          <w:r w:rsidRPr="00F20AE4">
            <w:rPr>
              <w:rFonts w:cs="Arial"/>
            </w:rPr>
            <w:t xml:space="preserve"> </w:t>
          </w:r>
          <w:proofErr w:type="spellStart"/>
          <w:r w:rsidRPr="00F20AE4">
            <w:rPr>
              <w:rFonts w:cs="Arial"/>
            </w:rPr>
            <w:t>asmenų</w:t>
          </w:r>
          <w:proofErr w:type="spellEnd"/>
          <w:r w:rsidRPr="00F20AE4">
            <w:rPr>
              <w:rFonts w:cs="Arial"/>
            </w:rPr>
            <w:t xml:space="preserve"> </w:t>
          </w:r>
          <w:proofErr w:type="spellStart"/>
          <w:r w:rsidRPr="00F20AE4">
            <w:rPr>
              <w:rFonts w:cs="Arial"/>
            </w:rPr>
            <w:t>registre</w:t>
          </w:r>
          <w:proofErr w:type="spellEnd"/>
        </w:p>
        <w:p w14:paraId="666BB94E" w14:textId="77777777" w:rsidR="00BD0B7F" w:rsidRPr="005F0521" w:rsidRDefault="00BD0B7F" w:rsidP="00BD0B7F">
          <w:pPr>
            <w:pStyle w:val="Antrats"/>
            <w:spacing w:line="276" w:lineRule="auto"/>
            <w:ind w:firstLine="34"/>
            <w:rPr>
              <w:rFonts w:cs="Arial"/>
              <w:sz w:val="12"/>
              <w:szCs w:val="12"/>
            </w:rPr>
          </w:pPr>
          <w:proofErr w:type="spellStart"/>
          <w:r>
            <w:rPr>
              <w:rFonts w:cs="Arial"/>
            </w:rPr>
            <w:t>K</w:t>
          </w:r>
          <w:r w:rsidRPr="00F20AE4">
            <w:rPr>
              <w:rFonts w:cs="Arial"/>
            </w:rPr>
            <w:t>odas</w:t>
          </w:r>
          <w:proofErr w:type="spellEnd"/>
          <w:r w:rsidRPr="00F20AE4">
            <w:rPr>
              <w:rFonts w:cs="Arial"/>
            </w:rPr>
            <w:t xml:space="preserve"> 18860</w:t>
          </w:r>
          <w:r>
            <w:rPr>
              <w:rFonts w:cs="Arial"/>
            </w:rPr>
            <w:t>3515</w:t>
          </w:r>
        </w:p>
      </w:tc>
    </w:tr>
  </w:tbl>
  <w:p w14:paraId="3A2B26B0" w14:textId="77777777" w:rsidR="00DE798D" w:rsidRPr="008F74DB" w:rsidRDefault="00DE798D" w:rsidP="00DE798D">
    <w:pPr>
      <w:pStyle w:val="Porat"/>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D41B8" w14:textId="77777777" w:rsidR="0088770B" w:rsidRDefault="0088770B">
      <w:r>
        <w:separator/>
      </w:r>
    </w:p>
  </w:footnote>
  <w:footnote w:type="continuationSeparator" w:id="0">
    <w:p w14:paraId="6998026C" w14:textId="77777777" w:rsidR="0088770B" w:rsidRDefault="0088770B">
      <w:r>
        <w:continuationSeparator/>
      </w:r>
    </w:p>
  </w:footnote>
  <w:footnote w:id="1">
    <w:p w14:paraId="26B7D139" w14:textId="77777777" w:rsidR="00923C1C" w:rsidRPr="006906BC" w:rsidRDefault="00923C1C" w:rsidP="00923C1C">
      <w:pPr>
        <w:pStyle w:val="Puslapioinaostekstas"/>
        <w:rPr>
          <w:rFonts w:ascii="Times New Roman" w:hAnsi="Times New Roman" w:cs="Times New Roman"/>
          <w:lang w:val="lt-LT"/>
        </w:rPr>
      </w:pPr>
      <w:r w:rsidRPr="004E3D26">
        <w:rPr>
          <w:rStyle w:val="Puslapioinaosnuoroda"/>
          <w:rFonts w:ascii="Times New Roman" w:hAnsi="Times New Roman" w:cs="Times New Roman"/>
        </w:rPr>
        <w:footnoteRef/>
      </w:r>
      <w:r w:rsidRPr="004E3D26">
        <w:rPr>
          <w:rFonts w:ascii="Times New Roman" w:hAnsi="Times New Roman" w:cs="Times New Roman"/>
          <w:lang w:val="lt-LT"/>
        </w:rPr>
        <w:t xml:space="preserve"> </w:t>
      </w:r>
      <w:r w:rsidRPr="006906BC">
        <w:rPr>
          <w:rFonts w:ascii="Times New Roman" w:hAnsi="Times New Roman" w:cs="Times New Roman"/>
          <w:lang w:val="lt-LT"/>
        </w:rPr>
        <w:t>Ž</w:t>
      </w:r>
      <w:r w:rsidRPr="004E3D26">
        <w:rPr>
          <w:rFonts w:ascii="Times New Roman" w:hAnsi="Times New Roman" w:cs="Times New Roman"/>
          <w:lang w:val="lt-LT"/>
        </w:rPr>
        <w:t>r., pvz., Lietuvos Aukščiausiojo Teismo 2013 m. spalio 21 d. nutartį civilinėje byloje Nr. 3K-3-491/2013; 2016 m. vasario 3 d. nutart</w:t>
      </w:r>
      <w:r>
        <w:rPr>
          <w:rFonts w:ascii="Times New Roman" w:hAnsi="Times New Roman" w:cs="Times New Roman"/>
          <w:lang w:val="lt-LT"/>
        </w:rPr>
        <w:t>ies</w:t>
      </w:r>
      <w:r w:rsidRPr="004E3D26">
        <w:rPr>
          <w:rFonts w:ascii="Times New Roman" w:hAnsi="Times New Roman" w:cs="Times New Roman"/>
          <w:lang w:val="lt-LT"/>
        </w:rPr>
        <w:t xml:space="preserve"> civilinėje byloje Nr. 3K-3-16-706/2016</w:t>
      </w:r>
      <w:r>
        <w:rPr>
          <w:rFonts w:ascii="Times New Roman" w:hAnsi="Times New Roman" w:cs="Times New Roman"/>
          <w:lang w:val="lt-LT"/>
        </w:rPr>
        <w:t xml:space="preserve"> 30 punktą</w:t>
      </w:r>
      <w:r w:rsidRPr="006906BC">
        <w:rPr>
          <w:rFonts w:ascii="Times New Roman" w:hAnsi="Times New Roman" w:cs="Times New Roman"/>
          <w:lang w:val="lt-LT"/>
        </w:rPr>
        <w:t>.</w:t>
      </w:r>
    </w:p>
  </w:footnote>
  <w:footnote w:id="2">
    <w:p w14:paraId="74E23ED0" w14:textId="77777777" w:rsidR="00923C1C" w:rsidRPr="006906BC" w:rsidRDefault="00923C1C" w:rsidP="00923C1C">
      <w:pPr>
        <w:pStyle w:val="Puslapioinaostekstas"/>
        <w:jc w:val="both"/>
        <w:rPr>
          <w:rFonts w:ascii="Times New Roman" w:hAnsi="Times New Roman" w:cs="Times New Roman"/>
          <w:lang w:val="lt-LT"/>
        </w:rPr>
      </w:pPr>
      <w:r w:rsidRPr="006906BC">
        <w:rPr>
          <w:rStyle w:val="Puslapioinaosnuoroda"/>
          <w:rFonts w:ascii="Times New Roman" w:hAnsi="Times New Roman" w:cs="Times New Roman"/>
        </w:rPr>
        <w:footnoteRef/>
      </w:r>
      <w:r w:rsidRPr="006906BC">
        <w:rPr>
          <w:rFonts w:ascii="Times New Roman" w:hAnsi="Times New Roman" w:cs="Times New Roman"/>
          <w:lang w:val="lt-LT"/>
        </w:rPr>
        <w:t xml:space="preserve"> Lietuvos Aukščiausiojo Teismo 2010 m. gegužės 27 d. nutartis civilinėje byloje Nr. 3K-3-243/2010. </w:t>
      </w:r>
    </w:p>
  </w:footnote>
  <w:footnote w:id="3">
    <w:p w14:paraId="210CABE1" w14:textId="77777777" w:rsidR="00EC2AC2" w:rsidRPr="00145D17" w:rsidRDefault="00EC2AC2" w:rsidP="00EC2AC2">
      <w:pPr>
        <w:pStyle w:val="Puslapioinaostekstas"/>
        <w:rPr>
          <w:rFonts w:ascii="Times New Roman" w:hAnsi="Times New Roman" w:cs="Times New Roman"/>
          <w:lang w:val="lt-LT"/>
        </w:rPr>
      </w:pPr>
      <w:r w:rsidRPr="00145D17">
        <w:rPr>
          <w:rStyle w:val="Puslapioinaosnuoroda"/>
          <w:rFonts w:ascii="Times New Roman" w:hAnsi="Times New Roman" w:cs="Times New Roman"/>
        </w:rPr>
        <w:footnoteRef/>
      </w:r>
      <w:r w:rsidRPr="00145D17">
        <w:rPr>
          <w:rFonts w:ascii="Times New Roman" w:hAnsi="Times New Roman" w:cs="Times New Roman"/>
          <w:lang w:val="lt-LT"/>
        </w:rPr>
        <w:t xml:space="preserve"> Lietuvos Aukščiausiojo Teismo 2010 m. vasario 9 d. nutartis civilinėje byloje Nr. 3K-3-371/2010.</w:t>
      </w:r>
    </w:p>
  </w:footnote>
  <w:footnote w:id="4">
    <w:p w14:paraId="59231FA9" w14:textId="77777777" w:rsidR="007B51E6" w:rsidRPr="00145D17" w:rsidRDefault="007B51E6" w:rsidP="007B51E6">
      <w:pPr>
        <w:pStyle w:val="Puslapioinaostekstas"/>
        <w:jc w:val="both"/>
        <w:rPr>
          <w:rFonts w:ascii="Times New Roman" w:hAnsi="Times New Roman" w:cs="Times New Roman"/>
          <w:lang w:val="lt-LT"/>
        </w:rPr>
      </w:pPr>
      <w:r w:rsidRPr="00145D17">
        <w:rPr>
          <w:rStyle w:val="Puslapioinaosnuoroda"/>
          <w:rFonts w:ascii="Times New Roman" w:hAnsi="Times New Roman" w:cs="Times New Roman"/>
        </w:rPr>
        <w:footnoteRef/>
      </w:r>
      <w:r w:rsidRPr="00145D17">
        <w:rPr>
          <w:rFonts w:ascii="Times New Roman" w:hAnsi="Times New Roman" w:cs="Times New Roman"/>
          <w:lang w:val="lt-LT"/>
        </w:rPr>
        <w:t>Lietuvos Aukščiausiojo Teismo 2009 m. lapkričio 10 d. nutartis civilinėje byloje Nr. 3K-3-495/2009; 2013</w:t>
      </w:r>
      <w:r>
        <w:rPr>
          <w:rFonts w:ascii="Times New Roman" w:hAnsi="Times New Roman" w:cs="Times New Roman"/>
          <w:lang w:val="lt-LT"/>
        </w:rPr>
        <w:t> </w:t>
      </w:r>
      <w:r w:rsidRPr="00145D17">
        <w:rPr>
          <w:rFonts w:ascii="Times New Roman" w:hAnsi="Times New Roman" w:cs="Times New Roman"/>
          <w:lang w:val="lt-LT"/>
        </w:rPr>
        <w:t>m. vasario 20</w:t>
      </w:r>
      <w:r>
        <w:rPr>
          <w:rFonts w:ascii="Times New Roman" w:hAnsi="Times New Roman" w:cs="Times New Roman"/>
          <w:lang w:val="lt-LT"/>
        </w:rPr>
        <w:t> </w:t>
      </w:r>
      <w:r w:rsidRPr="00145D17">
        <w:rPr>
          <w:rFonts w:ascii="Times New Roman" w:hAnsi="Times New Roman" w:cs="Times New Roman"/>
          <w:lang w:val="lt-LT"/>
        </w:rPr>
        <w:t>d. nutartis civilinėje byloje Nr.</w:t>
      </w:r>
      <w:r>
        <w:rPr>
          <w:rFonts w:ascii="Times New Roman" w:hAnsi="Times New Roman" w:cs="Times New Roman"/>
          <w:lang w:val="lt-LT"/>
        </w:rPr>
        <w:t> </w:t>
      </w:r>
      <w:r w:rsidRPr="00145D17">
        <w:rPr>
          <w:rFonts w:ascii="Times New Roman" w:hAnsi="Times New Roman" w:cs="Times New Roman"/>
          <w:lang w:val="lt-LT"/>
        </w:rPr>
        <w:t xml:space="preserve">3K-3-37/2013. </w:t>
      </w:r>
      <w:r w:rsidRPr="004E3D26">
        <w:rPr>
          <w:rFonts w:ascii="Times New Roman" w:hAnsi="Times New Roman" w:cs="Times New Roman"/>
          <w:i/>
          <w:lang w:val="lt-LT"/>
        </w:rPr>
        <w:t>Teismų praktika</w:t>
      </w:r>
      <w:r w:rsidRPr="00145D17">
        <w:rPr>
          <w:rFonts w:ascii="Times New Roman" w:hAnsi="Times New Roman" w:cs="Times New Roman"/>
          <w:lang w:val="lt-LT"/>
        </w:rPr>
        <w:t xml:space="preserve">. 2013, </w:t>
      </w:r>
      <w:r>
        <w:rPr>
          <w:rFonts w:ascii="Times New Roman" w:hAnsi="Times New Roman" w:cs="Times New Roman"/>
          <w:lang w:val="lt-LT"/>
        </w:rPr>
        <w:t>Nr. </w:t>
      </w:r>
      <w:r w:rsidRPr="00145D17">
        <w:rPr>
          <w:rFonts w:ascii="Times New Roman" w:hAnsi="Times New Roman" w:cs="Times New Roman"/>
          <w:lang w:val="lt-LT"/>
        </w:rPr>
        <w:t>39; 2016</w:t>
      </w:r>
      <w:r>
        <w:rPr>
          <w:rFonts w:ascii="Times New Roman" w:hAnsi="Times New Roman" w:cs="Times New Roman"/>
          <w:lang w:val="lt-LT"/>
        </w:rPr>
        <w:t> </w:t>
      </w:r>
      <w:r w:rsidRPr="00145D17">
        <w:rPr>
          <w:rFonts w:ascii="Times New Roman" w:hAnsi="Times New Roman" w:cs="Times New Roman"/>
          <w:lang w:val="lt-LT"/>
        </w:rPr>
        <w:t>m. birželio 22</w:t>
      </w:r>
      <w:r>
        <w:rPr>
          <w:rFonts w:ascii="Times New Roman" w:hAnsi="Times New Roman" w:cs="Times New Roman"/>
          <w:lang w:val="lt-LT"/>
        </w:rPr>
        <w:t> </w:t>
      </w:r>
      <w:r w:rsidRPr="00145D17">
        <w:rPr>
          <w:rFonts w:ascii="Times New Roman" w:hAnsi="Times New Roman" w:cs="Times New Roman"/>
          <w:lang w:val="lt-LT"/>
        </w:rPr>
        <w:t>d. nutartis civilinėje byloje Nr.</w:t>
      </w:r>
      <w:r>
        <w:rPr>
          <w:rFonts w:ascii="Times New Roman" w:hAnsi="Times New Roman" w:cs="Times New Roman"/>
          <w:lang w:val="lt-LT"/>
        </w:rPr>
        <w:t> </w:t>
      </w:r>
      <w:r w:rsidRPr="00145D17">
        <w:rPr>
          <w:rFonts w:ascii="Times New Roman" w:hAnsi="Times New Roman" w:cs="Times New Roman"/>
          <w:lang w:val="lt-LT"/>
        </w:rPr>
        <w:t>3K-3-330-378/2016</w:t>
      </w:r>
      <w:r>
        <w:rPr>
          <w:rFonts w:ascii="Times New Roman" w:hAnsi="Times New Roman" w:cs="Times New Roman"/>
          <w:lang w:val="lt-LT"/>
        </w:rPr>
        <w:t>, 13 punktas</w:t>
      </w:r>
      <w:r w:rsidRPr="00145D17">
        <w:rPr>
          <w:rFonts w:ascii="Times New Roman" w:hAnsi="Times New Roman" w:cs="Times New Roman"/>
          <w:lang w:val="lt-LT"/>
        </w:rPr>
        <w:t>.</w:t>
      </w:r>
    </w:p>
  </w:footnote>
  <w:footnote w:id="5">
    <w:p w14:paraId="5E46E70A" w14:textId="77777777" w:rsidR="001E7E26" w:rsidRPr="001B4BCC" w:rsidRDefault="001E7E26" w:rsidP="001E7E26">
      <w:pPr>
        <w:pStyle w:val="Puslapioinaostekstas"/>
        <w:rPr>
          <w:rFonts w:ascii="Times New Roman" w:hAnsi="Times New Roman" w:cs="Times New Roman"/>
          <w:lang w:val="lt-LT"/>
        </w:rPr>
      </w:pPr>
      <w:r w:rsidRPr="001B4BCC">
        <w:rPr>
          <w:rStyle w:val="Puslapioinaosnuoroda"/>
          <w:rFonts w:ascii="Times New Roman" w:hAnsi="Times New Roman" w:cs="Times New Roman"/>
        </w:rPr>
        <w:footnoteRef/>
      </w:r>
      <w:r w:rsidRPr="001B4BCC">
        <w:rPr>
          <w:rFonts w:ascii="Times New Roman" w:hAnsi="Times New Roman" w:cs="Times New Roman"/>
          <w:lang w:val="lt-LT"/>
        </w:rPr>
        <w:t xml:space="preserve"> Lietuvos Aukščiausiojo Teismo 2010 m. vasario 9 d. nutartis civilinėje byloje Nr. 3K-3-71/2010.</w:t>
      </w:r>
    </w:p>
  </w:footnote>
  <w:footnote w:id="6">
    <w:p w14:paraId="611A46A5" w14:textId="77777777" w:rsidR="001E7E26" w:rsidRPr="001B4BCC" w:rsidRDefault="001E7E26" w:rsidP="001E7E26">
      <w:pPr>
        <w:pStyle w:val="Puslapioinaostekstas"/>
        <w:rPr>
          <w:rFonts w:ascii="Times New Roman" w:hAnsi="Times New Roman" w:cs="Times New Roman"/>
          <w:lang w:val="lt-LT"/>
        </w:rPr>
      </w:pPr>
      <w:r w:rsidRPr="001B4BCC">
        <w:rPr>
          <w:rStyle w:val="Puslapioinaosnuoroda"/>
          <w:rFonts w:ascii="Times New Roman" w:hAnsi="Times New Roman" w:cs="Times New Roman"/>
        </w:rPr>
        <w:footnoteRef/>
      </w:r>
      <w:r w:rsidRPr="001B4BCC">
        <w:rPr>
          <w:rFonts w:ascii="Times New Roman" w:hAnsi="Times New Roman" w:cs="Times New Roman"/>
          <w:lang w:val="lt-LT"/>
        </w:rPr>
        <w:t xml:space="preserve"> </w:t>
      </w:r>
      <w:bookmarkStart w:id="2" w:name="_Hlk57726784"/>
      <w:r w:rsidRPr="001B4BCC">
        <w:rPr>
          <w:rFonts w:ascii="Times New Roman" w:hAnsi="Times New Roman" w:cs="Times New Roman"/>
          <w:lang w:val="lt-LT"/>
        </w:rPr>
        <w:t>Lietuvos Aukščiausiojo Teismo 2016 m. vasario 3 d. nutartis civilinėje byloje Nr. 3K-3-16-706/2016</w:t>
      </w:r>
      <w:r>
        <w:rPr>
          <w:rFonts w:ascii="Times New Roman" w:hAnsi="Times New Roman" w:cs="Times New Roman"/>
          <w:lang w:val="lt-LT"/>
        </w:rPr>
        <w:t>, 32 punktas</w:t>
      </w:r>
      <w:r w:rsidRPr="001B4BCC">
        <w:rPr>
          <w:rFonts w:ascii="Times New Roman" w:hAnsi="Times New Roman" w:cs="Times New Roman"/>
          <w:lang w:val="lt-LT"/>
        </w:rPr>
        <w:t>.</w:t>
      </w:r>
      <w:bookmarkEnd w:id="2"/>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64611"/>
    <w:multiLevelType w:val="hybridMultilevel"/>
    <w:tmpl w:val="91141A6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27077BCA"/>
    <w:multiLevelType w:val="hybridMultilevel"/>
    <w:tmpl w:val="6ECCE21E"/>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 w15:restartNumberingAfterBreak="0">
    <w:nsid w:val="4DD24901"/>
    <w:multiLevelType w:val="hybridMultilevel"/>
    <w:tmpl w:val="212CF5F8"/>
    <w:lvl w:ilvl="0" w:tplc="AE50E73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enforcement="0"/>
  <w:defaultTabStop w:val="1296"/>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B3C"/>
    <w:rsid w:val="0001100F"/>
    <w:rsid w:val="00015A95"/>
    <w:rsid w:val="0001630C"/>
    <w:rsid w:val="000333A7"/>
    <w:rsid w:val="0005585F"/>
    <w:rsid w:val="00065EA0"/>
    <w:rsid w:val="00066E5B"/>
    <w:rsid w:val="0009004F"/>
    <w:rsid w:val="00090157"/>
    <w:rsid w:val="00093A1B"/>
    <w:rsid w:val="00095B8C"/>
    <w:rsid w:val="000A5424"/>
    <w:rsid w:val="000A7824"/>
    <w:rsid w:val="000B09B1"/>
    <w:rsid w:val="000B284B"/>
    <w:rsid w:val="000C15B4"/>
    <w:rsid w:val="000D0630"/>
    <w:rsid w:val="000D3F33"/>
    <w:rsid w:val="000D6B01"/>
    <w:rsid w:val="000E250B"/>
    <w:rsid w:val="000F35F2"/>
    <w:rsid w:val="000F6831"/>
    <w:rsid w:val="001036CA"/>
    <w:rsid w:val="0011348C"/>
    <w:rsid w:val="0011410E"/>
    <w:rsid w:val="001242A6"/>
    <w:rsid w:val="00125645"/>
    <w:rsid w:val="00126F15"/>
    <w:rsid w:val="00132304"/>
    <w:rsid w:val="00133A0B"/>
    <w:rsid w:val="0014405A"/>
    <w:rsid w:val="001448A3"/>
    <w:rsid w:val="001475D3"/>
    <w:rsid w:val="00147BD5"/>
    <w:rsid w:val="001524A9"/>
    <w:rsid w:val="00154B49"/>
    <w:rsid w:val="0016106B"/>
    <w:rsid w:val="00165ED0"/>
    <w:rsid w:val="001724A5"/>
    <w:rsid w:val="00175A93"/>
    <w:rsid w:val="00184BF2"/>
    <w:rsid w:val="0018726F"/>
    <w:rsid w:val="001922DB"/>
    <w:rsid w:val="001960C7"/>
    <w:rsid w:val="001A1353"/>
    <w:rsid w:val="001A13FA"/>
    <w:rsid w:val="001B363F"/>
    <w:rsid w:val="001C453E"/>
    <w:rsid w:val="001C5111"/>
    <w:rsid w:val="001D1F3B"/>
    <w:rsid w:val="001E7E26"/>
    <w:rsid w:val="001F075E"/>
    <w:rsid w:val="002049CE"/>
    <w:rsid w:val="00207029"/>
    <w:rsid w:val="002251D2"/>
    <w:rsid w:val="002265F0"/>
    <w:rsid w:val="00232D8E"/>
    <w:rsid w:val="002443AB"/>
    <w:rsid w:val="00246426"/>
    <w:rsid w:val="002534EA"/>
    <w:rsid w:val="00262D45"/>
    <w:rsid w:val="002713F7"/>
    <w:rsid w:val="00273ABC"/>
    <w:rsid w:val="002777B2"/>
    <w:rsid w:val="00285A9E"/>
    <w:rsid w:val="002930CD"/>
    <w:rsid w:val="00293C5D"/>
    <w:rsid w:val="00294404"/>
    <w:rsid w:val="002B73D4"/>
    <w:rsid w:val="002C1E59"/>
    <w:rsid w:val="002C3F65"/>
    <w:rsid w:val="002C518A"/>
    <w:rsid w:val="002C73A8"/>
    <w:rsid w:val="002D063B"/>
    <w:rsid w:val="002D2B35"/>
    <w:rsid w:val="002E26BE"/>
    <w:rsid w:val="002E5F97"/>
    <w:rsid w:val="002F1A7C"/>
    <w:rsid w:val="002F20BD"/>
    <w:rsid w:val="002F316E"/>
    <w:rsid w:val="002F6063"/>
    <w:rsid w:val="002F61AF"/>
    <w:rsid w:val="00301EA0"/>
    <w:rsid w:val="003031E0"/>
    <w:rsid w:val="003036DD"/>
    <w:rsid w:val="003071FB"/>
    <w:rsid w:val="00310D74"/>
    <w:rsid w:val="0031429F"/>
    <w:rsid w:val="0031747D"/>
    <w:rsid w:val="0032248E"/>
    <w:rsid w:val="003316BA"/>
    <w:rsid w:val="003351E1"/>
    <w:rsid w:val="003355CD"/>
    <w:rsid w:val="003462D5"/>
    <w:rsid w:val="0035312E"/>
    <w:rsid w:val="003559B3"/>
    <w:rsid w:val="00360496"/>
    <w:rsid w:val="003675A8"/>
    <w:rsid w:val="00373985"/>
    <w:rsid w:val="00376AD1"/>
    <w:rsid w:val="00377066"/>
    <w:rsid w:val="003928D2"/>
    <w:rsid w:val="003A55EC"/>
    <w:rsid w:val="003A77FB"/>
    <w:rsid w:val="003B645F"/>
    <w:rsid w:val="003C32E6"/>
    <w:rsid w:val="003C4421"/>
    <w:rsid w:val="003D45E3"/>
    <w:rsid w:val="003E3460"/>
    <w:rsid w:val="003E7146"/>
    <w:rsid w:val="003F0E41"/>
    <w:rsid w:val="00410069"/>
    <w:rsid w:val="004128F5"/>
    <w:rsid w:val="004142F6"/>
    <w:rsid w:val="0043184D"/>
    <w:rsid w:val="00455356"/>
    <w:rsid w:val="00463375"/>
    <w:rsid w:val="00472A86"/>
    <w:rsid w:val="00473B71"/>
    <w:rsid w:val="0047623E"/>
    <w:rsid w:val="00483205"/>
    <w:rsid w:val="00484478"/>
    <w:rsid w:val="00496218"/>
    <w:rsid w:val="004A3B01"/>
    <w:rsid w:val="004A53B8"/>
    <w:rsid w:val="004E1B29"/>
    <w:rsid w:val="004F11BC"/>
    <w:rsid w:val="004F187A"/>
    <w:rsid w:val="00502AE5"/>
    <w:rsid w:val="00505998"/>
    <w:rsid w:val="00507634"/>
    <w:rsid w:val="00510679"/>
    <w:rsid w:val="00516293"/>
    <w:rsid w:val="0052142F"/>
    <w:rsid w:val="0052265D"/>
    <w:rsid w:val="00523A39"/>
    <w:rsid w:val="00526C30"/>
    <w:rsid w:val="00532988"/>
    <w:rsid w:val="00534F65"/>
    <w:rsid w:val="00541436"/>
    <w:rsid w:val="005416C3"/>
    <w:rsid w:val="00546B95"/>
    <w:rsid w:val="00553C83"/>
    <w:rsid w:val="00562B53"/>
    <w:rsid w:val="00576C15"/>
    <w:rsid w:val="00583722"/>
    <w:rsid w:val="00584196"/>
    <w:rsid w:val="0058419D"/>
    <w:rsid w:val="005933C6"/>
    <w:rsid w:val="00595806"/>
    <w:rsid w:val="005B7915"/>
    <w:rsid w:val="005C0169"/>
    <w:rsid w:val="005C20E1"/>
    <w:rsid w:val="005C38C2"/>
    <w:rsid w:val="005C4F5B"/>
    <w:rsid w:val="005D17DD"/>
    <w:rsid w:val="005D6F4B"/>
    <w:rsid w:val="005E111A"/>
    <w:rsid w:val="005E566A"/>
    <w:rsid w:val="005F4131"/>
    <w:rsid w:val="005F4482"/>
    <w:rsid w:val="00606935"/>
    <w:rsid w:val="00612AC6"/>
    <w:rsid w:val="00625B93"/>
    <w:rsid w:val="006353BA"/>
    <w:rsid w:val="00641CD3"/>
    <w:rsid w:val="00644B8B"/>
    <w:rsid w:val="00651D2D"/>
    <w:rsid w:val="00652728"/>
    <w:rsid w:val="00661690"/>
    <w:rsid w:val="00667A4E"/>
    <w:rsid w:val="00674394"/>
    <w:rsid w:val="00680354"/>
    <w:rsid w:val="006811D2"/>
    <w:rsid w:val="0068266A"/>
    <w:rsid w:val="00691B6C"/>
    <w:rsid w:val="00692CA5"/>
    <w:rsid w:val="006944A4"/>
    <w:rsid w:val="006A2E03"/>
    <w:rsid w:val="006A7E22"/>
    <w:rsid w:val="006B1FB2"/>
    <w:rsid w:val="006C0F35"/>
    <w:rsid w:val="006C417C"/>
    <w:rsid w:val="006D11FA"/>
    <w:rsid w:val="006F1CC2"/>
    <w:rsid w:val="006F3377"/>
    <w:rsid w:val="007006EA"/>
    <w:rsid w:val="00702F1B"/>
    <w:rsid w:val="00703914"/>
    <w:rsid w:val="00703A07"/>
    <w:rsid w:val="007144D7"/>
    <w:rsid w:val="00714905"/>
    <w:rsid w:val="00715B0A"/>
    <w:rsid w:val="00722268"/>
    <w:rsid w:val="00723114"/>
    <w:rsid w:val="0073203B"/>
    <w:rsid w:val="00734165"/>
    <w:rsid w:val="0075467E"/>
    <w:rsid w:val="00757D1D"/>
    <w:rsid w:val="00761A6C"/>
    <w:rsid w:val="00781B3C"/>
    <w:rsid w:val="00794194"/>
    <w:rsid w:val="007A6B16"/>
    <w:rsid w:val="007B117F"/>
    <w:rsid w:val="007B5097"/>
    <w:rsid w:val="007B51E6"/>
    <w:rsid w:val="007B6BFD"/>
    <w:rsid w:val="007B7945"/>
    <w:rsid w:val="007D0BC0"/>
    <w:rsid w:val="007F22A2"/>
    <w:rsid w:val="007F2816"/>
    <w:rsid w:val="007F4D25"/>
    <w:rsid w:val="00807B7A"/>
    <w:rsid w:val="0083177B"/>
    <w:rsid w:val="008322BF"/>
    <w:rsid w:val="0084716C"/>
    <w:rsid w:val="00851056"/>
    <w:rsid w:val="00853407"/>
    <w:rsid w:val="00856949"/>
    <w:rsid w:val="0087501D"/>
    <w:rsid w:val="00875484"/>
    <w:rsid w:val="00887008"/>
    <w:rsid w:val="0088770B"/>
    <w:rsid w:val="008A299D"/>
    <w:rsid w:val="008D4D19"/>
    <w:rsid w:val="008D6FE8"/>
    <w:rsid w:val="008E215C"/>
    <w:rsid w:val="008E27B6"/>
    <w:rsid w:val="008E7A25"/>
    <w:rsid w:val="008F2A4D"/>
    <w:rsid w:val="0090005E"/>
    <w:rsid w:val="00910852"/>
    <w:rsid w:val="00912EAE"/>
    <w:rsid w:val="00914DA8"/>
    <w:rsid w:val="009156F0"/>
    <w:rsid w:val="0091595E"/>
    <w:rsid w:val="00923C1C"/>
    <w:rsid w:val="00926A6B"/>
    <w:rsid w:val="00927341"/>
    <w:rsid w:val="00934AD6"/>
    <w:rsid w:val="00940309"/>
    <w:rsid w:val="0094030A"/>
    <w:rsid w:val="00943527"/>
    <w:rsid w:val="009444D3"/>
    <w:rsid w:val="009458DC"/>
    <w:rsid w:val="00982485"/>
    <w:rsid w:val="00986AC4"/>
    <w:rsid w:val="009911B0"/>
    <w:rsid w:val="0099303E"/>
    <w:rsid w:val="00993C54"/>
    <w:rsid w:val="00996DAF"/>
    <w:rsid w:val="009A50C3"/>
    <w:rsid w:val="009A6CFB"/>
    <w:rsid w:val="009C2C47"/>
    <w:rsid w:val="009C51C8"/>
    <w:rsid w:val="009D199E"/>
    <w:rsid w:val="009D19A5"/>
    <w:rsid w:val="009E02F3"/>
    <w:rsid w:val="009E41DA"/>
    <w:rsid w:val="009E7F8F"/>
    <w:rsid w:val="009F2CC2"/>
    <w:rsid w:val="00A06DB4"/>
    <w:rsid w:val="00A10876"/>
    <w:rsid w:val="00A10960"/>
    <w:rsid w:val="00A12512"/>
    <w:rsid w:val="00A14FCB"/>
    <w:rsid w:val="00A168F6"/>
    <w:rsid w:val="00A2279C"/>
    <w:rsid w:val="00A35DD5"/>
    <w:rsid w:val="00A409B8"/>
    <w:rsid w:val="00A41FCC"/>
    <w:rsid w:val="00A4446F"/>
    <w:rsid w:val="00A44A49"/>
    <w:rsid w:val="00A475A2"/>
    <w:rsid w:val="00A555D2"/>
    <w:rsid w:val="00A61E54"/>
    <w:rsid w:val="00A63C0D"/>
    <w:rsid w:val="00A71E2C"/>
    <w:rsid w:val="00A7415F"/>
    <w:rsid w:val="00A8252A"/>
    <w:rsid w:val="00A8373B"/>
    <w:rsid w:val="00A96BDE"/>
    <w:rsid w:val="00AA3DE6"/>
    <w:rsid w:val="00AA48C1"/>
    <w:rsid w:val="00AB3F72"/>
    <w:rsid w:val="00AB58E3"/>
    <w:rsid w:val="00AB6CB8"/>
    <w:rsid w:val="00AC3809"/>
    <w:rsid w:val="00AC56DC"/>
    <w:rsid w:val="00AC5FA2"/>
    <w:rsid w:val="00AD218D"/>
    <w:rsid w:val="00AD5094"/>
    <w:rsid w:val="00AD5770"/>
    <w:rsid w:val="00AD64B6"/>
    <w:rsid w:val="00AD7D76"/>
    <w:rsid w:val="00AE0C4A"/>
    <w:rsid w:val="00AE24B6"/>
    <w:rsid w:val="00AE44B8"/>
    <w:rsid w:val="00AF03EF"/>
    <w:rsid w:val="00B00675"/>
    <w:rsid w:val="00B01105"/>
    <w:rsid w:val="00B01AC4"/>
    <w:rsid w:val="00B0392C"/>
    <w:rsid w:val="00B076D8"/>
    <w:rsid w:val="00B102CC"/>
    <w:rsid w:val="00B2600A"/>
    <w:rsid w:val="00B316B8"/>
    <w:rsid w:val="00B32245"/>
    <w:rsid w:val="00B335A8"/>
    <w:rsid w:val="00B430B1"/>
    <w:rsid w:val="00B47741"/>
    <w:rsid w:val="00B51389"/>
    <w:rsid w:val="00B51489"/>
    <w:rsid w:val="00B64407"/>
    <w:rsid w:val="00B83D2D"/>
    <w:rsid w:val="00BB7685"/>
    <w:rsid w:val="00BD0B7F"/>
    <w:rsid w:val="00BD2746"/>
    <w:rsid w:val="00BD2F2B"/>
    <w:rsid w:val="00BD4F1B"/>
    <w:rsid w:val="00BD5C3B"/>
    <w:rsid w:val="00BF2D35"/>
    <w:rsid w:val="00BF3B63"/>
    <w:rsid w:val="00C04404"/>
    <w:rsid w:val="00C048DB"/>
    <w:rsid w:val="00C13728"/>
    <w:rsid w:val="00C215A4"/>
    <w:rsid w:val="00C22F64"/>
    <w:rsid w:val="00C257FA"/>
    <w:rsid w:val="00C259B0"/>
    <w:rsid w:val="00C27AFE"/>
    <w:rsid w:val="00C30D15"/>
    <w:rsid w:val="00C34412"/>
    <w:rsid w:val="00C37C7B"/>
    <w:rsid w:val="00C40124"/>
    <w:rsid w:val="00C444C5"/>
    <w:rsid w:val="00C5629C"/>
    <w:rsid w:val="00C57A26"/>
    <w:rsid w:val="00C63D56"/>
    <w:rsid w:val="00C71888"/>
    <w:rsid w:val="00C724C7"/>
    <w:rsid w:val="00C8571A"/>
    <w:rsid w:val="00C950C1"/>
    <w:rsid w:val="00C960ED"/>
    <w:rsid w:val="00C97E36"/>
    <w:rsid w:val="00CB1940"/>
    <w:rsid w:val="00CB2C4E"/>
    <w:rsid w:val="00CB4480"/>
    <w:rsid w:val="00CC4CD8"/>
    <w:rsid w:val="00CD7294"/>
    <w:rsid w:val="00CD75C5"/>
    <w:rsid w:val="00CE6543"/>
    <w:rsid w:val="00CE7D8E"/>
    <w:rsid w:val="00CF5AAF"/>
    <w:rsid w:val="00D0198A"/>
    <w:rsid w:val="00D0296E"/>
    <w:rsid w:val="00D0622C"/>
    <w:rsid w:val="00D06830"/>
    <w:rsid w:val="00D13EF0"/>
    <w:rsid w:val="00D24EB9"/>
    <w:rsid w:val="00D3550B"/>
    <w:rsid w:val="00D44237"/>
    <w:rsid w:val="00D461DE"/>
    <w:rsid w:val="00D52525"/>
    <w:rsid w:val="00D5289A"/>
    <w:rsid w:val="00D54C96"/>
    <w:rsid w:val="00D641F9"/>
    <w:rsid w:val="00D67987"/>
    <w:rsid w:val="00D7313A"/>
    <w:rsid w:val="00D7547A"/>
    <w:rsid w:val="00D80FB5"/>
    <w:rsid w:val="00D8383A"/>
    <w:rsid w:val="00D869E8"/>
    <w:rsid w:val="00DB2171"/>
    <w:rsid w:val="00DB5CE9"/>
    <w:rsid w:val="00DB79ED"/>
    <w:rsid w:val="00DC4A0B"/>
    <w:rsid w:val="00DC7E4E"/>
    <w:rsid w:val="00DC7F34"/>
    <w:rsid w:val="00DE798D"/>
    <w:rsid w:val="00E06072"/>
    <w:rsid w:val="00E12F31"/>
    <w:rsid w:val="00E13D0C"/>
    <w:rsid w:val="00E1490C"/>
    <w:rsid w:val="00E1513B"/>
    <w:rsid w:val="00E22A99"/>
    <w:rsid w:val="00E426C6"/>
    <w:rsid w:val="00E5433C"/>
    <w:rsid w:val="00E570BC"/>
    <w:rsid w:val="00E63D81"/>
    <w:rsid w:val="00E712FA"/>
    <w:rsid w:val="00E948A4"/>
    <w:rsid w:val="00E95323"/>
    <w:rsid w:val="00EA66CF"/>
    <w:rsid w:val="00EB4625"/>
    <w:rsid w:val="00EC2AC2"/>
    <w:rsid w:val="00EC573C"/>
    <w:rsid w:val="00ED3E01"/>
    <w:rsid w:val="00EE28AD"/>
    <w:rsid w:val="00EE3CDF"/>
    <w:rsid w:val="00EF708B"/>
    <w:rsid w:val="00F04067"/>
    <w:rsid w:val="00F07E95"/>
    <w:rsid w:val="00F16BEC"/>
    <w:rsid w:val="00F208B6"/>
    <w:rsid w:val="00F232E5"/>
    <w:rsid w:val="00F310C2"/>
    <w:rsid w:val="00F31689"/>
    <w:rsid w:val="00F34A96"/>
    <w:rsid w:val="00F36A25"/>
    <w:rsid w:val="00F37A80"/>
    <w:rsid w:val="00F513F2"/>
    <w:rsid w:val="00F53EFA"/>
    <w:rsid w:val="00F54BC4"/>
    <w:rsid w:val="00F579E2"/>
    <w:rsid w:val="00F642B1"/>
    <w:rsid w:val="00F64653"/>
    <w:rsid w:val="00F649CA"/>
    <w:rsid w:val="00F84228"/>
    <w:rsid w:val="00F94211"/>
    <w:rsid w:val="00FB139B"/>
    <w:rsid w:val="00FB1BC6"/>
    <w:rsid w:val="00FB7B79"/>
    <w:rsid w:val="00FC6F07"/>
    <w:rsid w:val="00FD5BAB"/>
    <w:rsid w:val="00FD65D5"/>
    <w:rsid w:val="00FE090B"/>
    <w:rsid w:val="00FE665C"/>
    <w:rsid w:val="00FF735D"/>
  </w:rsids>
  <m:mathPr>
    <m:mathFont m:val="Cambria Math"/>
    <m:brkBin m:val="before"/>
    <m:brkBinSub m:val="--"/>
    <m:smallFrac m:val="0"/>
    <m:dispDef/>
    <m:lMargin m:val="0"/>
    <m:rMargin m:val="0"/>
    <m:defJc m:val="centerGroup"/>
    <m:wrapIndent m:val="1440"/>
    <m:intLim m:val="subSup"/>
    <m:naryLim m:val="undOvr"/>
  </m:mathPr>
  <w:themeFontLang w:val="lt-LT" w:bidi="bn-B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2B2669"/>
  <w15:docId w15:val="{98F5C77E-F5B0-4C0D-B8EF-26A635BBC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E798D"/>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DE798D"/>
    <w:pPr>
      <w:tabs>
        <w:tab w:val="center" w:pos="4819"/>
        <w:tab w:val="right" w:pos="9638"/>
      </w:tabs>
    </w:pPr>
  </w:style>
  <w:style w:type="character" w:customStyle="1" w:styleId="PoratDiagrama">
    <w:name w:val="Poraštė Diagrama"/>
    <w:basedOn w:val="Numatytasispastraiposriftas"/>
    <w:link w:val="Porat"/>
    <w:uiPriority w:val="99"/>
    <w:rsid w:val="00DE798D"/>
    <w:rPr>
      <w:rFonts w:ascii="TimesLT" w:eastAsia="Times New Roman" w:hAnsi="TimesLT" w:cs="Times New Roman"/>
      <w:sz w:val="20"/>
      <w:szCs w:val="20"/>
      <w:lang w:val="en-GB"/>
    </w:rPr>
  </w:style>
  <w:style w:type="paragraph" w:styleId="Antrats">
    <w:name w:val="header"/>
    <w:basedOn w:val="prastasis"/>
    <w:link w:val="AntratsDiagrama"/>
    <w:rsid w:val="00DE798D"/>
    <w:pPr>
      <w:tabs>
        <w:tab w:val="center" w:pos="4819"/>
        <w:tab w:val="right" w:pos="9638"/>
      </w:tabs>
    </w:pPr>
  </w:style>
  <w:style w:type="character" w:customStyle="1" w:styleId="AntratsDiagrama">
    <w:name w:val="Antraštės Diagrama"/>
    <w:basedOn w:val="Numatytasispastraiposriftas"/>
    <w:link w:val="Antrats"/>
    <w:uiPriority w:val="99"/>
    <w:rsid w:val="00DE798D"/>
    <w:rPr>
      <w:rFonts w:ascii="TimesLT" w:eastAsia="Times New Roman" w:hAnsi="TimesLT" w:cs="Times New Roman"/>
      <w:sz w:val="20"/>
      <w:szCs w:val="20"/>
      <w:lang w:val="en-GB"/>
    </w:rPr>
  </w:style>
  <w:style w:type="character" w:styleId="Hipersaitas">
    <w:name w:val="Hyperlink"/>
    <w:basedOn w:val="Numatytasispastraiposriftas"/>
    <w:rsid w:val="00DE798D"/>
    <w:rPr>
      <w:color w:val="0000FF"/>
      <w:u w:val="single"/>
    </w:rPr>
  </w:style>
  <w:style w:type="character" w:styleId="Puslapionumeris">
    <w:name w:val="page number"/>
    <w:basedOn w:val="Numatytasispastraiposriftas"/>
    <w:rsid w:val="00DE798D"/>
  </w:style>
  <w:style w:type="paragraph" w:styleId="Dokumentostruktra">
    <w:name w:val="Document Map"/>
    <w:basedOn w:val="prastasis"/>
    <w:link w:val="DokumentostruktraDiagrama"/>
    <w:uiPriority w:val="99"/>
    <w:semiHidden/>
    <w:unhideWhenUsed/>
    <w:rsid w:val="003A77FB"/>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A77FB"/>
    <w:rPr>
      <w:rFonts w:ascii="Tahoma" w:eastAsia="Times New Roman" w:hAnsi="Tahoma" w:cs="Tahoma"/>
      <w:sz w:val="16"/>
      <w:szCs w:val="16"/>
      <w:lang w:val="en-GB" w:eastAsia="en-US"/>
    </w:rPr>
  </w:style>
  <w:style w:type="paragraph" w:styleId="Debesliotekstas">
    <w:name w:val="Balloon Text"/>
    <w:basedOn w:val="prastasis"/>
    <w:link w:val="DebesliotekstasDiagrama"/>
    <w:uiPriority w:val="99"/>
    <w:semiHidden/>
    <w:unhideWhenUsed/>
    <w:rsid w:val="00D528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289A"/>
    <w:rPr>
      <w:rFonts w:ascii="Tahoma" w:eastAsia="Times New Roman" w:hAnsi="Tahoma" w:cs="Tahoma"/>
      <w:sz w:val="16"/>
      <w:szCs w:val="16"/>
      <w:lang w:val="en-GB" w:eastAsia="en-US"/>
    </w:rPr>
  </w:style>
  <w:style w:type="paragraph" w:styleId="Sraopastraipa">
    <w:name w:val="List Paragraph"/>
    <w:basedOn w:val="prastasis"/>
    <w:uiPriority w:val="34"/>
    <w:qFormat/>
    <w:rsid w:val="00CE6543"/>
    <w:pPr>
      <w:ind w:left="720"/>
      <w:contextualSpacing/>
    </w:pPr>
  </w:style>
  <w:style w:type="paragraph" w:customStyle="1" w:styleId="AssecoParagraphNormalFirstLine">
    <w:name w:val="Asseco Paragraph Normal First Line"/>
    <w:basedOn w:val="prastasis"/>
    <w:qFormat/>
    <w:rsid w:val="00F64653"/>
    <w:pPr>
      <w:ind w:firstLine="709"/>
      <w:jc w:val="both"/>
    </w:pPr>
    <w:rPr>
      <w:rFonts w:ascii="Calibri" w:hAnsi="Calibri"/>
      <w:sz w:val="22"/>
      <w:lang w:val="lt-LT" w:eastAsia="pl-PL"/>
    </w:rPr>
  </w:style>
  <w:style w:type="paragraph" w:styleId="prastasiniatinklio">
    <w:name w:val="Normal (Web)"/>
    <w:basedOn w:val="prastasis"/>
    <w:uiPriority w:val="99"/>
    <w:unhideWhenUsed/>
    <w:rsid w:val="001448A3"/>
    <w:rPr>
      <w:rFonts w:ascii="Times New Roman" w:hAnsi="Times New Roman"/>
      <w:sz w:val="24"/>
      <w:szCs w:val="24"/>
    </w:rPr>
  </w:style>
  <w:style w:type="character" w:styleId="Komentaronuoroda">
    <w:name w:val="annotation reference"/>
    <w:basedOn w:val="Numatytasispastraiposriftas"/>
    <w:uiPriority w:val="99"/>
    <w:semiHidden/>
    <w:unhideWhenUsed/>
    <w:rsid w:val="00807B7A"/>
    <w:rPr>
      <w:sz w:val="16"/>
      <w:szCs w:val="16"/>
    </w:rPr>
  </w:style>
  <w:style w:type="paragraph" w:styleId="Komentarotekstas">
    <w:name w:val="annotation text"/>
    <w:basedOn w:val="prastasis"/>
    <w:link w:val="KomentarotekstasDiagrama"/>
    <w:uiPriority w:val="99"/>
    <w:semiHidden/>
    <w:unhideWhenUsed/>
    <w:rsid w:val="00807B7A"/>
  </w:style>
  <w:style w:type="character" w:customStyle="1" w:styleId="KomentarotekstasDiagrama">
    <w:name w:val="Komentaro tekstas Diagrama"/>
    <w:basedOn w:val="Numatytasispastraiposriftas"/>
    <w:link w:val="Komentarotekstas"/>
    <w:uiPriority w:val="99"/>
    <w:semiHidden/>
    <w:rsid w:val="00807B7A"/>
    <w:rPr>
      <w:rFonts w:ascii="TimesLT" w:eastAsia="Times New Roman" w:hAnsi="TimesLT"/>
      <w:lang w:val="en-GB" w:eastAsia="en-US"/>
    </w:rPr>
  </w:style>
  <w:style w:type="paragraph" w:styleId="Komentarotema">
    <w:name w:val="annotation subject"/>
    <w:basedOn w:val="Komentarotekstas"/>
    <w:next w:val="Komentarotekstas"/>
    <w:link w:val="KomentarotemaDiagrama"/>
    <w:uiPriority w:val="99"/>
    <w:semiHidden/>
    <w:unhideWhenUsed/>
    <w:rsid w:val="00807B7A"/>
    <w:rPr>
      <w:b/>
      <w:bCs/>
    </w:rPr>
  </w:style>
  <w:style w:type="character" w:customStyle="1" w:styleId="KomentarotemaDiagrama">
    <w:name w:val="Komentaro tema Diagrama"/>
    <w:basedOn w:val="KomentarotekstasDiagrama"/>
    <w:link w:val="Komentarotema"/>
    <w:uiPriority w:val="99"/>
    <w:semiHidden/>
    <w:rsid w:val="00807B7A"/>
    <w:rPr>
      <w:rFonts w:ascii="TimesLT" w:eastAsia="Times New Roman" w:hAnsi="TimesLT"/>
      <w:b/>
      <w:bCs/>
      <w:lang w:val="en-GB" w:eastAsia="en-US"/>
    </w:rPr>
  </w:style>
  <w:style w:type="paragraph" w:styleId="Pataisymai">
    <w:name w:val="Revision"/>
    <w:hidden/>
    <w:uiPriority w:val="99"/>
    <w:semiHidden/>
    <w:rsid w:val="00C259B0"/>
    <w:rPr>
      <w:rFonts w:ascii="TimesLT" w:eastAsia="Times New Roman" w:hAnsi="TimesLT"/>
      <w:lang w:val="en-GB" w:eastAsia="en-US"/>
    </w:rPr>
  </w:style>
  <w:style w:type="paragraph" w:customStyle="1" w:styleId="xmsonormal">
    <w:name w:val="x_msonormal"/>
    <w:basedOn w:val="prastasis"/>
    <w:rsid w:val="00A2279C"/>
    <w:pPr>
      <w:spacing w:before="100" w:beforeAutospacing="1" w:after="100" w:afterAutospacing="1"/>
    </w:pPr>
    <w:rPr>
      <w:rFonts w:ascii="Times New Roman" w:hAnsi="Times New Roman"/>
      <w:sz w:val="24"/>
      <w:szCs w:val="24"/>
      <w:lang w:val="pl-PL" w:eastAsia="pl-PL"/>
    </w:rPr>
  </w:style>
  <w:style w:type="paragraph" w:customStyle="1" w:styleId="Default">
    <w:name w:val="Default"/>
    <w:basedOn w:val="prastasis"/>
    <w:rsid w:val="000333A7"/>
    <w:pPr>
      <w:autoSpaceDE w:val="0"/>
      <w:autoSpaceDN w:val="0"/>
    </w:pPr>
    <w:rPr>
      <w:rFonts w:ascii="Times New Roman" w:eastAsiaTheme="minorHAnsi" w:hAnsi="Times New Roman"/>
      <w:color w:val="000000"/>
      <w:sz w:val="24"/>
      <w:szCs w:val="24"/>
      <w:lang w:val="lt-LT"/>
    </w:rPr>
  </w:style>
  <w:style w:type="character" w:customStyle="1" w:styleId="ui-provider">
    <w:name w:val="ui-provider"/>
    <w:basedOn w:val="Numatytasispastraiposriftas"/>
    <w:rsid w:val="009A50C3"/>
  </w:style>
  <w:style w:type="character" w:customStyle="1" w:styleId="UnresolvedMention">
    <w:name w:val="Unresolved Mention"/>
    <w:basedOn w:val="Numatytasispastraiposriftas"/>
    <w:uiPriority w:val="99"/>
    <w:semiHidden/>
    <w:unhideWhenUsed/>
    <w:rsid w:val="00C71888"/>
    <w:rPr>
      <w:color w:val="605E5C"/>
      <w:shd w:val="clear" w:color="auto" w:fill="E1DFDD"/>
    </w:rPr>
  </w:style>
  <w:style w:type="table" w:styleId="Lentelstinklelis">
    <w:name w:val="Table Grid"/>
    <w:basedOn w:val="prastojilentel"/>
    <w:uiPriority w:val="59"/>
    <w:rsid w:val="00BD0B7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unhideWhenUsed/>
    <w:rsid w:val="00E12F31"/>
    <w:rPr>
      <w:rFonts w:asciiTheme="minorHAnsi" w:eastAsiaTheme="minorHAnsi" w:hAnsiTheme="minorHAnsi" w:cstheme="minorBidi"/>
      <w:lang w:val="en-US"/>
    </w:rPr>
  </w:style>
  <w:style w:type="character" w:customStyle="1" w:styleId="PuslapioinaostekstasDiagrama">
    <w:name w:val="Puslapio išnašos tekstas Diagrama"/>
    <w:basedOn w:val="Numatytasispastraiposriftas"/>
    <w:link w:val="Puslapioinaostekstas"/>
    <w:uiPriority w:val="99"/>
    <w:rsid w:val="00E12F31"/>
    <w:rPr>
      <w:rFonts w:asciiTheme="minorHAnsi" w:eastAsiaTheme="minorHAnsi" w:hAnsiTheme="minorHAnsi" w:cstheme="minorBidi"/>
      <w:lang w:val="en-US" w:eastAsia="en-US"/>
    </w:rPr>
  </w:style>
  <w:style w:type="character" w:styleId="Puslapioinaosnuoroda">
    <w:name w:val="footnote reference"/>
    <w:basedOn w:val="Numatytasispastraiposriftas"/>
    <w:unhideWhenUsed/>
    <w:rsid w:val="00E12F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75262">
      <w:bodyDiv w:val="1"/>
      <w:marLeft w:val="0"/>
      <w:marRight w:val="0"/>
      <w:marTop w:val="0"/>
      <w:marBottom w:val="0"/>
      <w:divBdr>
        <w:top w:val="none" w:sz="0" w:space="0" w:color="auto"/>
        <w:left w:val="none" w:sz="0" w:space="0" w:color="auto"/>
        <w:bottom w:val="none" w:sz="0" w:space="0" w:color="auto"/>
        <w:right w:val="none" w:sz="0" w:space="0" w:color="auto"/>
      </w:divBdr>
    </w:div>
    <w:div w:id="290595759">
      <w:bodyDiv w:val="1"/>
      <w:marLeft w:val="0"/>
      <w:marRight w:val="0"/>
      <w:marTop w:val="0"/>
      <w:marBottom w:val="0"/>
      <w:divBdr>
        <w:top w:val="none" w:sz="0" w:space="0" w:color="auto"/>
        <w:left w:val="none" w:sz="0" w:space="0" w:color="auto"/>
        <w:bottom w:val="none" w:sz="0" w:space="0" w:color="auto"/>
        <w:right w:val="none" w:sz="0" w:space="0" w:color="auto"/>
      </w:divBdr>
    </w:div>
    <w:div w:id="375740920">
      <w:bodyDiv w:val="1"/>
      <w:marLeft w:val="0"/>
      <w:marRight w:val="0"/>
      <w:marTop w:val="0"/>
      <w:marBottom w:val="0"/>
      <w:divBdr>
        <w:top w:val="none" w:sz="0" w:space="0" w:color="auto"/>
        <w:left w:val="none" w:sz="0" w:space="0" w:color="auto"/>
        <w:bottom w:val="none" w:sz="0" w:space="0" w:color="auto"/>
        <w:right w:val="none" w:sz="0" w:space="0" w:color="auto"/>
      </w:divBdr>
    </w:div>
    <w:div w:id="403527911">
      <w:bodyDiv w:val="1"/>
      <w:marLeft w:val="0"/>
      <w:marRight w:val="0"/>
      <w:marTop w:val="0"/>
      <w:marBottom w:val="0"/>
      <w:divBdr>
        <w:top w:val="none" w:sz="0" w:space="0" w:color="auto"/>
        <w:left w:val="none" w:sz="0" w:space="0" w:color="auto"/>
        <w:bottom w:val="none" w:sz="0" w:space="0" w:color="auto"/>
        <w:right w:val="none" w:sz="0" w:space="0" w:color="auto"/>
      </w:divBdr>
    </w:div>
    <w:div w:id="501432700">
      <w:bodyDiv w:val="1"/>
      <w:marLeft w:val="0"/>
      <w:marRight w:val="0"/>
      <w:marTop w:val="0"/>
      <w:marBottom w:val="0"/>
      <w:divBdr>
        <w:top w:val="none" w:sz="0" w:space="0" w:color="auto"/>
        <w:left w:val="none" w:sz="0" w:space="0" w:color="auto"/>
        <w:bottom w:val="none" w:sz="0" w:space="0" w:color="auto"/>
        <w:right w:val="none" w:sz="0" w:space="0" w:color="auto"/>
      </w:divBdr>
      <w:divsChild>
        <w:div w:id="2030138090">
          <w:marLeft w:val="0"/>
          <w:marRight w:val="0"/>
          <w:marTop w:val="0"/>
          <w:marBottom w:val="0"/>
          <w:divBdr>
            <w:top w:val="none" w:sz="0" w:space="0" w:color="auto"/>
            <w:left w:val="none" w:sz="0" w:space="0" w:color="auto"/>
            <w:bottom w:val="none" w:sz="0" w:space="0" w:color="auto"/>
            <w:right w:val="none" w:sz="0" w:space="0" w:color="auto"/>
          </w:divBdr>
        </w:div>
      </w:divsChild>
    </w:div>
    <w:div w:id="954991390">
      <w:bodyDiv w:val="1"/>
      <w:marLeft w:val="0"/>
      <w:marRight w:val="0"/>
      <w:marTop w:val="0"/>
      <w:marBottom w:val="0"/>
      <w:divBdr>
        <w:top w:val="none" w:sz="0" w:space="0" w:color="auto"/>
        <w:left w:val="none" w:sz="0" w:space="0" w:color="auto"/>
        <w:bottom w:val="none" w:sz="0" w:space="0" w:color="auto"/>
        <w:right w:val="none" w:sz="0" w:space="0" w:color="auto"/>
      </w:divBdr>
    </w:div>
    <w:div w:id="1492599189">
      <w:bodyDiv w:val="1"/>
      <w:marLeft w:val="0"/>
      <w:marRight w:val="0"/>
      <w:marTop w:val="0"/>
      <w:marBottom w:val="0"/>
      <w:divBdr>
        <w:top w:val="none" w:sz="0" w:space="0" w:color="auto"/>
        <w:left w:val="none" w:sz="0" w:space="0" w:color="auto"/>
        <w:bottom w:val="none" w:sz="0" w:space="0" w:color="auto"/>
        <w:right w:val="none" w:sz="0" w:space="0" w:color="auto"/>
      </w:divBdr>
    </w:div>
    <w:div w:id="1570771622">
      <w:bodyDiv w:val="1"/>
      <w:marLeft w:val="0"/>
      <w:marRight w:val="0"/>
      <w:marTop w:val="0"/>
      <w:marBottom w:val="0"/>
      <w:divBdr>
        <w:top w:val="none" w:sz="0" w:space="0" w:color="auto"/>
        <w:left w:val="none" w:sz="0" w:space="0" w:color="auto"/>
        <w:bottom w:val="none" w:sz="0" w:space="0" w:color="auto"/>
        <w:right w:val="none" w:sz="0" w:space="0" w:color="auto"/>
      </w:divBdr>
    </w:div>
    <w:div w:id="1662004167">
      <w:bodyDiv w:val="1"/>
      <w:marLeft w:val="0"/>
      <w:marRight w:val="0"/>
      <w:marTop w:val="0"/>
      <w:marBottom w:val="0"/>
      <w:divBdr>
        <w:top w:val="none" w:sz="0" w:space="0" w:color="auto"/>
        <w:left w:val="none" w:sz="0" w:space="0" w:color="auto"/>
        <w:bottom w:val="none" w:sz="0" w:space="0" w:color="auto"/>
        <w:right w:val="none" w:sz="0" w:space="0" w:color="auto"/>
      </w:divBdr>
      <w:divsChild>
        <w:div w:id="801650342">
          <w:marLeft w:val="0"/>
          <w:marRight w:val="0"/>
          <w:marTop w:val="0"/>
          <w:marBottom w:val="0"/>
          <w:divBdr>
            <w:top w:val="none" w:sz="0" w:space="0" w:color="auto"/>
            <w:left w:val="none" w:sz="0" w:space="0" w:color="auto"/>
            <w:bottom w:val="none" w:sz="0" w:space="0" w:color="auto"/>
            <w:right w:val="none" w:sz="0" w:space="0" w:color="auto"/>
          </w:divBdr>
        </w:div>
        <w:div w:id="169488730">
          <w:marLeft w:val="0"/>
          <w:marRight w:val="0"/>
          <w:marTop w:val="0"/>
          <w:marBottom w:val="0"/>
          <w:divBdr>
            <w:top w:val="none" w:sz="0" w:space="0" w:color="auto"/>
            <w:left w:val="none" w:sz="0" w:space="0" w:color="auto"/>
            <w:bottom w:val="none" w:sz="0" w:space="0" w:color="auto"/>
            <w:right w:val="none" w:sz="0" w:space="0" w:color="auto"/>
          </w:divBdr>
        </w:div>
      </w:divsChild>
    </w:div>
    <w:div w:id="172190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Giedre.Mikalauskiene@socmin.l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gimantass\Documents\_Txt\RASTAS_Padalinio_2011_liepsn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Z6YWEJNPDQQR-896559167-418</_dlc_DocId>
    <_dlc_DocIdUrl xmlns="28130d43-1b56-4a10-ad88-2cd38123f4c1">
      <Url>https://intranetas.lrs.lt/29/_layouts/15/DocIdRedir.aspx?ID=Z6YWEJNPDQQR-896559167-418</Url>
      <Description>Z6YWEJNPDQQR-896559167-418</Description>
    </_dlc_DocIdUrl>
  </documentManagement>
</p:properties>
</file>

<file path=customXml/itemProps1.xml><?xml version="1.0" encoding="utf-8"?>
<ds:datastoreItem xmlns:ds="http://schemas.openxmlformats.org/officeDocument/2006/customXml" ds:itemID="{E1348B7E-3D38-4821-82A2-B951B5ABA68A}">
  <ds:schemaRefs>
    <ds:schemaRef ds:uri="http://schemas.openxmlformats.org/officeDocument/2006/bibliography"/>
  </ds:schemaRefs>
</ds:datastoreItem>
</file>

<file path=customXml/itemProps2.xml><?xml version="1.0" encoding="utf-8"?>
<ds:datastoreItem xmlns:ds="http://schemas.openxmlformats.org/officeDocument/2006/customXml" ds:itemID="{847E1657-9E20-42BC-9252-CE3C6B4FE38E}"/>
</file>

<file path=customXml/itemProps3.xml><?xml version="1.0" encoding="utf-8"?>
<ds:datastoreItem xmlns:ds="http://schemas.openxmlformats.org/officeDocument/2006/customXml" ds:itemID="{F9044D68-FB88-41DE-8D20-DCA0501B7810}"/>
</file>

<file path=customXml/itemProps4.xml><?xml version="1.0" encoding="utf-8"?>
<ds:datastoreItem xmlns:ds="http://schemas.openxmlformats.org/officeDocument/2006/customXml" ds:itemID="{490BE520-9AF0-4DC4-95C0-F347C83E02DC}"/>
</file>

<file path=customXml/itemProps5.xml><?xml version="1.0" encoding="utf-8"?>
<ds:datastoreItem xmlns:ds="http://schemas.openxmlformats.org/officeDocument/2006/customXml" ds:itemID="{58BA944E-AC4A-4A28-BA65-BAE6CD3BCF9E}"/>
</file>

<file path=docProps/app.xml><?xml version="1.0" encoding="utf-8"?>
<Properties xmlns="http://schemas.openxmlformats.org/officeDocument/2006/extended-properties" xmlns:vt="http://schemas.openxmlformats.org/officeDocument/2006/docPropsVTypes">
  <Template>RASTAS_Padalinio_2011_liepsna.dot</Template>
  <TotalTime>0</TotalTime>
  <Pages>5</Pages>
  <Words>5770</Words>
  <Characters>3290</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9042</CharactersWithSpaces>
  <SharedDoc>false</SharedDoc>
  <HLinks>
    <vt:vector size="12" baseType="variant">
      <vt:variant>
        <vt:i4>524368</vt:i4>
      </vt:variant>
      <vt:variant>
        <vt:i4>27</vt:i4>
      </vt:variant>
      <vt:variant>
        <vt:i4>0</vt:i4>
      </vt:variant>
      <vt:variant>
        <vt:i4>5</vt:i4>
      </vt:variant>
      <vt:variant>
        <vt:lpwstr>http://www.socmin.lt/</vt:lpwstr>
      </vt:variant>
      <vt:variant>
        <vt:lpwstr/>
      </vt:variant>
      <vt:variant>
        <vt:i4>2162694</vt:i4>
      </vt:variant>
      <vt:variant>
        <vt:i4>24</vt:i4>
      </vt:variant>
      <vt:variant>
        <vt:i4>0</vt:i4>
      </vt:variant>
      <vt:variant>
        <vt:i4>5</vt:i4>
      </vt:variant>
      <vt:variant>
        <vt:lpwstr>mailto:post@socmin.lt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Algimantas Simanavicius</dc:creator>
  <cp:lastModifiedBy>KNIUKŠTIENĖ Rimantė</cp:lastModifiedBy>
  <cp:revision>2</cp:revision>
  <cp:lastPrinted>2019-10-02T07:29:00Z</cp:lastPrinted>
  <dcterms:created xsi:type="dcterms:W3CDTF">2024-03-27T12:25:00Z</dcterms:created>
  <dcterms:modified xsi:type="dcterms:W3CDTF">2024-03-27T12:25:00Z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0x010100147D90CBC16D234CA619BBDEA3061AC4</vt:lpwstr>
  </property>
  <property fmtid="{D5CDD505-2E9C-101B-9397-08002B2CF9AE}" pid="4" name="_dlc_DocIdItemGuid">
    <vt:lpwstr>fe841ecb-a3af-4fae-ba3c-1e5bcc5fa859</vt:lpwstr>
  </property>
</Properties>
</file>