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F4316" w14:textId="72CE6798" w:rsidR="002527C4" w:rsidRDefault="00AC1FBB" w:rsidP="00B32F61">
      <w:pPr>
        <w:rPr>
          <w:sz w:val="24"/>
          <w:szCs w:val="24"/>
        </w:rPr>
      </w:pPr>
      <w:r w:rsidRPr="00AC1FBB">
        <w:rPr>
          <w:noProof/>
          <w:lang w:eastAsia="lt-LT"/>
        </w:rPr>
        <w:drawing>
          <wp:inline distT="0" distB="0" distL="0" distR="0" wp14:anchorId="554FAC28" wp14:editId="42D57E7C">
            <wp:extent cx="6120130" cy="1078230"/>
            <wp:effectExtent l="0" t="0" r="0" b="0"/>
            <wp:docPr id="13519497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1078230"/>
                    </a:xfrm>
                    <a:prstGeom prst="rect">
                      <a:avLst/>
                    </a:prstGeom>
                    <a:noFill/>
                    <a:ln>
                      <a:noFill/>
                    </a:ln>
                  </pic:spPr>
                </pic:pic>
              </a:graphicData>
            </a:graphic>
          </wp:inline>
        </w:drawing>
      </w:r>
    </w:p>
    <w:p w14:paraId="24F2BD19" w14:textId="77777777" w:rsidR="00FA3BBC" w:rsidRDefault="00FA3BBC" w:rsidP="00B32F61">
      <w:pPr>
        <w:tabs>
          <w:tab w:val="left" w:pos="4678"/>
        </w:tabs>
        <w:rPr>
          <w:color w:val="000000"/>
          <w:sz w:val="24"/>
          <w:szCs w:val="24"/>
          <w:shd w:val="clear" w:color="auto" w:fill="FFFFFF"/>
        </w:rPr>
      </w:pPr>
      <w:bookmarkStart w:id="0" w:name="_GoBack"/>
      <w:bookmarkEnd w:id="0"/>
    </w:p>
    <w:p w14:paraId="056FE5E3" w14:textId="5CAAD713" w:rsidR="00774FA1" w:rsidRPr="000A3F91" w:rsidRDefault="001F590C" w:rsidP="00B32F61">
      <w:pPr>
        <w:tabs>
          <w:tab w:val="left" w:pos="4678"/>
        </w:tabs>
        <w:rPr>
          <w:color w:val="000000"/>
          <w:sz w:val="24"/>
          <w:szCs w:val="24"/>
          <w:shd w:val="clear" w:color="auto" w:fill="FFFFFF"/>
        </w:rPr>
      </w:pPr>
      <w:r>
        <w:rPr>
          <w:color w:val="000000"/>
          <w:sz w:val="24"/>
          <w:szCs w:val="24"/>
          <w:shd w:val="clear" w:color="auto" w:fill="FFFFFF"/>
        </w:rPr>
        <w:t>Lietuvos Respublikos Seimo Peticijų komisijai</w:t>
      </w:r>
      <w:r w:rsidR="00362290">
        <w:rPr>
          <w:color w:val="000000"/>
          <w:sz w:val="24"/>
          <w:szCs w:val="24"/>
          <w:shd w:val="clear" w:color="auto" w:fill="FFFFFF"/>
        </w:rPr>
        <w:t xml:space="preserve">  </w:t>
      </w:r>
      <w:r w:rsidR="00774FA1">
        <w:rPr>
          <w:color w:val="000000"/>
          <w:sz w:val="24"/>
          <w:szCs w:val="24"/>
          <w:shd w:val="clear" w:color="auto" w:fill="FFFFFF"/>
        </w:rPr>
        <w:t xml:space="preserve">                     </w:t>
      </w:r>
      <w:r w:rsidR="001921D8">
        <w:rPr>
          <w:color w:val="000000"/>
          <w:sz w:val="24"/>
          <w:szCs w:val="24"/>
          <w:shd w:val="clear" w:color="auto" w:fill="FFFFFF"/>
        </w:rPr>
        <w:t xml:space="preserve"> </w:t>
      </w:r>
      <w:r w:rsidR="00D35215">
        <w:rPr>
          <w:color w:val="000000"/>
          <w:sz w:val="24"/>
          <w:szCs w:val="24"/>
          <w:shd w:val="clear" w:color="auto" w:fill="FFFFFF"/>
        </w:rPr>
        <w:t xml:space="preserve"> </w:t>
      </w:r>
      <w:r>
        <w:rPr>
          <w:color w:val="000000"/>
          <w:sz w:val="24"/>
          <w:szCs w:val="24"/>
          <w:shd w:val="clear" w:color="auto" w:fill="FFFFFF"/>
        </w:rPr>
        <w:t xml:space="preserve">      </w:t>
      </w:r>
      <w:r w:rsidR="00774FA1" w:rsidRPr="000C64EA">
        <w:rPr>
          <w:color w:val="000000"/>
          <w:sz w:val="24"/>
          <w:szCs w:val="24"/>
          <w:shd w:val="clear" w:color="auto" w:fill="FFFFFF"/>
        </w:rPr>
        <w:t>202</w:t>
      </w:r>
      <w:r w:rsidR="00772E14" w:rsidRPr="00772E14">
        <w:rPr>
          <w:color w:val="000000"/>
          <w:sz w:val="24"/>
          <w:szCs w:val="24"/>
          <w:shd w:val="clear" w:color="auto" w:fill="FFFFFF"/>
          <w:lang w:val="pt-BR"/>
        </w:rPr>
        <w:t>5</w:t>
      </w:r>
      <w:r w:rsidR="00774FA1" w:rsidRPr="000C64EA">
        <w:rPr>
          <w:color w:val="000000"/>
          <w:sz w:val="24"/>
          <w:szCs w:val="24"/>
          <w:shd w:val="clear" w:color="auto" w:fill="FFFFFF"/>
        </w:rPr>
        <w:t>-</w:t>
      </w:r>
      <w:r w:rsidR="00772E14">
        <w:rPr>
          <w:color w:val="000000"/>
          <w:sz w:val="24"/>
          <w:szCs w:val="24"/>
          <w:shd w:val="clear" w:color="auto" w:fill="FFFFFF"/>
        </w:rPr>
        <w:t>0</w:t>
      </w:r>
      <w:r w:rsidR="00807EDD">
        <w:rPr>
          <w:color w:val="000000"/>
          <w:sz w:val="24"/>
          <w:szCs w:val="24"/>
          <w:shd w:val="clear" w:color="auto" w:fill="FFFFFF"/>
          <w:lang w:val="en-US"/>
        </w:rPr>
        <w:t>6</w:t>
      </w:r>
      <w:r w:rsidR="00774FA1" w:rsidRPr="000C64EA">
        <w:rPr>
          <w:color w:val="000000"/>
          <w:sz w:val="24"/>
          <w:szCs w:val="24"/>
          <w:shd w:val="clear" w:color="auto" w:fill="FFFFFF"/>
        </w:rPr>
        <w:t>-</w:t>
      </w:r>
      <w:r>
        <w:rPr>
          <w:color w:val="000000"/>
          <w:sz w:val="24"/>
          <w:szCs w:val="24"/>
          <w:shd w:val="clear" w:color="auto" w:fill="FFFFFF"/>
          <w:lang w:val="en-US"/>
        </w:rPr>
        <w:t>12</w:t>
      </w:r>
    </w:p>
    <w:p w14:paraId="2097CFE0" w14:textId="319EE682" w:rsidR="00A023B7" w:rsidRPr="001F590C" w:rsidRDefault="00B23D87" w:rsidP="00B32F61">
      <w:pPr>
        <w:tabs>
          <w:tab w:val="left" w:pos="4678"/>
        </w:tabs>
        <w:rPr>
          <w:color w:val="000000"/>
          <w:sz w:val="24"/>
          <w:szCs w:val="24"/>
          <w:shd w:val="clear" w:color="auto" w:fill="FFFFFF"/>
        </w:rPr>
      </w:pPr>
      <w:hyperlink r:id="rId12" w:history="1">
        <w:r w:rsidR="001F590C" w:rsidRPr="007367A9">
          <w:rPr>
            <w:rStyle w:val="Hipersaitas"/>
            <w:sz w:val="24"/>
            <w:szCs w:val="24"/>
            <w:shd w:val="clear" w:color="auto" w:fill="FFFFFF"/>
          </w:rPr>
          <w:t>priim@lrs.lt</w:t>
        </w:r>
      </w:hyperlink>
      <w:r w:rsidR="001F590C">
        <w:rPr>
          <w:color w:val="000000"/>
          <w:sz w:val="24"/>
          <w:szCs w:val="24"/>
          <w:shd w:val="clear" w:color="auto" w:fill="FFFFFF"/>
        </w:rPr>
        <w:t xml:space="preserve"> </w:t>
      </w:r>
      <w:r w:rsidR="001F590C" w:rsidRPr="001F590C">
        <w:rPr>
          <w:color w:val="000000"/>
          <w:sz w:val="24"/>
          <w:szCs w:val="24"/>
          <w:shd w:val="clear" w:color="auto" w:fill="FFFFFF"/>
        </w:rPr>
        <w:t> </w:t>
      </w:r>
      <w:r w:rsidR="001921D8">
        <w:rPr>
          <w:color w:val="000000"/>
          <w:sz w:val="24"/>
          <w:szCs w:val="24"/>
          <w:shd w:val="clear" w:color="auto" w:fill="FFFFFF"/>
        </w:rPr>
        <w:t xml:space="preserve"> </w:t>
      </w:r>
      <w:r w:rsidR="00711507">
        <w:rPr>
          <w:color w:val="000000"/>
          <w:sz w:val="24"/>
          <w:szCs w:val="24"/>
          <w:shd w:val="clear" w:color="auto" w:fill="FFFFFF"/>
        </w:rPr>
        <w:t xml:space="preserve">    </w:t>
      </w:r>
      <w:r w:rsidR="00332825">
        <w:rPr>
          <w:color w:val="000000"/>
          <w:sz w:val="24"/>
          <w:szCs w:val="24"/>
          <w:shd w:val="clear" w:color="auto" w:fill="FFFFFF"/>
        </w:rPr>
        <w:t xml:space="preserve">                              </w:t>
      </w:r>
      <w:r w:rsidR="00A023B7">
        <w:rPr>
          <w:color w:val="000000"/>
          <w:sz w:val="24"/>
          <w:szCs w:val="24"/>
          <w:shd w:val="clear" w:color="auto" w:fill="FFFFFF"/>
        </w:rPr>
        <w:t xml:space="preserve">  </w:t>
      </w:r>
      <w:r w:rsidR="00332825">
        <w:rPr>
          <w:color w:val="000000"/>
          <w:sz w:val="24"/>
          <w:szCs w:val="24"/>
          <w:shd w:val="clear" w:color="auto" w:fill="FFFFFF"/>
        </w:rPr>
        <w:t xml:space="preserve"> </w:t>
      </w:r>
      <w:r w:rsidR="0067765F">
        <w:rPr>
          <w:color w:val="000000"/>
          <w:sz w:val="24"/>
          <w:szCs w:val="24"/>
          <w:shd w:val="clear" w:color="auto" w:fill="FFFFFF"/>
        </w:rPr>
        <w:t xml:space="preserve">                </w:t>
      </w:r>
      <w:r w:rsidR="00A32FC9">
        <w:rPr>
          <w:color w:val="000000"/>
          <w:sz w:val="24"/>
          <w:szCs w:val="24"/>
          <w:shd w:val="clear" w:color="auto" w:fill="FFFFFF"/>
        </w:rPr>
        <w:t xml:space="preserve">        </w:t>
      </w:r>
      <w:r w:rsidR="0067765F">
        <w:rPr>
          <w:color w:val="000000"/>
          <w:sz w:val="24"/>
          <w:szCs w:val="24"/>
          <w:shd w:val="clear" w:color="auto" w:fill="FFFFFF"/>
        </w:rPr>
        <w:t xml:space="preserve">  </w:t>
      </w:r>
      <w:r w:rsidR="001F590C">
        <w:rPr>
          <w:color w:val="000000"/>
          <w:sz w:val="24"/>
          <w:szCs w:val="24"/>
          <w:shd w:val="clear" w:color="auto" w:fill="FFFFFF"/>
        </w:rPr>
        <w:t xml:space="preserve">                    </w:t>
      </w:r>
      <w:r w:rsidR="00711507">
        <w:rPr>
          <w:color w:val="000000"/>
          <w:sz w:val="24"/>
          <w:szCs w:val="24"/>
          <w:shd w:val="clear" w:color="auto" w:fill="FFFFFF"/>
        </w:rPr>
        <w:t xml:space="preserve"> </w:t>
      </w:r>
      <w:r w:rsidR="00774FA1" w:rsidRPr="000C64EA">
        <w:rPr>
          <w:color w:val="000000"/>
          <w:sz w:val="24"/>
          <w:szCs w:val="24"/>
          <w:shd w:val="clear" w:color="auto" w:fill="FFFFFF"/>
        </w:rPr>
        <w:t>Į 202</w:t>
      </w:r>
      <w:r w:rsidR="00772E14">
        <w:rPr>
          <w:color w:val="000000"/>
          <w:sz w:val="24"/>
          <w:szCs w:val="24"/>
          <w:shd w:val="clear" w:color="auto" w:fill="FFFFFF"/>
        </w:rPr>
        <w:t>5</w:t>
      </w:r>
      <w:r w:rsidR="00774FA1" w:rsidRPr="000C64EA">
        <w:rPr>
          <w:color w:val="000000"/>
          <w:sz w:val="24"/>
          <w:szCs w:val="24"/>
          <w:shd w:val="clear" w:color="auto" w:fill="FFFFFF"/>
        </w:rPr>
        <w:t>-</w:t>
      </w:r>
      <w:r w:rsidR="00772E14">
        <w:rPr>
          <w:color w:val="000000"/>
          <w:sz w:val="24"/>
          <w:szCs w:val="24"/>
          <w:shd w:val="clear" w:color="auto" w:fill="FFFFFF"/>
        </w:rPr>
        <w:t>0</w:t>
      </w:r>
      <w:r w:rsidR="00807EDD">
        <w:rPr>
          <w:color w:val="000000"/>
          <w:sz w:val="24"/>
          <w:szCs w:val="24"/>
          <w:shd w:val="clear" w:color="auto" w:fill="FFFFFF"/>
        </w:rPr>
        <w:t>6</w:t>
      </w:r>
      <w:r w:rsidR="00774FA1" w:rsidRPr="000C64EA">
        <w:rPr>
          <w:color w:val="000000"/>
          <w:sz w:val="24"/>
          <w:szCs w:val="24"/>
          <w:shd w:val="clear" w:color="auto" w:fill="FFFFFF"/>
        </w:rPr>
        <w:t>-</w:t>
      </w:r>
      <w:r w:rsidR="00807EDD">
        <w:rPr>
          <w:color w:val="000000"/>
          <w:sz w:val="24"/>
          <w:szCs w:val="24"/>
          <w:shd w:val="clear" w:color="auto" w:fill="FFFFFF"/>
        </w:rPr>
        <w:t>0</w:t>
      </w:r>
      <w:r w:rsidR="001F590C">
        <w:rPr>
          <w:color w:val="000000"/>
          <w:sz w:val="24"/>
          <w:szCs w:val="24"/>
          <w:shd w:val="clear" w:color="auto" w:fill="FFFFFF"/>
        </w:rPr>
        <w:t xml:space="preserve">4 Nr. </w:t>
      </w:r>
      <w:r w:rsidR="001F590C">
        <w:rPr>
          <w:color w:val="000000"/>
          <w:sz w:val="24"/>
          <w:szCs w:val="24"/>
          <w:shd w:val="clear" w:color="auto" w:fill="FFFFFF"/>
          <w:lang w:val="en-US"/>
        </w:rPr>
        <w:t>S-2025-2819</w:t>
      </w:r>
    </w:p>
    <w:p w14:paraId="037724AB" w14:textId="6EED4C5F" w:rsidR="002527C4" w:rsidRPr="000C64EA" w:rsidRDefault="009E765E" w:rsidP="00B32F61">
      <w:pPr>
        <w:tabs>
          <w:tab w:val="left" w:pos="4678"/>
        </w:tabs>
        <w:rPr>
          <w:color w:val="000000"/>
          <w:sz w:val="24"/>
          <w:szCs w:val="24"/>
          <w:shd w:val="clear" w:color="auto" w:fill="FFFFFF"/>
        </w:rPr>
      </w:pPr>
      <w:r w:rsidRPr="000C64EA">
        <w:rPr>
          <w:color w:val="000000"/>
          <w:sz w:val="24"/>
          <w:szCs w:val="24"/>
          <w:shd w:val="clear" w:color="auto" w:fill="FFFFFF"/>
        </w:rPr>
        <w:t xml:space="preserve">                               </w:t>
      </w:r>
    </w:p>
    <w:p w14:paraId="2078C64F" w14:textId="77777777" w:rsidR="001F590C" w:rsidRDefault="001F590C" w:rsidP="00B32F61">
      <w:pPr>
        <w:tabs>
          <w:tab w:val="left" w:pos="5670"/>
        </w:tabs>
        <w:rPr>
          <w:b/>
          <w:bCs/>
          <w:caps/>
          <w:color w:val="000000" w:themeColor="text1"/>
          <w:sz w:val="24"/>
          <w:szCs w:val="24"/>
          <w:shd w:val="clear" w:color="auto" w:fill="FFFFFF"/>
        </w:rPr>
      </w:pPr>
    </w:p>
    <w:p w14:paraId="131958F2" w14:textId="0554DAEB" w:rsidR="002527C4" w:rsidRPr="000C64EA" w:rsidRDefault="009E765E" w:rsidP="00B32F61">
      <w:pPr>
        <w:tabs>
          <w:tab w:val="left" w:pos="5670"/>
        </w:tabs>
        <w:rPr>
          <w:caps/>
          <w:color w:val="000000" w:themeColor="text1"/>
          <w:sz w:val="24"/>
          <w:szCs w:val="24"/>
        </w:rPr>
      </w:pPr>
      <w:r w:rsidRPr="000C64EA">
        <w:rPr>
          <w:b/>
          <w:bCs/>
          <w:caps/>
          <w:color w:val="000000" w:themeColor="text1"/>
          <w:sz w:val="24"/>
          <w:szCs w:val="24"/>
          <w:shd w:val="clear" w:color="auto" w:fill="FFFFFF"/>
        </w:rPr>
        <w:t xml:space="preserve">DĖL </w:t>
      </w:r>
      <w:r w:rsidR="001F590C">
        <w:rPr>
          <w:b/>
          <w:bCs/>
          <w:caps/>
          <w:color w:val="000000" w:themeColor="text1"/>
          <w:sz w:val="24"/>
          <w:szCs w:val="24"/>
          <w:shd w:val="clear" w:color="auto" w:fill="FFFFFF"/>
        </w:rPr>
        <w:t xml:space="preserve">pauliaus arbačiausko peticijos </w:t>
      </w:r>
      <w:r w:rsidRPr="000C64EA">
        <w:rPr>
          <w:b/>
          <w:bCs/>
          <w:caps/>
          <w:color w:val="000000" w:themeColor="text1"/>
          <w:sz w:val="24"/>
          <w:szCs w:val="24"/>
          <w:shd w:val="clear" w:color="auto" w:fill="FFFFFF"/>
        </w:rPr>
        <w:t xml:space="preserve">  </w:t>
      </w:r>
    </w:p>
    <w:p w14:paraId="4E75FF33" w14:textId="77777777" w:rsidR="002527C4" w:rsidRPr="000C64EA" w:rsidRDefault="002527C4" w:rsidP="00B32F61">
      <w:pPr>
        <w:jc w:val="both"/>
        <w:rPr>
          <w:color w:val="000000" w:themeColor="text1"/>
          <w:sz w:val="24"/>
          <w:szCs w:val="24"/>
        </w:rPr>
      </w:pPr>
    </w:p>
    <w:p w14:paraId="6F178C61" w14:textId="77777777" w:rsidR="0051603E" w:rsidRDefault="00213EE8" w:rsidP="00AC3680">
      <w:pPr>
        <w:spacing w:line="360" w:lineRule="auto"/>
        <w:ind w:firstLine="851"/>
        <w:jc w:val="both"/>
        <w:rPr>
          <w:color w:val="000000" w:themeColor="text1"/>
          <w:sz w:val="24"/>
          <w:szCs w:val="24"/>
        </w:rPr>
      </w:pPr>
      <w:r w:rsidRPr="00213EE8">
        <w:rPr>
          <w:color w:val="000000" w:themeColor="text1"/>
          <w:sz w:val="24"/>
          <w:szCs w:val="24"/>
        </w:rPr>
        <w:t>Vilniaus miesto savivaldybės administracija gavo</w:t>
      </w:r>
      <w:r w:rsidR="00AE2BB2">
        <w:rPr>
          <w:color w:val="000000" w:themeColor="text1"/>
          <w:sz w:val="24"/>
          <w:szCs w:val="24"/>
        </w:rPr>
        <w:t xml:space="preserve"> Jūsų </w:t>
      </w:r>
      <w:r w:rsidR="00686700" w:rsidRPr="00321484">
        <w:rPr>
          <w:color w:val="000000" w:themeColor="text1"/>
          <w:sz w:val="24"/>
          <w:szCs w:val="24"/>
        </w:rPr>
        <w:t>2025 m</w:t>
      </w:r>
      <w:r w:rsidR="00686700" w:rsidRPr="00686700">
        <w:rPr>
          <w:color w:val="000000" w:themeColor="text1"/>
          <w:sz w:val="24"/>
          <w:szCs w:val="24"/>
        </w:rPr>
        <w:t xml:space="preserve">. birželio 4 d. prašymą Nr. S-2025-2819 </w:t>
      </w:r>
      <w:r w:rsidRPr="00686700">
        <w:rPr>
          <w:color w:val="000000" w:themeColor="text1"/>
          <w:sz w:val="24"/>
          <w:szCs w:val="24"/>
        </w:rPr>
        <w:t xml:space="preserve">(Savivaldybėje registruota </w:t>
      </w:r>
      <w:r w:rsidR="00AE2BB2" w:rsidRPr="00686700">
        <w:rPr>
          <w:color w:val="000000" w:themeColor="text1"/>
          <w:sz w:val="24"/>
          <w:szCs w:val="24"/>
        </w:rPr>
        <w:t xml:space="preserve">2025 m. </w:t>
      </w:r>
      <w:r w:rsidR="00807EDD" w:rsidRPr="00686700">
        <w:rPr>
          <w:color w:val="000000" w:themeColor="text1"/>
          <w:sz w:val="24"/>
          <w:szCs w:val="24"/>
        </w:rPr>
        <w:t xml:space="preserve">birželio </w:t>
      </w:r>
      <w:r w:rsidR="00686700" w:rsidRPr="00686700">
        <w:rPr>
          <w:color w:val="000000" w:themeColor="text1"/>
          <w:sz w:val="24"/>
          <w:szCs w:val="24"/>
        </w:rPr>
        <w:t>5</w:t>
      </w:r>
      <w:r w:rsidR="00AE2BB2" w:rsidRPr="00686700">
        <w:rPr>
          <w:color w:val="000000" w:themeColor="text1"/>
          <w:sz w:val="24"/>
          <w:szCs w:val="24"/>
        </w:rPr>
        <w:t xml:space="preserve"> d.</w:t>
      </w:r>
      <w:r w:rsidRPr="00686700">
        <w:rPr>
          <w:color w:val="000000" w:themeColor="text1"/>
          <w:sz w:val="24"/>
          <w:szCs w:val="24"/>
        </w:rPr>
        <w:t xml:space="preserve">, </w:t>
      </w:r>
      <w:proofErr w:type="spellStart"/>
      <w:r w:rsidRPr="00686700">
        <w:rPr>
          <w:color w:val="000000" w:themeColor="text1"/>
          <w:sz w:val="24"/>
          <w:szCs w:val="24"/>
        </w:rPr>
        <w:t>reg</w:t>
      </w:r>
      <w:proofErr w:type="spellEnd"/>
      <w:r w:rsidRPr="00686700">
        <w:rPr>
          <w:color w:val="000000" w:themeColor="text1"/>
          <w:sz w:val="24"/>
          <w:szCs w:val="24"/>
        </w:rPr>
        <w:t>. Nr.</w:t>
      </w:r>
      <w:r w:rsidR="00686700" w:rsidRPr="00686700">
        <w:rPr>
          <w:color w:val="000000" w:themeColor="text1"/>
          <w:sz w:val="24"/>
          <w:szCs w:val="24"/>
        </w:rPr>
        <w:t xml:space="preserve"> A50-18967/25</w:t>
      </w:r>
      <w:r w:rsidRPr="00686700">
        <w:rPr>
          <w:color w:val="000000" w:themeColor="text1"/>
          <w:sz w:val="24"/>
          <w:szCs w:val="24"/>
        </w:rPr>
        <w:t>)</w:t>
      </w:r>
      <w:r w:rsidR="006634DB" w:rsidRPr="00686700">
        <w:rPr>
          <w:color w:val="000000" w:themeColor="text1"/>
          <w:sz w:val="24"/>
          <w:szCs w:val="24"/>
        </w:rPr>
        <w:t xml:space="preserve"> </w:t>
      </w:r>
      <w:r w:rsidR="00686700" w:rsidRPr="00686700">
        <w:rPr>
          <w:color w:val="000000" w:themeColor="text1"/>
          <w:sz w:val="24"/>
          <w:szCs w:val="24"/>
        </w:rPr>
        <w:t>pateikti nuomonę dėl</w:t>
      </w:r>
      <w:r w:rsidR="00686700">
        <w:rPr>
          <w:color w:val="000000" w:themeColor="text1"/>
          <w:sz w:val="24"/>
          <w:szCs w:val="24"/>
        </w:rPr>
        <w:t xml:space="preserve"> Pauliaus </w:t>
      </w:r>
      <w:r w:rsidR="0051603E">
        <w:rPr>
          <w:color w:val="000000" w:themeColor="text1"/>
          <w:sz w:val="24"/>
          <w:szCs w:val="24"/>
        </w:rPr>
        <w:t>Arbačiausko peticijos.</w:t>
      </w:r>
    </w:p>
    <w:p w14:paraId="51D32015" w14:textId="7DDA84B5" w:rsidR="001D2D49" w:rsidRDefault="00FC1C85" w:rsidP="00AC3680">
      <w:pPr>
        <w:spacing w:line="360" w:lineRule="auto"/>
        <w:ind w:firstLine="851"/>
        <w:jc w:val="both"/>
        <w:rPr>
          <w:color w:val="000000" w:themeColor="text1"/>
          <w:sz w:val="24"/>
          <w:szCs w:val="24"/>
        </w:rPr>
      </w:pPr>
      <w:r>
        <w:rPr>
          <w:color w:val="000000" w:themeColor="text1"/>
          <w:sz w:val="24"/>
          <w:szCs w:val="24"/>
        </w:rPr>
        <w:t>P</w:t>
      </w:r>
      <w:r w:rsidR="00321484">
        <w:rPr>
          <w:color w:val="000000" w:themeColor="text1"/>
          <w:sz w:val="24"/>
          <w:szCs w:val="24"/>
        </w:rPr>
        <w:t>. Arbačiauskas siūlo</w:t>
      </w:r>
      <w:r>
        <w:rPr>
          <w:color w:val="000000" w:themeColor="text1"/>
          <w:sz w:val="24"/>
          <w:szCs w:val="24"/>
        </w:rPr>
        <w:t xml:space="preserve"> </w:t>
      </w:r>
      <w:r w:rsidR="007D530D">
        <w:rPr>
          <w:color w:val="000000" w:themeColor="text1"/>
          <w:sz w:val="24"/>
          <w:szCs w:val="24"/>
        </w:rPr>
        <w:t>į</w:t>
      </w:r>
      <w:r w:rsidR="007D530D" w:rsidRPr="007D530D">
        <w:rPr>
          <w:color w:val="000000" w:themeColor="text1"/>
          <w:sz w:val="24"/>
          <w:szCs w:val="24"/>
        </w:rPr>
        <w:t xml:space="preserve">pareigoti policiją, gavus </w:t>
      </w:r>
      <w:r w:rsidR="00321484">
        <w:rPr>
          <w:color w:val="000000" w:themeColor="text1"/>
          <w:sz w:val="24"/>
          <w:szCs w:val="24"/>
        </w:rPr>
        <w:t xml:space="preserve">asmens </w:t>
      </w:r>
      <w:r w:rsidR="007D530D" w:rsidRPr="007D530D">
        <w:rPr>
          <w:color w:val="000000" w:themeColor="text1"/>
          <w:sz w:val="24"/>
          <w:szCs w:val="24"/>
        </w:rPr>
        <w:t xml:space="preserve">pranešimą </w:t>
      </w:r>
      <w:r w:rsidR="00321484">
        <w:rPr>
          <w:color w:val="000000" w:themeColor="text1"/>
          <w:sz w:val="24"/>
          <w:szCs w:val="24"/>
        </w:rPr>
        <w:t xml:space="preserve">su vaizdo įrašu </w:t>
      </w:r>
      <w:r w:rsidR="007D530D" w:rsidRPr="007D530D">
        <w:rPr>
          <w:color w:val="000000" w:themeColor="text1"/>
          <w:sz w:val="24"/>
          <w:szCs w:val="24"/>
        </w:rPr>
        <w:t>apie triukšmo ar taršos normas viršijančią transporto priemonę, nustatyti transporto priemonės savininką</w:t>
      </w:r>
      <w:r w:rsidR="00321484">
        <w:rPr>
          <w:color w:val="000000" w:themeColor="text1"/>
          <w:sz w:val="24"/>
          <w:szCs w:val="24"/>
        </w:rPr>
        <w:t xml:space="preserve"> ir</w:t>
      </w:r>
      <w:r w:rsidR="007D530D" w:rsidRPr="007D530D">
        <w:rPr>
          <w:color w:val="000000" w:themeColor="text1"/>
          <w:sz w:val="24"/>
          <w:szCs w:val="24"/>
        </w:rPr>
        <w:t xml:space="preserve"> iškviesti </w:t>
      </w:r>
      <w:r w:rsidR="00321484">
        <w:rPr>
          <w:color w:val="000000" w:themeColor="text1"/>
          <w:sz w:val="24"/>
          <w:szCs w:val="24"/>
        </w:rPr>
        <w:t xml:space="preserve">jį apklausai </w:t>
      </w:r>
      <w:r w:rsidR="007D530D" w:rsidRPr="007D530D">
        <w:rPr>
          <w:color w:val="000000" w:themeColor="text1"/>
          <w:sz w:val="24"/>
          <w:szCs w:val="24"/>
        </w:rPr>
        <w:t>į komisariatą.</w:t>
      </w:r>
      <w:r w:rsidR="004F601E">
        <w:rPr>
          <w:color w:val="000000" w:themeColor="text1"/>
          <w:sz w:val="24"/>
          <w:szCs w:val="24"/>
        </w:rPr>
        <w:t xml:space="preserve"> </w:t>
      </w:r>
      <w:r w:rsidR="00321484">
        <w:rPr>
          <w:color w:val="000000" w:themeColor="text1"/>
          <w:sz w:val="24"/>
          <w:szCs w:val="24"/>
        </w:rPr>
        <w:t xml:space="preserve">Siūlymo įgyvendinimas būtų perteklinis, nes tokią teisę policijos pareigūnams jau suteikia galiojantys įstatymai. </w:t>
      </w:r>
      <w:hyperlink r:id="rId13" w:history="1">
        <w:r w:rsidR="004F601E" w:rsidRPr="004F601E">
          <w:rPr>
            <w:rStyle w:val="Hipersaitas"/>
            <w:sz w:val="24"/>
            <w:szCs w:val="24"/>
          </w:rPr>
          <w:t>Lietuvos Respublikos saugaus eismo automobilių keliais įstatymo</w:t>
        </w:r>
      </w:hyperlink>
      <w:r w:rsidR="004F601E">
        <w:rPr>
          <w:color w:val="000000" w:themeColor="text1"/>
          <w:sz w:val="24"/>
          <w:szCs w:val="24"/>
        </w:rPr>
        <w:t xml:space="preserve"> (toliau – Įstatymas) </w:t>
      </w:r>
      <w:r w:rsidR="004F601E" w:rsidRPr="004F601E">
        <w:rPr>
          <w:color w:val="000000" w:themeColor="text1"/>
          <w:sz w:val="24"/>
          <w:szCs w:val="24"/>
        </w:rPr>
        <w:t>13 straipsni</w:t>
      </w:r>
      <w:r w:rsidR="004F601E">
        <w:rPr>
          <w:color w:val="000000" w:themeColor="text1"/>
          <w:sz w:val="24"/>
          <w:szCs w:val="24"/>
        </w:rPr>
        <w:t xml:space="preserve">o </w:t>
      </w:r>
      <w:r w:rsidR="004F601E" w:rsidRPr="0089787C">
        <w:rPr>
          <w:color w:val="000000" w:themeColor="text1"/>
          <w:sz w:val="24"/>
          <w:szCs w:val="24"/>
        </w:rPr>
        <w:t>12</w:t>
      </w:r>
      <w:r w:rsidR="004F601E">
        <w:rPr>
          <w:color w:val="000000" w:themeColor="text1"/>
          <w:sz w:val="24"/>
          <w:szCs w:val="24"/>
        </w:rPr>
        <w:t xml:space="preserve"> dalyje nustat</w:t>
      </w:r>
      <w:r w:rsidR="00321484">
        <w:rPr>
          <w:color w:val="000000" w:themeColor="text1"/>
          <w:sz w:val="24"/>
          <w:szCs w:val="24"/>
        </w:rPr>
        <w:t>yta</w:t>
      </w:r>
      <w:r w:rsidR="00D24682">
        <w:rPr>
          <w:color w:val="000000" w:themeColor="text1"/>
          <w:sz w:val="24"/>
          <w:szCs w:val="24"/>
        </w:rPr>
        <w:t xml:space="preserve"> </w:t>
      </w:r>
      <w:r w:rsidR="00D24682" w:rsidRPr="004F601E">
        <w:rPr>
          <w:color w:val="000000" w:themeColor="text1"/>
          <w:sz w:val="24"/>
          <w:szCs w:val="24"/>
        </w:rPr>
        <w:t>motorinių transporto priemonių, traktorių, savaeigių mašinų vairuotoj</w:t>
      </w:r>
      <w:r w:rsidR="00321484">
        <w:rPr>
          <w:color w:val="000000" w:themeColor="text1"/>
          <w:sz w:val="24"/>
          <w:szCs w:val="24"/>
        </w:rPr>
        <w:t>ų</w:t>
      </w:r>
      <w:r w:rsidR="00D24682">
        <w:rPr>
          <w:color w:val="000000" w:themeColor="text1"/>
          <w:sz w:val="24"/>
          <w:szCs w:val="24"/>
        </w:rPr>
        <w:t xml:space="preserve"> </w:t>
      </w:r>
      <w:r w:rsidR="004F601E">
        <w:rPr>
          <w:color w:val="000000" w:themeColor="text1"/>
          <w:sz w:val="24"/>
          <w:szCs w:val="24"/>
        </w:rPr>
        <w:t>pareig</w:t>
      </w:r>
      <w:r w:rsidR="00321484">
        <w:rPr>
          <w:color w:val="000000" w:themeColor="text1"/>
          <w:sz w:val="24"/>
          <w:szCs w:val="24"/>
        </w:rPr>
        <w:t>a</w:t>
      </w:r>
      <w:r w:rsidR="004F601E">
        <w:rPr>
          <w:color w:val="000000" w:themeColor="text1"/>
          <w:sz w:val="24"/>
          <w:szCs w:val="24"/>
        </w:rPr>
        <w:t xml:space="preserve"> </w:t>
      </w:r>
      <w:r w:rsidR="004F601E" w:rsidRPr="0089787C">
        <w:rPr>
          <w:color w:val="000000" w:themeColor="text1"/>
          <w:sz w:val="24"/>
          <w:szCs w:val="24"/>
        </w:rPr>
        <w:t xml:space="preserve">užtikrinti, kad transporto priemonės neviršytų </w:t>
      </w:r>
      <w:r w:rsidR="004F601E" w:rsidRPr="004F601E">
        <w:rPr>
          <w:color w:val="000000" w:themeColor="text1"/>
          <w:sz w:val="24"/>
          <w:szCs w:val="24"/>
        </w:rPr>
        <w:t>teisės aktuose nustatyto triukšmo lygio. Pagal Įstatymo 10 straipsnio 9 dalies 1 ir 6 punktus</w:t>
      </w:r>
      <w:r w:rsidR="004F601E">
        <w:rPr>
          <w:color w:val="000000" w:themeColor="text1"/>
          <w:sz w:val="24"/>
          <w:szCs w:val="24"/>
        </w:rPr>
        <w:t xml:space="preserve"> </w:t>
      </w:r>
      <w:r w:rsidR="00D24682">
        <w:rPr>
          <w:color w:val="000000" w:themeColor="text1"/>
          <w:sz w:val="24"/>
          <w:szCs w:val="24"/>
        </w:rPr>
        <w:t xml:space="preserve">minėtos </w:t>
      </w:r>
      <w:r w:rsidR="00D24682" w:rsidRPr="00564A87">
        <w:rPr>
          <w:color w:val="000000" w:themeColor="text1"/>
          <w:sz w:val="24"/>
          <w:szCs w:val="24"/>
        </w:rPr>
        <w:t>pareigos kontrolę</w:t>
      </w:r>
      <w:r w:rsidR="00D24682">
        <w:rPr>
          <w:color w:val="000000" w:themeColor="text1"/>
          <w:sz w:val="24"/>
          <w:szCs w:val="24"/>
        </w:rPr>
        <w:t xml:space="preserve"> užtikrina policija, kuri ta</w:t>
      </w:r>
      <w:r w:rsidR="004F601E" w:rsidRPr="00564A87">
        <w:rPr>
          <w:color w:val="000000" w:themeColor="text1"/>
          <w:sz w:val="24"/>
          <w:szCs w:val="24"/>
        </w:rPr>
        <w:t>ip</w:t>
      </w:r>
      <w:r w:rsidR="00D24682">
        <w:rPr>
          <w:color w:val="000000" w:themeColor="text1"/>
          <w:sz w:val="24"/>
          <w:szCs w:val="24"/>
        </w:rPr>
        <w:t xml:space="preserve"> </w:t>
      </w:r>
      <w:r w:rsidR="004F601E" w:rsidRPr="00564A87">
        <w:rPr>
          <w:color w:val="000000" w:themeColor="text1"/>
          <w:sz w:val="24"/>
          <w:szCs w:val="24"/>
        </w:rPr>
        <w:t xml:space="preserve">pat kontroliuoja transporto priemonių techninę būklę. </w:t>
      </w:r>
      <w:r w:rsidR="00847000" w:rsidRPr="00564A87">
        <w:rPr>
          <w:color w:val="000000" w:themeColor="text1"/>
          <w:sz w:val="24"/>
          <w:szCs w:val="24"/>
        </w:rPr>
        <w:t>Gav</w:t>
      </w:r>
      <w:r w:rsidR="00564A87">
        <w:rPr>
          <w:color w:val="000000" w:themeColor="text1"/>
          <w:sz w:val="24"/>
          <w:szCs w:val="24"/>
        </w:rPr>
        <w:t>ę</w:t>
      </w:r>
      <w:r w:rsidR="00847000" w:rsidRPr="00564A87">
        <w:rPr>
          <w:color w:val="000000" w:themeColor="text1"/>
          <w:sz w:val="24"/>
          <w:szCs w:val="24"/>
        </w:rPr>
        <w:t xml:space="preserve">s asmens pranešimą ar </w:t>
      </w:r>
      <w:r w:rsidR="00321484">
        <w:rPr>
          <w:color w:val="000000" w:themeColor="text1"/>
          <w:sz w:val="24"/>
          <w:szCs w:val="24"/>
        </w:rPr>
        <w:t>vaizdo įrašą</w:t>
      </w:r>
      <w:r w:rsidR="00847000" w:rsidRPr="00564A87">
        <w:rPr>
          <w:color w:val="000000" w:themeColor="text1"/>
          <w:sz w:val="24"/>
          <w:szCs w:val="24"/>
        </w:rPr>
        <w:t xml:space="preserve"> dėl transporto priemonės keliamo triukšmo</w:t>
      </w:r>
      <w:r w:rsidR="00321484">
        <w:rPr>
          <w:color w:val="000000" w:themeColor="text1"/>
          <w:sz w:val="24"/>
          <w:szCs w:val="24"/>
        </w:rPr>
        <w:t xml:space="preserve"> ar viršijamos leistinos taršos</w:t>
      </w:r>
      <w:r w:rsidR="00847000" w:rsidRPr="00564A87">
        <w:rPr>
          <w:color w:val="000000" w:themeColor="text1"/>
          <w:sz w:val="24"/>
          <w:szCs w:val="24"/>
        </w:rPr>
        <w:t xml:space="preserve">, įgaliotas policijos pareigūnas, vadovaudamasis </w:t>
      </w:r>
      <w:hyperlink r:id="rId14" w:history="1">
        <w:r w:rsidR="00847000" w:rsidRPr="00564A87">
          <w:rPr>
            <w:rStyle w:val="Hipersaitas"/>
            <w:sz w:val="24"/>
            <w:szCs w:val="24"/>
          </w:rPr>
          <w:t>Lietuvos Respublikos administracinių nusižengimų kodekso</w:t>
        </w:r>
      </w:hyperlink>
      <w:r w:rsidR="00564A87" w:rsidRPr="00564A87">
        <w:rPr>
          <w:color w:val="000000" w:themeColor="text1"/>
          <w:sz w:val="24"/>
          <w:szCs w:val="24"/>
        </w:rPr>
        <w:t xml:space="preserve"> </w:t>
      </w:r>
      <w:r w:rsidR="00564A87">
        <w:rPr>
          <w:color w:val="000000" w:themeColor="text1"/>
          <w:sz w:val="24"/>
          <w:szCs w:val="24"/>
        </w:rPr>
        <w:t xml:space="preserve">(toliau – ANK) </w:t>
      </w:r>
      <w:r w:rsidR="00564A87" w:rsidRPr="00564A87">
        <w:rPr>
          <w:color w:val="000000" w:themeColor="text1"/>
          <w:sz w:val="24"/>
          <w:szCs w:val="24"/>
        </w:rPr>
        <w:t>589 straipsnio 49 punktu, 590 straipsnio 1 ir 2 dalimi, turi teisę</w:t>
      </w:r>
      <w:r w:rsidR="00564A87">
        <w:rPr>
          <w:color w:val="000000" w:themeColor="text1"/>
          <w:sz w:val="24"/>
          <w:szCs w:val="24"/>
        </w:rPr>
        <w:t xml:space="preserve"> pradėti administracinio nusižengimo teiseną. Į</w:t>
      </w:r>
      <w:r w:rsidR="00564A87" w:rsidRPr="00564A87">
        <w:rPr>
          <w:color w:val="000000" w:themeColor="text1"/>
          <w:sz w:val="24"/>
          <w:szCs w:val="24"/>
        </w:rPr>
        <w:t>tariamus administracinių nusižengimų padarymu</w:t>
      </w:r>
      <w:r w:rsidR="00564A87">
        <w:rPr>
          <w:color w:val="000000" w:themeColor="text1"/>
          <w:sz w:val="24"/>
          <w:szCs w:val="24"/>
        </w:rPr>
        <w:t xml:space="preserve"> asmenis apklausti ir atlikti daikto apžiūrą</w:t>
      </w:r>
      <w:r w:rsidR="0077596D">
        <w:rPr>
          <w:color w:val="000000" w:themeColor="text1"/>
          <w:sz w:val="24"/>
          <w:szCs w:val="24"/>
        </w:rPr>
        <w:t xml:space="preserve"> </w:t>
      </w:r>
      <w:r w:rsidR="00564A87">
        <w:rPr>
          <w:color w:val="000000" w:themeColor="text1"/>
          <w:sz w:val="24"/>
          <w:szCs w:val="24"/>
        </w:rPr>
        <w:t xml:space="preserve">pareigūnams teisę suteikia ANK </w:t>
      </w:r>
      <w:r w:rsidR="00564A87" w:rsidRPr="00564A87">
        <w:rPr>
          <w:color w:val="000000" w:themeColor="text1"/>
          <w:sz w:val="24"/>
          <w:szCs w:val="24"/>
        </w:rPr>
        <w:t>593</w:t>
      </w:r>
      <w:r w:rsidR="00564A87">
        <w:rPr>
          <w:color w:val="000000" w:themeColor="text1"/>
          <w:sz w:val="24"/>
          <w:szCs w:val="24"/>
        </w:rPr>
        <w:t xml:space="preserve"> straipsnio </w:t>
      </w:r>
      <w:r w:rsidR="00564A87" w:rsidRPr="00564A87">
        <w:rPr>
          <w:color w:val="000000" w:themeColor="text1"/>
          <w:sz w:val="24"/>
          <w:szCs w:val="24"/>
        </w:rPr>
        <w:t>1</w:t>
      </w:r>
      <w:r w:rsidR="00564A87">
        <w:rPr>
          <w:color w:val="000000" w:themeColor="text1"/>
          <w:sz w:val="24"/>
          <w:szCs w:val="24"/>
        </w:rPr>
        <w:t xml:space="preserve"> dalies </w:t>
      </w:r>
      <w:r w:rsidR="00564A87" w:rsidRPr="00564A87">
        <w:rPr>
          <w:color w:val="000000" w:themeColor="text1"/>
          <w:sz w:val="24"/>
          <w:szCs w:val="24"/>
        </w:rPr>
        <w:t>1</w:t>
      </w:r>
      <w:r w:rsidR="00564A87">
        <w:rPr>
          <w:color w:val="000000" w:themeColor="text1"/>
          <w:sz w:val="24"/>
          <w:szCs w:val="24"/>
        </w:rPr>
        <w:t xml:space="preserve"> ir </w:t>
      </w:r>
      <w:r w:rsidR="00564A87" w:rsidRPr="00564A87">
        <w:rPr>
          <w:color w:val="000000" w:themeColor="text1"/>
          <w:sz w:val="24"/>
          <w:szCs w:val="24"/>
        </w:rPr>
        <w:t>2</w:t>
      </w:r>
      <w:r w:rsidR="00564A87">
        <w:rPr>
          <w:color w:val="000000" w:themeColor="text1"/>
          <w:sz w:val="24"/>
          <w:szCs w:val="24"/>
        </w:rPr>
        <w:t xml:space="preserve"> punktai</w:t>
      </w:r>
      <w:r w:rsidR="001D2D49">
        <w:rPr>
          <w:color w:val="000000" w:themeColor="text1"/>
          <w:sz w:val="24"/>
          <w:szCs w:val="24"/>
        </w:rPr>
        <w:t>.</w:t>
      </w:r>
      <w:r w:rsidR="0008235D">
        <w:rPr>
          <w:color w:val="000000" w:themeColor="text1"/>
          <w:sz w:val="24"/>
          <w:szCs w:val="24"/>
        </w:rPr>
        <w:t xml:space="preserve"> </w:t>
      </w:r>
    </w:p>
    <w:p w14:paraId="566913AA" w14:textId="5FB2D66D" w:rsidR="00D636DC" w:rsidRDefault="00BC75C5" w:rsidP="00AC3680">
      <w:pPr>
        <w:spacing w:line="360" w:lineRule="auto"/>
        <w:ind w:firstLine="851"/>
        <w:jc w:val="both"/>
        <w:rPr>
          <w:color w:val="000000" w:themeColor="text1"/>
          <w:sz w:val="24"/>
          <w:szCs w:val="24"/>
        </w:rPr>
      </w:pPr>
      <w:r>
        <w:rPr>
          <w:color w:val="000000" w:themeColor="text1"/>
          <w:sz w:val="24"/>
          <w:szCs w:val="24"/>
        </w:rPr>
        <w:t>P</w:t>
      </w:r>
      <w:r w:rsidR="00321484">
        <w:rPr>
          <w:color w:val="000000" w:themeColor="text1"/>
          <w:sz w:val="24"/>
          <w:szCs w:val="24"/>
        </w:rPr>
        <w:t>. Arbačiauskas siūlo</w:t>
      </w:r>
      <w:r>
        <w:rPr>
          <w:color w:val="000000" w:themeColor="text1"/>
          <w:sz w:val="24"/>
          <w:szCs w:val="24"/>
        </w:rPr>
        <w:t xml:space="preserve"> </w:t>
      </w:r>
      <w:r w:rsidR="00321484">
        <w:rPr>
          <w:color w:val="000000" w:themeColor="text1"/>
          <w:sz w:val="24"/>
          <w:szCs w:val="24"/>
        </w:rPr>
        <w:t xml:space="preserve">suteikti teisę policijos pareigūnams </w:t>
      </w:r>
      <w:r>
        <w:rPr>
          <w:color w:val="000000" w:themeColor="text1"/>
          <w:sz w:val="24"/>
          <w:szCs w:val="24"/>
        </w:rPr>
        <w:t>i</w:t>
      </w:r>
      <w:r w:rsidR="00106651" w:rsidRPr="00106651">
        <w:rPr>
          <w:color w:val="000000" w:themeColor="text1"/>
          <w:sz w:val="24"/>
          <w:szCs w:val="24"/>
        </w:rPr>
        <w:t xml:space="preserve">škviesti </w:t>
      </w:r>
      <w:r>
        <w:rPr>
          <w:color w:val="000000" w:themeColor="text1"/>
          <w:sz w:val="24"/>
          <w:szCs w:val="24"/>
        </w:rPr>
        <w:t xml:space="preserve">įtariamą administracinį nusižengimą padariusį </w:t>
      </w:r>
      <w:r w:rsidR="00106651">
        <w:rPr>
          <w:color w:val="000000" w:themeColor="text1"/>
          <w:sz w:val="24"/>
          <w:szCs w:val="24"/>
        </w:rPr>
        <w:t xml:space="preserve">asmenį </w:t>
      </w:r>
      <w:r w:rsidR="00106651" w:rsidRPr="00106651">
        <w:rPr>
          <w:color w:val="000000" w:themeColor="text1"/>
          <w:sz w:val="24"/>
          <w:szCs w:val="24"/>
        </w:rPr>
        <w:t xml:space="preserve">į </w:t>
      </w:r>
      <w:r w:rsidR="00106651">
        <w:rPr>
          <w:color w:val="000000" w:themeColor="text1"/>
          <w:sz w:val="24"/>
          <w:szCs w:val="24"/>
        </w:rPr>
        <w:t xml:space="preserve">policiją su jo valdoma </w:t>
      </w:r>
      <w:r w:rsidR="0077596D" w:rsidRPr="0077596D">
        <w:rPr>
          <w:color w:val="000000" w:themeColor="text1"/>
          <w:sz w:val="24"/>
          <w:szCs w:val="24"/>
        </w:rPr>
        <w:t>transporto priemone ir atlikti triukšmo bei taršos matavimus</w:t>
      </w:r>
      <w:r w:rsidR="00321484">
        <w:rPr>
          <w:color w:val="000000" w:themeColor="text1"/>
          <w:sz w:val="24"/>
          <w:szCs w:val="24"/>
        </w:rPr>
        <w:t>.</w:t>
      </w:r>
      <w:r w:rsidR="0077596D">
        <w:rPr>
          <w:color w:val="000000" w:themeColor="text1"/>
          <w:sz w:val="24"/>
          <w:szCs w:val="24"/>
        </w:rPr>
        <w:t xml:space="preserve"> </w:t>
      </w:r>
      <w:r w:rsidR="00321484">
        <w:rPr>
          <w:color w:val="000000" w:themeColor="text1"/>
          <w:sz w:val="24"/>
          <w:szCs w:val="24"/>
        </w:rPr>
        <w:t>Siūl</w:t>
      </w:r>
      <w:r w:rsidR="00F31E9E">
        <w:rPr>
          <w:color w:val="000000" w:themeColor="text1"/>
          <w:sz w:val="24"/>
          <w:szCs w:val="24"/>
        </w:rPr>
        <w:t>ym</w:t>
      </w:r>
      <w:r w:rsidR="00321484">
        <w:rPr>
          <w:color w:val="000000" w:themeColor="text1"/>
          <w:sz w:val="24"/>
          <w:szCs w:val="24"/>
        </w:rPr>
        <w:t xml:space="preserve">o įgyvendinimas kelia pagrįstų abejonių </w:t>
      </w:r>
      <w:r w:rsidR="002876E0">
        <w:rPr>
          <w:color w:val="000000" w:themeColor="text1"/>
          <w:sz w:val="24"/>
          <w:szCs w:val="24"/>
        </w:rPr>
        <w:t xml:space="preserve">dėl jo </w:t>
      </w:r>
      <w:r w:rsidR="00321484">
        <w:rPr>
          <w:color w:val="000000" w:themeColor="text1"/>
          <w:sz w:val="24"/>
          <w:szCs w:val="24"/>
        </w:rPr>
        <w:t>teisėtum</w:t>
      </w:r>
      <w:r w:rsidR="002876E0">
        <w:rPr>
          <w:color w:val="000000" w:themeColor="text1"/>
          <w:sz w:val="24"/>
          <w:szCs w:val="24"/>
        </w:rPr>
        <w:t>o ir realaus įgyvendinimo galimybių</w:t>
      </w:r>
      <w:r w:rsidR="00F31E9E">
        <w:rPr>
          <w:color w:val="000000" w:themeColor="text1"/>
          <w:sz w:val="24"/>
          <w:szCs w:val="24"/>
        </w:rPr>
        <w:t>. Jei asmuo iš tikrųjų naudojosi techniškai netvarkinga transporto priemone, kviesdamas asmenį atvykti su tokia transporto priemone, policijos pareigūnas reikalautų daryti administracinį nusižengimą. ANK 17 straipsnis (</w:t>
      </w:r>
      <w:r w:rsidR="00F31E9E" w:rsidRPr="00F31E9E">
        <w:rPr>
          <w:color w:val="000000" w:themeColor="text1"/>
          <w:sz w:val="24"/>
          <w:szCs w:val="24"/>
        </w:rPr>
        <w:t>Teisėsaugos institucijų užduočių vykdymas</w:t>
      </w:r>
      <w:r w:rsidR="00F31E9E">
        <w:rPr>
          <w:color w:val="000000" w:themeColor="text1"/>
          <w:sz w:val="24"/>
          <w:szCs w:val="24"/>
        </w:rPr>
        <w:t xml:space="preserve">) nustato atvejus, kuomet asmuo nebūtų traukiamas administracinėn atsakomybėn, jei vykdė teisėsaugos institucijos užduotį. Jei P. Arbačiausko siūlymas </w:t>
      </w:r>
      <w:r w:rsidR="002876E0">
        <w:rPr>
          <w:color w:val="000000" w:themeColor="text1"/>
          <w:sz w:val="24"/>
          <w:szCs w:val="24"/>
        </w:rPr>
        <w:t xml:space="preserve">būtų </w:t>
      </w:r>
      <w:r w:rsidR="00F31E9E">
        <w:rPr>
          <w:color w:val="000000" w:themeColor="text1"/>
          <w:sz w:val="24"/>
          <w:szCs w:val="24"/>
        </w:rPr>
        <w:t>laik</w:t>
      </w:r>
      <w:r w:rsidR="002876E0">
        <w:rPr>
          <w:color w:val="000000" w:themeColor="text1"/>
          <w:sz w:val="24"/>
          <w:szCs w:val="24"/>
        </w:rPr>
        <w:t>omas</w:t>
      </w:r>
      <w:r w:rsidR="00F31E9E">
        <w:rPr>
          <w:color w:val="000000" w:themeColor="text1"/>
          <w:sz w:val="24"/>
          <w:szCs w:val="24"/>
        </w:rPr>
        <w:t xml:space="preserve"> teisėsaugos institucijos užduotimi, </w:t>
      </w:r>
      <w:r w:rsidR="00F31E9E">
        <w:rPr>
          <w:color w:val="000000" w:themeColor="text1"/>
          <w:sz w:val="24"/>
          <w:szCs w:val="24"/>
        </w:rPr>
        <w:lastRenderedPageBreak/>
        <w:t xml:space="preserve">tuomet atitinkamai turėtų būti papildomas ANK 17 straipsnis. </w:t>
      </w:r>
      <w:r w:rsidR="002876E0">
        <w:rPr>
          <w:color w:val="000000" w:themeColor="text1"/>
          <w:sz w:val="24"/>
          <w:szCs w:val="24"/>
        </w:rPr>
        <w:t>Net ir pakeitus ANK ir (ar) kitus įstatymus, kad būtų įgyvendintas siūlymas, liktų daug abejonių kaip realiai jis veiktų praktikoje. Nuo asmens užfiksuoto galimo pažeidimo iki policijos reikalavimo atvykti su konkrečia transporto priemone neišvengiamai praeitų tam tikras laiko tarpas. Per šį laiką gali nebegalioti techninė apžiūra, pasibaigti privalomasis civilinės atsakomybės draudimas, transporto priemonė gali sugesti ar net būti sudaužyta ir todėl neeksploatuotina. Kaip tokiais atvej</w:t>
      </w:r>
      <w:r w:rsidR="00E31FF9">
        <w:rPr>
          <w:color w:val="000000" w:themeColor="text1"/>
          <w:sz w:val="24"/>
          <w:szCs w:val="24"/>
        </w:rPr>
        <w:t>ais</w:t>
      </w:r>
      <w:r w:rsidR="002876E0">
        <w:rPr>
          <w:color w:val="000000" w:themeColor="text1"/>
          <w:sz w:val="24"/>
          <w:szCs w:val="24"/>
        </w:rPr>
        <w:t xml:space="preserve"> turėtų elgtis transporto priemonės savininkas nėra aišku ir šie neaiškumai turi būti įvertinti bei reglamentuoti, jei siūlymas būtų įgyvendintas</w:t>
      </w:r>
      <w:r w:rsidR="00D777FD">
        <w:rPr>
          <w:color w:val="000000" w:themeColor="text1"/>
          <w:sz w:val="24"/>
          <w:szCs w:val="24"/>
        </w:rPr>
        <w:t xml:space="preserve">. </w:t>
      </w:r>
    </w:p>
    <w:p w14:paraId="5B52F2B8" w14:textId="0A4CC286" w:rsidR="00F356AE" w:rsidRDefault="00B4083A" w:rsidP="00AC3680">
      <w:pPr>
        <w:spacing w:line="360" w:lineRule="auto"/>
        <w:ind w:firstLine="851"/>
        <w:jc w:val="both"/>
        <w:rPr>
          <w:sz w:val="24"/>
          <w:szCs w:val="24"/>
        </w:rPr>
      </w:pPr>
      <w:r>
        <w:rPr>
          <w:color w:val="000000" w:themeColor="text1"/>
          <w:sz w:val="24"/>
          <w:szCs w:val="24"/>
        </w:rPr>
        <w:t>P</w:t>
      </w:r>
      <w:r w:rsidR="002876E0">
        <w:rPr>
          <w:color w:val="000000" w:themeColor="text1"/>
          <w:sz w:val="24"/>
          <w:szCs w:val="24"/>
        </w:rPr>
        <w:t>. Arbačiauskas</w:t>
      </w:r>
      <w:r>
        <w:rPr>
          <w:color w:val="000000" w:themeColor="text1"/>
          <w:sz w:val="24"/>
          <w:szCs w:val="24"/>
        </w:rPr>
        <w:t xml:space="preserve"> </w:t>
      </w:r>
      <w:r w:rsidR="002876E0">
        <w:rPr>
          <w:color w:val="000000" w:themeColor="text1"/>
          <w:sz w:val="24"/>
          <w:szCs w:val="24"/>
        </w:rPr>
        <w:t xml:space="preserve">siūlo </w:t>
      </w:r>
      <w:r>
        <w:rPr>
          <w:color w:val="000000" w:themeColor="text1"/>
          <w:sz w:val="24"/>
          <w:szCs w:val="24"/>
        </w:rPr>
        <w:t>s</w:t>
      </w:r>
      <w:r w:rsidR="00E317EA" w:rsidRPr="00E317EA">
        <w:rPr>
          <w:sz w:val="24"/>
          <w:szCs w:val="24"/>
        </w:rPr>
        <w:t xml:space="preserve">uteikti gyventojams teisę iškviesti policiją su matavimo įranga nurodytu adresu ir, dalyvaujant savininkui, objektyviai nustatyti transporto </w:t>
      </w:r>
      <w:r w:rsidR="00E317EA" w:rsidRPr="00B4083A">
        <w:rPr>
          <w:sz w:val="24"/>
          <w:szCs w:val="24"/>
        </w:rPr>
        <w:t>priemonės skleidžiamą triukšmą</w:t>
      </w:r>
      <w:r w:rsidR="000009B5">
        <w:rPr>
          <w:sz w:val="24"/>
          <w:szCs w:val="24"/>
        </w:rPr>
        <w:t>.</w:t>
      </w:r>
      <w:r w:rsidR="00E317EA" w:rsidRPr="00B4083A">
        <w:rPr>
          <w:sz w:val="24"/>
          <w:szCs w:val="24"/>
        </w:rPr>
        <w:t xml:space="preserve"> </w:t>
      </w:r>
      <w:r w:rsidR="000009B5">
        <w:rPr>
          <w:sz w:val="24"/>
          <w:szCs w:val="24"/>
        </w:rPr>
        <w:t>Siūlymo įgyvendinimas būtų perteklinis, nes anksčiau minėtas</w:t>
      </w:r>
      <w:r w:rsidRPr="00B4083A">
        <w:rPr>
          <w:sz w:val="24"/>
          <w:szCs w:val="24"/>
        </w:rPr>
        <w:t xml:space="preserve"> teisin</w:t>
      </w:r>
      <w:r w:rsidR="000009B5">
        <w:rPr>
          <w:sz w:val="24"/>
          <w:szCs w:val="24"/>
        </w:rPr>
        <w:t>is</w:t>
      </w:r>
      <w:r w:rsidRPr="00B4083A">
        <w:rPr>
          <w:sz w:val="24"/>
          <w:szCs w:val="24"/>
        </w:rPr>
        <w:t xml:space="preserve"> reglamentavim</w:t>
      </w:r>
      <w:r w:rsidR="000009B5">
        <w:rPr>
          <w:sz w:val="24"/>
          <w:szCs w:val="24"/>
        </w:rPr>
        <w:t>as sudaro galimybes tai atlikti</w:t>
      </w:r>
      <w:r w:rsidRPr="00B4083A">
        <w:rPr>
          <w:sz w:val="24"/>
          <w:szCs w:val="24"/>
        </w:rPr>
        <w:t>. Praneš</w:t>
      </w:r>
      <w:r>
        <w:rPr>
          <w:sz w:val="24"/>
          <w:szCs w:val="24"/>
        </w:rPr>
        <w:t xml:space="preserve">imai </w:t>
      </w:r>
      <w:r w:rsidRPr="00B4083A">
        <w:rPr>
          <w:sz w:val="24"/>
          <w:szCs w:val="24"/>
        </w:rPr>
        <w:t xml:space="preserve">apie techniškai netvarkingos transporto priemonės buvimo vietą </w:t>
      </w:r>
      <w:r>
        <w:rPr>
          <w:sz w:val="24"/>
          <w:szCs w:val="24"/>
        </w:rPr>
        <w:t xml:space="preserve">gali būti teikiami </w:t>
      </w:r>
      <w:r w:rsidRPr="00B4083A">
        <w:rPr>
          <w:sz w:val="24"/>
        </w:rPr>
        <w:t>Bendr</w:t>
      </w:r>
      <w:r>
        <w:rPr>
          <w:sz w:val="24"/>
        </w:rPr>
        <w:t xml:space="preserve">ajam </w:t>
      </w:r>
      <w:r w:rsidRPr="00B4083A">
        <w:rPr>
          <w:sz w:val="24"/>
        </w:rPr>
        <w:t>pagalbos centr</w:t>
      </w:r>
      <w:r>
        <w:rPr>
          <w:sz w:val="24"/>
        </w:rPr>
        <w:t>ui</w:t>
      </w:r>
      <w:r w:rsidRPr="00B4083A">
        <w:rPr>
          <w:sz w:val="24"/>
        </w:rPr>
        <w:t xml:space="preserve"> telefonu 112</w:t>
      </w:r>
      <w:r>
        <w:rPr>
          <w:sz w:val="24"/>
        </w:rPr>
        <w:t xml:space="preserve"> arba tiesiogiai policijai.</w:t>
      </w:r>
      <w:r w:rsidR="00BC7771">
        <w:rPr>
          <w:sz w:val="24"/>
        </w:rPr>
        <w:t xml:space="preserve"> Sprendimą </w:t>
      </w:r>
      <w:r w:rsidR="008B7996">
        <w:rPr>
          <w:sz w:val="24"/>
        </w:rPr>
        <w:t xml:space="preserve">dėl pareigūnų atvykimo į vietą priima įgaliotas policijos pareigūnas. </w:t>
      </w:r>
      <w:r>
        <w:rPr>
          <w:sz w:val="24"/>
        </w:rPr>
        <w:t xml:space="preserve"> </w:t>
      </w:r>
      <w:r w:rsidR="00E317EA" w:rsidRPr="00B4083A">
        <w:rPr>
          <w:sz w:val="24"/>
          <w:szCs w:val="24"/>
        </w:rPr>
        <w:t xml:space="preserve"> </w:t>
      </w:r>
    </w:p>
    <w:p w14:paraId="6B2729D8" w14:textId="34E874AE" w:rsidR="00D70816" w:rsidRDefault="00294D74" w:rsidP="00AC3680">
      <w:pPr>
        <w:spacing w:line="360" w:lineRule="auto"/>
        <w:ind w:firstLine="851"/>
        <w:jc w:val="both"/>
        <w:rPr>
          <w:sz w:val="24"/>
          <w:szCs w:val="24"/>
        </w:rPr>
      </w:pPr>
      <w:r>
        <w:rPr>
          <w:sz w:val="24"/>
          <w:szCs w:val="24"/>
        </w:rPr>
        <w:t>Pritarti p</w:t>
      </w:r>
      <w:r w:rsidR="008B7996">
        <w:rPr>
          <w:sz w:val="24"/>
          <w:szCs w:val="24"/>
        </w:rPr>
        <w:t>eticijos siūlym</w:t>
      </w:r>
      <w:r>
        <w:rPr>
          <w:sz w:val="24"/>
          <w:szCs w:val="24"/>
        </w:rPr>
        <w:t xml:space="preserve">ui </w:t>
      </w:r>
      <w:r w:rsidR="008B7996">
        <w:rPr>
          <w:sz w:val="24"/>
          <w:szCs w:val="24"/>
        </w:rPr>
        <w:t>į</w:t>
      </w:r>
      <w:r w:rsidR="008B7996" w:rsidRPr="008B7996">
        <w:rPr>
          <w:sz w:val="24"/>
          <w:szCs w:val="24"/>
        </w:rPr>
        <w:t xml:space="preserve">teisinti galimybę bausti pažeidėjus remiantis </w:t>
      </w:r>
      <w:r w:rsidR="000009B5">
        <w:rPr>
          <w:sz w:val="24"/>
          <w:szCs w:val="24"/>
        </w:rPr>
        <w:t>vaizdo įrašu</w:t>
      </w:r>
      <w:r w:rsidR="008B7996" w:rsidRPr="008B7996">
        <w:rPr>
          <w:sz w:val="24"/>
          <w:szCs w:val="24"/>
        </w:rPr>
        <w:t>, pateikt</w:t>
      </w:r>
      <w:r w:rsidR="000009B5">
        <w:rPr>
          <w:sz w:val="24"/>
          <w:szCs w:val="24"/>
        </w:rPr>
        <w:t>u</w:t>
      </w:r>
      <w:r w:rsidR="008B7996" w:rsidRPr="008B7996">
        <w:rPr>
          <w:sz w:val="24"/>
          <w:szCs w:val="24"/>
        </w:rPr>
        <w:t xml:space="preserve"> per</w:t>
      </w:r>
      <w:r w:rsidR="008B7996">
        <w:rPr>
          <w:sz w:val="24"/>
          <w:szCs w:val="24"/>
        </w:rPr>
        <w:t xml:space="preserve"> </w:t>
      </w:r>
      <w:proofErr w:type="spellStart"/>
      <w:r w:rsidR="008B7996" w:rsidRPr="008B7996">
        <w:rPr>
          <w:sz w:val="24"/>
          <w:szCs w:val="24"/>
        </w:rPr>
        <w:t>ePolicija.lt</w:t>
      </w:r>
      <w:proofErr w:type="spellEnd"/>
      <w:r w:rsidR="008B7996">
        <w:rPr>
          <w:sz w:val="24"/>
          <w:szCs w:val="24"/>
        </w:rPr>
        <w:t xml:space="preserve"> </w:t>
      </w:r>
      <w:r w:rsidR="008B7996" w:rsidRPr="008B7996">
        <w:rPr>
          <w:sz w:val="24"/>
          <w:szCs w:val="24"/>
        </w:rPr>
        <w:t xml:space="preserve">ar policijos elektroninį paštą, jei įrodymai nekelia abejonių dėl leistino triukšmo lygio viršijimo, nėra teisinio pagrindo. </w:t>
      </w:r>
      <w:r w:rsidR="000009B5">
        <w:rPr>
          <w:sz w:val="24"/>
          <w:szCs w:val="24"/>
        </w:rPr>
        <w:t>Visoms matavimo priemonėms (prietaisams) turi būti atlikta ir galioti metrologinė patikra. Triukšmo lygio matavimai turi būti atliekami</w:t>
      </w:r>
      <w:r w:rsidR="00E7790A">
        <w:rPr>
          <w:sz w:val="24"/>
          <w:szCs w:val="24"/>
        </w:rPr>
        <w:t xml:space="preserve"> </w:t>
      </w:r>
      <w:r w:rsidR="00E7790A" w:rsidRPr="00E7790A">
        <w:rPr>
          <w:sz w:val="24"/>
          <w:szCs w:val="24"/>
        </w:rPr>
        <w:t>Kelių transporto priemonių variklių triukšmo ribiniai dydžiai ir jų nustatymo tvarkos apraš</w:t>
      </w:r>
      <w:r w:rsidR="00E7790A">
        <w:rPr>
          <w:sz w:val="24"/>
          <w:szCs w:val="24"/>
        </w:rPr>
        <w:t xml:space="preserve">o, patvirtinto </w:t>
      </w:r>
      <w:r w:rsidR="00E7790A" w:rsidRPr="00E7790A">
        <w:rPr>
          <w:sz w:val="24"/>
          <w:szCs w:val="24"/>
        </w:rPr>
        <w:t xml:space="preserve">Lietuvos Respublikos susisiekimo ministro 2008 m. gegužės 15 d. </w:t>
      </w:r>
      <w:hyperlink r:id="rId15" w:history="1">
        <w:r w:rsidR="00E7790A" w:rsidRPr="00E7790A">
          <w:rPr>
            <w:rStyle w:val="Hipersaitas"/>
            <w:sz w:val="24"/>
            <w:szCs w:val="24"/>
          </w:rPr>
          <w:t>įsakymu</w:t>
        </w:r>
      </w:hyperlink>
      <w:r w:rsidR="00E7790A" w:rsidRPr="00E7790A">
        <w:rPr>
          <w:sz w:val="24"/>
          <w:szCs w:val="24"/>
        </w:rPr>
        <w:t xml:space="preserve"> Nr. 3-169</w:t>
      </w:r>
      <w:r w:rsidR="00F73793">
        <w:rPr>
          <w:sz w:val="24"/>
          <w:szCs w:val="24"/>
        </w:rPr>
        <w:t>,</w:t>
      </w:r>
      <w:r w:rsidR="00E7790A">
        <w:rPr>
          <w:sz w:val="24"/>
          <w:szCs w:val="24"/>
        </w:rPr>
        <w:t xml:space="preserve"> </w:t>
      </w:r>
      <w:r w:rsidR="000009B5">
        <w:rPr>
          <w:sz w:val="24"/>
          <w:szCs w:val="24"/>
        </w:rPr>
        <w:t>nustatyta tvarka</w:t>
      </w:r>
      <w:r w:rsidR="00E7790A">
        <w:rPr>
          <w:sz w:val="24"/>
          <w:szCs w:val="24"/>
        </w:rPr>
        <w:t xml:space="preserve">. </w:t>
      </w:r>
      <w:r w:rsidR="008B7996" w:rsidRPr="008B7996">
        <w:rPr>
          <w:sz w:val="24"/>
          <w:szCs w:val="24"/>
        </w:rPr>
        <w:t>Pagal ANK 569 straipsnio 1 ir 4 dalių nuostata</w:t>
      </w:r>
      <w:r w:rsidR="008B7996">
        <w:rPr>
          <w:sz w:val="24"/>
          <w:szCs w:val="24"/>
        </w:rPr>
        <w:t>s</w:t>
      </w:r>
      <w:r w:rsidR="008B7996" w:rsidRPr="008B7996">
        <w:rPr>
          <w:sz w:val="24"/>
          <w:szCs w:val="24"/>
        </w:rPr>
        <w:t>, garso ar vaizdo įrašai</w:t>
      </w:r>
      <w:r w:rsidR="008B7996">
        <w:rPr>
          <w:sz w:val="24"/>
          <w:szCs w:val="24"/>
        </w:rPr>
        <w:t xml:space="preserve"> yra laikomi įrodymais</w:t>
      </w:r>
      <w:r w:rsidR="0077596D">
        <w:rPr>
          <w:sz w:val="24"/>
          <w:szCs w:val="24"/>
        </w:rPr>
        <w:t>,</w:t>
      </w:r>
      <w:r w:rsidR="008B7996">
        <w:rPr>
          <w:sz w:val="24"/>
          <w:szCs w:val="24"/>
        </w:rPr>
        <w:t xml:space="preserve"> jeigu jie </w:t>
      </w:r>
      <w:r w:rsidR="008B7996" w:rsidRPr="008B7996">
        <w:rPr>
          <w:sz w:val="24"/>
          <w:szCs w:val="24"/>
        </w:rPr>
        <w:t xml:space="preserve">patvirtina arba paneigia bent vieną aplinkybę, turinčią reikšmės bylai teisingai išnagrinėti. Ar </w:t>
      </w:r>
      <w:r w:rsidR="008B7996">
        <w:rPr>
          <w:sz w:val="24"/>
          <w:szCs w:val="24"/>
        </w:rPr>
        <w:t xml:space="preserve">pateiktas vaizdo įrašas laikytinas </w:t>
      </w:r>
      <w:r w:rsidR="008B7996" w:rsidRPr="008B7996">
        <w:rPr>
          <w:sz w:val="24"/>
          <w:szCs w:val="24"/>
        </w:rPr>
        <w:t>įrodym</w:t>
      </w:r>
      <w:r w:rsidR="008B7996">
        <w:rPr>
          <w:sz w:val="24"/>
          <w:szCs w:val="24"/>
        </w:rPr>
        <w:t>u</w:t>
      </w:r>
      <w:r w:rsidR="008B7996" w:rsidRPr="008B7996">
        <w:rPr>
          <w:sz w:val="24"/>
          <w:szCs w:val="24"/>
        </w:rPr>
        <w:t xml:space="preserve">, sprendžia </w:t>
      </w:r>
      <w:r w:rsidR="00AC3680">
        <w:rPr>
          <w:sz w:val="24"/>
          <w:szCs w:val="24"/>
        </w:rPr>
        <w:t xml:space="preserve">įgaliotas </w:t>
      </w:r>
      <w:r w:rsidR="00AC3680" w:rsidRPr="00F17800">
        <w:rPr>
          <w:sz w:val="24"/>
          <w:szCs w:val="24"/>
        </w:rPr>
        <w:t>pareigūnas.</w:t>
      </w:r>
      <w:r w:rsidRPr="00F17800">
        <w:rPr>
          <w:sz w:val="24"/>
          <w:szCs w:val="24"/>
        </w:rPr>
        <w:t xml:space="preserve"> Prieš surašydamas administracinio nusižengimo protokolą</w:t>
      </w:r>
      <w:r w:rsidR="00D70816">
        <w:rPr>
          <w:sz w:val="24"/>
          <w:szCs w:val="24"/>
        </w:rPr>
        <w:t>,</w:t>
      </w:r>
      <w:r w:rsidRPr="00F17800">
        <w:rPr>
          <w:sz w:val="24"/>
          <w:szCs w:val="24"/>
        </w:rPr>
        <w:t xml:space="preserve"> pareigūnas privalo atlikti administracinio nusižengimo tyrimą</w:t>
      </w:r>
      <w:r w:rsidR="00D70816">
        <w:rPr>
          <w:sz w:val="24"/>
          <w:szCs w:val="24"/>
        </w:rPr>
        <w:t xml:space="preserve">, </w:t>
      </w:r>
      <w:r w:rsidRPr="00F17800">
        <w:rPr>
          <w:sz w:val="24"/>
          <w:szCs w:val="24"/>
        </w:rPr>
        <w:t xml:space="preserve">įvertinti įrodymų visumą </w:t>
      </w:r>
      <w:r w:rsidR="00F17800" w:rsidRPr="00F17800">
        <w:rPr>
          <w:sz w:val="24"/>
          <w:szCs w:val="24"/>
        </w:rPr>
        <w:t xml:space="preserve">ir </w:t>
      </w:r>
      <w:r w:rsidRPr="00F17800">
        <w:rPr>
          <w:sz w:val="24"/>
          <w:szCs w:val="24"/>
        </w:rPr>
        <w:t>vis</w:t>
      </w:r>
      <w:r w:rsidR="00F17800" w:rsidRPr="00F17800">
        <w:rPr>
          <w:sz w:val="24"/>
          <w:szCs w:val="24"/>
        </w:rPr>
        <w:t>as</w:t>
      </w:r>
      <w:r w:rsidRPr="00F17800">
        <w:rPr>
          <w:sz w:val="24"/>
          <w:szCs w:val="24"/>
        </w:rPr>
        <w:t xml:space="preserve"> bylos aplinkyb</w:t>
      </w:r>
      <w:r w:rsidR="00F17800" w:rsidRPr="00F17800">
        <w:rPr>
          <w:sz w:val="24"/>
          <w:szCs w:val="24"/>
        </w:rPr>
        <w:t xml:space="preserve">es </w:t>
      </w:r>
      <w:r w:rsidRPr="00F17800">
        <w:rPr>
          <w:sz w:val="24"/>
          <w:szCs w:val="24"/>
        </w:rPr>
        <w:t>(ANK 569</w:t>
      </w:r>
      <w:r w:rsidR="00F17800" w:rsidRPr="00F17800">
        <w:rPr>
          <w:sz w:val="24"/>
          <w:szCs w:val="24"/>
        </w:rPr>
        <w:t xml:space="preserve"> straipsnis)</w:t>
      </w:r>
      <w:r w:rsidR="00D70816">
        <w:rPr>
          <w:sz w:val="24"/>
          <w:szCs w:val="24"/>
        </w:rPr>
        <w:t>. Kaltinimo pateikimas vertinant vien tik atskirą įrodymą</w:t>
      </w:r>
      <w:r w:rsidR="000009B5">
        <w:rPr>
          <w:sz w:val="24"/>
          <w:szCs w:val="24"/>
        </w:rPr>
        <w:t>, kuris nepagrįstas teisėtai ir tinkamai užfiksuotais matavimais,</w:t>
      </w:r>
      <w:r w:rsidR="00D70816">
        <w:rPr>
          <w:sz w:val="24"/>
          <w:szCs w:val="24"/>
        </w:rPr>
        <w:t xml:space="preserve"> prieštarautų ANK nuostatoms. </w:t>
      </w:r>
    </w:p>
    <w:p w14:paraId="147C1218" w14:textId="77777777" w:rsidR="008B7996" w:rsidRDefault="008B7996" w:rsidP="00B4083A">
      <w:pPr>
        <w:ind w:firstLine="709"/>
        <w:jc w:val="both"/>
        <w:rPr>
          <w:sz w:val="24"/>
          <w:szCs w:val="24"/>
        </w:rPr>
      </w:pPr>
    </w:p>
    <w:p w14:paraId="6F690925" w14:textId="77777777" w:rsidR="00D70816" w:rsidRDefault="00D70816" w:rsidP="00B4083A">
      <w:pPr>
        <w:ind w:firstLine="709"/>
        <w:jc w:val="both"/>
        <w:rPr>
          <w:sz w:val="24"/>
          <w:szCs w:val="24"/>
        </w:rPr>
      </w:pPr>
    </w:p>
    <w:p w14:paraId="3E4ABD98" w14:textId="77777777" w:rsidR="00A023B7" w:rsidRPr="00B4083A" w:rsidRDefault="00A023B7" w:rsidP="00B32F61">
      <w:pPr>
        <w:ind w:firstLine="851"/>
        <w:jc w:val="both"/>
        <w:rPr>
          <w:sz w:val="24"/>
          <w:szCs w:val="24"/>
        </w:rPr>
      </w:pPr>
    </w:p>
    <w:p w14:paraId="78C188F5" w14:textId="77777777" w:rsidR="00170295" w:rsidRPr="00B4083A" w:rsidRDefault="00170295" w:rsidP="00B32F61">
      <w:pPr>
        <w:ind w:firstLine="851"/>
        <w:jc w:val="both"/>
        <w:rPr>
          <w:sz w:val="24"/>
          <w:szCs w:val="24"/>
        </w:rPr>
      </w:pPr>
    </w:p>
    <w:p w14:paraId="7F12A393" w14:textId="563E3D84" w:rsidR="00A023B7" w:rsidRPr="00050A7D" w:rsidRDefault="00E7790A" w:rsidP="00B32F61">
      <w:pPr>
        <w:tabs>
          <w:tab w:val="left" w:pos="7655"/>
        </w:tabs>
        <w:jc w:val="both"/>
        <w:rPr>
          <w:bCs/>
          <w:sz w:val="24"/>
          <w:szCs w:val="24"/>
        </w:rPr>
      </w:pPr>
      <w:bookmarkStart w:id="1" w:name="_Hlk8227476"/>
      <w:r>
        <w:rPr>
          <w:bCs/>
          <w:sz w:val="24"/>
          <w:szCs w:val="24"/>
        </w:rPr>
        <w:t>Grupės vadovas</w:t>
      </w:r>
      <w:r w:rsidR="00A023B7" w:rsidRPr="00B4083A">
        <w:rPr>
          <w:bCs/>
          <w:sz w:val="24"/>
          <w:szCs w:val="24"/>
        </w:rPr>
        <w:t xml:space="preserve">                                                                                      </w:t>
      </w:r>
      <w:r>
        <w:rPr>
          <w:bCs/>
          <w:sz w:val="24"/>
          <w:szCs w:val="24"/>
        </w:rPr>
        <w:t xml:space="preserve">                      </w:t>
      </w:r>
      <w:r w:rsidR="00A023B7" w:rsidRPr="00B4083A">
        <w:rPr>
          <w:bCs/>
          <w:sz w:val="24"/>
          <w:szCs w:val="24"/>
        </w:rPr>
        <w:t xml:space="preserve">  </w:t>
      </w:r>
      <w:r>
        <w:rPr>
          <w:bCs/>
          <w:sz w:val="24"/>
          <w:szCs w:val="24"/>
        </w:rPr>
        <w:t xml:space="preserve">Andžej Dinikis </w:t>
      </w:r>
      <w:r w:rsidR="00A023B7" w:rsidRPr="00050A7D">
        <w:rPr>
          <w:bCs/>
          <w:sz w:val="24"/>
          <w:szCs w:val="24"/>
        </w:rPr>
        <w:t xml:space="preserve">    </w:t>
      </w:r>
    </w:p>
    <w:p w14:paraId="06DDF86D" w14:textId="77777777" w:rsidR="002527C4" w:rsidRDefault="009E765E" w:rsidP="00B32F61">
      <w:pPr>
        <w:ind w:firstLine="851"/>
        <w:jc w:val="both"/>
        <w:rPr>
          <w:bCs/>
          <w:sz w:val="24"/>
          <w:szCs w:val="24"/>
        </w:rPr>
      </w:pPr>
      <w:r>
        <w:rPr>
          <w:sz w:val="24"/>
          <w:szCs w:val="24"/>
        </w:rPr>
        <w:t xml:space="preserve"> </w:t>
      </w:r>
      <w:bookmarkEnd w:id="1"/>
    </w:p>
    <w:p w14:paraId="591361ED" w14:textId="77777777" w:rsidR="001F590C" w:rsidRDefault="001F590C" w:rsidP="00B32F61">
      <w:pPr>
        <w:jc w:val="both"/>
        <w:rPr>
          <w:sz w:val="24"/>
          <w:szCs w:val="24"/>
          <w:lang w:val="pt-BR"/>
        </w:rPr>
      </w:pPr>
    </w:p>
    <w:p w14:paraId="5E626CFB" w14:textId="77777777" w:rsidR="00D70816" w:rsidRDefault="00D70816" w:rsidP="00B32F61">
      <w:pPr>
        <w:jc w:val="both"/>
        <w:rPr>
          <w:sz w:val="24"/>
          <w:szCs w:val="24"/>
          <w:lang w:val="pt-BR"/>
        </w:rPr>
      </w:pPr>
    </w:p>
    <w:p w14:paraId="49FF9CDB" w14:textId="77777777" w:rsidR="001F590C" w:rsidRDefault="001F590C" w:rsidP="00B32F61">
      <w:pPr>
        <w:jc w:val="both"/>
        <w:rPr>
          <w:sz w:val="24"/>
          <w:szCs w:val="24"/>
          <w:lang w:val="pt-BR"/>
        </w:rPr>
      </w:pPr>
    </w:p>
    <w:p w14:paraId="7D734127" w14:textId="77777777" w:rsidR="00E7790A" w:rsidRDefault="00E7790A" w:rsidP="00B32F61">
      <w:pPr>
        <w:jc w:val="both"/>
        <w:rPr>
          <w:sz w:val="24"/>
          <w:szCs w:val="24"/>
          <w:lang w:val="pt-BR"/>
        </w:rPr>
      </w:pPr>
    </w:p>
    <w:p w14:paraId="76547154" w14:textId="77777777" w:rsidR="001F590C" w:rsidRDefault="001F590C" w:rsidP="00B32F61">
      <w:pPr>
        <w:jc w:val="both"/>
        <w:rPr>
          <w:sz w:val="24"/>
          <w:szCs w:val="24"/>
          <w:lang w:val="pt-BR"/>
        </w:rPr>
      </w:pPr>
    </w:p>
    <w:p w14:paraId="5C5B5C46" w14:textId="51A41916" w:rsidR="002527C4" w:rsidRPr="00743150" w:rsidRDefault="007C3A55" w:rsidP="00E7790A">
      <w:pPr>
        <w:suppressAutoHyphens w:val="0"/>
        <w:jc w:val="both"/>
        <w:rPr>
          <w:rStyle w:val="Hipersaitas"/>
          <w:sz w:val="24"/>
          <w:szCs w:val="24"/>
          <w:lang w:eastAsia="lt-LT"/>
        </w:rPr>
      </w:pPr>
      <w:bookmarkStart w:id="2" w:name="_Hlk184214728"/>
      <w:r w:rsidRPr="007C3A55">
        <w:rPr>
          <w:sz w:val="24"/>
          <w:szCs w:val="24"/>
        </w:rPr>
        <w:t xml:space="preserve">Renatas Ivanauskas, tel. (+370 5) 211 2256, el. p. </w:t>
      </w:r>
      <w:hyperlink r:id="rId16" w:history="1">
        <w:r w:rsidRPr="007C3A55">
          <w:rPr>
            <w:color w:val="0000FF"/>
            <w:sz w:val="24"/>
            <w:szCs w:val="24"/>
            <w:u w:val="single"/>
          </w:rPr>
          <w:t>renatas.ivanauskas@vilnius.lt</w:t>
        </w:r>
      </w:hyperlink>
      <w:bookmarkEnd w:id="2"/>
    </w:p>
    <w:sectPr w:rsidR="002527C4" w:rsidRPr="00743150">
      <w:headerReference w:type="default" r:id="rId17"/>
      <w:footerReference w:type="default" r:id="rId18"/>
      <w:headerReference w:type="first" r:id="rId19"/>
      <w:footerReference w:type="first" r:id="rId20"/>
      <w:pgSz w:w="11906" w:h="16838"/>
      <w:pgMar w:top="1134" w:right="567" w:bottom="1134" w:left="1701" w:header="567" w:footer="306" w:gutter="0"/>
      <w:cols w:space="1296"/>
      <w:formProt w:val="0"/>
      <w:titlePg/>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D5C4" w14:textId="77777777" w:rsidR="004031E9" w:rsidRDefault="004031E9">
      <w:r>
        <w:separator/>
      </w:r>
    </w:p>
  </w:endnote>
  <w:endnote w:type="continuationSeparator" w:id="0">
    <w:p w14:paraId="3039DDC5" w14:textId="77777777" w:rsidR="004031E9" w:rsidRDefault="0040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9A6E" w14:textId="77777777" w:rsidR="002527C4" w:rsidRDefault="002527C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2605F" w14:textId="77777777" w:rsidR="002527C4" w:rsidRDefault="009E765E">
    <w:pPr>
      <w:rPr>
        <w:b/>
      </w:rPr>
    </w:pPr>
    <w:r>
      <w:rPr>
        <w:b/>
      </w:rPr>
      <w:t>________________________________________________________________________________________________</w:t>
    </w:r>
  </w:p>
  <w:p w14:paraId="188808DC" w14:textId="77777777" w:rsidR="002527C4" w:rsidRDefault="009E765E">
    <w:pPr>
      <w:ind w:left="414" w:firstLine="720"/>
      <w:rPr>
        <w:b/>
        <w:sz w:val="10"/>
        <w:szCs w:val="10"/>
      </w:rPr>
    </w:pPr>
    <w:r>
      <w:rPr>
        <w:b/>
        <w:noProof/>
        <w:sz w:val="10"/>
        <w:szCs w:val="10"/>
        <w:lang w:eastAsia="lt-LT"/>
      </w:rPr>
      <mc:AlternateContent>
        <mc:Choice Requires="wps">
          <w:drawing>
            <wp:anchor distT="0" distB="0" distL="0" distR="0" simplePos="0" relativeHeight="2" behindDoc="1" locked="0" layoutInCell="0" allowOverlap="1" wp14:anchorId="2E415232" wp14:editId="1AFB1139">
              <wp:simplePos x="0" y="0"/>
              <wp:positionH relativeFrom="column">
                <wp:posOffset>-86360</wp:posOffset>
              </wp:positionH>
              <wp:positionV relativeFrom="paragraph">
                <wp:posOffset>14605</wp:posOffset>
              </wp:positionV>
              <wp:extent cx="736600" cy="586740"/>
              <wp:effectExtent l="0" t="0" r="0" b="5080"/>
              <wp:wrapNone/>
              <wp:docPr id="4" name="Text Box 22"/>
              <wp:cNvGraphicFramePr/>
              <a:graphic xmlns:a="http://schemas.openxmlformats.org/drawingml/2006/main">
                <a:graphicData uri="http://schemas.microsoft.com/office/word/2010/wordprocessingShape">
                  <wps:wsp>
                    <wps:cNvSpPr/>
                    <wps:spPr>
                      <a:xfrm>
                        <a:off x="0" y="0"/>
                        <a:ext cx="735840" cy="586080"/>
                      </a:xfrm>
                      <a:prstGeom prst="rect">
                        <a:avLst/>
                      </a:prstGeom>
                      <a:noFill/>
                      <a:ln w="0">
                        <a:noFill/>
                      </a:ln>
                    </wps:spPr>
                    <wps:style>
                      <a:lnRef idx="0">
                        <a:scrgbClr r="0" g="0" b="0"/>
                      </a:lnRef>
                      <a:fillRef idx="0">
                        <a:scrgbClr r="0" g="0" b="0"/>
                      </a:fillRef>
                      <a:effectRef idx="0">
                        <a:scrgbClr r="0" g="0" b="0"/>
                      </a:effectRef>
                      <a:fontRef idx="minor"/>
                    </wps:style>
                    <wps:txbx>
                      <w:txbxContent>
                        <w:p w14:paraId="3FB28033" w14:textId="77777777" w:rsidR="002527C4" w:rsidRDefault="009E765E">
                          <w:pPr>
                            <w:pStyle w:val="FrameContents"/>
                            <w:rPr>
                              <w:color w:val="000000"/>
                            </w:rPr>
                          </w:pPr>
                          <w:r>
                            <w:rPr>
                              <w:noProof/>
                              <w:color w:val="000000"/>
                              <w:lang w:eastAsia="lt-LT"/>
                            </w:rPr>
                            <w:drawing>
                              <wp:inline distT="0" distB="0" distL="0" distR="0" wp14:anchorId="1E5707BF" wp14:editId="0BD0F7B7">
                                <wp:extent cx="551815" cy="491490"/>
                                <wp:effectExtent l="0" t="0" r="0" b="0"/>
                                <wp:docPr id="6" name="Picture 3"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Clipboard01"/>
                                        <pic:cNvPicPr>
                                          <a:picLocks noChangeAspect="1" noChangeArrowheads="1"/>
                                        </pic:cNvPicPr>
                                      </pic:nvPicPr>
                                      <pic:blipFill>
                                        <a:blip r:embed="rId1"/>
                                        <a:srcRect t="15998"/>
                                        <a:stretch>
                                          <a:fillRect/>
                                        </a:stretch>
                                      </pic:blipFill>
                                      <pic:spPr bwMode="auto">
                                        <a:xfrm>
                                          <a:off x="0" y="0"/>
                                          <a:ext cx="551815" cy="491490"/>
                                        </a:xfrm>
                                        <a:prstGeom prst="rect">
                                          <a:avLst/>
                                        </a:prstGeom>
                                      </pic:spPr>
                                    </pic:pic>
                                  </a:graphicData>
                                </a:graphic>
                              </wp:inline>
                            </w:drawing>
                          </w:r>
                        </w:p>
                      </w:txbxContent>
                    </wps:txbx>
                    <wps:bodyPr>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415232" id="Text Box 22" o:spid="_x0000_s1027" style="position:absolute;left:0;text-align:left;margin-left:-6.8pt;margin-top:1.15pt;width:58pt;height:46.2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4fmBuQEAANMDAAAOAAAAZHJzL2Uyb0RvYy54bWysU8FO3DAQvSP1Hyzfuwm0wCraLKqK6AUB gvYDvM54Y8n2WLbZZP+esbNkaXsCcXGcmXkz896MV1ejNWwHIWp0LT9d1JyBk9hpt235n983X5ec xSRcJww6aPkeIr9afzlZDb6BM+zRdBAYJXGxGXzL+5R8U1VR9mBFXKAHR06FwYpEv2FbdUEMlN2a 6qyuL6oBQ+cDSoiRrNeTk69LfqVApnulIiRmWk69pXKGcm7yWa1XotkG4XstD22ID3RhhXZUdE51 LZJgz0H/l8pqGTCiSguJtkKltITCgdic1v+weeqFh8KFxIl+lil+Xlp5t3vyD4FkGHxsIl0zi1EF m7/UHxuLWPtZLBgTk2S8/Ha+/E6SSnKdLy/qZRGzOoJ9iOkXoGX50vJAsygSid1tTFSQQl9Dci2H N9qYMg/j2JDr/WWmcOMIdeyz3NLeQI4z7hEU011pNxuiDNvNTxPYNG1aR2r2deYlGQFyoKKy78Qe IBkNZcneiZ9BpT66NOOtdhjyVk48J3aZaBo3I9GjN5a92bLBbj+Ny+GP54RKF1XfukoS2pwi9mHL 82q+/S+ljm9x/QIAAP//AwBQSwMEFAAGAAgAAAAhAODr/8fdAAAACAEAAA8AAABkcnMvZG93bnJl di54bWxMj8FqwzAQRO+F/oPYQm+JHMekrWM5hEIp9JakEB8VaWOZSCtjKY7791VO7XGYYeZNtZmc ZSMOofMkYDHPgCEprztqBXwfPmavwEKUpKX1hAJ+MMCmfnyoZKn9jXY47mPLUgmFUgowMfYl50EZ dDLMfY+UvLMfnIxJDi3Xg7ylcmd5nmUr7mRHacHIHt8Nqsv+6gRsxyY/Nu2nts3XpdgZFZpjVEI8 P03bNbCIU/wLwx0/oUOdmE7+SjowK2C2WK5SVEC+BHb3s7wAdhLwVrwAryv+/0D9CwAA//8DAFBL AQItABQABgAIAAAAIQC2gziS/gAAAOEBAAATAAAAAAAAAAAAAAAAAAAAAABbQ29udGVudF9UeXBl c10ueG1sUEsBAi0AFAAGAAgAAAAhADj9If/WAAAAlAEAAAsAAAAAAAAAAAAAAAAALwEAAF9yZWxz Ly5yZWxzUEsBAi0AFAAGAAgAAAAhAAjh+YG5AQAA0wMAAA4AAAAAAAAAAAAAAAAALgIAAGRycy9l Mm9Eb2MueG1sUEsBAi0AFAAGAAgAAAAhAODr/8fdAAAACAEAAA8AAAAAAAAAAAAAAAAAEwQAAGRy cy9kb3ducmV2LnhtbFBLBQYAAAAABAAEAPMAAAAdBQAAAAA= " o:allowincell="f" filled="f" stroked="f" strokeweight="0">
              <v:textbox>
                <w:txbxContent>
                  <w:p w14:paraId="3FB28033" w14:textId="77777777" w:rsidR="002527C4" w:rsidRDefault="009E765E">
                    <w:pPr>
                      <w:pStyle w:val="FrameContents"/>
                      <w:rPr>
                        <w:color w:val="000000"/>
                      </w:rPr>
                    </w:pPr>
                    <w:r>
                      <w:rPr>
                        <w:noProof/>
                        <w:color w:val="000000"/>
                      </w:rPr>
                      <w:drawing>
                        <wp:inline distT="0" distB="0" distL="0" distR="0" wp14:anchorId="1E5707BF" wp14:editId="0BD0F7B7">
                          <wp:extent cx="551815" cy="491490"/>
                          <wp:effectExtent l="0" t="0" r="0" b="0"/>
                          <wp:docPr id="6" name="Picture 3"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Clipboard01"/>
                                  <pic:cNvPicPr>
                                    <a:picLocks noChangeAspect="1" noChangeArrowheads="1"/>
                                  </pic:cNvPicPr>
                                </pic:nvPicPr>
                                <pic:blipFill>
                                  <a:blip r:embed="rId2"/>
                                  <a:srcRect t="15998"/>
                                  <a:stretch>
                                    <a:fillRect/>
                                  </a:stretch>
                                </pic:blipFill>
                                <pic:spPr bwMode="auto">
                                  <a:xfrm>
                                    <a:off x="0" y="0"/>
                                    <a:ext cx="551815" cy="491490"/>
                                  </a:xfrm>
                                  <a:prstGeom prst="rect">
                                    <a:avLst/>
                                  </a:prstGeom>
                                </pic:spPr>
                              </pic:pic>
                            </a:graphicData>
                          </a:graphic>
                        </wp:inline>
                      </w:drawing>
                    </w:r>
                  </w:p>
                </w:txbxContent>
              </v:textbox>
            </v:rect>
          </w:pict>
        </mc:Fallback>
      </mc:AlternateContent>
    </w:r>
  </w:p>
  <w:p w14:paraId="448C8604" w14:textId="77777777" w:rsidR="007C3A55" w:rsidRPr="007C3A55" w:rsidRDefault="007C3A55" w:rsidP="007C3A55">
    <w:pPr>
      <w:suppressAutoHyphens w:val="0"/>
      <w:ind w:left="720" w:firstLine="414"/>
      <w:rPr>
        <w:sz w:val="16"/>
        <w:szCs w:val="16"/>
      </w:rPr>
    </w:pPr>
    <w:r w:rsidRPr="007C3A55">
      <w:rPr>
        <w:sz w:val="16"/>
        <w:szCs w:val="16"/>
      </w:rPr>
      <w:t>Biudžetinė įstaiga</w:t>
    </w:r>
    <w:r w:rsidRPr="007C3A55">
      <w:rPr>
        <w:sz w:val="16"/>
        <w:szCs w:val="16"/>
      </w:rPr>
      <w:tab/>
    </w:r>
    <w:r w:rsidRPr="007C3A55">
      <w:rPr>
        <w:sz w:val="16"/>
        <w:szCs w:val="16"/>
      </w:rPr>
      <w:tab/>
      <w:t>Konstitucijos pr. 3</w:t>
    </w:r>
    <w:r w:rsidRPr="007C3A55">
      <w:rPr>
        <w:sz w:val="16"/>
        <w:szCs w:val="16"/>
      </w:rPr>
      <w:tab/>
    </w:r>
    <w:r w:rsidRPr="007C3A55">
      <w:rPr>
        <w:sz w:val="16"/>
        <w:szCs w:val="16"/>
      </w:rPr>
      <w:tab/>
      <w:t xml:space="preserve">El. p. </w:t>
    </w:r>
    <w:hyperlink r:id="rId3" w:history="1">
      <w:r w:rsidRPr="007C3A55">
        <w:rPr>
          <w:color w:val="0000FF"/>
          <w:sz w:val="16"/>
          <w:szCs w:val="16"/>
          <w:u w:val="single"/>
        </w:rPr>
        <w:t>savivaldybe@vilnius.lt</w:t>
      </w:r>
    </w:hyperlink>
    <w:r w:rsidRPr="007C3A55">
      <w:rPr>
        <w:sz w:val="16"/>
        <w:szCs w:val="16"/>
      </w:rPr>
      <w:t xml:space="preserve"> </w:t>
    </w:r>
  </w:p>
  <w:p w14:paraId="5DFE1E12" w14:textId="77777777" w:rsidR="007C3A55" w:rsidRPr="007C3A55" w:rsidRDefault="007C3A55" w:rsidP="007C3A55">
    <w:pPr>
      <w:suppressAutoHyphens w:val="0"/>
      <w:ind w:firstLine="1134"/>
      <w:rPr>
        <w:sz w:val="16"/>
        <w:szCs w:val="16"/>
      </w:rPr>
    </w:pPr>
    <w:r w:rsidRPr="007C3A55">
      <w:rPr>
        <w:sz w:val="16"/>
        <w:szCs w:val="16"/>
      </w:rPr>
      <w:t>Kodas 188710061</w:t>
    </w:r>
    <w:r w:rsidRPr="007C3A55">
      <w:rPr>
        <w:sz w:val="16"/>
        <w:szCs w:val="16"/>
      </w:rPr>
      <w:tab/>
    </w:r>
    <w:r w:rsidRPr="007C3A55">
      <w:rPr>
        <w:sz w:val="16"/>
        <w:szCs w:val="16"/>
      </w:rPr>
      <w:tab/>
      <w:t>LT-09601 Vilnius</w:t>
    </w:r>
    <w:r w:rsidRPr="007C3A55">
      <w:rPr>
        <w:sz w:val="16"/>
        <w:szCs w:val="16"/>
      </w:rPr>
      <w:tab/>
    </w:r>
    <w:r w:rsidRPr="007C3A55">
      <w:rPr>
        <w:sz w:val="16"/>
        <w:szCs w:val="16"/>
      </w:rPr>
      <w:tab/>
      <w:t xml:space="preserve">E. pristatymo dėžutės adresas – 188710061 </w:t>
    </w:r>
  </w:p>
  <w:p w14:paraId="78D4717A" w14:textId="77777777" w:rsidR="007C3A55" w:rsidRPr="007C3A55" w:rsidRDefault="007C3A55" w:rsidP="007C3A55">
    <w:pPr>
      <w:ind w:firstLine="1134"/>
      <w:rPr>
        <w:sz w:val="16"/>
        <w:szCs w:val="16"/>
      </w:rPr>
    </w:pPr>
    <w:r w:rsidRPr="007C3A55">
      <w:rPr>
        <w:sz w:val="16"/>
        <w:szCs w:val="16"/>
      </w:rPr>
      <w:t>Duomenys kaupiami ir saugomi</w:t>
    </w:r>
    <w:r w:rsidRPr="007C3A55">
      <w:rPr>
        <w:sz w:val="16"/>
        <w:szCs w:val="16"/>
      </w:rPr>
      <w:tab/>
      <w:t xml:space="preserve">Tel. (+370 5) 219 7953                 </w:t>
    </w:r>
    <w:hyperlink r:id="rId4" w:history="1">
      <w:r w:rsidRPr="007C3A55">
        <w:rPr>
          <w:color w:val="0000FF"/>
          <w:sz w:val="16"/>
          <w:szCs w:val="16"/>
          <w:u w:val="single"/>
        </w:rPr>
        <w:t>www.vilnius.lt</w:t>
      </w:r>
    </w:hyperlink>
  </w:p>
  <w:p w14:paraId="2B1A8D40" w14:textId="0E7FF8F2" w:rsidR="00417DF3" w:rsidRPr="00417DF3" w:rsidRDefault="00417DF3" w:rsidP="00417DF3">
    <w:pPr>
      <w:ind w:firstLine="1134"/>
      <w:rPr>
        <w:sz w:val="16"/>
        <w:szCs w:val="16"/>
      </w:rPr>
    </w:pPr>
  </w:p>
  <w:p w14:paraId="28E27065" w14:textId="20F711E6" w:rsidR="002527C4" w:rsidRDefault="002527C4">
    <w:pPr>
      <w:ind w:firstLine="1134"/>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47F25" w14:textId="77777777" w:rsidR="004031E9" w:rsidRDefault="004031E9">
      <w:r>
        <w:separator/>
      </w:r>
    </w:p>
  </w:footnote>
  <w:footnote w:type="continuationSeparator" w:id="0">
    <w:p w14:paraId="386420D8" w14:textId="77777777" w:rsidR="004031E9" w:rsidRDefault="0040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1F3D" w14:textId="77777777" w:rsidR="002527C4" w:rsidRDefault="009E765E">
    <w:pPr>
      <w:pStyle w:val="Antrats"/>
    </w:pPr>
    <w:r>
      <w:rPr>
        <w:noProof/>
        <w:lang w:eastAsia="lt-LT"/>
      </w:rPr>
      <mc:AlternateContent>
        <mc:Choice Requires="wps">
          <w:drawing>
            <wp:anchor distT="0" distB="0" distL="0" distR="0" simplePos="0" relativeHeight="4" behindDoc="1" locked="0" layoutInCell="0" allowOverlap="1" wp14:anchorId="46CFBAE3" wp14:editId="2A4182BD">
              <wp:simplePos x="0" y="0"/>
              <wp:positionH relativeFrom="margin">
                <wp:align>center</wp:align>
              </wp:positionH>
              <wp:positionV relativeFrom="paragraph">
                <wp:posOffset>635</wp:posOffset>
              </wp:positionV>
              <wp:extent cx="77470" cy="17462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2CD06F01" w14:textId="01F236C4" w:rsidR="002527C4" w:rsidRDefault="009E765E">
                          <w:pPr>
                            <w:pStyle w:val="Antrats"/>
                            <w:rPr>
                              <w:rStyle w:val="Puslapionumeris"/>
                              <w:sz w:val="24"/>
                              <w:szCs w:val="24"/>
                            </w:rPr>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B23D87">
                            <w:rPr>
                              <w:rStyle w:val="Puslapionumeris"/>
                              <w:noProof/>
                              <w:sz w:val="24"/>
                              <w:szCs w:val="24"/>
                            </w:rPr>
                            <w:t>2</w:t>
                          </w:r>
                          <w:r>
                            <w:rPr>
                              <w:rStyle w:val="Puslapionumeris"/>
                              <w:sz w:val="24"/>
                              <w:szCs w:val="24"/>
                            </w:rPr>
                            <w:fldChar w:fldCharType="end"/>
                          </w:r>
                        </w:p>
                      </w:txbxContent>
                    </wps:txbx>
                    <wps:bodyPr lIns="0" tIns="0" rIns="0" bIns="0">
                      <a:spAutoFit/>
                    </wps:bodyPr>
                  </wps:wsp>
                </a:graphicData>
              </a:graphic>
            </wp:anchor>
          </w:drawing>
        </mc:Choice>
        <mc:Fallback>
          <w:pict>
            <v:rect w14:anchorId="46CFBAE3" id="Frame1" o:spid="_x0000_s1026" style="position:absolute;margin-left:0;margin-top:.05pt;width:6.1pt;height:13.7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" o:allowincell="f" filled="f" stroked="f" strokeweight="0">
              <v:textbox style="mso-fit-shape-to-text:t" inset="0,0,0,0">
                <w:txbxContent>
                  <w:p w14:paraId="2CD06F01" w14:textId="01F236C4" w:rsidR="002527C4" w:rsidRDefault="009E765E">
                    <w:pPr>
                      <w:pStyle w:val="Antrats"/>
                      <w:rPr>
                        <w:rStyle w:val="Puslapionumeris"/>
                        <w:sz w:val="24"/>
                        <w:szCs w:val="24"/>
                      </w:rPr>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B23D87">
                      <w:rPr>
                        <w:rStyle w:val="Puslapionumeris"/>
                        <w:noProof/>
                        <w:sz w:val="24"/>
                        <w:szCs w:val="24"/>
                      </w:rPr>
                      <w:t>2</w:t>
                    </w:r>
                    <w:r>
                      <w:rPr>
                        <w:rStyle w:val="Puslapionumeris"/>
                        <w:sz w:val="24"/>
                        <w:szCs w:val="24"/>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2EB1" w14:textId="77777777" w:rsidR="002527C4" w:rsidRDefault="002527C4">
    <w:pPr>
      <w:pStyle w:val="Antrat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24300"/>
    <w:multiLevelType w:val="hybridMultilevel"/>
    <w:tmpl w:val="2DDCC114"/>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C4"/>
    <w:rsid w:val="000009B5"/>
    <w:rsid w:val="000023B7"/>
    <w:rsid w:val="00002C58"/>
    <w:rsid w:val="00006DA1"/>
    <w:rsid w:val="00007720"/>
    <w:rsid w:val="00012B54"/>
    <w:rsid w:val="00017009"/>
    <w:rsid w:val="00023644"/>
    <w:rsid w:val="00023C68"/>
    <w:rsid w:val="00024F75"/>
    <w:rsid w:val="00027B74"/>
    <w:rsid w:val="00027EEC"/>
    <w:rsid w:val="00032291"/>
    <w:rsid w:val="0003445D"/>
    <w:rsid w:val="000351C3"/>
    <w:rsid w:val="00037C54"/>
    <w:rsid w:val="00044876"/>
    <w:rsid w:val="00047DDD"/>
    <w:rsid w:val="00047EE8"/>
    <w:rsid w:val="000512A4"/>
    <w:rsid w:val="000515AD"/>
    <w:rsid w:val="000519ED"/>
    <w:rsid w:val="00054607"/>
    <w:rsid w:val="00055614"/>
    <w:rsid w:val="00057A5D"/>
    <w:rsid w:val="0006265F"/>
    <w:rsid w:val="00070954"/>
    <w:rsid w:val="00072BB9"/>
    <w:rsid w:val="000775B0"/>
    <w:rsid w:val="000776E3"/>
    <w:rsid w:val="0008235D"/>
    <w:rsid w:val="000836D9"/>
    <w:rsid w:val="00087102"/>
    <w:rsid w:val="00091FCB"/>
    <w:rsid w:val="0009431B"/>
    <w:rsid w:val="0009551B"/>
    <w:rsid w:val="00097548"/>
    <w:rsid w:val="000A343D"/>
    <w:rsid w:val="000A35F4"/>
    <w:rsid w:val="000A3F91"/>
    <w:rsid w:val="000A5E84"/>
    <w:rsid w:val="000B0243"/>
    <w:rsid w:val="000B70C3"/>
    <w:rsid w:val="000C2FC9"/>
    <w:rsid w:val="000C64EA"/>
    <w:rsid w:val="000C66FE"/>
    <w:rsid w:val="000D1D07"/>
    <w:rsid w:val="000D1F5C"/>
    <w:rsid w:val="000F0628"/>
    <w:rsid w:val="000F3788"/>
    <w:rsid w:val="000F378E"/>
    <w:rsid w:val="000F46EF"/>
    <w:rsid w:val="000F7CD5"/>
    <w:rsid w:val="001031DE"/>
    <w:rsid w:val="00106651"/>
    <w:rsid w:val="001111D6"/>
    <w:rsid w:val="00111263"/>
    <w:rsid w:val="001129F8"/>
    <w:rsid w:val="00115AEF"/>
    <w:rsid w:val="00116E5D"/>
    <w:rsid w:val="00120F5B"/>
    <w:rsid w:val="0012318F"/>
    <w:rsid w:val="00125A54"/>
    <w:rsid w:val="00126F4D"/>
    <w:rsid w:val="00127B59"/>
    <w:rsid w:val="00132DC2"/>
    <w:rsid w:val="001371BE"/>
    <w:rsid w:val="00140D8D"/>
    <w:rsid w:val="00142733"/>
    <w:rsid w:val="00144CCB"/>
    <w:rsid w:val="00144E82"/>
    <w:rsid w:val="00145F03"/>
    <w:rsid w:val="001466B2"/>
    <w:rsid w:val="00153736"/>
    <w:rsid w:val="00154196"/>
    <w:rsid w:val="00154C6B"/>
    <w:rsid w:val="00170295"/>
    <w:rsid w:val="00175835"/>
    <w:rsid w:val="00180638"/>
    <w:rsid w:val="0018545F"/>
    <w:rsid w:val="00186533"/>
    <w:rsid w:val="001921D8"/>
    <w:rsid w:val="00193AFB"/>
    <w:rsid w:val="001B0E54"/>
    <w:rsid w:val="001B44AB"/>
    <w:rsid w:val="001B7707"/>
    <w:rsid w:val="001C350C"/>
    <w:rsid w:val="001C7BA9"/>
    <w:rsid w:val="001D0858"/>
    <w:rsid w:val="001D2D49"/>
    <w:rsid w:val="001D2DF8"/>
    <w:rsid w:val="001E573A"/>
    <w:rsid w:val="001F590C"/>
    <w:rsid w:val="00200323"/>
    <w:rsid w:val="002005C4"/>
    <w:rsid w:val="00213EE8"/>
    <w:rsid w:val="00226131"/>
    <w:rsid w:val="00234B55"/>
    <w:rsid w:val="002378AC"/>
    <w:rsid w:val="00240F77"/>
    <w:rsid w:val="00241CC1"/>
    <w:rsid w:val="002446F9"/>
    <w:rsid w:val="00246443"/>
    <w:rsid w:val="002527C4"/>
    <w:rsid w:val="002536B9"/>
    <w:rsid w:val="0025500A"/>
    <w:rsid w:val="00255427"/>
    <w:rsid w:val="00256620"/>
    <w:rsid w:val="002618B9"/>
    <w:rsid w:val="0026301A"/>
    <w:rsid w:val="00272A60"/>
    <w:rsid w:val="00280442"/>
    <w:rsid w:val="00281A43"/>
    <w:rsid w:val="00281DF7"/>
    <w:rsid w:val="002829A6"/>
    <w:rsid w:val="00282B22"/>
    <w:rsid w:val="00283C55"/>
    <w:rsid w:val="00284ED2"/>
    <w:rsid w:val="002876E0"/>
    <w:rsid w:val="00291300"/>
    <w:rsid w:val="00293E8F"/>
    <w:rsid w:val="00293FCB"/>
    <w:rsid w:val="00294206"/>
    <w:rsid w:val="00294BCC"/>
    <w:rsid w:val="00294D74"/>
    <w:rsid w:val="002950BF"/>
    <w:rsid w:val="002A2CCB"/>
    <w:rsid w:val="002A4806"/>
    <w:rsid w:val="002A532C"/>
    <w:rsid w:val="002B5B0F"/>
    <w:rsid w:val="002B66C7"/>
    <w:rsid w:val="002C0817"/>
    <w:rsid w:val="002C1AFA"/>
    <w:rsid w:val="002C598A"/>
    <w:rsid w:val="002C7C46"/>
    <w:rsid w:val="002D217C"/>
    <w:rsid w:val="002D4F19"/>
    <w:rsid w:val="002D725A"/>
    <w:rsid w:val="002F2B05"/>
    <w:rsid w:val="002F2B65"/>
    <w:rsid w:val="002F2E98"/>
    <w:rsid w:val="002F71FD"/>
    <w:rsid w:val="003014D5"/>
    <w:rsid w:val="00306FB7"/>
    <w:rsid w:val="00321484"/>
    <w:rsid w:val="003227F7"/>
    <w:rsid w:val="003262B3"/>
    <w:rsid w:val="0032636E"/>
    <w:rsid w:val="00332469"/>
    <w:rsid w:val="00332825"/>
    <w:rsid w:val="003439AA"/>
    <w:rsid w:val="00347696"/>
    <w:rsid w:val="00347805"/>
    <w:rsid w:val="0035061F"/>
    <w:rsid w:val="00352D86"/>
    <w:rsid w:val="00357B09"/>
    <w:rsid w:val="00362290"/>
    <w:rsid w:val="00366244"/>
    <w:rsid w:val="003667AE"/>
    <w:rsid w:val="00373FEC"/>
    <w:rsid w:val="00382F67"/>
    <w:rsid w:val="00383F1C"/>
    <w:rsid w:val="003852C4"/>
    <w:rsid w:val="003958D1"/>
    <w:rsid w:val="00396342"/>
    <w:rsid w:val="003970A9"/>
    <w:rsid w:val="003A1B5A"/>
    <w:rsid w:val="003A1E81"/>
    <w:rsid w:val="003A298F"/>
    <w:rsid w:val="003A4C8C"/>
    <w:rsid w:val="003B5BC6"/>
    <w:rsid w:val="003C2979"/>
    <w:rsid w:val="003C3027"/>
    <w:rsid w:val="003D136C"/>
    <w:rsid w:val="003E54DA"/>
    <w:rsid w:val="003F1321"/>
    <w:rsid w:val="003F38A8"/>
    <w:rsid w:val="003F4BFA"/>
    <w:rsid w:val="0040030D"/>
    <w:rsid w:val="00400731"/>
    <w:rsid w:val="00401338"/>
    <w:rsid w:val="004031E9"/>
    <w:rsid w:val="004075E2"/>
    <w:rsid w:val="00407DF3"/>
    <w:rsid w:val="00410615"/>
    <w:rsid w:val="00411A24"/>
    <w:rsid w:val="004143C2"/>
    <w:rsid w:val="00417DF3"/>
    <w:rsid w:val="00421BD5"/>
    <w:rsid w:val="0042681E"/>
    <w:rsid w:val="00434A62"/>
    <w:rsid w:val="00441357"/>
    <w:rsid w:val="004456F3"/>
    <w:rsid w:val="004526E9"/>
    <w:rsid w:val="00457E85"/>
    <w:rsid w:val="00463411"/>
    <w:rsid w:val="004647D1"/>
    <w:rsid w:val="00472022"/>
    <w:rsid w:val="004774E2"/>
    <w:rsid w:val="0048186F"/>
    <w:rsid w:val="004869A5"/>
    <w:rsid w:val="00487BAC"/>
    <w:rsid w:val="004905E3"/>
    <w:rsid w:val="004A1299"/>
    <w:rsid w:val="004A2DD0"/>
    <w:rsid w:val="004A4922"/>
    <w:rsid w:val="004A4F7E"/>
    <w:rsid w:val="004A5480"/>
    <w:rsid w:val="004A559F"/>
    <w:rsid w:val="004B770D"/>
    <w:rsid w:val="004C2E88"/>
    <w:rsid w:val="004C3FF9"/>
    <w:rsid w:val="004C5506"/>
    <w:rsid w:val="004C7E1A"/>
    <w:rsid w:val="004D2B1D"/>
    <w:rsid w:val="004D5F64"/>
    <w:rsid w:val="004E3AD7"/>
    <w:rsid w:val="004E496A"/>
    <w:rsid w:val="004E7CB6"/>
    <w:rsid w:val="004F2831"/>
    <w:rsid w:val="004F2C2E"/>
    <w:rsid w:val="004F3FD1"/>
    <w:rsid w:val="004F601E"/>
    <w:rsid w:val="004F7A59"/>
    <w:rsid w:val="005050D6"/>
    <w:rsid w:val="005106FF"/>
    <w:rsid w:val="00511FE4"/>
    <w:rsid w:val="00512966"/>
    <w:rsid w:val="005143C9"/>
    <w:rsid w:val="0051603E"/>
    <w:rsid w:val="0052471A"/>
    <w:rsid w:val="0055580D"/>
    <w:rsid w:val="00564A87"/>
    <w:rsid w:val="00566B1D"/>
    <w:rsid w:val="005773D9"/>
    <w:rsid w:val="00592AE9"/>
    <w:rsid w:val="005A5045"/>
    <w:rsid w:val="005A53FA"/>
    <w:rsid w:val="005B7C63"/>
    <w:rsid w:val="005C4FF8"/>
    <w:rsid w:val="005D757C"/>
    <w:rsid w:val="005E07D9"/>
    <w:rsid w:val="005F0113"/>
    <w:rsid w:val="00601A37"/>
    <w:rsid w:val="00603F13"/>
    <w:rsid w:val="00605CA6"/>
    <w:rsid w:val="006062B2"/>
    <w:rsid w:val="00615335"/>
    <w:rsid w:val="006176E9"/>
    <w:rsid w:val="00622653"/>
    <w:rsid w:val="00624E06"/>
    <w:rsid w:val="0062577D"/>
    <w:rsid w:val="00633530"/>
    <w:rsid w:val="00633EF8"/>
    <w:rsid w:val="006340EE"/>
    <w:rsid w:val="00634348"/>
    <w:rsid w:val="006400D8"/>
    <w:rsid w:val="00643E84"/>
    <w:rsid w:val="00645091"/>
    <w:rsid w:val="00653B57"/>
    <w:rsid w:val="006634DB"/>
    <w:rsid w:val="00672BE4"/>
    <w:rsid w:val="0067765F"/>
    <w:rsid w:val="00677E7B"/>
    <w:rsid w:val="00680130"/>
    <w:rsid w:val="00686700"/>
    <w:rsid w:val="00691463"/>
    <w:rsid w:val="006A1336"/>
    <w:rsid w:val="006A34A7"/>
    <w:rsid w:val="006B1AAB"/>
    <w:rsid w:val="006C083F"/>
    <w:rsid w:val="006C32EB"/>
    <w:rsid w:val="006C3E89"/>
    <w:rsid w:val="006D17B8"/>
    <w:rsid w:val="006D6361"/>
    <w:rsid w:val="006E0684"/>
    <w:rsid w:val="006E277F"/>
    <w:rsid w:val="006E3678"/>
    <w:rsid w:val="006F3DB4"/>
    <w:rsid w:val="006F519B"/>
    <w:rsid w:val="006F6D77"/>
    <w:rsid w:val="006F6F17"/>
    <w:rsid w:val="00705630"/>
    <w:rsid w:val="00705D83"/>
    <w:rsid w:val="00711507"/>
    <w:rsid w:val="00712385"/>
    <w:rsid w:val="007127A5"/>
    <w:rsid w:val="007205ED"/>
    <w:rsid w:val="007212A7"/>
    <w:rsid w:val="00723251"/>
    <w:rsid w:val="00724612"/>
    <w:rsid w:val="00725333"/>
    <w:rsid w:val="00742A45"/>
    <w:rsid w:val="00743143"/>
    <w:rsid w:val="00743150"/>
    <w:rsid w:val="00744B61"/>
    <w:rsid w:val="00750164"/>
    <w:rsid w:val="00762C3A"/>
    <w:rsid w:val="00772E14"/>
    <w:rsid w:val="00774FA1"/>
    <w:rsid w:val="007757E7"/>
    <w:rsid w:val="0077596D"/>
    <w:rsid w:val="00777A10"/>
    <w:rsid w:val="00782E7C"/>
    <w:rsid w:val="0079118C"/>
    <w:rsid w:val="00792B23"/>
    <w:rsid w:val="00794BF8"/>
    <w:rsid w:val="007979FE"/>
    <w:rsid w:val="007A433F"/>
    <w:rsid w:val="007A5884"/>
    <w:rsid w:val="007B0065"/>
    <w:rsid w:val="007B5904"/>
    <w:rsid w:val="007B6D5B"/>
    <w:rsid w:val="007C3A55"/>
    <w:rsid w:val="007C7AAB"/>
    <w:rsid w:val="007C7E98"/>
    <w:rsid w:val="007D15FA"/>
    <w:rsid w:val="007D381A"/>
    <w:rsid w:val="007D530D"/>
    <w:rsid w:val="007E7470"/>
    <w:rsid w:val="007F5A82"/>
    <w:rsid w:val="00802AB1"/>
    <w:rsid w:val="00807EDD"/>
    <w:rsid w:val="00812F93"/>
    <w:rsid w:val="008160E4"/>
    <w:rsid w:val="00816331"/>
    <w:rsid w:val="00821B86"/>
    <w:rsid w:val="00830A25"/>
    <w:rsid w:val="0083700A"/>
    <w:rsid w:val="00842096"/>
    <w:rsid w:val="00842E52"/>
    <w:rsid w:val="008447AC"/>
    <w:rsid w:val="00847000"/>
    <w:rsid w:val="00847898"/>
    <w:rsid w:val="0085108A"/>
    <w:rsid w:val="00857CD8"/>
    <w:rsid w:val="00860DC7"/>
    <w:rsid w:val="008643C6"/>
    <w:rsid w:val="008726BD"/>
    <w:rsid w:val="00881B62"/>
    <w:rsid w:val="00887133"/>
    <w:rsid w:val="008878A1"/>
    <w:rsid w:val="00892682"/>
    <w:rsid w:val="0089691F"/>
    <w:rsid w:val="0089787C"/>
    <w:rsid w:val="008A0E61"/>
    <w:rsid w:val="008A50B2"/>
    <w:rsid w:val="008B01F4"/>
    <w:rsid w:val="008B1138"/>
    <w:rsid w:val="008B7996"/>
    <w:rsid w:val="008E0750"/>
    <w:rsid w:val="008E0E82"/>
    <w:rsid w:val="008F1EC6"/>
    <w:rsid w:val="00907079"/>
    <w:rsid w:val="00907430"/>
    <w:rsid w:val="00911941"/>
    <w:rsid w:val="0091340B"/>
    <w:rsid w:val="009144B3"/>
    <w:rsid w:val="00917464"/>
    <w:rsid w:val="009206F5"/>
    <w:rsid w:val="00920A8B"/>
    <w:rsid w:val="00921445"/>
    <w:rsid w:val="009303A1"/>
    <w:rsid w:val="009328AE"/>
    <w:rsid w:val="00934150"/>
    <w:rsid w:val="00934C4E"/>
    <w:rsid w:val="00935330"/>
    <w:rsid w:val="009371D4"/>
    <w:rsid w:val="00941F86"/>
    <w:rsid w:val="009451D6"/>
    <w:rsid w:val="009469B7"/>
    <w:rsid w:val="00947CF4"/>
    <w:rsid w:val="009538B6"/>
    <w:rsid w:val="00956F8F"/>
    <w:rsid w:val="0096109C"/>
    <w:rsid w:val="009654A5"/>
    <w:rsid w:val="009705F7"/>
    <w:rsid w:val="00984EFD"/>
    <w:rsid w:val="00990D8E"/>
    <w:rsid w:val="00990F90"/>
    <w:rsid w:val="009A019E"/>
    <w:rsid w:val="009A0517"/>
    <w:rsid w:val="009A0D33"/>
    <w:rsid w:val="009A442F"/>
    <w:rsid w:val="009A7632"/>
    <w:rsid w:val="009B51B1"/>
    <w:rsid w:val="009B62C7"/>
    <w:rsid w:val="009B7D75"/>
    <w:rsid w:val="009C13E2"/>
    <w:rsid w:val="009C141C"/>
    <w:rsid w:val="009C47D3"/>
    <w:rsid w:val="009D27A7"/>
    <w:rsid w:val="009E160E"/>
    <w:rsid w:val="009E46BC"/>
    <w:rsid w:val="009E765E"/>
    <w:rsid w:val="009F20E9"/>
    <w:rsid w:val="009F4DA2"/>
    <w:rsid w:val="009F589A"/>
    <w:rsid w:val="009F72C1"/>
    <w:rsid w:val="00A023B7"/>
    <w:rsid w:val="00A12F9D"/>
    <w:rsid w:val="00A16B25"/>
    <w:rsid w:val="00A250C7"/>
    <w:rsid w:val="00A2604E"/>
    <w:rsid w:val="00A3184F"/>
    <w:rsid w:val="00A32FC9"/>
    <w:rsid w:val="00A34D90"/>
    <w:rsid w:val="00A37AB7"/>
    <w:rsid w:val="00A434D3"/>
    <w:rsid w:val="00A44170"/>
    <w:rsid w:val="00A510A3"/>
    <w:rsid w:val="00A56096"/>
    <w:rsid w:val="00A5766F"/>
    <w:rsid w:val="00A6222C"/>
    <w:rsid w:val="00A64A1F"/>
    <w:rsid w:val="00A70999"/>
    <w:rsid w:val="00A70AC6"/>
    <w:rsid w:val="00A73C29"/>
    <w:rsid w:val="00A7628A"/>
    <w:rsid w:val="00A77A21"/>
    <w:rsid w:val="00A84CDC"/>
    <w:rsid w:val="00A85B2A"/>
    <w:rsid w:val="00A87F9B"/>
    <w:rsid w:val="00AA6F2E"/>
    <w:rsid w:val="00AC1FBB"/>
    <w:rsid w:val="00AC3680"/>
    <w:rsid w:val="00AC4798"/>
    <w:rsid w:val="00AD1169"/>
    <w:rsid w:val="00AD39FF"/>
    <w:rsid w:val="00AE2BB2"/>
    <w:rsid w:val="00AE3BD9"/>
    <w:rsid w:val="00AE685D"/>
    <w:rsid w:val="00AF49AF"/>
    <w:rsid w:val="00B01456"/>
    <w:rsid w:val="00B122F7"/>
    <w:rsid w:val="00B151A6"/>
    <w:rsid w:val="00B22886"/>
    <w:rsid w:val="00B2332E"/>
    <w:rsid w:val="00B23D87"/>
    <w:rsid w:val="00B26D7B"/>
    <w:rsid w:val="00B32F61"/>
    <w:rsid w:val="00B3319B"/>
    <w:rsid w:val="00B40495"/>
    <w:rsid w:val="00B4083A"/>
    <w:rsid w:val="00B461B4"/>
    <w:rsid w:val="00B4661D"/>
    <w:rsid w:val="00B46964"/>
    <w:rsid w:val="00B47F2E"/>
    <w:rsid w:val="00B5750F"/>
    <w:rsid w:val="00B6415A"/>
    <w:rsid w:val="00B65643"/>
    <w:rsid w:val="00B65FA3"/>
    <w:rsid w:val="00B70C7C"/>
    <w:rsid w:val="00B8335E"/>
    <w:rsid w:val="00B95437"/>
    <w:rsid w:val="00BA1481"/>
    <w:rsid w:val="00BA7B5A"/>
    <w:rsid w:val="00BB64E8"/>
    <w:rsid w:val="00BC4D0E"/>
    <w:rsid w:val="00BC4FD4"/>
    <w:rsid w:val="00BC75C5"/>
    <w:rsid w:val="00BC7771"/>
    <w:rsid w:val="00BD129E"/>
    <w:rsid w:val="00BD1B17"/>
    <w:rsid w:val="00BD552C"/>
    <w:rsid w:val="00BD7E63"/>
    <w:rsid w:val="00BE03B5"/>
    <w:rsid w:val="00BE0EB2"/>
    <w:rsid w:val="00BE1458"/>
    <w:rsid w:val="00BE178E"/>
    <w:rsid w:val="00BE6B3A"/>
    <w:rsid w:val="00BF3B88"/>
    <w:rsid w:val="00BF525B"/>
    <w:rsid w:val="00C01785"/>
    <w:rsid w:val="00C35CD9"/>
    <w:rsid w:val="00C40815"/>
    <w:rsid w:val="00C44972"/>
    <w:rsid w:val="00C507EF"/>
    <w:rsid w:val="00C55F47"/>
    <w:rsid w:val="00C5722C"/>
    <w:rsid w:val="00C6282F"/>
    <w:rsid w:val="00C6627D"/>
    <w:rsid w:val="00C85B60"/>
    <w:rsid w:val="00CA3360"/>
    <w:rsid w:val="00CA3EA6"/>
    <w:rsid w:val="00CA7767"/>
    <w:rsid w:val="00CB12FA"/>
    <w:rsid w:val="00CB4568"/>
    <w:rsid w:val="00CB4AA0"/>
    <w:rsid w:val="00CB7089"/>
    <w:rsid w:val="00CC0BD7"/>
    <w:rsid w:val="00CC34CC"/>
    <w:rsid w:val="00CD4D4F"/>
    <w:rsid w:val="00CE5C22"/>
    <w:rsid w:val="00D01D94"/>
    <w:rsid w:val="00D06469"/>
    <w:rsid w:val="00D113F8"/>
    <w:rsid w:val="00D118E4"/>
    <w:rsid w:val="00D217AA"/>
    <w:rsid w:val="00D24682"/>
    <w:rsid w:val="00D263BB"/>
    <w:rsid w:val="00D33B46"/>
    <w:rsid w:val="00D35215"/>
    <w:rsid w:val="00D429B3"/>
    <w:rsid w:val="00D43949"/>
    <w:rsid w:val="00D5327A"/>
    <w:rsid w:val="00D56A3F"/>
    <w:rsid w:val="00D611A7"/>
    <w:rsid w:val="00D636DC"/>
    <w:rsid w:val="00D64CBB"/>
    <w:rsid w:val="00D70816"/>
    <w:rsid w:val="00D71B43"/>
    <w:rsid w:val="00D726D7"/>
    <w:rsid w:val="00D777FD"/>
    <w:rsid w:val="00D82270"/>
    <w:rsid w:val="00D85B61"/>
    <w:rsid w:val="00D96591"/>
    <w:rsid w:val="00D97A0B"/>
    <w:rsid w:val="00DA2228"/>
    <w:rsid w:val="00DA54C9"/>
    <w:rsid w:val="00DA77DF"/>
    <w:rsid w:val="00DB7E8A"/>
    <w:rsid w:val="00DC21F7"/>
    <w:rsid w:val="00DD311E"/>
    <w:rsid w:val="00DD7136"/>
    <w:rsid w:val="00DE319B"/>
    <w:rsid w:val="00DE4D61"/>
    <w:rsid w:val="00DF1B72"/>
    <w:rsid w:val="00E01C1C"/>
    <w:rsid w:val="00E04BD5"/>
    <w:rsid w:val="00E101AF"/>
    <w:rsid w:val="00E10607"/>
    <w:rsid w:val="00E13983"/>
    <w:rsid w:val="00E13A1B"/>
    <w:rsid w:val="00E150D2"/>
    <w:rsid w:val="00E153CE"/>
    <w:rsid w:val="00E15A76"/>
    <w:rsid w:val="00E21347"/>
    <w:rsid w:val="00E23B73"/>
    <w:rsid w:val="00E244D6"/>
    <w:rsid w:val="00E277F6"/>
    <w:rsid w:val="00E317EA"/>
    <w:rsid w:val="00E31FF9"/>
    <w:rsid w:val="00E32A80"/>
    <w:rsid w:val="00E40085"/>
    <w:rsid w:val="00E406A0"/>
    <w:rsid w:val="00E43021"/>
    <w:rsid w:val="00E43A16"/>
    <w:rsid w:val="00E517CA"/>
    <w:rsid w:val="00E62946"/>
    <w:rsid w:val="00E70121"/>
    <w:rsid w:val="00E70152"/>
    <w:rsid w:val="00E7790A"/>
    <w:rsid w:val="00E8104F"/>
    <w:rsid w:val="00E8447D"/>
    <w:rsid w:val="00E9508C"/>
    <w:rsid w:val="00E95EBD"/>
    <w:rsid w:val="00EA2321"/>
    <w:rsid w:val="00EA33EF"/>
    <w:rsid w:val="00EA7483"/>
    <w:rsid w:val="00EA7555"/>
    <w:rsid w:val="00EC085B"/>
    <w:rsid w:val="00EC2CA4"/>
    <w:rsid w:val="00EC3209"/>
    <w:rsid w:val="00EE6E85"/>
    <w:rsid w:val="00EF073E"/>
    <w:rsid w:val="00EF3350"/>
    <w:rsid w:val="00EF402D"/>
    <w:rsid w:val="00EF4AD1"/>
    <w:rsid w:val="00EF779B"/>
    <w:rsid w:val="00EF78FA"/>
    <w:rsid w:val="00F01194"/>
    <w:rsid w:val="00F17800"/>
    <w:rsid w:val="00F1789A"/>
    <w:rsid w:val="00F31E9E"/>
    <w:rsid w:val="00F342CC"/>
    <w:rsid w:val="00F356AE"/>
    <w:rsid w:val="00F445A2"/>
    <w:rsid w:val="00F50C12"/>
    <w:rsid w:val="00F60068"/>
    <w:rsid w:val="00F612A3"/>
    <w:rsid w:val="00F61728"/>
    <w:rsid w:val="00F673B6"/>
    <w:rsid w:val="00F73793"/>
    <w:rsid w:val="00F77C1E"/>
    <w:rsid w:val="00F82C59"/>
    <w:rsid w:val="00F8640C"/>
    <w:rsid w:val="00F865C0"/>
    <w:rsid w:val="00F95525"/>
    <w:rsid w:val="00F96602"/>
    <w:rsid w:val="00FA3339"/>
    <w:rsid w:val="00FA3BBC"/>
    <w:rsid w:val="00FA5D21"/>
    <w:rsid w:val="00FA778E"/>
    <w:rsid w:val="00FA7B05"/>
    <w:rsid w:val="00FC1C85"/>
    <w:rsid w:val="00FC2BD0"/>
    <w:rsid w:val="00FD475A"/>
    <w:rsid w:val="00FF438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9CAC"/>
  <w15:docId w15:val="{BF289229-288A-4D29-A482-C4FBFC5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3B63"/>
    <w:rPr>
      <w:lang w:eastAsia="en-US"/>
    </w:rPr>
  </w:style>
  <w:style w:type="paragraph" w:styleId="Antrat1">
    <w:name w:val="heading 1"/>
    <w:basedOn w:val="prastasis"/>
    <w:link w:val="Antrat1Diagrama"/>
    <w:uiPriority w:val="9"/>
    <w:qFormat/>
    <w:rsid w:val="005B7B31"/>
    <w:pPr>
      <w:spacing w:beforeAutospacing="1" w:afterAutospacing="1"/>
      <w:outlineLvl w:val="0"/>
    </w:pPr>
    <w:rPr>
      <w:b/>
      <w:bCs/>
      <w:kern w:val="2"/>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B47E0B"/>
    <w:rPr>
      <w:rFonts w:ascii="Courier New" w:hAnsi="Courier New" w:cs="Courier New"/>
      <w:sz w:val="20"/>
    </w:rPr>
  </w:style>
  <w:style w:type="character" w:styleId="Hipersaitas">
    <w:name w:val="Hyperlink"/>
    <w:uiPriority w:val="99"/>
    <w:rsid w:val="00692267"/>
    <w:rPr>
      <w:color w:val="0000FF"/>
      <w:u w:val="single"/>
    </w:rPr>
  </w:style>
  <w:style w:type="character" w:styleId="Perirtashipersaitas">
    <w:name w:val="FollowedHyperlink"/>
    <w:rsid w:val="00BD4604"/>
    <w:rPr>
      <w:color w:val="800080"/>
      <w:u w:val="single"/>
    </w:rPr>
  </w:style>
  <w:style w:type="character" w:styleId="Puslapionumeris">
    <w:name w:val="page number"/>
    <w:basedOn w:val="Numatytasispastraiposriftas"/>
    <w:qFormat/>
    <w:rsid w:val="0030645E"/>
  </w:style>
  <w:style w:type="character" w:customStyle="1" w:styleId="AntratsDiagrama">
    <w:name w:val="Antraštės Diagrama"/>
    <w:link w:val="Antrats"/>
    <w:qFormat/>
    <w:rsid w:val="00E864A8"/>
    <w:rPr>
      <w:lang w:eastAsia="en-US"/>
    </w:rPr>
  </w:style>
  <w:style w:type="character" w:customStyle="1" w:styleId="Antrat1Diagrama">
    <w:name w:val="Antraštė 1 Diagrama"/>
    <w:link w:val="Antrat1"/>
    <w:uiPriority w:val="9"/>
    <w:qFormat/>
    <w:rsid w:val="005B7B31"/>
    <w:rPr>
      <w:b/>
      <w:bCs/>
      <w:kern w:val="2"/>
      <w:sz w:val="48"/>
      <w:szCs w:val="48"/>
    </w:rPr>
  </w:style>
  <w:style w:type="character" w:customStyle="1" w:styleId="Neapdorotaspaminjimas1">
    <w:name w:val="Neapdorotas paminėjimas1"/>
    <w:uiPriority w:val="99"/>
    <w:semiHidden/>
    <w:unhideWhenUsed/>
    <w:qFormat/>
    <w:rsid w:val="0078059D"/>
    <w:rPr>
      <w:color w:val="808080"/>
      <w:shd w:val="clear" w:color="auto" w:fill="E6E6E6"/>
    </w:rPr>
  </w:style>
  <w:style w:type="character" w:styleId="Komentaronuoroda">
    <w:name w:val="annotation reference"/>
    <w:basedOn w:val="Numatytasispastraiposriftas"/>
    <w:qFormat/>
    <w:rsid w:val="00A600FD"/>
    <w:rPr>
      <w:sz w:val="16"/>
      <w:szCs w:val="16"/>
    </w:rPr>
  </w:style>
  <w:style w:type="character" w:customStyle="1" w:styleId="KomentarotekstasDiagrama">
    <w:name w:val="Komentaro tekstas Diagrama"/>
    <w:basedOn w:val="Numatytasispastraiposriftas"/>
    <w:link w:val="Komentarotekstas"/>
    <w:qFormat/>
    <w:rsid w:val="00A600FD"/>
    <w:rPr>
      <w:lang w:eastAsia="en-US"/>
    </w:rPr>
  </w:style>
  <w:style w:type="character" w:customStyle="1" w:styleId="KomentarotemaDiagrama">
    <w:name w:val="Komentaro tema Diagrama"/>
    <w:basedOn w:val="KomentarotekstasDiagrama"/>
    <w:link w:val="Komentarotema"/>
    <w:qFormat/>
    <w:rsid w:val="00A600FD"/>
    <w:rPr>
      <w:b/>
      <w:bCs/>
      <w:lang w:eastAsia="en-US"/>
    </w:rPr>
  </w:style>
  <w:style w:type="character" w:customStyle="1" w:styleId="Neapdorotaspaminjimas2">
    <w:name w:val="Neapdorotas paminėjimas2"/>
    <w:basedOn w:val="Numatytasispastraiposriftas"/>
    <w:uiPriority w:val="99"/>
    <w:semiHidden/>
    <w:unhideWhenUsed/>
    <w:qFormat/>
    <w:rsid w:val="00CE16C0"/>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7138F5"/>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1F4ACA"/>
    <w:rPr>
      <w:color w:val="605E5C"/>
      <w:shd w:val="clear" w:color="auto" w:fill="E1DFDD"/>
    </w:rPr>
  </w:style>
  <w:style w:type="character" w:customStyle="1" w:styleId="normal-h">
    <w:name w:val="normal-h"/>
    <w:basedOn w:val="Numatytasispastraiposriftas"/>
    <w:qFormat/>
    <w:rsid w:val="00431DF6"/>
  </w:style>
  <w:style w:type="character" w:customStyle="1" w:styleId="Neapdorotaspaminjimas5">
    <w:name w:val="Neapdorotas paminėjimas5"/>
    <w:basedOn w:val="Numatytasispastraiposriftas"/>
    <w:uiPriority w:val="99"/>
    <w:semiHidden/>
    <w:unhideWhenUsed/>
    <w:qFormat/>
    <w:rsid w:val="002E1565"/>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5207CF"/>
    <w:pPr>
      <w:spacing w:after="120"/>
    </w:pPr>
  </w:style>
  <w:style w:type="paragraph" w:styleId="Sraas">
    <w:name w:val="List"/>
    <w:basedOn w:val="Pagrindinistekstas"/>
    <w:rPr>
      <w:rFonts w:cs="Arial"/>
    </w:rPr>
  </w:style>
  <w:style w:type="paragraph" w:styleId="Antrat">
    <w:name w:val="caption"/>
    <w:basedOn w:val="prastasis"/>
    <w:next w:val="prastasis"/>
    <w:qFormat/>
    <w:rsid w:val="007553F6"/>
    <w:pPr>
      <w:jc w:val="center"/>
    </w:pPr>
    <w:rPr>
      <w:sz w:val="24"/>
      <w:lang w:eastAsia="lt-LT"/>
    </w:rPr>
  </w:style>
  <w:style w:type="paragraph" w:customStyle="1" w:styleId="Index">
    <w:name w:val="Index"/>
    <w:basedOn w:val="prastasis"/>
    <w:qFormat/>
    <w:pPr>
      <w:suppressLineNumbers/>
    </w:pPr>
    <w:rPr>
      <w:rFonts w:cs="Arial"/>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qFormat/>
    <w:rsid w:val="00F20DA7"/>
    <w:rPr>
      <w:rFonts w:ascii="Tahoma" w:hAnsi="Tahoma" w:cs="Tahoma"/>
      <w:sz w:val="16"/>
      <w:szCs w:val="16"/>
    </w:rPr>
  </w:style>
  <w:style w:type="paragraph" w:styleId="Pagrindiniotekstotrauka">
    <w:name w:val="Body Text Indent"/>
    <w:basedOn w:val="prastasis"/>
    <w:rsid w:val="000B63AA"/>
    <w:pPr>
      <w:spacing w:beforeAutospacing="1" w:afterAutospacing="1"/>
    </w:pPr>
    <w:rPr>
      <w:sz w:val="24"/>
      <w:szCs w:val="24"/>
      <w:lang w:eastAsia="lt-LT"/>
    </w:rPr>
  </w:style>
  <w:style w:type="paragraph" w:customStyle="1" w:styleId="pavadinimas1">
    <w:name w:val="pavadinimas1"/>
    <w:basedOn w:val="prastasis"/>
    <w:qFormat/>
    <w:rsid w:val="00067B8F"/>
    <w:pPr>
      <w:ind w:left="850"/>
    </w:pPr>
    <w:rPr>
      <w:rFonts w:ascii="TimesLT" w:hAnsi="TimesLT"/>
      <w:b/>
      <w:bCs/>
      <w:caps/>
      <w:sz w:val="22"/>
      <w:szCs w:val="22"/>
      <w:lang w:eastAsia="lt-LT"/>
    </w:rPr>
  </w:style>
  <w:style w:type="paragraph" w:styleId="Dokumentostruktra">
    <w:name w:val="Document Map"/>
    <w:basedOn w:val="prastasis"/>
    <w:semiHidden/>
    <w:qFormat/>
    <w:rsid w:val="0007411F"/>
    <w:pPr>
      <w:shd w:val="clear" w:color="auto" w:fill="000080"/>
    </w:pPr>
    <w:rPr>
      <w:rFonts w:ascii="Tahoma" w:hAnsi="Tahoma" w:cs="Tahoma"/>
    </w:rPr>
  </w:style>
  <w:style w:type="paragraph" w:customStyle="1" w:styleId="HeaderandFooter">
    <w:name w:val="Header and Footer"/>
    <w:basedOn w:val="prastasis"/>
    <w:qFormat/>
  </w:style>
  <w:style w:type="paragraph" w:styleId="Antrats">
    <w:name w:val="header"/>
    <w:basedOn w:val="prastasis"/>
    <w:link w:val="AntratsDiagrama"/>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paragraph" w:styleId="Pagrindinistekstas2">
    <w:name w:val="Body Text 2"/>
    <w:basedOn w:val="prastasis"/>
    <w:qFormat/>
    <w:rsid w:val="00C35432"/>
    <w:pPr>
      <w:spacing w:after="120" w:line="480" w:lineRule="auto"/>
    </w:pPr>
  </w:style>
  <w:style w:type="paragraph" w:styleId="Pagrindiniotekstotrauka3">
    <w:name w:val="Body Text Indent 3"/>
    <w:basedOn w:val="prastasis"/>
    <w:qFormat/>
    <w:rsid w:val="005E4345"/>
    <w:pPr>
      <w:spacing w:after="120"/>
      <w:ind w:left="283"/>
    </w:pPr>
    <w:rPr>
      <w:sz w:val="16"/>
      <w:szCs w:val="16"/>
    </w:rPr>
  </w:style>
  <w:style w:type="paragraph" w:styleId="Komentarotekstas">
    <w:name w:val="annotation text"/>
    <w:basedOn w:val="prastasis"/>
    <w:link w:val="KomentarotekstasDiagrama"/>
    <w:qFormat/>
    <w:rsid w:val="00A600FD"/>
  </w:style>
  <w:style w:type="paragraph" w:styleId="Komentarotema">
    <w:name w:val="annotation subject"/>
    <w:basedOn w:val="Komentarotekstas"/>
    <w:next w:val="Komentarotekstas"/>
    <w:link w:val="KomentarotemaDiagrama"/>
    <w:qFormat/>
    <w:rsid w:val="00A600FD"/>
    <w:rPr>
      <w:b/>
      <w:bCs/>
    </w:rPr>
  </w:style>
  <w:style w:type="paragraph" w:styleId="Sraopastraipa">
    <w:name w:val="List Paragraph"/>
    <w:basedOn w:val="prastasis"/>
    <w:uiPriority w:val="34"/>
    <w:qFormat/>
    <w:rsid w:val="00F6145F"/>
    <w:pPr>
      <w:ind w:left="720"/>
      <w:contextualSpacing/>
    </w:pPr>
  </w:style>
  <w:style w:type="paragraph" w:customStyle="1" w:styleId="FrameContents">
    <w:name w:val="Frame Contents"/>
    <w:basedOn w:val="prastasis"/>
    <w:qFormat/>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401338"/>
    <w:rPr>
      <w:color w:val="605E5C"/>
      <w:shd w:val="clear" w:color="auto" w:fill="E1DFDD"/>
    </w:rPr>
  </w:style>
  <w:style w:type="paragraph" w:styleId="Pataisymai">
    <w:name w:val="Revision"/>
    <w:hidden/>
    <w:uiPriority w:val="99"/>
    <w:semiHidden/>
    <w:rsid w:val="00CA3EA6"/>
    <w:pPr>
      <w:suppressAutoHyphens w:val="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1782">
      <w:bodyDiv w:val="1"/>
      <w:marLeft w:val="0"/>
      <w:marRight w:val="0"/>
      <w:marTop w:val="0"/>
      <w:marBottom w:val="0"/>
      <w:divBdr>
        <w:top w:val="none" w:sz="0" w:space="0" w:color="auto"/>
        <w:left w:val="none" w:sz="0" w:space="0" w:color="auto"/>
        <w:bottom w:val="none" w:sz="0" w:space="0" w:color="auto"/>
        <w:right w:val="none" w:sz="0" w:space="0" w:color="auto"/>
      </w:divBdr>
    </w:div>
    <w:div w:id="351617247">
      <w:bodyDiv w:val="1"/>
      <w:marLeft w:val="0"/>
      <w:marRight w:val="0"/>
      <w:marTop w:val="0"/>
      <w:marBottom w:val="0"/>
      <w:divBdr>
        <w:top w:val="none" w:sz="0" w:space="0" w:color="auto"/>
        <w:left w:val="none" w:sz="0" w:space="0" w:color="auto"/>
        <w:bottom w:val="none" w:sz="0" w:space="0" w:color="auto"/>
        <w:right w:val="none" w:sz="0" w:space="0" w:color="auto"/>
      </w:divBdr>
      <w:divsChild>
        <w:div w:id="1964647961">
          <w:marLeft w:val="0"/>
          <w:marRight w:val="0"/>
          <w:marTop w:val="0"/>
          <w:marBottom w:val="0"/>
          <w:divBdr>
            <w:top w:val="none" w:sz="0" w:space="0" w:color="auto"/>
            <w:left w:val="none" w:sz="0" w:space="0" w:color="auto"/>
            <w:bottom w:val="none" w:sz="0" w:space="0" w:color="auto"/>
            <w:right w:val="none" w:sz="0" w:space="0" w:color="auto"/>
          </w:divBdr>
        </w:div>
        <w:div w:id="806899965">
          <w:marLeft w:val="0"/>
          <w:marRight w:val="0"/>
          <w:marTop w:val="0"/>
          <w:marBottom w:val="0"/>
          <w:divBdr>
            <w:top w:val="none" w:sz="0" w:space="0" w:color="auto"/>
            <w:left w:val="none" w:sz="0" w:space="0" w:color="auto"/>
            <w:bottom w:val="none" w:sz="0" w:space="0" w:color="auto"/>
            <w:right w:val="none" w:sz="0" w:space="0" w:color="auto"/>
          </w:divBdr>
        </w:div>
      </w:divsChild>
    </w:div>
    <w:div w:id="584729703">
      <w:bodyDiv w:val="1"/>
      <w:marLeft w:val="0"/>
      <w:marRight w:val="0"/>
      <w:marTop w:val="0"/>
      <w:marBottom w:val="0"/>
      <w:divBdr>
        <w:top w:val="none" w:sz="0" w:space="0" w:color="auto"/>
        <w:left w:val="none" w:sz="0" w:space="0" w:color="auto"/>
        <w:bottom w:val="none" w:sz="0" w:space="0" w:color="auto"/>
        <w:right w:val="none" w:sz="0" w:space="0" w:color="auto"/>
      </w:divBdr>
      <w:divsChild>
        <w:div w:id="1590887692">
          <w:marLeft w:val="0"/>
          <w:marRight w:val="0"/>
          <w:marTop w:val="0"/>
          <w:marBottom w:val="0"/>
          <w:divBdr>
            <w:top w:val="none" w:sz="0" w:space="0" w:color="auto"/>
            <w:left w:val="none" w:sz="0" w:space="0" w:color="auto"/>
            <w:bottom w:val="none" w:sz="0" w:space="0" w:color="auto"/>
            <w:right w:val="none" w:sz="0" w:space="0" w:color="auto"/>
          </w:divBdr>
        </w:div>
      </w:divsChild>
    </w:div>
    <w:div w:id="712923317">
      <w:bodyDiv w:val="1"/>
      <w:marLeft w:val="0"/>
      <w:marRight w:val="0"/>
      <w:marTop w:val="0"/>
      <w:marBottom w:val="0"/>
      <w:divBdr>
        <w:top w:val="none" w:sz="0" w:space="0" w:color="auto"/>
        <w:left w:val="none" w:sz="0" w:space="0" w:color="auto"/>
        <w:bottom w:val="none" w:sz="0" w:space="0" w:color="auto"/>
        <w:right w:val="none" w:sz="0" w:space="0" w:color="auto"/>
      </w:divBdr>
    </w:div>
    <w:div w:id="716198970">
      <w:bodyDiv w:val="1"/>
      <w:marLeft w:val="0"/>
      <w:marRight w:val="0"/>
      <w:marTop w:val="0"/>
      <w:marBottom w:val="0"/>
      <w:divBdr>
        <w:top w:val="none" w:sz="0" w:space="0" w:color="auto"/>
        <w:left w:val="none" w:sz="0" w:space="0" w:color="auto"/>
        <w:bottom w:val="none" w:sz="0" w:space="0" w:color="auto"/>
        <w:right w:val="none" w:sz="0" w:space="0" w:color="auto"/>
      </w:divBdr>
      <w:divsChild>
        <w:div w:id="718473982">
          <w:marLeft w:val="0"/>
          <w:marRight w:val="0"/>
          <w:marTop w:val="0"/>
          <w:marBottom w:val="0"/>
          <w:divBdr>
            <w:top w:val="none" w:sz="0" w:space="0" w:color="auto"/>
            <w:left w:val="none" w:sz="0" w:space="0" w:color="auto"/>
            <w:bottom w:val="none" w:sz="0" w:space="0" w:color="auto"/>
            <w:right w:val="none" w:sz="0" w:space="0" w:color="auto"/>
          </w:divBdr>
        </w:div>
        <w:div w:id="1217160576">
          <w:marLeft w:val="0"/>
          <w:marRight w:val="0"/>
          <w:marTop w:val="0"/>
          <w:marBottom w:val="0"/>
          <w:divBdr>
            <w:top w:val="none" w:sz="0" w:space="0" w:color="auto"/>
            <w:left w:val="none" w:sz="0" w:space="0" w:color="auto"/>
            <w:bottom w:val="none" w:sz="0" w:space="0" w:color="auto"/>
            <w:right w:val="none" w:sz="0" w:space="0" w:color="auto"/>
          </w:divBdr>
        </w:div>
        <w:div w:id="2119644825">
          <w:marLeft w:val="0"/>
          <w:marRight w:val="0"/>
          <w:marTop w:val="0"/>
          <w:marBottom w:val="0"/>
          <w:divBdr>
            <w:top w:val="none" w:sz="0" w:space="0" w:color="auto"/>
            <w:left w:val="none" w:sz="0" w:space="0" w:color="auto"/>
            <w:bottom w:val="none" w:sz="0" w:space="0" w:color="auto"/>
            <w:right w:val="none" w:sz="0" w:space="0" w:color="auto"/>
          </w:divBdr>
        </w:div>
      </w:divsChild>
    </w:div>
    <w:div w:id="748579766">
      <w:bodyDiv w:val="1"/>
      <w:marLeft w:val="0"/>
      <w:marRight w:val="0"/>
      <w:marTop w:val="0"/>
      <w:marBottom w:val="0"/>
      <w:divBdr>
        <w:top w:val="none" w:sz="0" w:space="0" w:color="auto"/>
        <w:left w:val="none" w:sz="0" w:space="0" w:color="auto"/>
        <w:bottom w:val="none" w:sz="0" w:space="0" w:color="auto"/>
        <w:right w:val="none" w:sz="0" w:space="0" w:color="auto"/>
      </w:divBdr>
    </w:div>
    <w:div w:id="784154239">
      <w:bodyDiv w:val="1"/>
      <w:marLeft w:val="0"/>
      <w:marRight w:val="0"/>
      <w:marTop w:val="0"/>
      <w:marBottom w:val="0"/>
      <w:divBdr>
        <w:top w:val="none" w:sz="0" w:space="0" w:color="auto"/>
        <w:left w:val="none" w:sz="0" w:space="0" w:color="auto"/>
        <w:bottom w:val="none" w:sz="0" w:space="0" w:color="auto"/>
        <w:right w:val="none" w:sz="0" w:space="0" w:color="auto"/>
      </w:divBdr>
    </w:div>
    <w:div w:id="1120107720">
      <w:bodyDiv w:val="1"/>
      <w:marLeft w:val="0"/>
      <w:marRight w:val="0"/>
      <w:marTop w:val="0"/>
      <w:marBottom w:val="0"/>
      <w:divBdr>
        <w:top w:val="none" w:sz="0" w:space="0" w:color="auto"/>
        <w:left w:val="none" w:sz="0" w:space="0" w:color="auto"/>
        <w:bottom w:val="none" w:sz="0" w:space="0" w:color="auto"/>
        <w:right w:val="none" w:sz="0" w:space="0" w:color="auto"/>
      </w:divBdr>
    </w:div>
    <w:div w:id="1229000428">
      <w:bodyDiv w:val="1"/>
      <w:marLeft w:val="0"/>
      <w:marRight w:val="0"/>
      <w:marTop w:val="0"/>
      <w:marBottom w:val="0"/>
      <w:divBdr>
        <w:top w:val="none" w:sz="0" w:space="0" w:color="auto"/>
        <w:left w:val="none" w:sz="0" w:space="0" w:color="auto"/>
        <w:bottom w:val="none" w:sz="0" w:space="0" w:color="auto"/>
        <w:right w:val="none" w:sz="0" w:space="0" w:color="auto"/>
      </w:divBdr>
      <w:divsChild>
        <w:div w:id="462117406">
          <w:marLeft w:val="0"/>
          <w:marRight w:val="0"/>
          <w:marTop w:val="0"/>
          <w:marBottom w:val="0"/>
          <w:divBdr>
            <w:top w:val="none" w:sz="0" w:space="0" w:color="auto"/>
            <w:left w:val="none" w:sz="0" w:space="0" w:color="auto"/>
            <w:bottom w:val="none" w:sz="0" w:space="0" w:color="auto"/>
            <w:right w:val="none" w:sz="0" w:space="0" w:color="auto"/>
          </w:divBdr>
        </w:div>
      </w:divsChild>
    </w:div>
    <w:div w:id="1448963999">
      <w:bodyDiv w:val="1"/>
      <w:marLeft w:val="0"/>
      <w:marRight w:val="0"/>
      <w:marTop w:val="0"/>
      <w:marBottom w:val="0"/>
      <w:divBdr>
        <w:top w:val="none" w:sz="0" w:space="0" w:color="auto"/>
        <w:left w:val="none" w:sz="0" w:space="0" w:color="auto"/>
        <w:bottom w:val="none" w:sz="0" w:space="0" w:color="auto"/>
        <w:right w:val="none" w:sz="0" w:space="0" w:color="auto"/>
      </w:divBdr>
    </w:div>
    <w:div w:id="1620650450">
      <w:bodyDiv w:val="1"/>
      <w:marLeft w:val="0"/>
      <w:marRight w:val="0"/>
      <w:marTop w:val="0"/>
      <w:marBottom w:val="0"/>
      <w:divBdr>
        <w:top w:val="none" w:sz="0" w:space="0" w:color="auto"/>
        <w:left w:val="none" w:sz="0" w:space="0" w:color="auto"/>
        <w:bottom w:val="none" w:sz="0" w:space="0" w:color="auto"/>
        <w:right w:val="none" w:sz="0" w:space="0" w:color="auto"/>
      </w:divBdr>
    </w:div>
    <w:div w:id="1910381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5DC1759E42C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iim@lr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natas.ivanauskas@vilniu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e-tar.lt/portal/lt/legalAct/TAR.726CDE08F5BB"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ebe66c0262311e5bf92d6af3f6a2e8b/as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e@vilnius.lt" TargetMode="External"/><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Z6YWEJNPDQQR-896559167-543</_dlc_DocId>
    <_dlc_DocIdUrl xmlns="28130d43-1b56-4a10-ad88-2cd38123f4c1">
      <Url>https://intranetas.lrs.lt/29/_layouts/15/DocIdRedir.aspx?ID=Z6YWEJNPDQQR-896559167-543</Url>
      <Description>Z6YWEJNPDQQR-896559167-543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D99338-2E60-4F60-9C49-5380FD5F8CCB}">
  <ds:schemaRefs>
    <ds:schemaRef ds:uri="http://schemas.microsoft.com/office/infopath/2007/PartnerControls"/>
    <ds:schemaRef ds:uri="http://purl.org/dc/elements/1.1/"/>
    <ds:schemaRef ds:uri="http://schemas.microsoft.com/office/2006/metadata/properties"/>
    <ds:schemaRef ds:uri="bd76807b-7035-44a2-93ee-9bb18f0b649c"/>
    <ds:schemaRef ds:uri="http://purl.org/dc/terms/"/>
    <ds:schemaRef ds:uri="http://schemas.openxmlformats.org/package/2006/metadata/core-properties"/>
    <ds:schemaRef ds:uri="http://schemas.microsoft.com/office/2006/documentManagement/types"/>
    <ds:schemaRef ds:uri="07609231-acae-40b1-8992-26d1ec8f8073"/>
    <ds:schemaRef ds:uri="http://www.w3.org/XML/1998/namespace"/>
    <ds:schemaRef ds:uri="http://purl.org/dc/dcmitype/"/>
  </ds:schemaRefs>
</ds:datastoreItem>
</file>

<file path=customXml/itemProps2.xml><?xml version="1.0" encoding="utf-8"?>
<ds:datastoreItem xmlns:ds="http://schemas.openxmlformats.org/officeDocument/2006/customXml" ds:itemID="{93DF6B48-106B-4539-BA1E-BA5B5FA03FDE}"/>
</file>

<file path=customXml/itemProps3.xml><?xml version="1.0" encoding="utf-8"?>
<ds:datastoreItem xmlns:ds="http://schemas.openxmlformats.org/officeDocument/2006/customXml" ds:itemID="{22AD9619-E7F7-4527-BDA2-31CA78E7CD96}">
  <ds:schemaRefs>
    <ds:schemaRef ds:uri="http://schemas.microsoft.com/sharepoint/v3/contenttype/forms"/>
  </ds:schemaRefs>
</ds:datastoreItem>
</file>

<file path=customXml/itemProps4.xml><?xml version="1.0" encoding="utf-8"?>
<ds:datastoreItem xmlns:ds="http://schemas.openxmlformats.org/officeDocument/2006/customXml" ds:itemID="{2AF06FBB-274A-4FA7-85D2-1ACA828702D1}">
  <ds:schemaRefs>
    <ds:schemaRef ds:uri="http://schemas.openxmlformats.org/officeDocument/2006/bibliography"/>
  </ds:schemaRefs>
</ds:datastoreItem>
</file>

<file path=customXml/itemProps5.xml><?xml version="1.0" encoding="utf-8"?>
<ds:datastoreItem xmlns:ds="http://schemas.openxmlformats.org/officeDocument/2006/customXml" ds:itemID="{0107D9FE-3CBB-4969-995D-E950E48AAE36}"/>
</file>

<file path=docProps/app.xml><?xml version="1.0" encoding="utf-8"?>
<Properties xmlns="http://schemas.openxmlformats.org/officeDocument/2006/extended-properties" xmlns:vt="http://schemas.openxmlformats.org/officeDocument/2006/docPropsVTypes">
  <Template>Normal</Template>
  <TotalTime>1</TotalTime>
  <Pages>2</Pages>
  <Words>3573</Words>
  <Characters>2038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Vilniaus m savivaldybe</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KNIUKŠTIENĖ Rimantė</cp:lastModifiedBy>
  <cp:revision>2</cp:revision>
  <cp:lastPrinted>2025-06-12T07:55:00Z</cp:lastPrinted>
  <dcterms:created xsi:type="dcterms:W3CDTF">2025-06-12T07:57:00Z</dcterms:created>
  <dcterms:modified xsi:type="dcterms:W3CDTF">2025-06-12T07:57:00Z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9e33c01a-e8ed-44dc-8361-84937ea9def4</vt:lpwstr>
  </property>
</Properties>
</file>