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692" w:rsidRPr="005B5B7C" w:rsidRDefault="00DA7692" w:rsidP="00DA7692">
      <w:pPr>
        <w:pStyle w:val="Default"/>
        <w:rPr>
          <w:color w:val="4472C4" w:themeColor="accent5"/>
        </w:rPr>
      </w:pPr>
      <w:bookmarkStart w:id="0" w:name="_GoBack"/>
      <w:bookmarkEnd w:id="0"/>
    </w:p>
    <w:p w:rsidR="00F12CD5" w:rsidRPr="005B5B7C" w:rsidRDefault="005B5B7C" w:rsidP="005B5B7C">
      <w:pPr>
        <w:jc w:val="both"/>
        <w:rPr>
          <w:rFonts w:ascii="Times New Roman" w:hAnsi="Times New Roman"/>
          <w:sz w:val="24"/>
          <w:szCs w:val="24"/>
        </w:rPr>
      </w:pPr>
      <w:proofErr w:type="spellStart"/>
      <w:r w:rsidRPr="005B5B7C">
        <w:rPr>
          <w:rFonts w:ascii="Times New Roman" w:hAnsi="Times New Roman"/>
          <w:b/>
          <w:color w:val="4472C4" w:themeColor="accent5"/>
          <w:sz w:val="24"/>
          <w:szCs w:val="24"/>
          <w:lang w:val="en"/>
        </w:rPr>
        <w:t>Pareiškėjas</w:t>
      </w:r>
      <w:proofErr w:type="spellEnd"/>
      <w:r w:rsidR="00F12CD5" w:rsidRPr="005B5B7C">
        <w:rPr>
          <w:rFonts w:ascii="Times New Roman" w:hAnsi="Times New Roman"/>
          <w:b/>
          <w:color w:val="4472C4" w:themeColor="accent5"/>
          <w:sz w:val="24"/>
          <w:szCs w:val="24"/>
          <w:lang w:val="en"/>
        </w:rPr>
        <w:t xml:space="preserve"> </w:t>
      </w:r>
      <w:proofErr w:type="spellStart"/>
      <w:r w:rsidR="00F12CD5" w:rsidRPr="005B5B7C">
        <w:rPr>
          <w:rFonts w:ascii="Times New Roman" w:hAnsi="Times New Roman"/>
          <w:b/>
          <w:color w:val="4472C4" w:themeColor="accent5"/>
          <w:sz w:val="24"/>
          <w:szCs w:val="24"/>
          <w:lang w:val="en"/>
        </w:rPr>
        <w:t>prašo</w:t>
      </w:r>
      <w:proofErr w:type="spellEnd"/>
      <w:r w:rsidR="00F12CD5" w:rsidRPr="005B5B7C">
        <w:rPr>
          <w:rFonts w:ascii="Times New Roman" w:hAnsi="Times New Roman"/>
          <w:b/>
          <w:color w:val="4472C4" w:themeColor="accent5"/>
          <w:sz w:val="24"/>
          <w:szCs w:val="24"/>
          <w:lang w:val="en"/>
        </w:rPr>
        <w:t xml:space="preserve">: </w:t>
      </w:r>
      <w:proofErr w:type="spellStart"/>
      <w:r w:rsidRPr="005B5B7C">
        <w:rPr>
          <w:rFonts w:ascii="Times New Roman" w:hAnsi="Times New Roman"/>
          <w:sz w:val="24"/>
          <w:szCs w:val="24"/>
          <w:lang w:val="en"/>
        </w:rPr>
        <w:t>pakeisti</w:t>
      </w:r>
      <w:proofErr w:type="spellEnd"/>
      <w:r w:rsidRPr="005B5B7C">
        <w:rPr>
          <w:rFonts w:ascii="Times New Roman" w:hAnsi="Times New Roman"/>
          <w:sz w:val="24"/>
          <w:szCs w:val="24"/>
          <w:lang w:val="en"/>
        </w:rPr>
        <w:t xml:space="preserve"> </w:t>
      </w:r>
      <w:r w:rsidRPr="005B5B7C">
        <w:rPr>
          <w:rFonts w:ascii="Times New Roman" w:hAnsi="Times New Roman"/>
          <w:sz w:val="24"/>
          <w:szCs w:val="24"/>
          <w:lang w:val="en"/>
        </w:rPr>
        <w:t xml:space="preserve">Lietuvos Respublikos </w:t>
      </w:r>
      <w:proofErr w:type="spellStart"/>
      <w:r w:rsidRPr="005B5B7C">
        <w:rPr>
          <w:rFonts w:ascii="Times New Roman" w:hAnsi="Times New Roman"/>
          <w:sz w:val="24"/>
          <w:szCs w:val="24"/>
          <w:lang w:val="en"/>
        </w:rPr>
        <w:t>ribojamųjų</w:t>
      </w:r>
      <w:proofErr w:type="spellEnd"/>
      <w:r w:rsidRPr="005B5B7C">
        <w:rPr>
          <w:rFonts w:ascii="Times New Roman" w:hAnsi="Times New Roman"/>
          <w:sz w:val="24"/>
          <w:szCs w:val="24"/>
          <w:lang w:val="en"/>
        </w:rPr>
        <w:t xml:space="preserve"> </w:t>
      </w:r>
      <w:proofErr w:type="spellStart"/>
      <w:r w:rsidRPr="005B5B7C">
        <w:rPr>
          <w:rFonts w:ascii="Times New Roman" w:hAnsi="Times New Roman"/>
          <w:sz w:val="24"/>
          <w:szCs w:val="24"/>
          <w:lang w:val="en"/>
        </w:rPr>
        <w:t>priemonių</w:t>
      </w:r>
      <w:proofErr w:type="spellEnd"/>
      <w:r w:rsidRPr="005B5B7C">
        <w:rPr>
          <w:rFonts w:ascii="Times New Roman" w:hAnsi="Times New Roman"/>
          <w:sz w:val="24"/>
          <w:szCs w:val="24"/>
          <w:lang w:val="en"/>
        </w:rPr>
        <w:t xml:space="preserve"> </w:t>
      </w:r>
      <w:proofErr w:type="spellStart"/>
      <w:proofErr w:type="gramStart"/>
      <w:r w:rsidRPr="005B5B7C">
        <w:rPr>
          <w:rFonts w:ascii="Times New Roman" w:hAnsi="Times New Roman"/>
          <w:sz w:val="24"/>
          <w:szCs w:val="24"/>
          <w:lang w:val="en"/>
        </w:rPr>
        <w:t>dėl</w:t>
      </w:r>
      <w:proofErr w:type="spellEnd"/>
      <w:proofErr w:type="gramEnd"/>
      <w:r w:rsidRPr="005B5B7C">
        <w:rPr>
          <w:rFonts w:ascii="Times New Roman" w:hAnsi="Times New Roman"/>
          <w:sz w:val="24"/>
          <w:szCs w:val="24"/>
          <w:lang w:val="en"/>
        </w:rPr>
        <w:t xml:space="preserve"> </w:t>
      </w:r>
      <w:proofErr w:type="spellStart"/>
      <w:r w:rsidRPr="005B5B7C">
        <w:rPr>
          <w:rFonts w:ascii="Times New Roman" w:hAnsi="Times New Roman"/>
          <w:sz w:val="24"/>
          <w:szCs w:val="24"/>
          <w:lang w:val="en"/>
        </w:rPr>
        <w:t>karinės</w:t>
      </w:r>
      <w:proofErr w:type="spellEnd"/>
      <w:r w:rsidRPr="005B5B7C">
        <w:rPr>
          <w:rFonts w:ascii="Times New Roman" w:hAnsi="Times New Roman"/>
          <w:sz w:val="24"/>
          <w:szCs w:val="24"/>
          <w:lang w:val="en"/>
        </w:rPr>
        <w:t xml:space="preserve"> </w:t>
      </w:r>
      <w:proofErr w:type="spellStart"/>
      <w:r w:rsidRPr="005B5B7C">
        <w:rPr>
          <w:rFonts w:ascii="Times New Roman" w:hAnsi="Times New Roman"/>
          <w:sz w:val="24"/>
          <w:szCs w:val="24"/>
          <w:lang w:val="en"/>
        </w:rPr>
        <w:t>agresijos</w:t>
      </w:r>
      <w:proofErr w:type="spellEnd"/>
      <w:r w:rsidRPr="005B5B7C">
        <w:rPr>
          <w:rFonts w:ascii="Times New Roman" w:hAnsi="Times New Roman"/>
          <w:sz w:val="24"/>
          <w:szCs w:val="24"/>
          <w:lang w:val="en"/>
        </w:rPr>
        <w:t xml:space="preserve"> </w:t>
      </w:r>
      <w:proofErr w:type="spellStart"/>
      <w:r w:rsidRPr="005B5B7C">
        <w:rPr>
          <w:rFonts w:ascii="Times New Roman" w:hAnsi="Times New Roman"/>
          <w:sz w:val="24"/>
          <w:szCs w:val="24"/>
          <w:lang w:val="en"/>
        </w:rPr>
        <w:t>prieš</w:t>
      </w:r>
      <w:proofErr w:type="spellEnd"/>
      <w:r w:rsidRPr="005B5B7C">
        <w:rPr>
          <w:rFonts w:ascii="Times New Roman" w:hAnsi="Times New Roman"/>
          <w:sz w:val="24"/>
          <w:szCs w:val="24"/>
          <w:lang w:val="en"/>
        </w:rPr>
        <w:t xml:space="preserve"> </w:t>
      </w:r>
      <w:proofErr w:type="spellStart"/>
      <w:r w:rsidRPr="005B5B7C">
        <w:rPr>
          <w:rFonts w:ascii="Times New Roman" w:hAnsi="Times New Roman"/>
          <w:sz w:val="24"/>
          <w:szCs w:val="24"/>
          <w:lang w:val="en"/>
        </w:rPr>
        <w:t>Ukrainą</w:t>
      </w:r>
      <w:proofErr w:type="spellEnd"/>
      <w:r w:rsidRPr="005B5B7C">
        <w:rPr>
          <w:rFonts w:ascii="Times New Roman" w:hAnsi="Times New Roman"/>
          <w:sz w:val="24"/>
          <w:szCs w:val="24"/>
          <w:lang w:val="en"/>
        </w:rPr>
        <w:t xml:space="preserve"> </w:t>
      </w:r>
      <w:proofErr w:type="spellStart"/>
      <w:r w:rsidRPr="005B5B7C">
        <w:rPr>
          <w:rFonts w:ascii="Times New Roman" w:hAnsi="Times New Roman"/>
          <w:sz w:val="24"/>
          <w:szCs w:val="24"/>
          <w:lang w:val="en"/>
        </w:rPr>
        <w:t>nustatymo</w:t>
      </w:r>
      <w:proofErr w:type="spellEnd"/>
      <w:r w:rsidRPr="005B5B7C">
        <w:rPr>
          <w:rFonts w:ascii="Times New Roman" w:hAnsi="Times New Roman"/>
          <w:sz w:val="24"/>
          <w:szCs w:val="24"/>
          <w:lang w:val="en"/>
        </w:rPr>
        <w:t xml:space="preserve"> </w:t>
      </w:r>
      <w:proofErr w:type="spellStart"/>
      <w:r w:rsidRPr="005B5B7C">
        <w:rPr>
          <w:rFonts w:ascii="Times New Roman" w:hAnsi="Times New Roman"/>
          <w:sz w:val="24"/>
          <w:szCs w:val="24"/>
          <w:lang w:val="en"/>
        </w:rPr>
        <w:t>įstatymo</w:t>
      </w:r>
      <w:proofErr w:type="spellEnd"/>
      <w:r w:rsidRPr="005B5B7C">
        <w:rPr>
          <w:rFonts w:ascii="Times New Roman" w:hAnsi="Times New Roman"/>
          <w:sz w:val="24"/>
          <w:szCs w:val="24"/>
          <w:lang w:val="en"/>
        </w:rPr>
        <w:t xml:space="preserve"> 3 </w:t>
      </w:r>
      <w:proofErr w:type="spellStart"/>
      <w:r w:rsidRPr="005B5B7C">
        <w:rPr>
          <w:rFonts w:ascii="Times New Roman" w:hAnsi="Times New Roman"/>
          <w:sz w:val="24"/>
          <w:szCs w:val="24"/>
          <w:lang w:val="en"/>
        </w:rPr>
        <w:t>straipsnio</w:t>
      </w:r>
      <w:proofErr w:type="spellEnd"/>
      <w:r w:rsidRPr="005B5B7C">
        <w:rPr>
          <w:rFonts w:ascii="Times New Roman" w:hAnsi="Times New Roman"/>
          <w:sz w:val="24"/>
          <w:szCs w:val="24"/>
          <w:lang w:val="en"/>
        </w:rPr>
        <w:t xml:space="preserve"> </w:t>
      </w:r>
      <w:r w:rsidRPr="005B5B7C">
        <w:rPr>
          <w:rFonts w:ascii="Times New Roman" w:hAnsi="Times New Roman"/>
          <w:sz w:val="24"/>
          <w:szCs w:val="24"/>
          <w:lang w:val="en"/>
        </w:rPr>
        <w:t xml:space="preserve">9 </w:t>
      </w:r>
      <w:proofErr w:type="spellStart"/>
      <w:r w:rsidRPr="005B5B7C">
        <w:rPr>
          <w:rFonts w:ascii="Times New Roman" w:hAnsi="Times New Roman"/>
          <w:sz w:val="24"/>
          <w:szCs w:val="24"/>
          <w:lang w:val="en"/>
        </w:rPr>
        <w:t>dalies</w:t>
      </w:r>
      <w:proofErr w:type="spellEnd"/>
      <w:r w:rsidRPr="005B5B7C">
        <w:rPr>
          <w:rFonts w:ascii="Times New Roman" w:hAnsi="Times New Roman"/>
          <w:sz w:val="24"/>
          <w:szCs w:val="24"/>
          <w:lang w:val="en"/>
        </w:rPr>
        <w:t xml:space="preserve"> </w:t>
      </w:r>
      <w:r w:rsidRPr="005B5B7C">
        <w:rPr>
          <w:rFonts w:ascii="Times New Roman" w:hAnsi="Times New Roman"/>
          <w:sz w:val="24"/>
          <w:szCs w:val="24"/>
          <w:lang w:val="en-US"/>
        </w:rPr>
        <w:t xml:space="preserve">2 </w:t>
      </w:r>
      <w:proofErr w:type="spellStart"/>
      <w:r w:rsidRPr="005B5B7C">
        <w:rPr>
          <w:rFonts w:ascii="Times New Roman" w:hAnsi="Times New Roman"/>
          <w:sz w:val="24"/>
          <w:szCs w:val="24"/>
          <w:lang w:val="en-US"/>
        </w:rPr>
        <w:t>punkt</w:t>
      </w:r>
      <w:proofErr w:type="spellEnd"/>
      <w:r w:rsidRPr="005B5B7C">
        <w:rPr>
          <w:rFonts w:ascii="Times New Roman" w:hAnsi="Times New Roman"/>
          <w:sz w:val="24"/>
          <w:szCs w:val="24"/>
        </w:rPr>
        <w:t>ą ir išdėstyti jį taip:</w:t>
      </w:r>
    </w:p>
    <w:p w:rsidR="005B5B7C" w:rsidRPr="00D634B0" w:rsidRDefault="005B5B7C" w:rsidP="005B5B7C">
      <w:pPr>
        <w:autoSpaceDE w:val="0"/>
        <w:autoSpaceDN w:val="0"/>
        <w:adjustRightInd w:val="0"/>
        <w:jc w:val="both"/>
        <w:rPr>
          <w:rFonts w:ascii="Times New Roman" w:eastAsiaTheme="minorHAnsi" w:hAnsi="Times New Roman"/>
          <w:color w:val="000000"/>
          <w:sz w:val="24"/>
          <w:szCs w:val="24"/>
        </w:rPr>
      </w:pPr>
      <w:r w:rsidRPr="00D634B0">
        <w:rPr>
          <w:rFonts w:ascii="Times New Roman" w:eastAsiaTheme="minorHAnsi" w:hAnsi="Times New Roman"/>
          <w:color w:val="000000"/>
          <w:sz w:val="24"/>
          <w:szCs w:val="24"/>
        </w:rPr>
        <w:t xml:space="preserve">2) į Rusijos Federaciją ar Baltarusijos Respubliką buvo vykstama dėl nuo Rusijos Federacijos piliečio nepriklausančių objektyvių priežasčių. </w:t>
      </w:r>
      <w:r w:rsidRPr="00D634B0">
        <w:rPr>
          <w:rFonts w:ascii="Times New Roman" w:eastAsiaTheme="minorHAnsi" w:hAnsi="Times New Roman"/>
          <w:b/>
          <w:bCs/>
          <w:color w:val="000000"/>
          <w:sz w:val="24"/>
          <w:szCs w:val="24"/>
        </w:rPr>
        <w:t xml:space="preserve">Objektyviomis priežastimis laikomos dokumentais pagrįstos, būtinos ir neišvengiamos aplinkybės, kurių asmuo negalėjo numatyti, išvengti ar pašalinti kitomis teisėtomis ir protingomis priemonėmis. Tokios aplinkybės apima, bet neapsiriboja. </w:t>
      </w:r>
    </w:p>
    <w:p w:rsidR="005B5B7C" w:rsidRPr="00D634B0" w:rsidRDefault="005B5B7C" w:rsidP="005B5B7C">
      <w:pPr>
        <w:autoSpaceDE w:val="0"/>
        <w:autoSpaceDN w:val="0"/>
        <w:adjustRightInd w:val="0"/>
        <w:spacing w:after="27"/>
        <w:jc w:val="both"/>
        <w:rPr>
          <w:rFonts w:ascii="Times New Roman" w:eastAsiaTheme="minorHAnsi" w:hAnsi="Times New Roman"/>
          <w:color w:val="000000"/>
          <w:sz w:val="24"/>
          <w:szCs w:val="24"/>
        </w:rPr>
      </w:pPr>
      <w:r w:rsidRPr="00D634B0">
        <w:rPr>
          <w:rFonts w:ascii="Times New Roman" w:eastAsiaTheme="minorHAnsi" w:hAnsi="Times New Roman"/>
          <w:b/>
          <w:bCs/>
          <w:color w:val="000000"/>
          <w:sz w:val="24"/>
          <w:szCs w:val="24"/>
        </w:rPr>
        <w:t xml:space="preserve">1. šeimos aplinkybės </w:t>
      </w:r>
      <w:r w:rsidRPr="00D634B0">
        <w:rPr>
          <w:rFonts w:ascii="Times New Roman" w:eastAsiaTheme="minorHAnsi" w:hAnsi="Times New Roman"/>
          <w:color w:val="000000"/>
          <w:sz w:val="24"/>
          <w:szCs w:val="24"/>
        </w:rPr>
        <w:t xml:space="preserve">– artimųjų giminaičių sunki liga, mirtis, būtinybė užtikrinti jų priežiūrą ar globą, privalomas dalyvavimas šeimos teisiniuose santykiuose, būtinybę užtikrinti nepilnamečių atstovavimą </w:t>
      </w:r>
      <w:r w:rsidRPr="00D634B0">
        <w:rPr>
          <w:rFonts w:ascii="Times New Roman" w:eastAsiaTheme="minorHAnsi" w:hAnsi="Times New Roman"/>
          <w:b/>
          <w:bCs/>
          <w:color w:val="000000"/>
          <w:sz w:val="24"/>
          <w:szCs w:val="24"/>
        </w:rPr>
        <w:t xml:space="preserve">; </w:t>
      </w:r>
    </w:p>
    <w:p w:rsidR="005B5B7C" w:rsidRPr="00D634B0" w:rsidRDefault="005B5B7C" w:rsidP="005B5B7C">
      <w:pPr>
        <w:autoSpaceDE w:val="0"/>
        <w:autoSpaceDN w:val="0"/>
        <w:adjustRightInd w:val="0"/>
        <w:spacing w:after="27"/>
        <w:jc w:val="both"/>
        <w:rPr>
          <w:rFonts w:ascii="Times New Roman" w:eastAsiaTheme="minorHAnsi" w:hAnsi="Times New Roman"/>
          <w:color w:val="000000"/>
          <w:sz w:val="24"/>
          <w:szCs w:val="24"/>
        </w:rPr>
      </w:pPr>
      <w:r w:rsidRPr="00D634B0">
        <w:rPr>
          <w:rFonts w:ascii="Times New Roman" w:eastAsiaTheme="minorHAnsi" w:hAnsi="Times New Roman"/>
          <w:b/>
          <w:bCs/>
          <w:color w:val="000000"/>
          <w:sz w:val="24"/>
          <w:szCs w:val="24"/>
        </w:rPr>
        <w:t xml:space="preserve">2. medicininės priežastys </w:t>
      </w:r>
      <w:r w:rsidRPr="00D634B0">
        <w:rPr>
          <w:rFonts w:ascii="Times New Roman" w:eastAsiaTheme="minorHAnsi" w:hAnsi="Times New Roman"/>
          <w:color w:val="000000"/>
          <w:sz w:val="24"/>
          <w:szCs w:val="24"/>
        </w:rPr>
        <w:t xml:space="preserve">– būtinas gydymas ar medicininės procedūros, kurių negalima gauti kitose valstybėse, taip pat dalyvavimas artimojo gydymo procese; </w:t>
      </w:r>
    </w:p>
    <w:p w:rsidR="005B5B7C" w:rsidRPr="00D634B0" w:rsidRDefault="005B5B7C" w:rsidP="005B5B7C">
      <w:pPr>
        <w:autoSpaceDE w:val="0"/>
        <w:autoSpaceDN w:val="0"/>
        <w:adjustRightInd w:val="0"/>
        <w:spacing w:after="27"/>
        <w:jc w:val="both"/>
        <w:rPr>
          <w:rFonts w:ascii="Times New Roman" w:eastAsiaTheme="minorHAnsi" w:hAnsi="Times New Roman"/>
          <w:color w:val="000000"/>
          <w:sz w:val="24"/>
          <w:szCs w:val="24"/>
        </w:rPr>
      </w:pPr>
      <w:r w:rsidRPr="00D634B0">
        <w:rPr>
          <w:rFonts w:ascii="Times New Roman" w:eastAsiaTheme="minorHAnsi" w:hAnsi="Times New Roman"/>
          <w:b/>
          <w:bCs/>
          <w:color w:val="000000"/>
          <w:sz w:val="24"/>
          <w:szCs w:val="24"/>
        </w:rPr>
        <w:t xml:space="preserve">3. būtinos teisinės procedūros </w:t>
      </w:r>
      <w:r w:rsidRPr="00D634B0">
        <w:rPr>
          <w:rFonts w:ascii="Times New Roman" w:eastAsiaTheme="minorHAnsi" w:hAnsi="Times New Roman"/>
          <w:color w:val="000000"/>
          <w:sz w:val="24"/>
          <w:szCs w:val="24"/>
        </w:rPr>
        <w:t xml:space="preserve">– privalomas dalyvavimas, paveldėjimo bylose, notariniai ar administraciniai veiksmai, kurių negalima atlikti per atstovą ar nuotoliniu būdu; </w:t>
      </w:r>
    </w:p>
    <w:p w:rsidR="005B5B7C" w:rsidRPr="00D634B0" w:rsidRDefault="005B5B7C" w:rsidP="005B5B7C">
      <w:pPr>
        <w:autoSpaceDE w:val="0"/>
        <w:autoSpaceDN w:val="0"/>
        <w:adjustRightInd w:val="0"/>
        <w:spacing w:after="27"/>
        <w:jc w:val="both"/>
        <w:rPr>
          <w:rFonts w:ascii="Times New Roman" w:eastAsiaTheme="minorHAnsi" w:hAnsi="Times New Roman"/>
          <w:color w:val="000000"/>
          <w:sz w:val="24"/>
          <w:szCs w:val="24"/>
        </w:rPr>
      </w:pPr>
      <w:r w:rsidRPr="00D634B0">
        <w:rPr>
          <w:rFonts w:ascii="Times New Roman" w:eastAsiaTheme="minorHAnsi" w:hAnsi="Times New Roman"/>
          <w:b/>
          <w:bCs/>
          <w:color w:val="000000"/>
          <w:sz w:val="24"/>
          <w:szCs w:val="24"/>
        </w:rPr>
        <w:t xml:space="preserve">4. turto teisinės procedūros </w:t>
      </w:r>
      <w:r w:rsidRPr="00D634B0">
        <w:rPr>
          <w:rFonts w:ascii="Times New Roman" w:eastAsiaTheme="minorHAnsi" w:hAnsi="Times New Roman"/>
          <w:color w:val="000000"/>
          <w:sz w:val="24"/>
          <w:szCs w:val="24"/>
        </w:rPr>
        <w:t xml:space="preserve">– būtinybė asmeniškai dalyvauti veiksmuose, susijusiuose su nuosavybės ar kitų turtinių teisių įgyvendinimu, apsauga ar perleidimu, kai jų neatlikimas galėtų sukelti reikšmingą žalą ar turto praradimą ir kai tokių veiksmų negalima atlikti nuotoliniu būdu ar per atstovą; </w:t>
      </w:r>
    </w:p>
    <w:p w:rsidR="005B5B7C" w:rsidRPr="00D634B0" w:rsidRDefault="005B5B7C" w:rsidP="005B5B7C">
      <w:pPr>
        <w:autoSpaceDE w:val="0"/>
        <w:autoSpaceDN w:val="0"/>
        <w:adjustRightInd w:val="0"/>
        <w:spacing w:after="27"/>
        <w:jc w:val="both"/>
        <w:rPr>
          <w:rFonts w:ascii="Times New Roman" w:eastAsiaTheme="minorHAnsi" w:hAnsi="Times New Roman"/>
          <w:color w:val="000000"/>
          <w:sz w:val="24"/>
          <w:szCs w:val="24"/>
        </w:rPr>
      </w:pPr>
      <w:r w:rsidRPr="00D634B0">
        <w:rPr>
          <w:rFonts w:ascii="Times New Roman" w:eastAsiaTheme="minorHAnsi" w:hAnsi="Times New Roman"/>
          <w:b/>
          <w:bCs/>
          <w:color w:val="000000"/>
          <w:sz w:val="24"/>
          <w:szCs w:val="24"/>
        </w:rPr>
        <w:t xml:space="preserve">5. humanitarinės aplinkybės </w:t>
      </w:r>
      <w:r w:rsidRPr="00D634B0">
        <w:rPr>
          <w:rFonts w:ascii="Times New Roman" w:eastAsiaTheme="minorHAnsi" w:hAnsi="Times New Roman"/>
          <w:color w:val="000000"/>
          <w:sz w:val="24"/>
          <w:szCs w:val="24"/>
        </w:rPr>
        <w:t xml:space="preserve">– būtinybę užtikrinti asmens ar jo artimųjų saugumą, evakuaciją, dokumentų, būtinų civilinei būklei ar teisiniam statusui patvirtinti, gavimą; </w:t>
      </w:r>
    </w:p>
    <w:p w:rsidR="005B5B7C" w:rsidRPr="00D634B0" w:rsidRDefault="005B5B7C" w:rsidP="005B5B7C">
      <w:pPr>
        <w:autoSpaceDE w:val="0"/>
        <w:autoSpaceDN w:val="0"/>
        <w:adjustRightInd w:val="0"/>
        <w:jc w:val="both"/>
        <w:rPr>
          <w:rFonts w:ascii="Times New Roman" w:eastAsiaTheme="minorHAnsi" w:hAnsi="Times New Roman"/>
          <w:color w:val="000000"/>
          <w:sz w:val="24"/>
          <w:szCs w:val="24"/>
        </w:rPr>
      </w:pPr>
      <w:r w:rsidRPr="00D634B0">
        <w:rPr>
          <w:rFonts w:ascii="Times New Roman" w:eastAsiaTheme="minorHAnsi" w:hAnsi="Times New Roman"/>
          <w:b/>
          <w:bCs/>
          <w:color w:val="000000"/>
          <w:sz w:val="24"/>
          <w:szCs w:val="24"/>
        </w:rPr>
        <w:t>6. nenugalimos jėgos (force majeure) ar kitomis analogiško pobūdžio aplinkybėmis</w:t>
      </w:r>
      <w:r w:rsidRPr="00D634B0">
        <w:rPr>
          <w:rFonts w:ascii="Times New Roman" w:eastAsiaTheme="minorHAnsi" w:hAnsi="Times New Roman"/>
          <w:color w:val="000000"/>
          <w:sz w:val="24"/>
          <w:szCs w:val="24"/>
        </w:rPr>
        <w:t>, nepri</w:t>
      </w:r>
      <w:r>
        <w:rPr>
          <w:rFonts w:ascii="Times New Roman" w:eastAsiaTheme="minorHAnsi" w:hAnsi="Times New Roman"/>
          <w:color w:val="000000"/>
          <w:sz w:val="24"/>
          <w:szCs w:val="24"/>
        </w:rPr>
        <w:t>klausančiomis nuo asmens valios.</w:t>
      </w:r>
      <w:r w:rsidRPr="00D634B0">
        <w:rPr>
          <w:rFonts w:ascii="Times New Roman" w:eastAsiaTheme="minorHAnsi" w:hAnsi="Times New Roman"/>
          <w:color w:val="000000"/>
          <w:sz w:val="24"/>
          <w:szCs w:val="24"/>
        </w:rPr>
        <w:t xml:space="preserve"> </w:t>
      </w:r>
    </w:p>
    <w:p w:rsidR="005B5B7C" w:rsidRPr="006E488A" w:rsidRDefault="005B5B7C" w:rsidP="005B5B7C">
      <w:pPr>
        <w:jc w:val="both"/>
        <w:rPr>
          <w:rFonts w:ascii="Times New Roman" w:hAnsi="Times New Roman"/>
          <w:sz w:val="24"/>
          <w:szCs w:val="24"/>
        </w:rPr>
      </w:pPr>
    </w:p>
    <w:p w:rsidR="00DA7692" w:rsidRPr="005B5B7C" w:rsidRDefault="00DA7692" w:rsidP="00DA7692">
      <w:pPr>
        <w:pStyle w:val="Default"/>
        <w:rPr>
          <w:rFonts w:ascii="Times New Roman" w:hAnsi="Times New Roman" w:cs="Times New Roman"/>
          <w:color w:val="auto"/>
        </w:rPr>
      </w:pPr>
    </w:p>
    <w:sectPr w:rsidR="00DA7692" w:rsidRPr="005B5B7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ED593E"/>
    <w:multiLevelType w:val="hybridMultilevel"/>
    <w:tmpl w:val="036A66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692"/>
    <w:rsid w:val="005B5B7C"/>
    <w:rsid w:val="00DA7692"/>
    <w:rsid w:val="00EA1AEC"/>
    <w:rsid w:val="00F12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36273"/>
  <w15:chartTrackingRefBased/>
  <w15:docId w15:val="{EB4DBD32-B252-449B-9F42-D7A509E80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12CD5"/>
    <w:pPr>
      <w:spacing w:after="0" w:line="240" w:lineRule="auto"/>
    </w:pPr>
    <w:rPr>
      <w:rFonts w:ascii="CG Times" w:eastAsia="Times New Roman" w:hAnsi="CG Times"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DA7692"/>
    <w:pPr>
      <w:autoSpaceDE w:val="0"/>
      <w:autoSpaceDN w:val="0"/>
      <w:adjustRightInd w:val="0"/>
      <w:spacing w:after="0" w:line="240" w:lineRule="auto"/>
    </w:pPr>
    <w:rPr>
      <w:rFonts w:ascii="Arial" w:hAnsi="Arial" w:cs="Arial"/>
      <w:color w:val="000000"/>
      <w:sz w:val="24"/>
      <w:szCs w:val="24"/>
    </w:rPr>
  </w:style>
  <w:style w:type="paragraph" w:styleId="Sraopastraipa">
    <w:name w:val="List Paragraph"/>
    <w:basedOn w:val="prastasis"/>
    <w:uiPriority w:val="34"/>
    <w:qFormat/>
    <w:rsid w:val="00DA7692"/>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Z6YWEJNPDQQR-896559167-495</_dlc_DocId>
    <_dlc_DocIdUrl xmlns="28130d43-1b56-4a10-ad88-2cd38123f4c1">
      <Url>https://intranetas.lrs.lt/29/_layouts/15/DocIdRedir.aspx?ID=Z6YWEJNPDQQR-896559167-495</Url>
      <Description>Z6YWEJNPDQQR-896559167-495</Description>
    </_dlc_DocIdUrl>
  </documentManagement>
</p:properties>
</file>

<file path=customXml/itemProps1.xml><?xml version="1.0" encoding="utf-8"?>
<ds:datastoreItem xmlns:ds="http://schemas.openxmlformats.org/officeDocument/2006/customXml" ds:itemID="{2E741BB6-5EA9-4FA2-9597-B5B1F5B67A09}"/>
</file>

<file path=customXml/itemProps2.xml><?xml version="1.0" encoding="utf-8"?>
<ds:datastoreItem xmlns:ds="http://schemas.openxmlformats.org/officeDocument/2006/customXml" ds:itemID="{C04B15DB-05C1-48F8-86B6-AD68E6BE37C1}"/>
</file>

<file path=customXml/itemProps3.xml><?xml version="1.0" encoding="utf-8"?>
<ds:datastoreItem xmlns:ds="http://schemas.openxmlformats.org/officeDocument/2006/customXml" ds:itemID="{65A2334D-ED97-45FF-8A38-BE4A769B4CC3}"/>
</file>

<file path=customXml/itemProps4.xml><?xml version="1.0" encoding="utf-8"?>
<ds:datastoreItem xmlns:ds="http://schemas.openxmlformats.org/officeDocument/2006/customXml" ds:itemID="{84EA597B-E6A6-4485-A8F7-90CD1BEFCA68}"/>
</file>

<file path=docProps/app.xml><?xml version="1.0" encoding="utf-8"?>
<Properties xmlns="http://schemas.openxmlformats.org/officeDocument/2006/extended-properties" xmlns:vt="http://schemas.openxmlformats.org/officeDocument/2006/docPropsVTypes">
  <Template>Normal</Template>
  <TotalTime>8</TotalTime>
  <Pages>1</Pages>
  <Words>1080</Words>
  <Characters>617</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KNIUKŠTIENĖ Rimantė</dc:creator>
  <cp:keywords/>
  <dc:description/>
  <cp:lastModifiedBy>KNIUKŠTIENĖ Rimantė</cp:lastModifiedBy>
  <cp:revision>3</cp:revision>
  <dcterms:created xsi:type="dcterms:W3CDTF">2026-02-11T08:36:00Z</dcterms:created>
  <dcterms:modified xsi:type="dcterms:W3CDTF">2026-05-20T10:31:00Z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caleCrop">
    <vt:bool>false</vt:bool>
  </property>
  <property fmtid="{D5CDD505-2E9C-101B-9397-08002B2CF9AE}" pid="3" name="_dlc_DocIdItemGuid">
    <vt:lpwstr>fa4d17e7-43dd-4b3d-9b99-35fa27f3bd76</vt:lpwstr>
  </property>
  <property fmtid="{D5CDD505-2E9C-101B-9397-08002B2CF9AE}" pid="4" name="LinksUpToDate">
    <vt:bool>false</vt:bool>
  </property>
  <property fmtid="{D5CDD505-2E9C-101B-9397-08002B2CF9AE}" pid="5" name="ContentTypeId">
    <vt:lpwstr>0x010100147D90CBC16D234CA619BBDEA3061AC4</vt:lpwstr>
  </property>
  <property fmtid="{D5CDD505-2E9C-101B-9397-08002B2CF9AE}" pid="6" name="ShareDoc">
    <vt:bool>false</vt:bool>
  </property>
  <property fmtid="{D5CDD505-2E9C-101B-9397-08002B2CF9AE}" pid="7" name="HyperlinksChanged">
    <vt:bool>false</vt:bool>
  </property>
</Properties>
</file>