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A6955" w14:textId="28183874" w:rsidR="005427A1" w:rsidRPr="00FD1E14" w:rsidRDefault="005427A1">
      <w:pPr>
        <w:tabs>
          <w:tab w:val="center" w:pos="4819"/>
          <w:tab w:val="right" w:pos="9638"/>
        </w:tabs>
        <w:rPr>
          <w:szCs w:val="24"/>
        </w:rPr>
      </w:pPr>
      <w:bookmarkStart w:id="0" w:name="_GoBack"/>
      <w:bookmarkEnd w:id="0"/>
    </w:p>
    <w:p w14:paraId="66C7AF5A" w14:textId="77777777" w:rsidR="005427A1" w:rsidRPr="00FD1E14" w:rsidRDefault="00AC3DB9">
      <w:pPr>
        <w:jc w:val="center"/>
        <w:rPr>
          <w:szCs w:val="24"/>
        </w:rPr>
      </w:pPr>
      <w:r w:rsidRPr="00FD1E14">
        <w:rPr>
          <w:noProof/>
          <w:szCs w:val="24"/>
          <w:lang w:eastAsia="lt-LT"/>
        </w:rPr>
        <w:drawing>
          <wp:inline distT="0" distB="0" distL="0" distR="0" wp14:anchorId="1E20629E" wp14:editId="5B73FEB2">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159F08DB" w14:textId="77777777" w:rsidR="005427A1" w:rsidRPr="004D55AD" w:rsidRDefault="005427A1">
      <w:pPr>
        <w:ind w:firstLine="851"/>
        <w:jc w:val="center"/>
        <w:rPr>
          <w:sz w:val="16"/>
          <w:szCs w:val="16"/>
        </w:rPr>
      </w:pPr>
    </w:p>
    <w:p w14:paraId="11238863" w14:textId="77777777" w:rsidR="005427A1" w:rsidRPr="00FD1E14" w:rsidRDefault="00AC3DB9" w:rsidP="004D55AD">
      <w:pPr>
        <w:jc w:val="center"/>
        <w:rPr>
          <w:b/>
          <w:bCs/>
          <w:szCs w:val="24"/>
        </w:rPr>
      </w:pPr>
      <w:r w:rsidRPr="00FD1E14">
        <w:rPr>
          <w:b/>
          <w:bCs/>
          <w:szCs w:val="24"/>
        </w:rPr>
        <w:t>LIETUVOS RESPUBLIKOS SEIMO</w:t>
      </w:r>
    </w:p>
    <w:p w14:paraId="1B33F4BD" w14:textId="5BAB90A7" w:rsidR="005427A1" w:rsidRDefault="00AC3DB9" w:rsidP="004D55AD">
      <w:pPr>
        <w:jc w:val="center"/>
        <w:rPr>
          <w:b/>
          <w:bCs/>
          <w:spacing w:val="4"/>
          <w:szCs w:val="24"/>
        </w:rPr>
      </w:pPr>
      <w:r w:rsidRPr="00FD1E14">
        <w:rPr>
          <w:b/>
          <w:bCs/>
          <w:spacing w:val="4"/>
          <w:szCs w:val="24"/>
        </w:rPr>
        <w:t>PETICIJŲ KOMISIJA</w:t>
      </w:r>
    </w:p>
    <w:p w14:paraId="5FD92CE9" w14:textId="3E2EA3F1" w:rsidR="004D55AD" w:rsidRDefault="004D55AD" w:rsidP="004D55AD">
      <w:pPr>
        <w:jc w:val="center"/>
        <w:rPr>
          <w:b/>
          <w:bCs/>
          <w:spacing w:val="4"/>
          <w:szCs w:val="24"/>
        </w:rPr>
      </w:pPr>
    </w:p>
    <w:p w14:paraId="1E541CA2" w14:textId="77777777" w:rsidR="004D55AD" w:rsidRPr="00FD1E14" w:rsidRDefault="004D55AD" w:rsidP="004D55AD">
      <w:pPr>
        <w:jc w:val="center"/>
        <w:rPr>
          <w:b/>
          <w:bCs/>
          <w:spacing w:val="4"/>
          <w:szCs w:val="24"/>
        </w:rPr>
      </w:pPr>
    </w:p>
    <w:p w14:paraId="3340C809" w14:textId="77777777" w:rsidR="005427A1" w:rsidRPr="00FD1E14" w:rsidRDefault="00AC3DB9" w:rsidP="004D55AD">
      <w:pPr>
        <w:jc w:val="center"/>
        <w:rPr>
          <w:rFonts w:eastAsia="Calibri"/>
          <w:b/>
          <w:szCs w:val="24"/>
        </w:rPr>
      </w:pPr>
      <w:r w:rsidRPr="00FD1E14">
        <w:rPr>
          <w:rFonts w:eastAsia="Calibri"/>
          <w:b/>
          <w:szCs w:val="24"/>
        </w:rPr>
        <w:t>IŠVADA</w:t>
      </w:r>
    </w:p>
    <w:p w14:paraId="5746BEC9" w14:textId="35A5F647" w:rsidR="005427A1" w:rsidRDefault="00AC3DB9" w:rsidP="004D55AD">
      <w:pPr>
        <w:jc w:val="center"/>
        <w:rPr>
          <w:rFonts w:eastAsia="Calibri"/>
          <w:b/>
          <w:szCs w:val="24"/>
        </w:rPr>
      </w:pPr>
      <w:r w:rsidRPr="00FD1E14">
        <w:rPr>
          <w:rFonts w:eastAsia="Calibri"/>
          <w:b/>
          <w:szCs w:val="24"/>
        </w:rPr>
        <w:t>DĖL PETICIJOJE PATEIKTO SIŪLYMO NETENKINIMO</w:t>
      </w:r>
    </w:p>
    <w:p w14:paraId="3AE5CD65" w14:textId="77777777" w:rsidR="004D55AD" w:rsidRPr="00FD1E14" w:rsidRDefault="004D55AD" w:rsidP="004D55AD">
      <w:pPr>
        <w:jc w:val="center"/>
        <w:rPr>
          <w:rFonts w:eastAsia="Calibri"/>
          <w:b/>
          <w:szCs w:val="24"/>
        </w:rPr>
      </w:pPr>
    </w:p>
    <w:p w14:paraId="501203BA" w14:textId="547C4D49" w:rsidR="005427A1" w:rsidRPr="00CF7BAC" w:rsidRDefault="00EB4FAD" w:rsidP="004D55AD">
      <w:pPr>
        <w:jc w:val="center"/>
        <w:rPr>
          <w:rFonts w:eastAsia="Calibri"/>
          <w:szCs w:val="24"/>
          <w:lang w:val="en-US"/>
        </w:rPr>
      </w:pPr>
      <w:r w:rsidRPr="00FD1E14">
        <w:rPr>
          <w:rFonts w:eastAsia="Calibri"/>
          <w:szCs w:val="24"/>
        </w:rPr>
        <w:t>2</w:t>
      </w:r>
      <w:r w:rsidR="00B04E85">
        <w:rPr>
          <w:rFonts w:eastAsia="Calibri"/>
          <w:szCs w:val="24"/>
        </w:rPr>
        <w:t>025 m. spalio 29</w:t>
      </w:r>
      <w:r w:rsidR="00A24955">
        <w:rPr>
          <w:rFonts w:eastAsia="Calibri"/>
          <w:szCs w:val="24"/>
        </w:rPr>
        <w:t xml:space="preserve"> </w:t>
      </w:r>
      <w:r w:rsidR="00CF7BAC">
        <w:rPr>
          <w:rFonts w:eastAsia="Calibri"/>
          <w:szCs w:val="24"/>
        </w:rPr>
        <w:t>d. Nr. 250-I-</w:t>
      </w:r>
      <w:r w:rsidR="00E33FFD" w:rsidRPr="00BA4529">
        <w:rPr>
          <w:rFonts w:eastAsia="Calibri"/>
          <w:szCs w:val="24"/>
        </w:rPr>
        <w:t>31</w:t>
      </w:r>
    </w:p>
    <w:p w14:paraId="5E25E730" w14:textId="77777777" w:rsidR="005427A1" w:rsidRPr="00FD1E14" w:rsidRDefault="00AC3DB9" w:rsidP="004D55AD">
      <w:pPr>
        <w:jc w:val="center"/>
        <w:rPr>
          <w:rFonts w:eastAsia="Calibri"/>
          <w:szCs w:val="24"/>
        </w:rPr>
      </w:pPr>
      <w:r w:rsidRPr="00FD1E14">
        <w:rPr>
          <w:rFonts w:eastAsia="Calibri"/>
          <w:szCs w:val="24"/>
        </w:rPr>
        <w:t>Vilnius</w:t>
      </w:r>
    </w:p>
    <w:p w14:paraId="6F22F680" w14:textId="77777777" w:rsidR="005427A1" w:rsidRPr="00FD1E14" w:rsidRDefault="005427A1" w:rsidP="0092769C">
      <w:pPr>
        <w:spacing w:line="360" w:lineRule="auto"/>
        <w:jc w:val="right"/>
        <w:rPr>
          <w:rFonts w:eastAsia="Calibri"/>
          <w:szCs w:val="24"/>
        </w:rPr>
      </w:pPr>
    </w:p>
    <w:p w14:paraId="62DAB23A" w14:textId="0F1756A6" w:rsidR="00BA4529" w:rsidRPr="003D6CD2" w:rsidRDefault="00BA4529" w:rsidP="003D6CD2">
      <w:pPr>
        <w:spacing w:line="360" w:lineRule="auto"/>
        <w:ind w:firstLine="720"/>
        <w:jc w:val="both"/>
      </w:pPr>
      <w:r w:rsidRPr="003D6CD2">
        <w:t>Lietuvos Respublikos Seimo Peticijų komisija (toliau – Komisija) 2025 m. spalio 29 d. posėdyje išnagrinėjo pareiškėjo peticiją, kurioje pateiktas siūlymas dėl Lietuvos Respublikos šilumos ūkio įstatymo Nr. IX-1565 11 straipsnio pakeitimo</w:t>
      </w:r>
      <w:r w:rsidR="00063CCC">
        <w:t>,</w:t>
      </w:r>
      <w:r w:rsidRPr="003D6CD2">
        <w:t xml:space="preserve"> ir priėmė sprendimą teikti Seimui išvadą netenkinti šio siūlymo. Komisija sprendimą priėmė atsižvelgusi į Lietuvos Respublikos energetikos ministerijos, Lietuvos šilumos tiekėjų asociacijos, Panevėžio miesto savivaldybės administracijos </w:t>
      </w:r>
      <w:r w:rsidR="003D6CD2" w:rsidRPr="003D6CD2">
        <w:t>nuomon</w:t>
      </w:r>
      <w:r w:rsidR="003D6CD2">
        <w:t>es</w:t>
      </w:r>
      <w:r w:rsidR="003D6CD2" w:rsidRPr="003D6CD2">
        <w:t xml:space="preserve"> </w:t>
      </w:r>
      <w:r w:rsidRPr="003D6CD2">
        <w:t>dėl peticijoje pateikto siūlymo.</w:t>
      </w:r>
    </w:p>
    <w:p w14:paraId="2AE183A5" w14:textId="5C53623C"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Šilumos ūkio įstatymo 2 straipsnio 44 </w:t>
      </w:r>
      <w:r w:rsidR="00C56014" w:rsidRPr="00B06F49">
        <w:rPr>
          <w:color w:val="000000"/>
          <w:szCs w:val="24"/>
          <w:lang w:eastAsia="lt-LT"/>
        </w:rPr>
        <w:t>dal</w:t>
      </w:r>
      <w:r w:rsidR="00C56014">
        <w:rPr>
          <w:color w:val="000000"/>
          <w:szCs w:val="24"/>
          <w:lang w:eastAsia="lt-LT"/>
        </w:rPr>
        <w:t>yje</w:t>
      </w:r>
      <w:r w:rsidR="00C56014" w:rsidRPr="00B06F49">
        <w:rPr>
          <w:color w:val="000000"/>
          <w:szCs w:val="24"/>
          <w:lang w:eastAsia="lt-LT"/>
        </w:rPr>
        <w:t xml:space="preserve"> nustat</w:t>
      </w:r>
      <w:r w:rsidR="00C56014">
        <w:rPr>
          <w:color w:val="000000"/>
          <w:szCs w:val="24"/>
          <w:lang w:eastAsia="lt-LT"/>
        </w:rPr>
        <w:t>yta</w:t>
      </w:r>
      <w:r w:rsidRPr="00B06F49">
        <w:rPr>
          <w:color w:val="000000"/>
          <w:szCs w:val="24"/>
          <w:lang w:eastAsia="lt-LT"/>
        </w:rPr>
        <w:t xml:space="preserve">, kad šilumos punktas yra prie šilumos įvado prijungtas pastato šildymo ir karšto vandens sistemos įrenginys, su </w:t>
      </w:r>
      <w:proofErr w:type="spellStart"/>
      <w:r w:rsidRPr="00B06F49">
        <w:rPr>
          <w:color w:val="000000"/>
          <w:szCs w:val="24"/>
          <w:lang w:eastAsia="lt-LT"/>
        </w:rPr>
        <w:t>šilumnešiu</w:t>
      </w:r>
      <w:proofErr w:type="spellEnd"/>
      <w:r w:rsidRPr="00B06F49">
        <w:rPr>
          <w:color w:val="000000"/>
          <w:szCs w:val="24"/>
          <w:lang w:eastAsia="lt-LT"/>
        </w:rPr>
        <w:t xml:space="preserve"> gaunamą šilumą transformuojantis pristatymui į pastato šildymo prietaisus. Daugiabučio namo šilumos punkto įrenginiai, būtini </w:t>
      </w:r>
      <w:r w:rsidR="00C56014" w:rsidRPr="00B06F49">
        <w:rPr>
          <w:color w:val="000000"/>
          <w:szCs w:val="24"/>
          <w:lang w:eastAsia="lt-LT"/>
        </w:rPr>
        <w:t>nam</w:t>
      </w:r>
      <w:r w:rsidR="00C56014">
        <w:rPr>
          <w:color w:val="000000"/>
          <w:szCs w:val="24"/>
          <w:lang w:eastAsia="lt-LT"/>
        </w:rPr>
        <w:t>ui</w:t>
      </w:r>
      <w:r w:rsidR="00C56014" w:rsidRPr="00B06F49">
        <w:rPr>
          <w:color w:val="000000"/>
          <w:szCs w:val="24"/>
          <w:lang w:eastAsia="lt-LT"/>
        </w:rPr>
        <w:t xml:space="preserve"> tinkama</w:t>
      </w:r>
      <w:r w:rsidR="00C56014">
        <w:rPr>
          <w:color w:val="000000"/>
          <w:szCs w:val="24"/>
          <w:lang w:eastAsia="lt-LT"/>
        </w:rPr>
        <w:t>i</w:t>
      </w:r>
      <w:r w:rsidR="00C56014" w:rsidRPr="00B06F49">
        <w:rPr>
          <w:color w:val="000000"/>
          <w:szCs w:val="24"/>
          <w:lang w:eastAsia="lt-LT"/>
        </w:rPr>
        <w:t xml:space="preserve"> </w:t>
      </w:r>
      <w:r w:rsidRPr="00B06F49">
        <w:rPr>
          <w:color w:val="000000"/>
          <w:szCs w:val="24"/>
          <w:lang w:eastAsia="lt-LT"/>
        </w:rPr>
        <w:t>eksploatu</w:t>
      </w:r>
      <w:r w:rsidR="00C56014">
        <w:rPr>
          <w:color w:val="000000"/>
          <w:szCs w:val="24"/>
          <w:lang w:eastAsia="lt-LT"/>
        </w:rPr>
        <w:t>ot</w:t>
      </w:r>
      <w:r w:rsidRPr="00B06F49">
        <w:rPr>
          <w:color w:val="000000"/>
          <w:szCs w:val="24"/>
          <w:lang w:eastAsia="lt-LT"/>
        </w:rPr>
        <w:t xml:space="preserve">i ir </w:t>
      </w:r>
      <w:r w:rsidR="00C56014" w:rsidRPr="00B06F49">
        <w:rPr>
          <w:color w:val="000000"/>
          <w:szCs w:val="24"/>
          <w:lang w:eastAsia="lt-LT"/>
        </w:rPr>
        <w:t>naudo</w:t>
      </w:r>
      <w:r w:rsidR="00C56014">
        <w:rPr>
          <w:color w:val="000000"/>
          <w:szCs w:val="24"/>
          <w:lang w:eastAsia="lt-LT"/>
        </w:rPr>
        <w:t>t</w:t>
      </w:r>
      <w:r w:rsidR="00C56014" w:rsidRPr="00B06F49">
        <w:rPr>
          <w:color w:val="000000"/>
          <w:szCs w:val="24"/>
          <w:lang w:eastAsia="lt-LT"/>
        </w:rPr>
        <w:t>i</w:t>
      </w:r>
      <w:r w:rsidRPr="00B06F49">
        <w:rPr>
          <w:color w:val="000000"/>
          <w:szCs w:val="24"/>
          <w:lang w:eastAsia="lt-LT"/>
        </w:rPr>
        <w:t xml:space="preserve">, yra neatskiriama namo dalis ir šio namo butų ir patalpų savininkų bendroji dalinė nuosavybė, kurią draudžiama perduoti nuosavybės teise tretiesiems asmenims. </w:t>
      </w:r>
    </w:p>
    <w:p w14:paraId="28842AEF" w14:textId="5F65171F"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Šilumos ūkio įstatymo 2 straipsnio 54 </w:t>
      </w:r>
      <w:r w:rsidR="00C56014" w:rsidRPr="00B06F49">
        <w:rPr>
          <w:color w:val="000000"/>
          <w:szCs w:val="24"/>
          <w:lang w:eastAsia="lt-LT"/>
        </w:rPr>
        <w:t>dal</w:t>
      </w:r>
      <w:r w:rsidR="00C56014">
        <w:rPr>
          <w:color w:val="000000"/>
          <w:szCs w:val="24"/>
          <w:lang w:eastAsia="lt-LT"/>
        </w:rPr>
        <w:t>yje</w:t>
      </w:r>
      <w:r w:rsidR="00C56014" w:rsidRPr="00B06F49">
        <w:rPr>
          <w:color w:val="000000"/>
          <w:szCs w:val="24"/>
          <w:lang w:eastAsia="lt-LT"/>
        </w:rPr>
        <w:t xml:space="preserve"> nustat</w:t>
      </w:r>
      <w:r w:rsidR="00C56014">
        <w:rPr>
          <w:color w:val="000000"/>
          <w:szCs w:val="24"/>
          <w:lang w:eastAsia="lt-LT"/>
        </w:rPr>
        <w:t>yta</w:t>
      </w:r>
      <w:r w:rsidRPr="00B06F49">
        <w:rPr>
          <w:color w:val="000000"/>
          <w:szCs w:val="24"/>
          <w:lang w:eastAsia="lt-LT"/>
        </w:rPr>
        <w:t xml:space="preserve">, kad šilumos tiekimo–vartojimo riba yra </w:t>
      </w:r>
      <w:proofErr w:type="spellStart"/>
      <w:r w:rsidRPr="00B06F49">
        <w:rPr>
          <w:color w:val="000000"/>
          <w:szCs w:val="24"/>
          <w:lang w:eastAsia="lt-LT"/>
        </w:rPr>
        <w:t>šilumnešio</w:t>
      </w:r>
      <w:proofErr w:type="spellEnd"/>
      <w:r w:rsidRPr="00B06F49">
        <w:rPr>
          <w:color w:val="000000"/>
          <w:szCs w:val="24"/>
          <w:lang w:eastAsia="lt-LT"/>
        </w:rPr>
        <w:t xml:space="preserve"> vamzdynų vieta, iki kurios tiekėjas pristato šilumą vartotojui. </w:t>
      </w:r>
    </w:p>
    <w:p w14:paraId="716FCC11" w14:textId="5AE82538"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Šilumos ūkio įstatymo 11 </w:t>
      </w:r>
      <w:r w:rsidR="00C56014" w:rsidRPr="00B06F49">
        <w:rPr>
          <w:color w:val="000000"/>
          <w:szCs w:val="24"/>
          <w:lang w:eastAsia="lt-LT"/>
        </w:rPr>
        <w:t>straipsn</w:t>
      </w:r>
      <w:r w:rsidR="00C56014">
        <w:rPr>
          <w:color w:val="000000"/>
          <w:szCs w:val="24"/>
          <w:lang w:eastAsia="lt-LT"/>
        </w:rPr>
        <w:t>yje</w:t>
      </w:r>
      <w:r w:rsidR="00C56014" w:rsidRPr="00B06F49">
        <w:rPr>
          <w:color w:val="000000"/>
          <w:szCs w:val="24"/>
          <w:lang w:eastAsia="lt-LT"/>
        </w:rPr>
        <w:t xml:space="preserve"> nustat</w:t>
      </w:r>
      <w:r w:rsidR="00C56014">
        <w:rPr>
          <w:color w:val="000000"/>
          <w:szCs w:val="24"/>
          <w:lang w:eastAsia="lt-LT"/>
        </w:rPr>
        <w:t>yta</w:t>
      </w:r>
      <w:r w:rsidR="00C56014" w:rsidRPr="00B06F49">
        <w:rPr>
          <w:color w:val="000000"/>
          <w:szCs w:val="24"/>
          <w:lang w:eastAsia="lt-LT"/>
        </w:rPr>
        <w:t xml:space="preserve"> </w:t>
      </w:r>
      <w:r w:rsidRPr="00B06F49">
        <w:rPr>
          <w:color w:val="000000"/>
          <w:szCs w:val="24"/>
          <w:lang w:eastAsia="lt-LT"/>
        </w:rPr>
        <w:t xml:space="preserve">šilumos pirkimo–pardavimo </w:t>
      </w:r>
      <w:r w:rsidR="00C56014" w:rsidRPr="00B06F49">
        <w:rPr>
          <w:color w:val="000000"/>
          <w:szCs w:val="24"/>
          <w:lang w:eastAsia="lt-LT"/>
        </w:rPr>
        <w:t>viet</w:t>
      </w:r>
      <w:r w:rsidR="00C56014">
        <w:rPr>
          <w:color w:val="000000"/>
          <w:szCs w:val="24"/>
          <w:lang w:eastAsia="lt-LT"/>
        </w:rPr>
        <w:t>a</w:t>
      </w:r>
      <w:r w:rsidR="00C56014" w:rsidRPr="00B06F49">
        <w:rPr>
          <w:color w:val="000000"/>
          <w:szCs w:val="24"/>
          <w:lang w:eastAsia="lt-LT"/>
        </w:rPr>
        <w:t xml:space="preserve"> </w:t>
      </w:r>
      <w:r w:rsidRPr="00B06F49">
        <w:rPr>
          <w:color w:val="000000"/>
          <w:szCs w:val="24"/>
          <w:lang w:eastAsia="lt-LT"/>
        </w:rPr>
        <w:t xml:space="preserve">ir tiekimo vartojimo </w:t>
      </w:r>
      <w:r w:rsidR="00C56014" w:rsidRPr="00B06F49">
        <w:rPr>
          <w:color w:val="000000"/>
          <w:szCs w:val="24"/>
          <w:lang w:eastAsia="lt-LT"/>
        </w:rPr>
        <w:t>rib</w:t>
      </w:r>
      <w:r w:rsidR="00C56014">
        <w:rPr>
          <w:color w:val="000000"/>
          <w:szCs w:val="24"/>
          <w:lang w:eastAsia="lt-LT"/>
        </w:rPr>
        <w:t>a</w:t>
      </w:r>
      <w:r w:rsidR="00C56014" w:rsidRPr="00B06F49">
        <w:rPr>
          <w:color w:val="000000"/>
          <w:szCs w:val="24"/>
          <w:lang w:eastAsia="lt-LT"/>
        </w:rPr>
        <w:t xml:space="preserve"> </w:t>
      </w:r>
      <w:r w:rsidRPr="00B06F49">
        <w:rPr>
          <w:color w:val="000000"/>
          <w:szCs w:val="24"/>
          <w:lang w:eastAsia="lt-LT"/>
        </w:rPr>
        <w:t>tarp šilumos tiekėjo ir šilumos vartotojo. Šio straipsnio 1 ir 2 dalys</w:t>
      </w:r>
      <w:r w:rsidR="00A26B58">
        <w:rPr>
          <w:color w:val="000000"/>
          <w:szCs w:val="24"/>
          <w:lang w:eastAsia="lt-LT"/>
        </w:rPr>
        <w:t>e</w:t>
      </w:r>
      <w:r w:rsidRPr="00B06F49">
        <w:rPr>
          <w:color w:val="000000"/>
          <w:szCs w:val="24"/>
          <w:lang w:eastAsia="lt-LT"/>
        </w:rPr>
        <w:t xml:space="preserve"> </w:t>
      </w:r>
      <w:r w:rsidR="00A26B58" w:rsidRPr="00B06F49">
        <w:rPr>
          <w:color w:val="000000"/>
          <w:szCs w:val="24"/>
          <w:lang w:eastAsia="lt-LT"/>
        </w:rPr>
        <w:t>nustat</w:t>
      </w:r>
      <w:r w:rsidR="00A26B58">
        <w:rPr>
          <w:color w:val="000000"/>
          <w:szCs w:val="24"/>
          <w:lang w:eastAsia="lt-LT"/>
        </w:rPr>
        <w:t>yta</w:t>
      </w:r>
      <w:r w:rsidRPr="00B06F49">
        <w:rPr>
          <w:color w:val="000000"/>
          <w:szCs w:val="24"/>
          <w:lang w:eastAsia="lt-LT"/>
        </w:rPr>
        <w:t xml:space="preserve">, kad šilumos ir karšto vandens tiekėjas atsako už sutartyse nustatytos kokybės </w:t>
      </w:r>
      <w:proofErr w:type="spellStart"/>
      <w:r w:rsidRPr="00B06F49">
        <w:rPr>
          <w:color w:val="000000"/>
          <w:szCs w:val="24"/>
          <w:lang w:eastAsia="lt-LT"/>
        </w:rPr>
        <w:t>šilumnešio</w:t>
      </w:r>
      <w:proofErr w:type="spellEnd"/>
      <w:r w:rsidRPr="00B06F49">
        <w:rPr>
          <w:color w:val="000000"/>
          <w:szCs w:val="24"/>
          <w:lang w:eastAsia="lt-LT"/>
        </w:rPr>
        <w:t xml:space="preserve"> pristatymą šilumos vartotojams iki tiekimo–vartojimo ribos. Sutartys su vartotoju turi atitikti </w:t>
      </w:r>
      <w:r w:rsidR="00A26B58" w:rsidRPr="003D6CD2">
        <w:t xml:space="preserve">Lietuvos Respublikos </w:t>
      </w:r>
      <w:r w:rsidR="00A26B58">
        <w:rPr>
          <w:color w:val="000000"/>
          <w:szCs w:val="24"/>
          <w:lang w:eastAsia="lt-LT"/>
        </w:rPr>
        <w:t>c</w:t>
      </w:r>
      <w:r w:rsidR="00A26B58" w:rsidRPr="00B06F49">
        <w:rPr>
          <w:color w:val="000000"/>
          <w:szCs w:val="24"/>
          <w:lang w:eastAsia="lt-LT"/>
        </w:rPr>
        <w:t xml:space="preserve">ivilinio </w:t>
      </w:r>
      <w:r w:rsidRPr="00B06F49">
        <w:rPr>
          <w:color w:val="000000"/>
          <w:szCs w:val="24"/>
          <w:lang w:eastAsia="lt-LT"/>
        </w:rPr>
        <w:t xml:space="preserve">kodekso ir kitų teisės aktų, reglamentuojančių vartojimo sutarčių sudarymą, nuostatas. </w:t>
      </w:r>
    </w:p>
    <w:p w14:paraId="68F49FAF" w14:textId="77777777"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Šilumos pirkimo–pardavimo vieta ir tiekimo–vartojimo riba nustatomos </w:t>
      </w:r>
      <w:proofErr w:type="spellStart"/>
      <w:r w:rsidRPr="00B06F49">
        <w:rPr>
          <w:color w:val="000000"/>
          <w:szCs w:val="24"/>
          <w:lang w:eastAsia="lt-LT"/>
        </w:rPr>
        <w:t>šilumnešio</w:t>
      </w:r>
      <w:proofErr w:type="spellEnd"/>
      <w:r w:rsidRPr="00B06F49">
        <w:rPr>
          <w:color w:val="000000"/>
          <w:szCs w:val="24"/>
          <w:lang w:eastAsia="lt-LT"/>
        </w:rPr>
        <w:t xml:space="preserve"> vamzdynų vietoje, kurioje tiekėjo įrenginiai sujungti su vartotojo nuosavybės arba vartotojų bendrosios dalinės nuosavybės teise priklausančiais įrenginiais. Atsiskaitomieji apskaitos prietaisai įrengiami šilumos pirkimo–pardavimo vietoje. Jeigu nėra techninės galimybės atsiskaitomuosius apskaitos prietaisus įrengti šilumos pirkimo–pardavimo vietoje, šilumos nuostolius atkarpose tarp </w:t>
      </w:r>
      <w:r w:rsidRPr="00B06F49">
        <w:rPr>
          <w:color w:val="000000"/>
          <w:szCs w:val="24"/>
          <w:lang w:eastAsia="lt-LT"/>
        </w:rPr>
        <w:lastRenderedPageBreak/>
        <w:t>šilumos pirkimo–pardavimo vietos ir apskaitos prietaiso apmoka vamzdynų savininkas. Sutartimis tiekimo–vartojimo riba gali būti nustatyta kitoje vietoje negu šilumos pirkimo–pardavimo vieta. Tokiu atveju vartotojo nuosavybės arba vartotojų bendrosios dalinės nuosavybės teise priklausančiais įrenginiais šilumos pristatymo iki tiekimo–vartojimo ribos papildomas sąnaudas apmoka šie vartotojai. Pirmenybė pasirinkti tiekimo–vartojimo ribą suteikiama buitiniam šilumos vartotojui.</w:t>
      </w:r>
    </w:p>
    <w:p w14:paraId="0B9EF1FE" w14:textId="06D13BF7"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Pagal Civilinio kodekso 4.82 straipsnio 1 dalį butų ir kitų patalpų savininkams bendrosios dalinės nuosavybės teise priklauso namo bendrojo naudojimo patalpos, pagrindinės namo konstrukcijos, bendrojo naudojimo mechaninė, elektros, sanitarinė-techninė ir kitokia įranga. </w:t>
      </w:r>
      <w:r w:rsidR="00A26B58" w:rsidRPr="00B06F49">
        <w:rPr>
          <w:color w:val="000000"/>
          <w:szCs w:val="24"/>
          <w:lang w:eastAsia="lt-LT"/>
        </w:rPr>
        <w:t>Ši</w:t>
      </w:r>
      <w:r w:rsidR="00A26B58">
        <w:rPr>
          <w:color w:val="000000"/>
          <w:szCs w:val="24"/>
          <w:lang w:eastAsia="lt-LT"/>
        </w:rPr>
        <w:t>e</w:t>
      </w:r>
      <w:r w:rsidR="00A26B58" w:rsidRPr="00B06F49">
        <w:rPr>
          <w:color w:val="000000"/>
          <w:szCs w:val="24"/>
          <w:lang w:eastAsia="lt-LT"/>
        </w:rPr>
        <w:t xml:space="preserve"> </w:t>
      </w:r>
      <w:r w:rsidRPr="00B06F49">
        <w:rPr>
          <w:color w:val="000000"/>
          <w:szCs w:val="24"/>
          <w:lang w:eastAsia="lt-LT"/>
        </w:rPr>
        <w:t xml:space="preserve">bendrosios dalinės nuosavybės teise </w:t>
      </w:r>
      <w:r w:rsidR="00A26B58" w:rsidRPr="00B06F49">
        <w:rPr>
          <w:color w:val="000000"/>
          <w:szCs w:val="24"/>
          <w:lang w:eastAsia="lt-LT"/>
        </w:rPr>
        <w:t>priklausan</w:t>
      </w:r>
      <w:r w:rsidR="00A26B58">
        <w:rPr>
          <w:color w:val="000000"/>
          <w:szCs w:val="24"/>
          <w:lang w:eastAsia="lt-LT"/>
        </w:rPr>
        <w:t>ty</w:t>
      </w:r>
      <w:r w:rsidR="00A26B58" w:rsidRPr="00B06F49">
        <w:rPr>
          <w:color w:val="000000"/>
          <w:szCs w:val="24"/>
          <w:lang w:eastAsia="lt-LT"/>
        </w:rPr>
        <w:t>s objekt</w:t>
      </w:r>
      <w:r w:rsidR="00A26B58">
        <w:rPr>
          <w:color w:val="000000"/>
          <w:szCs w:val="24"/>
          <w:lang w:eastAsia="lt-LT"/>
        </w:rPr>
        <w:t>ai</w:t>
      </w:r>
      <w:r w:rsidR="00A26B58" w:rsidRPr="00B06F49">
        <w:rPr>
          <w:color w:val="000000"/>
          <w:szCs w:val="24"/>
          <w:lang w:eastAsia="lt-LT"/>
        </w:rPr>
        <w:t xml:space="preserve"> </w:t>
      </w:r>
      <w:r w:rsidRPr="00B06F49">
        <w:rPr>
          <w:color w:val="000000"/>
          <w:szCs w:val="24"/>
          <w:lang w:eastAsia="lt-LT"/>
        </w:rPr>
        <w:t>detaliau reglamentuoja</w:t>
      </w:r>
      <w:r w:rsidR="00A26B58">
        <w:rPr>
          <w:color w:val="000000"/>
          <w:szCs w:val="24"/>
          <w:lang w:eastAsia="lt-LT"/>
        </w:rPr>
        <w:t>mi</w:t>
      </w:r>
      <w:r w:rsidRPr="00B06F49">
        <w:rPr>
          <w:color w:val="000000"/>
          <w:szCs w:val="24"/>
          <w:lang w:eastAsia="lt-LT"/>
        </w:rPr>
        <w:t xml:space="preserve"> </w:t>
      </w:r>
      <w:r w:rsidR="00A26B58" w:rsidRPr="003D6CD2">
        <w:t xml:space="preserve">Lietuvos Respublikos </w:t>
      </w:r>
      <w:r w:rsidR="00A26B58">
        <w:rPr>
          <w:color w:val="000000"/>
          <w:szCs w:val="24"/>
          <w:lang w:eastAsia="lt-LT"/>
        </w:rPr>
        <w:t>d</w:t>
      </w:r>
      <w:r w:rsidRPr="00B06F49">
        <w:rPr>
          <w:color w:val="000000"/>
          <w:szCs w:val="24"/>
          <w:lang w:eastAsia="lt-LT"/>
        </w:rPr>
        <w:t>augiabučių gyvenamųjų namų ir kitos paskirties pastatų savininkų bendrijų įstatymo 2</w:t>
      </w:r>
      <w:r w:rsidR="00A26B58">
        <w:rPr>
          <w:color w:val="000000"/>
          <w:szCs w:val="24"/>
          <w:lang w:eastAsia="lt-LT"/>
        </w:rPr>
        <w:t> </w:t>
      </w:r>
      <w:r w:rsidRPr="00B06F49">
        <w:rPr>
          <w:color w:val="000000"/>
          <w:szCs w:val="24"/>
          <w:lang w:eastAsia="lt-LT"/>
        </w:rPr>
        <w:t xml:space="preserve">straipsnio 15 dalies 2 ir 3 </w:t>
      </w:r>
      <w:r w:rsidR="00A26B58" w:rsidRPr="00B06F49">
        <w:rPr>
          <w:color w:val="000000"/>
          <w:szCs w:val="24"/>
          <w:lang w:eastAsia="lt-LT"/>
        </w:rPr>
        <w:t>punkt</w:t>
      </w:r>
      <w:r w:rsidR="00A26B58">
        <w:rPr>
          <w:color w:val="000000"/>
          <w:szCs w:val="24"/>
          <w:lang w:eastAsia="lt-LT"/>
        </w:rPr>
        <w:t>uose</w:t>
      </w:r>
      <w:r w:rsidRPr="00B06F49">
        <w:rPr>
          <w:color w:val="000000"/>
          <w:szCs w:val="24"/>
          <w:lang w:eastAsia="lt-LT"/>
        </w:rPr>
        <w:t xml:space="preserve">, </w:t>
      </w:r>
      <w:r w:rsidR="00A26B58" w:rsidRPr="00B06F49">
        <w:rPr>
          <w:color w:val="000000"/>
          <w:szCs w:val="24"/>
          <w:lang w:eastAsia="lt-LT"/>
        </w:rPr>
        <w:t>kuri</w:t>
      </w:r>
      <w:r w:rsidR="00A26B58">
        <w:rPr>
          <w:color w:val="000000"/>
          <w:szCs w:val="24"/>
          <w:lang w:eastAsia="lt-LT"/>
        </w:rPr>
        <w:t>uose</w:t>
      </w:r>
      <w:r w:rsidR="00A26B58" w:rsidRPr="00B06F49">
        <w:rPr>
          <w:color w:val="000000"/>
          <w:szCs w:val="24"/>
          <w:lang w:eastAsia="lt-LT"/>
        </w:rPr>
        <w:t xml:space="preserve"> nustat</w:t>
      </w:r>
      <w:r w:rsidR="00A26B58">
        <w:rPr>
          <w:color w:val="000000"/>
          <w:szCs w:val="24"/>
          <w:lang w:eastAsia="lt-LT"/>
        </w:rPr>
        <w:t>yta</w:t>
      </w:r>
      <w:r w:rsidRPr="00B06F49">
        <w:rPr>
          <w:color w:val="000000"/>
          <w:szCs w:val="24"/>
          <w:lang w:eastAsia="lt-LT"/>
        </w:rPr>
        <w:t>, kad bendrosios pastato inžinerinės sistemos</w:t>
      </w:r>
      <w:r w:rsidR="00A26B58">
        <w:rPr>
          <w:color w:val="000000"/>
          <w:szCs w:val="24"/>
          <w:lang w:eastAsia="lt-LT"/>
        </w:rPr>
        <w:t> </w:t>
      </w:r>
      <w:r w:rsidRPr="00B06F49">
        <w:rPr>
          <w:color w:val="000000"/>
          <w:szCs w:val="24"/>
          <w:lang w:eastAsia="lt-LT"/>
        </w:rPr>
        <w:t xml:space="preserve">– </w:t>
      </w:r>
      <w:r w:rsidR="00A26B58">
        <w:rPr>
          <w:color w:val="000000"/>
          <w:szCs w:val="24"/>
          <w:lang w:eastAsia="lt-LT"/>
        </w:rPr>
        <w:t xml:space="preserve">tai </w:t>
      </w:r>
      <w:r w:rsidRPr="00B06F49">
        <w:rPr>
          <w:color w:val="000000"/>
          <w:szCs w:val="24"/>
          <w:lang w:eastAsia="lt-LT"/>
        </w:rPr>
        <w:t xml:space="preserve">pastato bendrojo naudojimo mechaninė, elektros, dujų, šilumos, sanitarinės technikos ir kita įranga (įskaitant pastato elektros skydinę, šilumos punktą, šildymo ir karšto vandens sistemos vamzdynus ir radiatorius, vandentiekio ir kanalizacijos vamzdynus, rankšluosčių džiovintuvus), o pastato bendrojo naudojimo patalpos ir kitos pastato dalys – pastato laiptinės, holai, koridoriai, galerijos, palėpės, sandėliai, rūsiai, pusrūsiai ir kitos patalpos, bendrojo naudojimo balkonai, </w:t>
      </w:r>
      <w:proofErr w:type="spellStart"/>
      <w:r w:rsidRPr="00B06F49">
        <w:rPr>
          <w:color w:val="000000"/>
          <w:szCs w:val="24"/>
          <w:lang w:eastAsia="lt-LT"/>
        </w:rPr>
        <w:t>lodžijos</w:t>
      </w:r>
      <w:proofErr w:type="spellEnd"/>
      <w:r w:rsidRPr="00B06F49">
        <w:rPr>
          <w:color w:val="000000"/>
          <w:szCs w:val="24"/>
          <w:lang w:eastAsia="lt-LT"/>
        </w:rPr>
        <w:t xml:space="preserve">, terasos, jeigu jie nuosavybės teise nepriklauso atskiriems savininkams. </w:t>
      </w:r>
    </w:p>
    <w:p w14:paraId="6BB64296" w14:textId="368BE0C3"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Bendrosios dalinės nuosavybės teisės įgyvendinimo principai </w:t>
      </w:r>
      <w:r w:rsidR="00A26B58" w:rsidRPr="00B06F49">
        <w:rPr>
          <w:color w:val="000000"/>
          <w:szCs w:val="24"/>
          <w:lang w:eastAsia="lt-LT"/>
        </w:rPr>
        <w:t>reglamentuo</w:t>
      </w:r>
      <w:r w:rsidR="00A26B58">
        <w:rPr>
          <w:color w:val="000000"/>
          <w:szCs w:val="24"/>
          <w:lang w:eastAsia="lt-LT"/>
        </w:rPr>
        <w:t>jam</w:t>
      </w:r>
      <w:r w:rsidR="00A26B58" w:rsidRPr="00B06F49">
        <w:rPr>
          <w:color w:val="000000"/>
          <w:szCs w:val="24"/>
          <w:lang w:eastAsia="lt-LT"/>
        </w:rPr>
        <w:t xml:space="preserve">i </w:t>
      </w:r>
      <w:r w:rsidRPr="00B06F49">
        <w:rPr>
          <w:color w:val="000000"/>
          <w:szCs w:val="24"/>
          <w:lang w:eastAsia="lt-LT"/>
        </w:rPr>
        <w:t xml:space="preserve">Civilinio kodekso 4.85 straipsnyje, pagal kurį sprendimai dėl bendrojo naudojimo objektų valdymo, naudojimo ir disponavimo jais klausimų priimami butų ir kitų patalpų savininkų balsų dauguma. Vadovaujantis Civilinio kodekso 4.83 straipsnio 4 dalimi, nustatyta tvarka priimti sprendimai galioja ir privalomi visiems daugiabučio namo butų ir kitų patalpų savininkams. </w:t>
      </w:r>
    </w:p>
    <w:p w14:paraId="4A255FDD" w14:textId="54DEB87C" w:rsidR="00B06F49" w:rsidRPr="00B06F49" w:rsidRDefault="00BA4529" w:rsidP="00B06F49">
      <w:pPr>
        <w:spacing w:line="360" w:lineRule="auto"/>
        <w:ind w:firstLine="720"/>
        <w:jc w:val="both"/>
        <w:rPr>
          <w:color w:val="000000"/>
          <w:szCs w:val="24"/>
          <w:lang w:eastAsia="lt-LT"/>
        </w:rPr>
      </w:pPr>
      <w:r>
        <w:rPr>
          <w:color w:val="000000"/>
          <w:szCs w:val="24"/>
          <w:lang w:eastAsia="lt-LT"/>
        </w:rPr>
        <w:t>V</w:t>
      </w:r>
      <w:r w:rsidR="00B06F49" w:rsidRPr="00B06F49">
        <w:rPr>
          <w:color w:val="000000"/>
          <w:szCs w:val="24"/>
          <w:lang w:eastAsia="lt-LT"/>
        </w:rPr>
        <w:t>adovaujantis Šilumos ūkio įstatymo 20 straipsnio 1 dalies nuostatomis, teisę reguliuoti (nuotoliniu būdu ar kitaip daryti įtaką) namo šilumos punkto įrenginių darbą, laikydamasis nustatytų higienos normų, turi tik pastato šildymo ir karšto vandens sistemos prižiūrėtojas (eksploatuotojas) arba atitinkamą kvalifikaciją turintys daugiabučio namo bendrijos atstovas ar daugiabučio namo butų ir kitų patalpų savininkų išrinktas jų įgaliotas atstovas. Sistemiškai vertina</w:t>
      </w:r>
      <w:r w:rsidR="004D55AD">
        <w:rPr>
          <w:color w:val="000000"/>
          <w:szCs w:val="24"/>
          <w:lang w:eastAsia="lt-LT"/>
        </w:rPr>
        <w:t>n</w:t>
      </w:r>
      <w:r w:rsidR="00B06F49" w:rsidRPr="00B06F49">
        <w:rPr>
          <w:color w:val="000000"/>
          <w:szCs w:val="24"/>
          <w:lang w:eastAsia="lt-LT"/>
        </w:rPr>
        <w:t xml:space="preserve">t </w:t>
      </w:r>
      <w:r w:rsidR="00A26B58" w:rsidRPr="00B06F49">
        <w:rPr>
          <w:color w:val="000000"/>
          <w:szCs w:val="24"/>
          <w:lang w:eastAsia="lt-LT"/>
        </w:rPr>
        <w:t xml:space="preserve">Šilumos ūkio </w:t>
      </w:r>
      <w:r w:rsidR="00B06F49" w:rsidRPr="00B06F49">
        <w:rPr>
          <w:color w:val="000000"/>
          <w:szCs w:val="24"/>
          <w:lang w:eastAsia="lt-LT"/>
        </w:rPr>
        <w:t>įstatymo 20 str</w:t>
      </w:r>
      <w:r w:rsidR="004D55AD">
        <w:rPr>
          <w:color w:val="000000"/>
          <w:szCs w:val="24"/>
          <w:lang w:eastAsia="lt-LT"/>
        </w:rPr>
        <w:t>aipsnio</w:t>
      </w:r>
      <w:r w:rsidR="00B06F49" w:rsidRPr="00B06F49">
        <w:rPr>
          <w:color w:val="000000"/>
          <w:szCs w:val="24"/>
          <w:lang w:eastAsia="lt-LT"/>
        </w:rPr>
        <w:t xml:space="preserve"> reglamentavimą, matyti, kad vidaus šildymo ir karšto vandens sistemų priežiūrą gali atlikti tik gyventojų pasirinktas prižiūrėtojas (eksploatuotojas). Sistemų priežiūra yra konkurencinė veikla, rinkoje yra daug šią paslaugą teikiančių subjektų, todėl gyventojai turi iš ko rinktis. Prižiūrėtojas tiesiogiai atsakingas namo valdytojui. Atkreiptinas dėmesys, kad </w:t>
      </w:r>
      <w:r w:rsidR="00A26B58">
        <w:rPr>
          <w:color w:val="000000"/>
          <w:szCs w:val="24"/>
          <w:lang w:eastAsia="lt-LT"/>
        </w:rPr>
        <w:t>p</w:t>
      </w:r>
      <w:r w:rsidR="00A26B58" w:rsidRPr="00B06F49">
        <w:rPr>
          <w:color w:val="000000"/>
          <w:szCs w:val="24"/>
          <w:lang w:eastAsia="lt-LT"/>
        </w:rPr>
        <w:t xml:space="preserve">astato </w:t>
      </w:r>
      <w:r w:rsidR="00B06F49" w:rsidRPr="00B06F49">
        <w:rPr>
          <w:color w:val="000000"/>
          <w:szCs w:val="24"/>
          <w:lang w:eastAsia="lt-LT"/>
        </w:rPr>
        <w:t xml:space="preserve">šildymo ir karšto vandens sistemos prižiūrėtojas su šilumos tiekėju sudaro šilumos pristatymo buitiniams šilumos vartotojams sutartį, su karšto vandens tiekėju – karšto vandens pristatymo buitiniams šilumos vartotojams sutartį. Šioje sutartyje tiekėjas su prižiūrėtoju gali nustatyti tiekimo kokybės ir atsakomybės pasidalijimą vartotojų atžvilgiu. Be to, vadovaujantis Šilumos tiekimo ir vartojimo </w:t>
      </w:r>
      <w:r w:rsidR="00B06F49" w:rsidRPr="00B06F49">
        <w:rPr>
          <w:color w:val="000000"/>
          <w:szCs w:val="24"/>
          <w:lang w:eastAsia="lt-LT"/>
        </w:rPr>
        <w:lastRenderedPageBreak/>
        <w:t xml:space="preserve">taisyklių, patvirtintų </w:t>
      </w:r>
      <w:r w:rsidR="00A26B58" w:rsidRPr="003D6CD2">
        <w:t xml:space="preserve">Lietuvos Respublikos </w:t>
      </w:r>
      <w:r w:rsidR="00B06F49" w:rsidRPr="00B06F49">
        <w:rPr>
          <w:color w:val="000000"/>
          <w:szCs w:val="24"/>
          <w:lang w:eastAsia="lt-LT"/>
        </w:rPr>
        <w:t>energetikos ministro 2010 m. spalio 25 d. įsakymu Nr.</w:t>
      </w:r>
      <w:r w:rsidR="00A26B58">
        <w:rPr>
          <w:color w:val="000000"/>
          <w:szCs w:val="24"/>
          <w:lang w:eastAsia="lt-LT"/>
        </w:rPr>
        <w:t> </w:t>
      </w:r>
      <w:r w:rsidR="00B06F49" w:rsidRPr="00B06F49">
        <w:rPr>
          <w:color w:val="000000"/>
          <w:szCs w:val="24"/>
          <w:lang w:eastAsia="lt-LT"/>
        </w:rPr>
        <w:t>1</w:t>
      </w:r>
      <w:r w:rsidR="00A26B58">
        <w:rPr>
          <w:color w:val="000000"/>
          <w:szCs w:val="24"/>
          <w:lang w:eastAsia="lt-LT"/>
        </w:rPr>
        <w:noBreakHyphen/>
      </w:r>
      <w:r w:rsidR="00B06F49" w:rsidRPr="00B06F49">
        <w:rPr>
          <w:color w:val="000000"/>
          <w:szCs w:val="24"/>
          <w:lang w:eastAsia="lt-LT"/>
        </w:rPr>
        <w:t>297</w:t>
      </w:r>
      <w:r w:rsidR="00A26B58">
        <w:rPr>
          <w:color w:val="000000"/>
          <w:szCs w:val="24"/>
          <w:lang w:eastAsia="lt-LT"/>
        </w:rPr>
        <w:t xml:space="preserve"> „Dėl </w:t>
      </w:r>
      <w:r w:rsidR="00A26B58" w:rsidRPr="00B06F49">
        <w:rPr>
          <w:color w:val="000000"/>
          <w:szCs w:val="24"/>
          <w:lang w:eastAsia="lt-LT"/>
        </w:rPr>
        <w:t>Šilumos tiekimo ir vartojimo taisyklių</w:t>
      </w:r>
      <w:r w:rsidR="00A26B58">
        <w:rPr>
          <w:color w:val="000000"/>
          <w:szCs w:val="24"/>
          <w:lang w:eastAsia="lt-LT"/>
        </w:rPr>
        <w:t xml:space="preserve"> patvirtinimo“</w:t>
      </w:r>
      <w:r w:rsidR="00B06F49" w:rsidRPr="00B06F49">
        <w:rPr>
          <w:color w:val="000000"/>
          <w:szCs w:val="24"/>
          <w:lang w:eastAsia="lt-LT"/>
        </w:rPr>
        <w:t xml:space="preserve">, 136.1. punktu, prižiūrėtojas turi teisę reikalauti iš šilumos tiekėjo, kad būtų palaikomi šilumos vartojimo pirkimo–pardavimo ir šilumos pirkimo–pardavimo sutartyse, pastato šildymo ir karšto vandens sistemų priežiūros sutartyje ir teisės aktuose reglamentuoti </w:t>
      </w:r>
      <w:proofErr w:type="spellStart"/>
      <w:r w:rsidR="00B06F49" w:rsidRPr="00B06F49">
        <w:rPr>
          <w:color w:val="000000"/>
          <w:szCs w:val="24"/>
          <w:lang w:eastAsia="lt-LT"/>
        </w:rPr>
        <w:t>šilumnešio</w:t>
      </w:r>
      <w:proofErr w:type="spellEnd"/>
      <w:r w:rsidR="00B06F49" w:rsidRPr="00B06F49">
        <w:rPr>
          <w:color w:val="000000"/>
          <w:szCs w:val="24"/>
          <w:lang w:eastAsia="lt-LT"/>
        </w:rPr>
        <w:t xml:space="preserve"> parametrai pagal </w:t>
      </w:r>
      <w:proofErr w:type="spellStart"/>
      <w:r w:rsidR="00B06F49" w:rsidRPr="00B06F49">
        <w:rPr>
          <w:color w:val="000000"/>
          <w:szCs w:val="24"/>
          <w:lang w:eastAsia="lt-LT"/>
        </w:rPr>
        <w:t>šilumnešio</w:t>
      </w:r>
      <w:proofErr w:type="spellEnd"/>
      <w:r w:rsidR="00B06F49" w:rsidRPr="00B06F49">
        <w:rPr>
          <w:color w:val="000000"/>
          <w:szCs w:val="24"/>
          <w:lang w:eastAsia="lt-LT"/>
        </w:rPr>
        <w:t xml:space="preserve"> parametrų grafikus ties tiekimo–vartojimo riba arba kitoje šiose sutartyse nurodytoje vietoje.</w:t>
      </w:r>
    </w:p>
    <w:p w14:paraId="16DB865E" w14:textId="5155B3B1" w:rsidR="00B06F49" w:rsidRPr="00B06F49" w:rsidRDefault="00BA4529" w:rsidP="00B06F49">
      <w:pPr>
        <w:spacing w:line="360" w:lineRule="auto"/>
        <w:ind w:firstLine="720"/>
        <w:jc w:val="both"/>
        <w:rPr>
          <w:color w:val="000000"/>
          <w:szCs w:val="24"/>
          <w:lang w:eastAsia="lt-LT"/>
        </w:rPr>
      </w:pPr>
      <w:r w:rsidRPr="00BA4529">
        <w:rPr>
          <w:color w:val="000000"/>
          <w:szCs w:val="24"/>
          <w:lang w:eastAsia="lt-LT"/>
        </w:rPr>
        <w:t xml:space="preserve">Apibendrinus </w:t>
      </w:r>
      <w:r w:rsidR="00B06F49" w:rsidRPr="00BA4529">
        <w:rPr>
          <w:color w:val="000000"/>
          <w:szCs w:val="24"/>
          <w:lang w:eastAsia="lt-LT"/>
        </w:rPr>
        <w:t>ta</w:t>
      </w:r>
      <w:r w:rsidR="00752164">
        <w:rPr>
          <w:color w:val="000000"/>
          <w:szCs w:val="24"/>
          <w:lang w:eastAsia="lt-LT"/>
        </w:rPr>
        <w:t>i, kas pasakyta,</w:t>
      </w:r>
      <w:r w:rsidR="00B06F49" w:rsidRPr="00BA4529">
        <w:rPr>
          <w:color w:val="000000"/>
          <w:szCs w:val="24"/>
          <w:lang w:eastAsia="lt-LT"/>
        </w:rPr>
        <w:t xml:space="preserve"> reiškia,</w:t>
      </w:r>
      <w:r w:rsidR="00B06F49" w:rsidRPr="00B06F49">
        <w:rPr>
          <w:color w:val="000000"/>
          <w:szCs w:val="24"/>
          <w:lang w:eastAsia="lt-LT"/>
        </w:rPr>
        <w:t xml:space="preserve"> kad šilumos tiekėjas privalo patiekti kokybės reikalavimus atitinkančią šilumos energiją iki ribos, kurioje tiekėjo įrenginiai sujungti su vartotojo nuosavybės arba vartotojų bendrosios dalinės nuosavybės teise priklausančiais įrenginiais. Už šilumos energijos kokybės išsaugojimą vidaus šildymo ir karšto vandens sistemose yra atsakingas gyventojų pasirinktas sistemų prižiūrėtojas (eksploatuotojas). Tik jis gali vykdyti veiklą ir imtis visų būtinų veiksmų, kad pastato vidaus sistemos funkcionuotų tinkamai ir atitiktų visus privalomuosius reikalavimus, kaip to reikalauja teisės aktai. Ne visi šilumos tiekėjai yra ir vidaus sistemų prižiūrėtojai, todėl reikalauti atsakomybės dėl </w:t>
      </w:r>
      <w:r w:rsidR="00931F86">
        <w:rPr>
          <w:color w:val="000000"/>
          <w:szCs w:val="24"/>
          <w:lang w:eastAsia="lt-LT"/>
        </w:rPr>
        <w:t xml:space="preserve">šilumos ir karšto vandens </w:t>
      </w:r>
      <w:r w:rsidR="00B06F49" w:rsidRPr="00B06F49">
        <w:rPr>
          <w:color w:val="000000"/>
          <w:szCs w:val="24"/>
          <w:lang w:eastAsia="lt-LT"/>
        </w:rPr>
        <w:t xml:space="preserve">tiekimo iki vartotojų šildymo ar karšto vandens prietaisų </w:t>
      </w:r>
      <w:r w:rsidR="00752164" w:rsidRPr="00B06F49">
        <w:rPr>
          <w:color w:val="000000"/>
          <w:szCs w:val="24"/>
          <w:lang w:eastAsia="lt-LT"/>
        </w:rPr>
        <w:t xml:space="preserve">kokybės </w:t>
      </w:r>
      <w:r w:rsidR="00B06F49" w:rsidRPr="00B06F49">
        <w:rPr>
          <w:color w:val="000000"/>
          <w:szCs w:val="24"/>
          <w:lang w:eastAsia="lt-LT"/>
        </w:rPr>
        <w:t xml:space="preserve">nėra pagrindo. Neturint įgaliojimų veikti pastatų viduje, nėra jokių techninių galimybių užtikrinti </w:t>
      </w:r>
      <w:r w:rsidR="00FE7828" w:rsidRPr="00FE7828">
        <w:rPr>
          <w:color w:val="000000"/>
          <w:szCs w:val="24"/>
          <w:lang w:eastAsia="lt-LT"/>
        </w:rPr>
        <w:t>šilumos tiekimo kokybės parametrus už vartojimo ribos</w:t>
      </w:r>
      <w:r w:rsidR="00FE7828" w:rsidRPr="00FE7828" w:rsidDel="00FE7828">
        <w:rPr>
          <w:color w:val="000000"/>
          <w:szCs w:val="24"/>
          <w:lang w:eastAsia="lt-LT"/>
        </w:rPr>
        <w:t xml:space="preserve"> </w:t>
      </w:r>
      <w:r w:rsidR="00B06F49" w:rsidRPr="00B06F49">
        <w:rPr>
          <w:color w:val="000000"/>
          <w:szCs w:val="24"/>
          <w:lang w:eastAsia="lt-LT"/>
        </w:rPr>
        <w:t xml:space="preserve">. </w:t>
      </w:r>
    </w:p>
    <w:p w14:paraId="7EBE78E5" w14:textId="2525EBB5"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Panevėžio miesto savivaldybės administracija, įvertinusi peticijoje pateiktų pasiūlymų teisinį ir praktinį pagrįstumą</w:t>
      </w:r>
      <w:r w:rsidR="00752164">
        <w:rPr>
          <w:color w:val="000000"/>
          <w:szCs w:val="24"/>
          <w:lang w:eastAsia="lt-LT"/>
        </w:rPr>
        <w:t>,</w:t>
      </w:r>
      <w:r w:rsidRPr="00B06F49">
        <w:rPr>
          <w:color w:val="000000"/>
          <w:szCs w:val="24"/>
          <w:lang w:eastAsia="lt-LT"/>
        </w:rPr>
        <w:t xml:space="preserve"> </w:t>
      </w:r>
      <w:r w:rsidRPr="00BA4529">
        <w:rPr>
          <w:color w:val="000000"/>
          <w:szCs w:val="24"/>
          <w:lang w:eastAsia="lt-LT"/>
        </w:rPr>
        <w:t>pažymi</w:t>
      </w:r>
      <w:r w:rsidR="00BA4529">
        <w:rPr>
          <w:color w:val="000000"/>
          <w:szCs w:val="24"/>
          <w:lang w:eastAsia="lt-LT"/>
        </w:rPr>
        <w:t>,</w:t>
      </w:r>
      <w:r w:rsidRPr="00B06F49">
        <w:rPr>
          <w:color w:val="000000"/>
          <w:szCs w:val="24"/>
          <w:lang w:eastAsia="lt-LT"/>
        </w:rPr>
        <w:t xml:space="preserve"> kad šilumos tiekėjo ir vartotojo nuosavybės bei atsakomybės riba nustatyta </w:t>
      </w:r>
      <w:r w:rsidR="00752164">
        <w:rPr>
          <w:color w:val="000000"/>
          <w:szCs w:val="24"/>
          <w:lang w:eastAsia="lt-LT"/>
        </w:rPr>
        <w:t>Š</w:t>
      </w:r>
      <w:r w:rsidRPr="00B06F49">
        <w:rPr>
          <w:color w:val="000000"/>
          <w:szCs w:val="24"/>
          <w:lang w:eastAsia="lt-LT"/>
        </w:rPr>
        <w:t xml:space="preserve">ilumos ūkio įstatymo 11 straipsnyje ir </w:t>
      </w:r>
      <w:r w:rsidR="00752164" w:rsidRPr="00B06F49">
        <w:rPr>
          <w:color w:val="000000"/>
          <w:szCs w:val="24"/>
          <w:lang w:eastAsia="lt-LT"/>
        </w:rPr>
        <w:t>Šilumos tiekimo ir vartojimo taisyklėse</w:t>
      </w:r>
      <w:r w:rsidR="00752164">
        <w:rPr>
          <w:color w:val="000000"/>
          <w:szCs w:val="24"/>
          <w:lang w:eastAsia="lt-LT"/>
        </w:rPr>
        <w:t>,</w:t>
      </w:r>
      <w:r w:rsidR="00752164" w:rsidRPr="00B06F49" w:rsidDel="00752164">
        <w:rPr>
          <w:color w:val="000000"/>
          <w:szCs w:val="24"/>
          <w:lang w:eastAsia="lt-LT"/>
        </w:rPr>
        <w:t xml:space="preserve"> </w:t>
      </w:r>
      <w:r w:rsidR="00752164" w:rsidRPr="00B06F49">
        <w:rPr>
          <w:color w:val="000000"/>
          <w:szCs w:val="24"/>
          <w:lang w:eastAsia="lt-LT"/>
        </w:rPr>
        <w:t xml:space="preserve">patvirtintose </w:t>
      </w:r>
      <w:r w:rsidR="00752164" w:rsidRPr="003D6CD2">
        <w:t xml:space="preserve">Lietuvos Respublikos </w:t>
      </w:r>
      <w:r w:rsidR="00752164">
        <w:rPr>
          <w:color w:val="000000"/>
          <w:szCs w:val="24"/>
          <w:lang w:eastAsia="lt-LT"/>
        </w:rPr>
        <w:t>e</w:t>
      </w:r>
      <w:r w:rsidR="00752164" w:rsidRPr="00B06F49">
        <w:rPr>
          <w:color w:val="000000"/>
          <w:szCs w:val="24"/>
          <w:lang w:eastAsia="lt-LT"/>
        </w:rPr>
        <w:t xml:space="preserve">nergetikos </w:t>
      </w:r>
      <w:r w:rsidRPr="00B06F49">
        <w:rPr>
          <w:color w:val="000000"/>
          <w:szCs w:val="24"/>
          <w:lang w:eastAsia="lt-LT"/>
        </w:rPr>
        <w:t xml:space="preserve">ministro 2010 m. spalio 25 d. įsakymu Nr. 1-297 </w:t>
      </w:r>
      <w:r w:rsidR="00752164">
        <w:rPr>
          <w:color w:val="000000"/>
          <w:szCs w:val="24"/>
          <w:lang w:eastAsia="lt-LT"/>
        </w:rPr>
        <w:t xml:space="preserve">„Dėl </w:t>
      </w:r>
      <w:r w:rsidR="00752164" w:rsidRPr="00B06F49">
        <w:rPr>
          <w:color w:val="000000"/>
          <w:szCs w:val="24"/>
          <w:lang w:eastAsia="lt-LT"/>
        </w:rPr>
        <w:t>Šilumos tiekimo ir vartojimo taisyklių</w:t>
      </w:r>
      <w:r w:rsidR="00752164">
        <w:rPr>
          <w:color w:val="000000"/>
          <w:szCs w:val="24"/>
          <w:lang w:eastAsia="lt-LT"/>
        </w:rPr>
        <w:t xml:space="preserve"> patvirtinimo“</w:t>
      </w:r>
      <w:r w:rsidR="003D6CD2">
        <w:rPr>
          <w:color w:val="000000"/>
          <w:szCs w:val="24"/>
          <w:lang w:eastAsia="lt-LT"/>
        </w:rPr>
        <w:t>.</w:t>
      </w:r>
      <w:r w:rsidRPr="00B06F49">
        <w:rPr>
          <w:color w:val="000000"/>
          <w:szCs w:val="24"/>
          <w:lang w:eastAsia="lt-LT"/>
        </w:rPr>
        <w:t xml:space="preserve"> </w:t>
      </w:r>
      <w:r w:rsidR="00752164">
        <w:rPr>
          <w:color w:val="000000"/>
          <w:szCs w:val="24"/>
          <w:lang w:eastAsia="lt-LT"/>
        </w:rPr>
        <w:t xml:space="preserve">Tai </w:t>
      </w:r>
      <w:r w:rsidR="003D6CD2">
        <w:rPr>
          <w:color w:val="000000"/>
          <w:szCs w:val="24"/>
          <w:lang w:eastAsia="lt-LT"/>
        </w:rPr>
        <w:t>reiškia,</w:t>
      </w:r>
      <w:r w:rsidRPr="00B06F49">
        <w:rPr>
          <w:color w:val="000000"/>
          <w:szCs w:val="24"/>
          <w:lang w:eastAsia="lt-LT"/>
        </w:rPr>
        <w:t xml:space="preserve"> kad šilumos tiekėjo atsakomybė baigiasi prie pastato šilumos įvado (šilumos punkto) vartotojo pusėje. </w:t>
      </w:r>
    </w:p>
    <w:p w14:paraId="6C30E499" w14:textId="3AD047BC"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Už šilumos tiekimo</w:t>
      </w:r>
      <w:r w:rsidR="00752164">
        <w:rPr>
          <w:color w:val="000000"/>
          <w:szCs w:val="24"/>
          <w:lang w:eastAsia="lt-LT"/>
        </w:rPr>
        <w:t>–</w:t>
      </w:r>
      <w:r w:rsidRPr="00B06F49">
        <w:rPr>
          <w:color w:val="000000"/>
          <w:szCs w:val="24"/>
          <w:lang w:eastAsia="lt-LT"/>
        </w:rPr>
        <w:t>vartojimo ribos esančias pastato vidaus šildymo ir karšto vandens sistemas atsako pastato savininkai arba jų pasirinktas valdytojas – bendrija, jungtinės veiklos dalyviai ar administratorius. Siūlymas šią ribą išplėsti iki pastato vidaus šildymo prietaisų (radiatorių) ar butuose esančių čiaupų būtų neproporcingas ir techniškai bei ekonomiškai nepagrįstas, nes:</w:t>
      </w:r>
    </w:p>
    <w:p w14:paraId="2ABEA1B7" w14:textId="43B480D8"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1</w:t>
      </w:r>
      <w:r w:rsidR="00752164">
        <w:rPr>
          <w:color w:val="000000"/>
          <w:szCs w:val="24"/>
          <w:lang w:eastAsia="lt-LT"/>
        </w:rPr>
        <w:t>)</w:t>
      </w:r>
      <w:r w:rsidR="00752164" w:rsidRPr="00B06F49">
        <w:rPr>
          <w:color w:val="000000"/>
          <w:szCs w:val="24"/>
          <w:lang w:eastAsia="lt-LT"/>
        </w:rPr>
        <w:t xml:space="preserve"> </w:t>
      </w:r>
      <w:r w:rsidR="00752164">
        <w:rPr>
          <w:color w:val="000000"/>
          <w:szCs w:val="24"/>
          <w:lang w:eastAsia="lt-LT"/>
        </w:rPr>
        <w:t>š</w:t>
      </w:r>
      <w:r w:rsidR="00752164" w:rsidRPr="00B06F49">
        <w:rPr>
          <w:color w:val="000000"/>
          <w:szCs w:val="24"/>
          <w:lang w:eastAsia="lt-LT"/>
        </w:rPr>
        <w:t xml:space="preserve">ilumos </w:t>
      </w:r>
      <w:r w:rsidRPr="00B06F49">
        <w:rPr>
          <w:color w:val="000000"/>
          <w:szCs w:val="24"/>
          <w:lang w:eastAsia="lt-LT"/>
        </w:rPr>
        <w:t xml:space="preserve">tiekėjai neturi galimybių kontroliuoti ar prižiūrėti kiekvieno buto vidaus šildymo sistemos elementų </w:t>
      </w:r>
      <w:r w:rsidR="00752164">
        <w:rPr>
          <w:color w:val="000000"/>
          <w:szCs w:val="24"/>
          <w:lang w:eastAsia="lt-LT"/>
        </w:rPr>
        <w:t>ir</w:t>
      </w:r>
      <w:r w:rsidR="00752164" w:rsidRPr="00B06F49">
        <w:rPr>
          <w:color w:val="000000"/>
          <w:szCs w:val="24"/>
          <w:lang w:eastAsia="lt-LT"/>
        </w:rPr>
        <w:t xml:space="preserve"> </w:t>
      </w:r>
      <w:r w:rsidRPr="00B06F49">
        <w:rPr>
          <w:color w:val="000000"/>
          <w:szCs w:val="24"/>
          <w:lang w:eastAsia="lt-LT"/>
        </w:rPr>
        <w:t xml:space="preserve">juose susidarančių šilumos paskirstymo problemų; </w:t>
      </w:r>
    </w:p>
    <w:p w14:paraId="6E4EC51E" w14:textId="392B4C38"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2</w:t>
      </w:r>
      <w:r w:rsidR="00752164">
        <w:rPr>
          <w:color w:val="000000"/>
          <w:szCs w:val="24"/>
          <w:lang w:eastAsia="lt-LT"/>
        </w:rPr>
        <w:t>)</w:t>
      </w:r>
      <w:r w:rsidR="00752164" w:rsidRPr="00B06F49">
        <w:rPr>
          <w:color w:val="000000"/>
          <w:szCs w:val="24"/>
          <w:lang w:eastAsia="lt-LT"/>
        </w:rPr>
        <w:t xml:space="preserve"> </w:t>
      </w:r>
      <w:r w:rsidR="00752164">
        <w:rPr>
          <w:color w:val="000000"/>
          <w:szCs w:val="24"/>
          <w:lang w:eastAsia="lt-LT"/>
        </w:rPr>
        <w:t>k</w:t>
      </w:r>
      <w:r w:rsidR="00752164" w:rsidRPr="00B06F49">
        <w:rPr>
          <w:color w:val="000000"/>
          <w:szCs w:val="24"/>
          <w:lang w:eastAsia="lt-LT"/>
        </w:rPr>
        <w:t xml:space="preserve">aip </w:t>
      </w:r>
      <w:r w:rsidRPr="00B06F49">
        <w:rPr>
          <w:color w:val="000000"/>
          <w:szCs w:val="24"/>
          <w:lang w:eastAsia="lt-LT"/>
        </w:rPr>
        <w:t xml:space="preserve">minėta anksčiau, pagal </w:t>
      </w:r>
      <w:r w:rsidR="00752164">
        <w:rPr>
          <w:color w:val="000000"/>
          <w:szCs w:val="24"/>
          <w:lang w:eastAsia="lt-LT"/>
        </w:rPr>
        <w:t>C</w:t>
      </w:r>
      <w:r w:rsidRPr="00B06F49">
        <w:rPr>
          <w:color w:val="000000"/>
          <w:szCs w:val="24"/>
          <w:lang w:eastAsia="lt-LT"/>
        </w:rPr>
        <w:t>ivilinio kodekso 4.</w:t>
      </w:r>
      <w:r w:rsidR="004D55AD" w:rsidRPr="00B06F49">
        <w:rPr>
          <w:color w:val="000000"/>
          <w:szCs w:val="24"/>
          <w:lang w:eastAsia="lt-LT"/>
        </w:rPr>
        <w:t>82</w:t>
      </w:r>
      <w:r w:rsidR="004D55AD">
        <w:rPr>
          <w:color w:val="000000"/>
          <w:szCs w:val="24"/>
          <w:lang w:eastAsia="lt-LT"/>
        </w:rPr>
        <w:t> </w:t>
      </w:r>
      <w:r w:rsidRPr="00B06F49">
        <w:rPr>
          <w:color w:val="000000"/>
          <w:szCs w:val="24"/>
          <w:lang w:eastAsia="lt-LT"/>
        </w:rPr>
        <w:t>straipsnio 1 dalį pastato bendrojo naudojimo inžinerinės sistemos (mechaninė, elektros, sanitarinė</w:t>
      </w:r>
      <w:r w:rsidR="00752164">
        <w:rPr>
          <w:color w:val="000000"/>
          <w:szCs w:val="24"/>
          <w:lang w:eastAsia="lt-LT"/>
        </w:rPr>
        <w:t>-</w:t>
      </w:r>
      <w:r w:rsidRPr="00B06F49">
        <w:rPr>
          <w:color w:val="000000"/>
          <w:szCs w:val="24"/>
          <w:lang w:eastAsia="lt-LT"/>
        </w:rPr>
        <w:t>techninė ir kitokia įranga) yra bendroji butų ir kitų patalpų savininkų dalinė nuosavybė, o pagal</w:t>
      </w:r>
      <w:r w:rsidR="00752164">
        <w:rPr>
          <w:color w:val="000000"/>
          <w:szCs w:val="24"/>
          <w:lang w:eastAsia="lt-LT"/>
        </w:rPr>
        <w:t xml:space="preserve"> C</w:t>
      </w:r>
      <w:r w:rsidR="00752164" w:rsidRPr="00B06F49">
        <w:rPr>
          <w:color w:val="000000"/>
          <w:szCs w:val="24"/>
          <w:lang w:eastAsia="lt-LT"/>
        </w:rPr>
        <w:t>ivilinio kodekso</w:t>
      </w:r>
      <w:r w:rsidRPr="00B06F49">
        <w:rPr>
          <w:color w:val="000000"/>
          <w:szCs w:val="24"/>
          <w:lang w:eastAsia="lt-LT"/>
        </w:rPr>
        <w:t xml:space="preserve"> 4.84 straipsnį butų ir kitų patalpų savininkai privalo valdyti, tinkamai prižiūrėti ir tvarkyti bendrosios dalinės nuosavybės objektus per </w:t>
      </w:r>
      <w:r w:rsidR="00752164">
        <w:rPr>
          <w:color w:val="000000"/>
          <w:szCs w:val="24"/>
          <w:lang w:eastAsia="lt-LT"/>
        </w:rPr>
        <w:t>savo</w:t>
      </w:r>
      <w:r w:rsidR="00752164" w:rsidRPr="00B06F49">
        <w:rPr>
          <w:color w:val="000000"/>
          <w:szCs w:val="24"/>
          <w:lang w:eastAsia="lt-LT"/>
        </w:rPr>
        <w:t xml:space="preserve"> </w:t>
      </w:r>
      <w:r w:rsidRPr="00B06F49">
        <w:rPr>
          <w:color w:val="000000"/>
          <w:szCs w:val="24"/>
          <w:lang w:eastAsia="lt-LT"/>
        </w:rPr>
        <w:t xml:space="preserve">pasirinktą valdymo formą – bendriją, jungtinės veiklos sutartį ar administratorių; </w:t>
      </w:r>
    </w:p>
    <w:p w14:paraId="5EECEF5B" w14:textId="137F0033"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lastRenderedPageBreak/>
        <w:t>3</w:t>
      </w:r>
      <w:r w:rsidR="00680B74">
        <w:rPr>
          <w:color w:val="000000"/>
          <w:szCs w:val="24"/>
          <w:lang w:eastAsia="lt-LT"/>
        </w:rPr>
        <w:t>)</w:t>
      </w:r>
      <w:r w:rsidR="00680B74" w:rsidRPr="00B06F49">
        <w:rPr>
          <w:color w:val="000000"/>
          <w:szCs w:val="24"/>
          <w:lang w:eastAsia="lt-LT"/>
        </w:rPr>
        <w:t xml:space="preserve"> </w:t>
      </w:r>
      <w:r w:rsidR="00680B74">
        <w:rPr>
          <w:color w:val="000000"/>
          <w:szCs w:val="24"/>
          <w:lang w:eastAsia="lt-LT"/>
        </w:rPr>
        <w:t>t</w:t>
      </w:r>
      <w:r w:rsidR="00680B74" w:rsidRPr="00B06F49">
        <w:rPr>
          <w:color w:val="000000"/>
          <w:szCs w:val="24"/>
          <w:lang w:eastAsia="lt-LT"/>
        </w:rPr>
        <w:t xml:space="preserve">oks </w:t>
      </w:r>
      <w:r w:rsidRPr="00B06F49">
        <w:rPr>
          <w:color w:val="000000"/>
          <w:szCs w:val="24"/>
          <w:lang w:eastAsia="lt-LT"/>
        </w:rPr>
        <w:t xml:space="preserve">teisinis pakeitimas iškraipytų nusistovėjusią šilumos ūkio valdymo </w:t>
      </w:r>
      <w:r w:rsidR="00680B74">
        <w:rPr>
          <w:color w:val="000000"/>
          <w:szCs w:val="24"/>
          <w:lang w:eastAsia="lt-LT"/>
        </w:rPr>
        <w:t>ir</w:t>
      </w:r>
      <w:r w:rsidR="00680B74" w:rsidRPr="00B06F49">
        <w:rPr>
          <w:color w:val="000000"/>
          <w:szCs w:val="24"/>
          <w:lang w:eastAsia="lt-LT"/>
        </w:rPr>
        <w:t xml:space="preserve"> </w:t>
      </w:r>
      <w:r w:rsidRPr="00B06F49">
        <w:rPr>
          <w:color w:val="000000"/>
          <w:szCs w:val="24"/>
          <w:lang w:eastAsia="lt-LT"/>
        </w:rPr>
        <w:t xml:space="preserve">atsakomybės sistemą, padidintų šilumos tiekėjų ir vartotojų finansines bei administracines sąnaudas, o praktinis tokio reguliavimo įgyvendinimas būtų </w:t>
      </w:r>
      <w:r w:rsidR="00680B74">
        <w:rPr>
          <w:color w:val="000000"/>
          <w:szCs w:val="24"/>
          <w:lang w:eastAsia="lt-LT"/>
        </w:rPr>
        <w:t>ypač</w:t>
      </w:r>
      <w:r w:rsidR="00680B74" w:rsidRPr="00B06F49">
        <w:rPr>
          <w:color w:val="000000"/>
          <w:szCs w:val="24"/>
          <w:lang w:eastAsia="lt-LT"/>
        </w:rPr>
        <w:t xml:space="preserve"> </w:t>
      </w:r>
      <w:r w:rsidRPr="00B06F49">
        <w:rPr>
          <w:color w:val="000000"/>
          <w:szCs w:val="24"/>
          <w:lang w:eastAsia="lt-LT"/>
        </w:rPr>
        <w:t xml:space="preserve">sudėtingas ir ekonomiškai neefektyvus. </w:t>
      </w:r>
    </w:p>
    <w:p w14:paraId="42A75FC8" w14:textId="0486A9A6"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Papildomai pažymima, kad pagal </w:t>
      </w:r>
      <w:r w:rsidR="00680B74">
        <w:rPr>
          <w:color w:val="000000"/>
          <w:szCs w:val="24"/>
          <w:lang w:eastAsia="lt-LT"/>
        </w:rPr>
        <w:t>D</w:t>
      </w:r>
      <w:r w:rsidRPr="00B06F49">
        <w:rPr>
          <w:color w:val="000000"/>
          <w:szCs w:val="24"/>
          <w:lang w:eastAsia="lt-LT"/>
        </w:rPr>
        <w:t xml:space="preserve">augiabučių gyvenamųjų namų ir </w:t>
      </w:r>
      <w:r w:rsidR="00680B74" w:rsidRPr="00B06F49">
        <w:rPr>
          <w:color w:val="000000"/>
          <w:szCs w:val="24"/>
          <w:lang w:eastAsia="lt-LT"/>
        </w:rPr>
        <w:t>kit</w:t>
      </w:r>
      <w:r w:rsidR="00680B74">
        <w:rPr>
          <w:color w:val="000000"/>
          <w:szCs w:val="24"/>
          <w:lang w:eastAsia="lt-LT"/>
        </w:rPr>
        <w:t>os</w:t>
      </w:r>
      <w:r w:rsidR="00680B74" w:rsidRPr="00B06F49">
        <w:rPr>
          <w:color w:val="000000"/>
          <w:szCs w:val="24"/>
          <w:lang w:eastAsia="lt-LT"/>
        </w:rPr>
        <w:t xml:space="preserve"> </w:t>
      </w:r>
      <w:r w:rsidRPr="00B06F49">
        <w:rPr>
          <w:color w:val="000000"/>
          <w:szCs w:val="24"/>
          <w:lang w:eastAsia="lt-LT"/>
        </w:rPr>
        <w:t xml:space="preserve">paskirties pastatų savininkų bendrijų įstatymo 2 straipsnio 15 dalies 2 punktą pastato vidaus šildymo ir karšto vandens sistemos (įskaitant radiatorius) yra bendrojo naudojimo objektai, todėl jų priežiūros, eksploatacijos ir išlaikymo pareiga tenka pastato savininkams ar jų pasirinktam valdytojui, o ne šilumos tiekėjui. </w:t>
      </w:r>
    </w:p>
    <w:p w14:paraId="2A1260D0" w14:textId="18E3FC32"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 xml:space="preserve">Įvertinusi pareiškėjo </w:t>
      </w:r>
      <w:r w:rsidR="00943E1A">
        <w:rPr>
          <w:color w:val="000000"/>
          <w:szCs w:val="24"/>
          <w:lang w:eastAsia="lt-LT"/>
        </w:rPr>
        <w:t xml:space="preserve">peticijoje </w:t>
      </w:r>
      <w:r w:rsidRPr="00B06F49">
        <w:rPr>
          <w:color w:val="000000"/>
          <w:szCs w:val="24"/>
          <w:lang w:eastAsia="lt-LT"/>
        </w:rPr>
        <w:t xml:space="preserve">pateiktą siūlymą ir susipažinusi su kompetentingų institucijų argumentuotomis nuomonėmis dėl </w:t>
      </w:r>
      <w:r w:rsidR="00943E1A">
        <w:rPr>
          <w:color w:val="000000"/>
          <w:szCs w:val="24"/>
          <w:lang w:eastAsia="lt-LT"/>
        </w:rPr>
        <w:t>ši</w:t>
      </w:r>
      <w:r w:rsidRPr="00B06F49">
        <w:rPr>
          <w:color w:val="000000"/>
          <w:szCs w:val="24"/>
          <w:lang w:eastAsia="lt-LT"/>
        </w:rPr>
        <w:t xml:space="preserve">o pasiūlymo, Komisija mano, kad: </w:t>
      </w:r>
    </w:p>
    <w:p w14:paraId="1E18C748" w14:textId="5385AEF4"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1</w:t>
      </w:r>
      <w:r w:rsidR="00943E1A">
        <w:rPr>
          <w:color w:val="000000"/>
          <w:szCs w:val="24"/>
          <w:lang w:eastAsia="lt-LT"/>
        </w:rPr>
        <w:t>)</w:t>
      </w:r>
      <w:r w:rsidRPr="00B06F49">
        <w:rPr>
          <w:color w:val="000000"/>
          <w:szCs w:val="24"/>
          <w:lang w:eastAsia="lt-LT"/>
        </w:rPr>
        <w:t xml:space="preserve"> Šilumos ūkio įstatymo 11 straipsnio pakeitimas neatitiktų šiuo metu galiojančios atsakomybės ir nuosavybės ribų sistemos, sukurtų papildomą teisinę bei finansinę naštą ir neužtikrintų efektyvesnio šilumos ūkio valdymo</w:t>
      </w:r>
      <w:r w:rsidR="00943E1A">
        <w:rPr>
          <w:color w:val="000000"/>
          <w:szCs w:val="24"/>
          <w:lang w:eastAsia="lt-LT"/>
        </w:rPr>
        <w:t>;</w:t>
      </w:r>
      <w:r w:rsidRPr="00B06F49">
        <w:rPr>
          <w:color w:val="000000"/>
          <w:szCs w:val="24"/>
          <w:lang w:eastAsia="lt-LT"/>
        </w:rPr>
        <w:t xml:space="preserve"> </w:t>
      </w:r>
    </w:p>
    <w:p w14:paraId="37A1E614" w14:textId="4675B4E3" w:rsidR="00B06F49" w:rsidRPr="00B06F49" w:rsidRDefault="00B06F49" w:rsidP="00B06F49">
      <w:pPr>
        <w:spacing w:line="360" w:lineRule="auto"/>
        <w:ind w:firstLine="720"/>
        <w:jc w:val="both"/>
        <w:rPr>
          <w:color w:val="000000"/>
          <w:szCs w:val="24"/>
          <w:lang w:eastAsia="lt-LT"/>
        </w:rPr>
      </w:pPr>
      <w:r w:rsidRPr="00B06F49">
        <w:rPr>
          <w:color w:val="000000"/>
          <w:szCs w:val="24"/>
          <w:lang w:eastAsia="lt-LT"/>
        </w:rPr>
        <w:t>2</w:t>
      </w:r>
      <w:r w:rsidR="00943E1A">
        <w:rPr>
          <w:color w:val="000000"/>
          <w:szCs w:val="24"/>
          <w:lang w:eastAsia="lt-LT"/>
        </w:rPr>
        <w:t>)</w:t>
      </w:r>
      <w:r w:rsidRPr="00B06F49">
        <w:rPr>
          <w:color w:val="000000"/>
          <w:szCs w:val="24"/>
          <w:lang w:eastAsia="lt-LT"/>
        </w:rPr>
        <w:t xml:space="preserve"> </w:t>
      </w:r>
      <w:r w:rsidR="00943E1A">
        <w:rPr>
          <w:color w:val="000000"/>
          <w:szCs w:val="24"/>
          <w:lang w:eastAsia="lt-LT"/>
        </w:rPr>
        <w:t>g</w:t>
      </w:r>
      <w:r w:rsidRPr="00B06F49">
        <w:rPr>
          <w:color w:val="000000"/>
          <w:szCs w:val="24"/>
          <w:lang w:eastAsia="lt-LT"/>
        </w:rPr>
        <w:t xml:space="preserve">aliojantis Šilumos ūkio įstatymo teisinis reguliavimas yra pakankamas ir atitinka kitų teisės aktų nuostatas. Jis užtikrina daugiabučių namų butų ir kitų patalpų savininkams galimybę, įvykdžius teisės aktuose nustatytą konkurencingą procedūrą, nediskriminuojant </w:t>
      </w:r>
      <w:r w:rsidR="00943E1A" w:rsidRPr="00B06F49">
        <w:rPr>
          <w:color w:val="000000"/>
          <w:szCs w:val="24"/>
          <w:lang w:eastAsia="lt-LT"/>
        </w:rPr>
        <w:t xml:space="preserve">iš kitų rinkos dalyvių </w:t>
      </w:r>
      <w:r w:rsidRPr="00B06F49">
        <w:rPr>
          <w:color w:val="000000"/>
          <w:szCs w:val="24"/>
          <w:lang w:eastAsia="lt-LT"/>
        </w:rPr>
        <w:t xml:space="preserve">pasirinkti tinkamą pastato šildymo ir karšto vandens sistemų prižiūrėtoją (eksploatuotoją), kurio veikla nekeltų pareiškėjo peticijoje nurodytų abejonių. </w:t>
      </w:r>
    </w:p>
    <w:p w14:paraId="59046DB2" w14:textId="2CA93531" w:rsidR="005427A1" w:rsidRPr="00AD1B14" w:rsidRDefault="00F60FE9" w:rsidP="00A24955">
      <w:pPr>
        <w:pStyle w:val="Default"/>
        <w:spacing w:line="360" w:lineRule="auto"/>
        <w:ind w:firstLine="720"/>
        <w:jc w:val="both"/>
        <w:rPr>
          <w:color w:val="000000" w:themeColor="text1"/>
        </w:rPr>
      </w:pPr>
      <w:r w:rsidRPr="00AD1B14">
        <w:rPr>
          <w:rFonts w:eastAsia="Calibri"/>
          <w:lang w:eastAsia="ar-SA"/>
        </w:rPr>
        <w:t xml:space="preserve">Vadovaujantis Lietuvos Respublikos peticijų konstitucinio įstatymo 18 straipsnio 4 dalies </w:t>
      </w:r>
      <w:r w:rsidR="004D55AD" w:rsidRPr="00AD1B14">
        <w:rPr>
          <w:rFonts w:eastAsia="Calibri"/>
          <w:lang w:eastAsia="ar-SA"/>
        </w:rPr>
        <w:t>2</w:t>
      </w:r>
      <w:r w:rsidR="004D55AD">
        <w:rPr>
          <w:rFonts w:eastAsia="Calibri"/>
          <w:lang w:eastAsia="ar-SA"/>
        </w:rPr>
        <w:t> </w:t>
      </w:r>
      <w:r w:rsidRPr="00AD1B14">
        <w:rPr>
          <w:rFonts w:eastAsia="Calibri"/>
          <w:lang w:eastAsia="ar-SA"/>
        </w:rPr>
        <w:t xml:space="preserve">punktu ir Lietuvos Respublikos Seimo Peticijų komisijos nuostatų, patvirtintų </w:t>
      </w:r>
      <w:r w:rsidR="00943E1A" w:rsidRPr="00AD1B14">
        <w:rPr>
          <w:rFonts w:eastAsia="Calibri"/>
          <w:lang w:eastAsia="ar-SA"/>
        </w:rPr>
        <w:t xml:space="preserve">Lietuvos Respublikos </w:t>
      </w:r>
      <w:r w:rsidRPr="00AD1B14">
        <w:rPr>
          <w:rFonts w:eastAsia="Calibri"/>
          <w:lang w:eastAsia="ar-SA"/>
        </w:rPr>
        <w:t>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AD1B14">
        <w:rPr>
          <w:rFonts w:eastAsia="Calibri"/>
          <w:lang w:eastAsia="ar-SA"/>
        </w:rPr>
        <w:t xml:space="preserve">at siūloma įtraukti į Seimo </w:t>
      </w:r>
      <w:r w:rsidR="005D0813" w:rsidRPr="00AD1B14">
        <w:rPr>
          <w:rFonts w:eastAsia="Calibri"/>
          <w:lang w:eastAsia="ar-SA"/>
        </w:rPr>
        <w:t>II</w:t>
      </w:r>
      <w:r w:rsidR="002F4574" w:rsidRPr="00AD1B14">
        <w:rPr>
          <w:rFonts w:eastAsia="Calibri"/>
          <w:lang w:eastAsia="ar-SA"/>
        </w:rPr>
        <w:t>I (rudens</w:t>
      </w:r>
      <w:r w:rsidRPr="00AD1B14">
        <w:rPr>
          <w:rFonts w:eastAsia="Calibri"/>
          <w:lang w:eastAsia="ar-SA"/>
        </w:rPr>
        <w:t xml:space="preserve">) sesijos darbotvarkę </w:t>
      </w:r>
      <w:r w:rsidR="00943E1A" w:rsidRPr="00AD1B14">
        <w:rPr>
          <w:rFonts w:eastAsia="Calibri"/>
          <w:lang w:eastAsia="ar-SA"/>
        </w:rPr>
        <w:t xml:space="preserve">Lietuvos Respublikos </w:t>
      </w:r>
      <w:r w:rsidRPr="00AD1B14">
        <w:rPr>
          <w:rFonts w:eastAsia="Calibri"/>
          <w:lang w:eastAsia="ar-SA"/>
        </w:rPr>
        <w:t>Seimo nutarimo „Dėl Lietuvos Respublikos Seimo Peticijų komisijos 202</w:t>
      </w:r>
      <w:r w:rsidR="005D0813" w:rsidRPr="00B06F49">
        <w:rPr>
          <w:rFonts w:eastAsia="Calibri"/>
          <w:lang w:eastAsia="ar-SA"/>
        </w:rPr>
        <w:t>5</w:t>
      </w:r>
      <w:r w:rsidR="00B04E85">
        <w:rPr>
          <w:rFonts w:eastAsia="Calibri"/>
          <w:lang w:eastAsia="ar-SA"/>
        </w:rPr>
        <w:t xml:space="preserve"> m. spalio 29</w:t>
      </w:r>
      <w:r w:rsidR="00DF6855" w:rsidRPr="00B06F49">
        <w:rPr>
          <w:rFonts w:eastAsia="Calibri"/>
          <w:lang w:eastAsia="ar-SA"/>
        </w:rPr>
        <w:t xml:space="preserve"> </w:t>
      </w:r>
      <w:r w:rsidR="002F4574" w:rsidRPr="00AD1B14">
        <w:rPr>
          <w:rFonts w:eastAsia="Calibri"/>
          <w:lang w:eastAsia="ar-SA"/>
        </w:rPr>
        <w:t>d. išvad</w:t>
      </w:r>
      <w:r w:rsidR="00A5687E" w:rsidRPr="00AD1B14">
        <w:rPr>
          <w:rFonts w:eastAsia="Calibri"/>
          <w:lang w:eastAsia="ar-SA"/>
        </w:rPr>
        <w:t>os Nr. 250-I</w:t>
      </w:r>
      <w:r w:rsidR="001541AE">
        <w:rPr>
          <w:rFonts w:eastAsia="Calibri"/>
          <w:lang w:eastAsia="ar-SA"/>
        </w:rPr>
        <w:t>-</w:t>
      </w:r>
      <w:r w:rsidR="00E33FFD" w:rsidRPr="003D6CD2">
        <w:rPr>
          <w:rFonts w:eastAsia="Calibri"/>
          <w:lang w:eastAsia="ar-SA"/>
        </w:rPr>
        <w:t>31</w:t>
      </w:r>
      <w:r w:rsidR="003D6CD2">
        <w:rPr>
          <w:rFonts w:eastAsia="Calibri"/>
          <w:lang w:eastAsia="ar-SA"/>
        </w:rPr>
        <w:t>“</w:t>
      </w:r>
      <w:r w:rsidRPr="00AD1B14">
        <w:rPr>
          <w:rFonts w:eastAsia="Calibri"/>
          <w:lang w:eastAsia="ar-SA"/>
        </w:rPr>
        <w:t xml:space="preserve"> projektą.</w:t>
      </w:r>
    </w:p>
    <w:p w14:paraId="19F13D1A" w14:textId="0B16A5E6" w:rsidR="00F60FE9" w:rsidRPr="00AD1B14" w:rsidRDefault="00F60FE9" w:rsidP="00F60FE9">
      <w:pPr>
        <w:spacing w:line="360" w:lineRule="auto"/>
        <w:jc w:val="both"/>
        <w:rPr>
          <w:rFonts w:eastAsia="Calibri"/>
          <w:szCs w:val="24"/>
          <w:lang w:eastAsia="ar-SA"/>
        </w:rPr>
      </w:pPr>
    </w:p>
    <w:p w14:paraId="56C1D673" w14:textId="77777777" w:rsidR="000C730C" w:rsidRPr="00AD1B14" w:rsidRDefault="00AC3DB9">
      <w:pPr>
        <w:tabs>
          <w:tab w:val="left" w:pos="1134"/>
        </w:tabs>
        <w:spacing w:line="360" w:lineRule="auto"/>
        <w:jc w:val="both"/>
        <w:rPr>
          <w:rFonts w:eastAsia="Calibri"/>
          <w:szCs w:val="24"/>
          <w:lang w:eastAsia="ar-SA"/>
        </w:rPr>
      </w:pPr>
      <w:r w:rsidRPr="00AD1B14">
        <w:rPr>
          <w:rFonts w:eastAsia="Calibri"/>
          <w:szCs w:val="24"/>
          <w:lang w:eastAsia="ar-SA"/>
        </w:rPr>
        <w:t xml:space="preserve">Komisijos </w:t>
      </w:r>
      <w:r w:rsidR="005D0813" w:rsidRPr="00AD1B14">
        <w:rPr>
          <w:rFonts w:eastAsia="Calibri"/>
          <w:szCs w:val="24"/>
          <w:lang w:eastAsia="ar-SA"/>
        </w:rPr>
        <w:t>pirmininkas</w:t>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6806C4" w:rsidRPr="00AD1B14">
        <w:rPr>
          <w:rFonts w:eastAsia="Calibri"/>
          <w:szCs w:val="24"/>
          <w:lang w:eastAsia="ar-SA"/>
        </w:rPr>
        <w:t xml:space="preserve">       </w:t>
      </w:r>
      <w:r w:rsidR="005D0813" w:rsidRPr="00AD1B14">
        <w:rPr>
          <w:rFonts w:eastAsia="Calibri"/>
          <w:szCs w:val="24"/>
          <w:lang w:eastAsia="ar-SA"/>
        </w:rPr>
        <w:t xml:space="preserve">Tadas </w:t>
      </w:r>
      <w:proofErr w:type="spellStart"/>
      <w:r w:rsidR="005D0813" w:rsidRPr="00AD1B14">
        <w:rPr>
          <w:rFonts w:eastAsia="Calibri"/>
          <w:szCs w:val="24"/>
          <w:lang w:eastAsia="ar-SA"/>
        </w:rPr>
        <w:t>Prajara</w:t>
      </w:r>
      <w:proofErr w:type="spellEnd"/>
    </w:p>
    <w:p w14:paraId="654CE8F8" w14:textId="77777777" w:rsidR="00CF7BAC" w:rsidRPr="00AD1B14" w:rsidRDefault="00CF7BAC">
      <w:pPr>
        <w:tabs>
          <w:tab w:val="left" w:pos="1134"/>
        </w:tabs>
        <w:spacing w:line="360" w:lineRule="auto"/>
        <w:jc w:val="both"/>
        <w:rPr>
          <w:rFonts w:eastAsia="Calibri"/>
          <w:szCs w:val="24"/>
          <w:lang w:eastAsia="ar-SA"/>
        </w:rPr>
      </w:pPr>
    </w:p>
    <w:p w14:paraId="52926136" w14:textId="77777777" w:rsidR="00CF7BAC" w:rsidRPr="00AD1B14" w:rsidRDefault="00CF7BAC">
      <w:pPr>
        <w:tabs>
          <w:tab w:val="left" w:pos="1134"/>
        </w:tabs>
        <w:spacing w:line="360" w:lineRule="auto"/>
        <w:jc w:val="both"/>
        <w:rPr>
          <w:rFonts w:eastAsia="Calibri"/>
          <w:szCs w:val="24"/>
          <w:lang w:eastAsia="ar-SA"/>
        </w:rPr>
      </w:pPr>
    </w:p>
    <w:p w14:paraId="54A83CC4" w14:textId="77777777" w:rsidR="00CF7BAC" w:rsidRPr="00AD1B14" w:rsidRDefault="00CF7BAC">
      <w:pPr>
        <w:tabs>
          <w:tab w:val="left" w:pos="1134"/>
        </w:tabs>
        <w:spacing w:line="360" w:lineRule="auto"/>
        <w:jc w:val="both"/>
        <w:rPr>
          <w:rFonts w:eastAsia="Calibri"/>
          <w:szCs w:val="24"/>
          <w:lang w:eastAsia="ar-SA"/>
        </w:rPr>
      </w:pPr>
    </w:p>
    <w:p w14:paraId="55301779" w14:textId="77777777" w:rsidR="00CF7BAC" w:rsidRPr="00AD1B14" w:rsidRDefault="00CF7BAC">
      <w:pPr>
        <w:tabs>
          <w:tab w:val="left" w:pos="1134"/>
        </w:tabs>
        <w:spacing w:line="360" w:lineRule="auto"/>
        <w:jc w:val="both"/>
        <w:rPr>
          <w:rFonts w:eastAsia="Calibri"/>
          <w:szCs w:val="24"/>
          <w:lang w:eastAsia="ar-SA"/>
        </w:rPr>
      </w:pPr>
    </w:p>
    <w:p w14:paraId="310168DB" w14:textId="019ABB83"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F3B69" w14:textId="77777777" w:rsidR="00FF0362" w:rsidRDefault="00FF0362">
      <w:pPr>
        <w:rPr>
          <w:rFonts w:ascii="CG Times" w:hAnsi="CG Times"/>
          <w:sz w:val="20"/>
        </w:rPr>
      </w:pPr>
      <w:r>
        <w:rPr>
          <w:rFonts w:ascii="CG Times" w:hAnsi="CG Times"/>
          <w:sz w:val="20"/>
        </w:rPr>
        <w:separator/>
      </w:r>
    </w:p>
  </w:endnote>
  <w:endnote w:type="continuationSeparator" w:id="0">
    <w:p w14:paraId="4CDC6163" w14:textId="77777777" w:rsidR="00FF0362" w:rsidRDefault="00FF0362">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D128" w14:textId="77777777"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6AE96" w14:textId="77777777"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F97A" w14:textId="77777777"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89684" w14:textId="77777777" w:rsidR="00FF0362" w:rsidRDefault="00FF0362">
      <w:pPr>
        <w:rPr>
          <w:rFonts w:ascii="CG Times" w:hAnsi="CG Times"/>
          <w:sz w:val="20"/>
        </w:rPr>
      </w:pPr>
      <w:r>
        <w:rPr>
          <w:rFonts w:ascii="CG Times" w:hAnsi="CG Times"/>
          <w:sz w:val="20"/>
        </w:rPr>
        <w:separator/>
      </w:r>
    </w:p>
  </w:footnote>
  <w:footnote w:type="continuationSeparator" w:id="0">
    <w:p w14:paraId="33C9A398" w14:textId="77777777" w:rsidR="00FF0362" w:rsidRDefault="00FF0362">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72B6" w14:textId="77777777"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C1F6" w14:textId="7EBB09A9"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E25D8">
      <w:rPr>
        <w:noProof/>
        <w:szCs w:val="24"/>
      </w:rPr>
      <w:t>4</w:t>
    </w:r>
    <w:r>
      <w:rPr>
        <w:szCs w:val="24"/>
      </w:rPr>
      <w:fldChar w:fldCharType="end"/>
    </w:r>
  </w:p>
  <w:p w14:paraId="45870309" w14:textId="77777777"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F1F4" w14:textId="77777777"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63CCC"/>
    <w:rsid w:val="0009760B"/>
    <w:rsid w:val="000A15D3"/>
    <w:rsid w:val="000B57C6"/>
    <w:rsid w:val="000B781B"/>
    <w:rsid w:val="000C5B5B"/>
    <w:rsid w:val="000C730C"/>
    <w:rsid w:val="0010364C"/>
    <w:rsid w:val="001136B4"/>
    <w:rsid w:val="00116259"/>
    <w:rsid w:val="00121904"/>
    <w:rsid w:val="00125696"/>
    <w:rsid w:val="00125A79"/>
    <w:rsid w:val="0013463E"/>
    <w:rsid w:val="001366E5"/>
    <w:rsid w:val="001541AE"/>
    <w:rsid w:val="001606EE"/>
    <w:rsid w:val="0017277D"/>
    <w:rsid w:val="00194795"/>
    <w:rsid w:val="001B7668"/>
    <w:rsid w:val="001D5719"/>
    <w:rsid w:val="001E25D8"/>
    <w:rsid w:val="002117D2"/>
    <w:rsid w:val="00245A5E"/>
    <w:rsid w:val="00276913"/>
    <w:rsid w:val="002927E0"/>
    <w:rsid w:val="002A15D8"/>
    <w:rsid w:val="002B140E"/>
    <w:rsid w:val="002E10C8"/>
    <w:rsid w:val="002F4574"/>
    <w:rsid w:val="002F53CF"/>
    <w:rsid w:val="002F7036"/>
    <w:rsid w:val="003364F0"/>
    <w:rsid w:val="00341A42"/>
    <w:rsid w:val="00373F2E"/>
    <w:rsid w:val="003A69A1"/>
    <w:rsid w:val="003D6CD2"/>
    <w:rsid w:val="00440382"/>
    <w:rsid w:val="00452B04"/>
    <w:rsid w:val="00463A97"/>
    <w:rsid w:val="0048593D"/>
    <w:rsid w:val="004A561A"/>
    <w:rsid w:val="004A7DC5"/>
    <w:rsid w:val="004B348E"/>
    <w:rsid w:val="004C29E9"/>
    <w:rsid w:val="004D55AD"/>
    <w:rsid w:val="004E00ED"/>
    <w:rsid w:val="004E5D57"/>
    <w:rsid w:val="005427A1"/>
    <w:rsid w:val="00590DC6"/>
    <w:rsid w:val="00593097"/>
    <w:rsid w:val="005A0810"/>
    <w:rsid w:val="005B0B93"/>
    <w:rsid w:val="005D0813"/>
    <w:rsid w:val="00610904"/>
    <w:rsid w:val="00625B47"/>
    <w:rsid w:val="006414A4"/>
    <w:rsid w:val="00643484"/>
    <w:rsid w:val="0067167E"/>
    <w:rsid w:val="006806C4"/>
    <w:rsid w:val="00680B74"/>
    <w:rsid w:val="006A4651"/>
    <w:rsid w:val="006E593C"/>
    <w:rsid w:val="006F0FF2"/>
    <w:rsid w:val="006F6DD9"/>
    <w:rsid w:val="0070031F"/>
    <w:rsid w:val="00712F21"/>
    <w:rsid w:val="00713644"/>
    <w:rsid w:val="00745346"/>
    <w:rsid w:val="00752164"/>
    <w:rsid w:val="00765218"/>
    <w:rsid w:val="007978C0"/>
    <w:rsid w:val="007A014D"/>
    <w:rsid w:val="007D2F42"/>
    <w:rsid w:val="007D77E1"/>
    <w:rsid w:val="00804FD1"/>
    <w:rsid w:val="0080743B"/>
    <w:rsid w:val="00823BFD"/>
    <w:rsid w:val="00834AA6"/>
    <w:rsid w:val="008369B2"/>
    <w:rsid w:val="008709C3"/>
    <w:rsid w:val="008C5B32"/>
    <w:rsid w:val="008D131C"/>
    <w:rsid w:val="008D1A94"/>
    <w:rsid w:val="008D3DC6"/>
    <w:rsid w:val="008F1AA2"/>
    <w:rsid w:val="008F5133"/>
    <w:rsid w:val="0091178E"/>
    <w:rsid w:val="00913CCE"/>
    <w:rsid w:val="00916CF8"/>
    <w:rsid w:val="0092769C"/>
    <w:rsid w:val="00931F86"/>
    <w:rsid w:val="00943E1A"/>
    <w:rsid w:val="00945D27"/>
    <w:rsid w:val="00990BEA"/>
    <w:rsid w:val="00A24955"/>
    <w:rsid w:val="00A26B58"/>
    <w:rsid w:val="00A52656"/>
    <w:rsid w:val="00A5687E"/>
    <w:rsid w:val="00A914A7"/>
    <w:rsid w:val="00AB29EA"/>
    <w:rsid w:val="00AC03E2"/>
    <w:rsid w:val="00AC3DB9"/>
    <w:rsid w:val="00AD1B14"/>
    <w:rsid w:val="00AE7509"/>
    <w:rsid w:val="00B04E85"/>
    <w:rsid w:val="00B06F49"/>
    <w:rsid w:val="00B175D5"/>
    <w:rsid w:val="00B3570D"/>
    <w:rsid w:val="00B80D4B"/>
    <w:rsid w:val="00B979BB"/>
    <w:rsid w:val="00BA4529"/>
    <w:rsid w:val="00BD1A41"/>
    <w:rsid w:val="00BD7788"/>
    <w:rsid w:val="00BF2352"/>
    <w:rsid w:val="00BF5B1D"/>
    <w:rsid w:val="00C145A4"/>
    <w:rsid w:val="00C238C5"/>
    <w:rsid w:val="00C42236"/>
    <w:rsid w:val="00C44D30"/>
    <w:rsid w:val="00C5060C"/>
    <w:rsid w:val="00C56014"/>
    <w:rsid w:val="00C72C80"/>
    <w:rsid w:val="00C91424"/>
    <w:rsid w:val="00CF7BAC"/>
    <w:rsid w:val="00D12CC4"/>
    <w:rsid w:val="00D4413C"/>
    <w:rsid w:val="00D627CE"/>
    <w:rsid w:val="00D7062E"/>
    <w:rsid w:val="00D7507C"/>
    <w:rsid w:val="00D7583E"/>
    <w:rsid w:val="00D92E3C"/>
    <w:rsid w:val="00DA51E1"/>
    <w:rsid w:val="00DC5613"/>
    <w:rsid w:val="00DF6855"/>
    <w:rsid w:val="00E33FFD"/>
    <w:rsid w:val="00E560F5"/>
    <w:rsid w:val="00E719C5"/>
    <w:rsid w:val="00EB4FAD"/>
    <w:rsid w:val="00F334E0"/>
    <w:rsid w:val="00F60FE9"/>
    <w:rsid w:val="00F64AD6"/>
    <w:rsid w:val="00F901F4"/>
    <w:rsid w:val="00FA0059"/>
    <w:rsid w:val="00FC7E67"/>
    <w:rsid w:val="00FD1E14"/>
    <w:rsid w:val="00FD61F4"/>
    <w:rsid w:val="00FE7828"/>
    <w:rsid w:val="00FF0362"/>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83F7"/>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45346"/>
    <w:rPr>
      <w:sz w:val="16"/>
      <w:szCs w:val="16"/>
    </w:rPr>
  </w:style>
  <w:style w:type="paragraph" w:styleId="Komentarotema">
    <w:name w:val="annotation subject"/>
    <w:basedOn w:val="Komentarotekstas"/>
    <w:next w:val="Komentarotekstas"/>
    <w:link w:val="KomentarotemaDiagrama"/>
    <w:semiHidden/>
    <w:unhideWhenUsed/>
    <w:rsid w:val="00745346"/>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745346"/>
    <w:rPr>
      <w:rFonts w:eastAsia="Andale Sans UI" w:cs="Tahoma"/>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Z6YWEJNPDQQR-896559167-629</_dlc_DocId>
    <_dlc_DocIdUrl xmlns="28130d43-1b56-4a10-ad88-2cd38123f4c1">
      <Url>https://intranetas.lrs.lt/29/_layouts/15/DocIdRedir.aspx?ID=Z6YWEJNPDQQR-896559167-629</Url>
      <Description>Z6YWEJNPDQQR-896559167-629</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3C33B4B2-288F-4DA6-9731-03FB942A6968}">
  <ds:schemaRefs>
    <ds:schemaRef ds:uri="http://schemas.openxmlformats.org/officeDocument/2006/bibliography"/>
  </ds:schemaRefs>
</ds:datastoreItem>
</file>

<file path=customXml/itemProps3.xml><?xml version="1.0" encoding="utf-8"?>
<ds:datastoreItem xmlns:ds="http://schemas.openxmlformats.org/officeDocument/2006/customXml" ds:itemID="{C6B193A4-A741-4E95-AFEF-35FB00D283A9}"/>
</file>

<file path=customXml/itemProps4.xml><?xml version="1.0" encoding="utf-8"?>
<ds:datastoreItem xmlns:ds="http://schemas.openxmlformats.org/officeDocument/2006/customXml" ds:itemID="{758F8002-3AA0-4E46-B673-D83B685EB688}"/>
</file>

<file path=customXml/itemProps5.xml><?xml version="1.0" encoding="utf-8"?>
<ds:datastoreItem xmlns:ds="http://schemas.openxmlformats.org/officeDocument/2006/customXml" ds:itemID="{E17ACF1D-CD4A-4081-AAE8-341645421391}"/>
</file>

<file path=customXml/itemProps6.xml><?xml version="1.0" encoding="utf-8"?>
<ds:datastoreItem xmlns:ds="http://schemas.openxmlformats.org/officeDocument/2006/customXml" ds:itemID="{F5275129-D3D5-4DE1-A70F-08639AE5499A}"/>
</file>

<file path=docProps/app.xml><?xml version="1.0" encoding="utf-8"?>
<Properties xmlns="http://schemas.openxmlformats.org/officeDocument/2006/extended-properties" xmlns:vt="http://schemas.openxmlformats.org/officeDocument/2006/docPropsVTypes">
  <Template>Normal</Template>
  <TotalTime>2</TotalTime>
  <Pages>4</Pages>
  <Words>6973</Words>
  <Characters>3976</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2025-06-18T06:00:00Z</cp:lastPrinted>
  <dcterms:created xsi:type="dcterms:W3CDTF">2026-03-25T08:17:00Z</dcterms:created>
  <dcterms:modified xsi:type="dcterms:W3CDTF">2026-03-25T08:17:00Z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d5625b2c-e5a5-47c9-9e28-bca9daeaec4f</vt:lpwstr>
  </property>
</Properties>
</file>