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074F64">
        <w:rPr>
          <w:rFonts w:ascii="Times New Roman" w:hAnsi="Times New Roman"/>
          <w:b/>
          <w:sz w:val="24"/>
          <w:szCs w:val="24"/>
        </w:rPr>
        <w:t>DARIAUS JAPKEVIČIAUS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7E4232">
        <w:rPr>
          <w:rFonts w:ascii="Times New Roman" w:hAnsi="Times New Roman"/>
          <w:sz w:val="24"/>
          <w:szCs w:val="24"/>
        </w:rPr>
        <w:t>birželio</w:t>
      </w:r>
      <w:r w:rsidR="00B170D8">
        <w:rPr>
          <w:rFonts w:ascii="Times New Roman" w:hAnsi="Times New Roman"/>
          <w:sz w:val="24"/>
          <w:szCs w:val="24"/>
        </w:rPr>
        <w:t xml:space="preserve"> </w:t>
      </w:r>
      <w:r w:rsidR="00E9695F">
        <w:rPr>
          <w:rFonts w:ascii="Times New Roman" w:hAnsi="Times New Roman"/>
          <w:sz w:val="24"/>
          <w:szCs w:val="24"/>
        </w:rPr>
        <w:t xml:space="preserve">16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36D9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</w:t>
      </w:r>
      <w:r w:rsidR="007E4232">
        <w:rPr>
          <w:rFonts w:ascii="Times New Roman" w:hAnsi="Times New Roman"/>
          <w:sz w:val="24"/>
          <w:szCs w:val="24"/>
        </w:rPr>
        <w:t xml:space="preserve"> birželio </w:t>
      </w:r>
      <w:r w:rsidR="00E9695F">
        <w:rPr>
          <w:rFonts w:ascii="Times New Roman" w:hAnsi="Times New Roman"/>
          <w:sz w:val="24"/>
          <w:szCs w:val="24"/>
        </w:rPr>
        <w:t>16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F944C4">
        <w:t xml:space="preserve"> </w:t>
      </w:r>
      <w:r w:rsidR="00F944C4" w:rsidRPr="00F944C4">
        <w:rPr>
          <w:rFonts w:ascii="Times New Roman" w:hAnsi="Times New Roman"/>
          <w:sz w:val="24"/>
          <w:szCs w:val="24"/>
        </w:rPr>
        <w:t xml:space="preserve">Dariaus </w:t>
      </w:r>
      <w:proofErr w:type="spellStart"/>
      <w:r w:rsidR="00F944C4" w:rsidRPr="00F944C4">
        <w:rPr>
          <w:rFonts w:ascii="Times New Roman" w:hAnsi="Times New Roman"/>
          <w:sz w:val="24"/>
          <w:szCs w:val="24"/>
        </w:rPr>
        <w:t>Japkevi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iaus</w:t>
      </w:r>
      <w:proofErr w:type="spellEnd"/>
      <w:r w:rsidR="00F944C4" w:rsidRPr="00F944C4">
        <w:rPr>
          <w:rFonts w:ascii="Times New Roman" w:hAnsi="Times New Roman"/>
          <w:sz w:val="24"/>
          <w:szCs w:val="24"/>
        </w:rPr>
        <w:t xml:space="preserve"> peticijoje pateikt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pakeisti</w:t>
      </w:r>
      <w:r w:rsidR="00B170D8">
        <w:rPr>
          <w:rFonts w:ascii="Times New Roman" w:hAnsi="Times New Roman"/>
          <w:sz w:val="24"/>
          <w:szCs w:val="24"/>
        </w:rPr>
        <w:t xml:space="preserve"> </w:t>
      </w:r>
      <w:r w:rsidR="00B170D8" w:rsidRPr="00B170D8">
        <w:rPr>
          <w:rFonts w:ascii="Times New Roman" w:hAnsi="Times New Roman"/>
          <w:sz w:val="24"/>
          <w:szCs w:val="24"/>
        </w:rPr>
        <w:t>Lietuvos Respublikos šalpos pensij</w:t>
      </w:r>
      <w:r w:rsidR="00B170D8" w:rsidRPr="00B170D8">
        <w:rPr>
          <w:rFonts w:ascii="Times New Roman" w:hAnsi="Times New Roman" w:hint="eastAsia"/>
          <w:sz w:val="24"/>
          <w:szCs w:val="24"/>
        </w:rPr>
        <w:t>ų</w:t>
      </w:r>
      <w:r w:rsidR="00B170D8" w:rsidRPr="00B170D8">
        <w:rPr>
          <w:rFonts w:ascii="Times New Roman" w:hAnsi="Times New Roman"/>
          <w:sz w:val="24"/>
          <w:szCs w:val="24"/>
        </w:rPr>
        <w:t xml:space="preserve"> </w:t>
      </w:r>
      <w:r w:rsidR="00B170D8" w:rsidRPr="00B170D8">
        <w:rPr>
          <w:rFonts w:ascii="Times New Roman" w:hAnsi="Times New Roman" w:hint="eastAsia"/>
          <w:sz w:val="24"/>
          <w:szCs w:val="24"/>
        </w:rPr>
        <w:t>į</w:t>
      </w:r>
      <w:r w:rsidR="00B170D8" w:rsidRPr="00B170D8">
        <w:rPr>
          <w:rFonts w:ascii="Times New Roman" w:hAnsi="Times New Roman"/>
          <w:sz w:val="24"/>
          <w:szCs w:val="24"/>
        </w:rPr>
        <w:t>statym</w:t>
      </w:r>
      <w:r w:rsidR="00B170D8" w:rsidRPr="00B170D8">
        <w:rPr>
          <w:rFonts w:ascii="Times New Roman" w:hAnsi="Times New Roman" w:hint="eastAsia"/>
          <w:sz w:val="24"/>
          <w:szCs w:val="24"/>
        </w:rPr>
        <w:t>ą</w:t>
      </w:r>
      <w:r w:rsidR="00B170D8" w:rsidRPr="00B170D8">
        <w:rPr>
          <w:rFonts w:ascii="Times New Roman" w:hAnsi="Times New Roman"/>
          <w:sz w:val="24"/>
          <w:szCs w:val="24"/>
        </w:rPr>
        <w:t xml:space="preserve"> ir nustatyti, kad šalpos pensijos b</w:t>
      </w:r>
      <w:r w:rsidR="00B170D8" w:rsidRPr="00B170D8">
        <w:rPr>
          <w:rFonts w:ascii="Times New Roman" w:hAnsi="Times New Roman" w:hint="eastAsia"/>
          <w:sz w:val="24"/>
          <w:szCs w:val="24"/>
        </w:rPr>
        <w:t>ū</w:t>
      </w:r>
      <w:r w:rsidR="00B170D8" w:rsidRPr="00B170D8">
        <w:rPr>
          <w:rFonts w:ascii="Times New Roman" w:hAnsi="Times New Roman"/>
          <w:sz w:val="24"/>
          <w:szCs w:val="24"/>
        </w:rPr>
        <w:t>t</w:t>
      </w:r>
      <w:r w:rsidR="00B170D8" w:rsidRPr="00B170D8">
        <w:rPr>
          <w:rFonts w:ascii="Times New Roman" w:hAnsi="Times New Roman" w:hint="eastAsia"/>
          <w:sz w:val="24"/>
          <w:szCs w:val="24"/>
        </w:rPr>
        <w:t>ų</w:t>
      </w:r>
      <w:r w:rsidR="00B170D8" w:rsidRPr="00B170D8">
        <w:rPr>
          <w:rFonts w:ascii="Times New Roman" w:hAnsi="Times New Roman"/>
          <w:sz w:val="24"/>
          <w:szCs w:val="24"/>
        </w:rPr>
        <w:t xml:space="preserve"> skiriamos ir mokamos asmenims, kuriems paskirtos Lietuvos Respublikos baudžiamajame kodekse nustatytos priver</w:t>
      </w:r>
      <w:r w:rsidR="00B170D8" w:rsidRPr="00B170D8">
        <w:rPr>
          <w:rFonts w:ascii="Times New Roman" w:hAnsi="Times New Roman" w:hint="eastAsia"/>
          <w:sz w:val="24"/>
          <w:szCs w:val="24"/>
        </w:rPr>
        <w:t>č</w:t>
      </w:r>
      <w:r w:rsidR="00B170D8" w:rsidRPr="00B170D8">
        <w:rPr>
          <w:rFonts w:ascii="Times New Roman" w:hAnsi="Times New Roman"/>
          <w:sz w:val="24"/>
          <w:szCs w:val="24"/>
        </w:rPr>
        <w:t>iamosios medicinos priemon</w:t>
      </w:r>
      <w:r w:rsidR="00B170D8" w:rsidRPr="00B170D8">
        <w:rPr>
          <w:rFonts w:ascii="Times New Roman" w:hAnsi="Times New Roman" w:hint="eastAsia"/>
          <w:sz w:val="24"/>
          <w:szCs w:val="24"/>
        </w:rPr>
        <w:t>ė</w:t>
      </w:r>
      <w:r w:rsidR="00B170D8" w:rsidRPr="00B170D8">
        <w:rPr>
          <w:rFonts w:ascii="Times New Roman" w:hAnsi="Times New Roman"/>
          <w:sz w:val="24"/>
          <w:szCs w:val="24"/>
        </w:rPr>
        <w:t>s stacionarinio steb</w:t>
      </w:r>
      <w:r w:rsidR="00B170D8" w:rsidRPr="00B170D8">
        <w:rPr>
          <w:rFonts w:ascii="Times New Roman" w:hAnsi="Times New Roman" w:hint="eastAsia"/>
          <w:sz w:val="24"/>
          <w:szCs w:val="24"/>
        </w:rPr>
        <w:t>ė</w:t>
      </w:r>
      <w:r w:rsidR="00B170D8" w:rsidRPr="00B170D8">
        <w:rPr>
          <w:rFonts w:ascii="Times New Roman" w:hAnsi="Times New Roman"/>
          <w:sz w:val="24"/>
          <w:szCs w:val="24"/>
        </w:rPr>
        <w:t>jimo bendro, sustiprinto ar griežto steb</w:t>
      </w:r>
      <w:r w:rsidR="00B170D8" w:rsidRPr="00B170D8">
        <w:rPr>
          <w:rFonts w:ascii="Times New Roman" w:hAnsi="Times New Roman" w:hint="eastAsia"/>
          <w:sz w:val="24"/>
          <w:szCs w:val="24"/>
        </w:rPr>
        <w:t>ė</w:t>
      </w:r>
      <w:r w:rsidR="00B170D8" w:rsidRPr="00B170D8">
        <w:rPr>
          <w:rFonts w:ascii="Times New Roman" w:hAnsi="Times New Roman"/>
          <w:sz w:val="24"/>
          <w:szCs w:val="24"/>
        </w:rPr>
        <w:t>jimo s</w:t>
      </w:r>
      <w:r w:rsidR="00B170D8" w:rsidRPr="00B170D8">
        <w:rPr>
          <w:rFonts w:ascii="Times New Roman" w:hAnsi="Times New Roman" w:hint="eastAsia"/>
          <w:sz w:val="24"/>
          <w:szCs w:val="24"/>
        </w:rPr>
        <w:t>ą</w:t>
      </w:r>
      <w:r w:rsidR="00B170D8" w:rsidRPr="00B170D8">
        <w:rPr>
          <w:rFonts w:ascii="Times New Roman" w:hAnsi="Times New Roman"/>
          <w:sz w:val="24"/>
          <w:szCs w:val="24"/>
        </w:rPr>
        <w:t>lygomis specializuotose sveikatos prieži</w:t>
      </w:r>
      <w:r w:rsidR="00B170D8" w:rsidRPr="00B170D8">
        <w:rPr>
          <w:rFonts w:ascii="Times New Roman" w:hAnsi="Times New Roman" w:hint="eastAsia"/>
          <w:sz w:val="24"/>
          <w:szCs w:val="24"/>
        </w:rPr>
        <w:t>ū</w:t>
      </w:r>
      <w:r w:rsidR="00B170D8" w:rsidRPr="00B170D8">
        <w:rPr>
          <w:rFonts w:ascii="Times New Roman" w:hAnsi="Times New Roman"/>
          <w:sz w:val="24"/>
          <w:szCs w:val="24"/>
        </w:rPr>
        <w:t xml:space="preserve">ros </w:t>
      </w:r>
      <w:r w:rsidR="00B170D8" w:rsidRPr="00B170D8">
        <w:rPr>
          <w:rFonts w:ascii="Times New Roman" w:hAnsi="Times New Roman" w:hint="eastAsia"/>
          <w:sz w:val="24"/>
          <w:szCs w:val="24"/>
        </w:rPr>
        <w:t>į</w:t>
      </w:r>
      <w:r w:rsidR="00B170D8" w:rsidRPr="00B170D8">
        <w:rPr>
          <w:rFonts w:ascii="Times New Roman" w:hAnsi="Times New Roman"/>
          <w:sz w:val="24"/>
          <w:szCs w:val="24"/>
        </w:rPr>
        <w:t>staigose</w:t>
      </w:r>
      <w:r w:rsidR="00C4735B">
        <w:rPr>
          <w:rFonts w:ascii="Times New Roman" w:hAnsi="Times New Roman"/>
          <w:sz w:val="24"/>
          <w:szCs w:val="24"/>
          <w:lang w:eastAsia="lt-LT"/>
        </w:rPr>
        <w:t>, ir priėmė sprendimą šį pasiūlymą atmesti.</w:t>
      </w:r>
    </w:p>
    <w:p w:rsidR="0012225A" w:rsidRDefault="00771F5E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B170D8">
        <w:rPr>
          <w:rFonts w:ascii="Times New Roman" w:hAnsi="Times New Roman"/>
          <w:sz w:val="24"/>
          <w:szCs w:val="24"/>
        </w:rPr>
        <w:t xml:space="preserve">socialinės apsaugos ir darbo </w:t>
      </w:r>
      <w:r w:rsidR="0012225A" w:rsidRPr="0012225A">
        <w:rPr>
          <w:rFonts w:ascii="Times New Roman" w:hAnsi="Times New Roman"/>
          <w:sz w:val="24"/>
          <w:szCs w:val="24"/>
        </w:rPr>
        <w:t>ministerijos pateikt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12225A" w:rsidRPr="0012225A">
        <w:rPr>
          <w:rFonts w:ascii="Times New Roman" w:hAnsi="Times New Roman" w:hint="eastAsia"/>
          <w:sz w:val="24"/>
          <w:szCs w:val="24"/>
        </w:rPr>
        <w:t>ę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B170D8">
        <w:rPr>
          <w:rFonts w:ascii="Times New Roman" w:hAnsi="Times New Roman"/>
          <w:sz w:val="24"/>
          <w:szCs w:val="24"/>
        </w:rPr>
        <w:t>dėl šių priežasčių.</w:t>
      </w:r>
    </w:p>
    <w:p w:rsidR="00B170D8" w:rsidRPr="00B170D8" w:rsidRDefault="00B170D8" w:rsidP="00B170D8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B170D8">
        <w:rPr>
          <w:rFonts w:ascii="Times New Roman" w:hAnsi="Times New Roman"/>
          <w:sz w:val="24"/>
          <w:szCs w:val="24"/>
        </w:rPr>
        <w:t>Pažym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tina, kad šalpos našlai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>i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pensijos yra viena iš šalpos pensij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r</w:t>
      </w:r>
      <w:r w:rsidRPr="00B170D8">
        <w:rPr>
          <w:rFonts w:ascii="Times New Roman" w:hAnsi="Times New Roman" w:hint="eastAsia"/>
          <w:sz w:val="24"/>
          <w:szCs w:val="24"/>
        </w:rPr>
        <w:t>ūš</w:t>
      </w:r>
      <w:r w:rsidRPr="00B170D8">
        <w:rPr>
          <w:rFonts w:ascii="Times New Roman" w:hAnsi="Times New Roman"/>
          <w:sz w:val="24"/>
          <w:szCs w:val="24"/>
        </w:rPr>
        <w:t>i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, kurios, vadovaujantis </w:t>
      </w:r>
      <w:r>
        <w:rPr>
          <w:rFonts w:ascii="Times New Roman" w:hAnsi="Times New Roman"/>
          <w:sz w:val="24"/>
          <w:szCs w:val="24"/>
        </w:rPr>
        <w:t>Š</w:t>
      </w:r>
      <w:r w:rsidRPr="00B170D8">
        <w:rPr>
          <w:rFonts w:ascii="Times New Roman" w:hAnsi="Times New Roman"/>
          <w:sz w:val="24"/>
          <w:szCs w:val="24"/>
        </w:rPr>
        <w:t>alpos pensij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 xml:space="preserve">statymu, neskiriamos, o paskirtosios nemokamos, jei asmenims paskirtos </w:t>
      </w:r>
      <w:r w:rsidR="00912F0D">
        <w:rPr>
          <w:rFonts w:ascii="Times New Roman" w:hAnsi="Times New Roman"/>
          <w:sz w:val="24"/>
          <w:szCs w:val="24"/>
        </w:rPr>
        <w:t>B</w:t>
      </w:r>
      <w:r w:rsidRPr="00B170D8">
        <w:rPr>
          <w:rFonts w:ascii="Times New Roman" w:hAnsi="Times New Roman"/>
          <w:sz w:val="24"/>
          <w:szCs w:val="24"/>
        </w:rPr>
        <w:t>audžiamajame kodekse nustatytos priver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>iamosios medicinos priemon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stacionarinio steb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jimo bendro, sustiprinto ar griežto steb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jimo s</w:t>
      </w:r>
      <w:r w:rsidRPr="00B170D8">
        <w:rPr>
          <w:rFonts w:ascii="Times New Roman" w:hAnsi="Times New Roman" w:hint="eastAsia"/>
          <w:sz w:val="24"/>
          <w:szCs w:val="24"/>
        </w:rPr>
        <w:t>ą</w:t>
      </w:r>
      <w:r w:rsidRPr="00B170D8">
        <w:rPr>
          <w:rFonts w:ascii="Times New Roman" w:hAnsi="Times New Roman"/>
          <w:sz w:val="24"/>
          <w:szCs w:val="24"/>
        </w:rPr>
        <w:t>lygomis specializuotose psichikos sveikatos prieži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 xml:space="preserve">ros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staigose. Šalpos pensij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paskirtis – teikti valstyb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param</w:t>
      </w:r>
      <w:r w:rsidRPr="00B170D8">
        <w:rPr>
          <w:rFonts w:ascii="Times New Roman" w:hAnsi="Times New Roman" w:hint="eastAsia"/>
          <w:sz w:val="24"/>
          <w:szCs w:val="24"/>
        </w:rPr>
        <w:t>ą</w:t>
      </w:r>
      <w:r w:rsidRPr="00B170D8">
        <w:rPr>
          <w:rFonts w:ascii="Times New Roman" w:hAnsi="Times New Roman"/>
          <w:sz w:val="24"/>
          <w:szCs w:val="24"/>
        </w:rPr>
        <w:t>, užtikrinant bent minimal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pragyvenimo šaltin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 xml:space="preserve"> tiems asmenims, kurie nemok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 xml:space="preserve">jo socialinio draudimo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mok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>,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0D8">
        <w:rPr>
          <w:rFonts w:ascii="Times New Roman" w:hAnsi="Times New Roman"/>
          <w:sz w:val="24"/>
          <w:szCs w:val="24"/>
        </w:rPr>
        <w:t>y. nedalyvavo (dalyvavo nepakankamai) kart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solidarumo ir pagalbos principais pagr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stoje socialinio draudimo sistemoje. Šalpos našlai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>i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pensijos, kaip ir kitos šalpos išmokos, mokamos iš valstyb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biudžeto l</w:t>
      </w:r>
      <w:r w:rsidRPr="00B170D8">
        <w:rPr>
          <w:rFonts w:ascii="Times New Roman" w:hAnsi="Times New Roman" w:hint="eastAsia"/>
          <w:sz w:val="24"/>
          <w:szCs w:val="24"/>
        </w:rPr>
        <w:t>ėšų</w:t>
      </w:r>
      <w:r w:rsidRPr="00B170D8">
        <w:rPr>
          <w:rFonts w:ascii="Times New Roman" w:hAnsi="Times New Roman"/>
          <w:sz w:val="24"/>
          <w:szCs w:val="24"/>
        </w:rPr>
        <w:t>,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70D8">
        <w:rPr>
          <w:rFonts w:ascii="Times New Roman" w:hAnsi="Times New Roman"/>
          <w:sz w:val="24"/>
          <w:szCs w:val="24"/>
        </w:rPr>
        <w:t>y. iš vis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mokes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>i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mok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toj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mok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t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mokes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>i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>. Tod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l man</w:t>
      </w:r>
      <w:r>
        <w:rPr>
          <w:rFonts w:ascii="Times New Roman" w:hAnsi="Times New Roman"/>
          <w:sz w:val="24"/>
          <w:szCs w:val="24"/>
        </w:rPr>
        <w:t>ytina</w:t>
      </w:r>
      <w:r w:rsidRPr="00B170D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kad</w:t>
      </w:r>
      <w:r w:rsidRPr="00B170D8">
        <w:rPr>
          <w:rFonts w:ascii="Times New Roman" w:hAnsi="Times New Roman"/>
          <w:sz w:val="24"/>
          <w:szCs w:val="24"/>
        </w:rPr>
        <w:t xml:space="preserve">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statym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leid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jas, nustatydamas valstyb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paramos teikimo šiems asmenims principus, turi teis</w:t>
      </w:r>
      <w:r w:rsidRPr="00B170D8">
        <w:rPr>
          <w:rFonts w:ascii="Times New Roman" w:hAnsi="Times New Roman" w:hint="eastAsia"/>
          <w:sz w:val="24"/>
          <w:szCs w:val="24"/>
        </w:rPr>
        <w:t>ę</w:t>
      </w:r>
      <w:r w:rsidRPr="00B170D8">
        <w:rPr>
          <w:rFonts w:ascii="Times New Roman" w:hAnsi="Times New Roman"/>
          <w:sz w:val="24"/>
          <w:szCs w:val="24"/>
        </w:rPr>
        <w:t xml:space="preserve"> spr</w:t>
      </w:r>
      <w:r w:rsidRPr="00B170D8">
        <w:rPr>
          <w:rFonts w:ascii="Times New Roman" w:hAnsi="Times New Roman" w:hint="eastAsia"/>
          <w:sz w:val="24"/>
          <w:szCs w:val="24"/>
        </w:rPr>
        <w:t>ę</w:t>
      </w:r>
      <w:r w:rsidRPr="00B170D8">
        <w:rPr>
          <w:rFonts w:ascii="Times New Roman" w:hAnsi="Times New Roman"/>
          <w:sz w:val="24"/>
          <w:szCs w:val="24"/>
        </w:rPr>
        <w:t>sti, kokia apimtimi ir kokiomis s</w:t>
      </w:r>
      <w:r w:rsidRPr="00B170D8">
        <w:rPr>
          <w:rFonts w:ascii="Times New Roman" w:hAnsi="Times New Roman" w:hint="eastAsia"/>
          <w:sz w:val="24"/>
          <w:szCs w:val="24"/>
        </w:rPr>
        <w:t>ą</w:t>
      </w:r>
      <w:r w:rsidRPr="00B170D8">
        <w:rPr>
          <w:rFonts w:ascii="Times New Roman" w:hAnsi="Times New Roman"/>
          <w:sz w:val="24"/>
          <w:szCs w:val="24"/>
        </w:rPr>
        <w:t xml:space="preserve">lygomis ši parama bus teikiama. Stacionarioje psichikos sveikatos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staigoje besigydantis asmuo yra apr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>pinamas ne tik maistu ir pastoge, bet ir apranga bei b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>tinosiomis higienos priemon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mis ir tokiu b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 xml:space="preserve">du jam užtikrinamos </w:t>
      </w:r>
      <w:r>
        <w:rPr>
          <w:rFonts w:ascii="Times New Roman" w:hAnsi="Times New Roman"/>
          <w:sz w:val="24"/>
          <w:szCs w:val="24"/>
        </w:rPr>
        <w:t xml:space="preserve">pragyvenimo </w:t>
      </w:r>
      <w:r w:rsidRPr="00B170D8">
        <w:rPr>
          <w:rFonts w:ascii="Times New Roman" w:hAnsi="Times New Roman"/>
          <w:sz w:val="24"/>
          <w:szCs w:val="24"/>
        </w:rPr>
        <w:t>s</w:t>
      </w:r>
      <w:r w:rsidRPr="00B170D8">
        <w:rPr>
          <w:rFonts w:ascii="Times New Roman" w:hAnsi="Times New Roman" w:hint="eastAsia"/>
          <w:sz w:val="24"/>
          <w:szCs w:val="24"/>
        </w:rPr>
        <w:t>ą</w:t>
      </w:r>
      <w:r w:rsidRPr="00B170D8">
        <w:rPr>
          <w:rFonts w:ascii="Times New Roman" w:hAnsi="Times New Roman"/>
          <w:sz w:val="24"/>
          <w:szCs w:val="24"/>
        </w:rPr>
        <w:t>lygos. Tod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l šalpos pensija nemokama. Šalpos išmokos nemokamos ir laisv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at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mimo bausm</w:t>
      </w:r>
      <w:r w:rsidRPr="00B170D8">
        <w:rPr>
          <w:rFonts w:ascii="Times New Roman" w:hAnsi="Times New Roman" w:hint="eastAsia"/>
          <w:sz w:val="24"/>
          <w:szCs w:val="24"/>
        </w:rPr>
        <w:t>ę</w:t>
      </w:r>
      <w:r w:rsidRPr="00B170D8">
        <w:rPr>
          <w:rFonts w:ascii="Times New Roman" w:hAnsi="Times New Roman"/>
          <w:sz w:val="24"/>
          <w:szCs w:val="24"/>
        </w:rPr>
        <w:t xml:space="preserve"> pataisos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 xml:space="preserve">staigose atliekantiems asmenims. </w:t>
      </w:r>
    </w:p>
    <w:p w:rsidR="00B170D8" w:rsidRPr="00B170D8" w:rsidRDefault="00B170D8" w:rsidP="00B170D8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B170D8">
        <w:rPr>
          <w:rFonts w:ascii="Times New Roman" w:hAnsi="Times New Roman"/>
          <w:sz w:val="24"/>
          <w:szCs w:val="24"/>
        </w:rPr>
        <w:t>Be joki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apribojim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gali b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>ti mokamos tik socialinio draudimo pensijos, nes teis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 xml:space="preserve">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 xml:space="preserve"> šias pensijas tiesiogiai siejama su asmens mok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 xml:space="preserve">tomis socialinio draudimo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mokomis. Šiems asmenims tapus ne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galiais</w:t>
      </w:r>
      <w:r>
        <w:rPr>
          <w:rFonts w:ascii="Times New Roman" w:hAnsi="Times New Roman"/>
          <w:sz w:val="24"/>
          <w:szCs w:val="24"/>
        </w:rPr>
        <w:t>,</w:t>
      </w:r>
      <w:r w:rsidRPr="00B170D8">
        <w:rPr>
          <w:rFonts w:ascii="Times New Roman" w:hAnsi="Times New Roman"/>
          <w:sz w:val="24"/>
          <w:szCs w:val="24"/>
        </w:rPr>
        <w:t xml:space="preserve"> skiriamos pensijos, kurios mokamos iš Valstybinio socialinio draudimo fondo biudžeto l</w:t>
      </w:r>
      <w:r w:rsidRPr="00B170D8">
        <w:rPr>
          <w:rFonts w:ascii="Times New Roman" w:hAnsi="Times New Roman" w:hint="eastAsia"/>
          <w:sz w:val="24"/>
          <w:szCs w:val="24"/>
        </w:rPr>
        <w:t>ėšų</w:t>
      </w:r>
      <w:r w:rsidRPr="00B170D8">
        <w:rPr>
          <w:rFonts w:ascii="Times New Roman" w:hAnsi="Times New Roman"/>
          <w:sz w:val="24"/>
          <w:szCs w:val="24"/>
        </w:rPr>
        <w:t xml:space="preserve">. </w:t>
      </w:r>
      <w:r w:rsidRPr="00B170D8">
        <w:rPr>
          <w:rFonts w:ascii="Times New Roman" w:hAnsi="Times New Roman"/>
          <w:sz w:val="24"/>
          <w:szCs w:val="24"/>
        </w:rPr>
        <w:lastRenderedPageBreak/>
        <w:t>Pensijos mokamos be joki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apribojim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taip pat ir tais atvejais, kai jiems paskirtos priver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>iamosios medicinos priemon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psichikos sveikatos prieži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 xml:space="preserve">ros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staigose.</w:t>
      </w:r>
    </w:p>
    <w:p w:rsidR="00B170D8" w:rsidRPr="00B170D8" w:rsidRDefault="00B170D8" w:rsidP="00B170D8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B170D8">
        <w:rPr>
          <w:rFonts w:ascii="Times New Roman" w:hAnsi="Times New Roman"/>
          <w:sz w:val="24"/>
          <w:szCs w:val="24"/>
        </w:rPr>
        <w:t>Man</w:t>
      </w:r>
      <w:r>
        <w:rPr>
          <w:rFonts w:ascii="Times New Roman" w:hAnsi="Times New Roman"/>
          <w:sz w:val="24"/>
          <w:szCs w:val="24"/>
        </w:rPr>
        <w:t>ytina</w:t>
      </w:r>
      <w:r w:rsidRPr="00B170D8">
        <w:rPr>
          <w:rFonts w:ascii="Times New Roman" w:hAnsi="Times New Roman"/>
          <w:sz w:val="24"/>
          <w:szCs w:val="24"/>
        </w:rPr>
        <w:t>, kad asmenims, kuriems Baudžiamojo kodekso nustatyta tvarka paskirtos priver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>iamosios medicinos priemon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psichikos sveikatos prieži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 xml:space="preserve">ros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staigose, gal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t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b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>ti nustatyta materialinio apr</w:t>
      </w:r>
      <w:r w:rsidRPr="00B170D8">
        <w:rPr>
          <w:rFonts w:ascii="Times New Roman" w:hAnsi="Times New Roman" w:hint="eastAsia"/>
          <w:sz w:val="24"/>
          <w:szCs w:val="24"/>
        </w:rPr>
        <w:t>ū</w:t>
      </w:r>
      <w:r w:rsidRPr="00B170D8">
        <w:rPr>
          <w:rFonts w:ascii="Times New Roman" w:hAnsi="Times New Roman"/>
          <w:sz w:val="24"/>
          <w:szCs w:val="24"/>
        </w:rPr>
        <w:t>pinimo sistema, analogiška veikian</w:t>
      </w:r>
      <w:r w:rsidRPr="00B170D8">
        <w:rPr>
          <w:rFonts w:ascii="Times New Roman" w:hAnsi="Times New Roman" w:hint="eastAsia"/>
          <w:sz w:val="24"/>
          <w:szCs w:val="24"/>
        </w:rPr>
        <w:t>č</w:t>
      </w:r>
      <w:r w:rsidRPr="00B170D8">
        <w:rPr>
          <w:rFonts w:ascii="Times New Roman" w:hAnsi="Times New Roman"/>
          <w:sz w:val="24"/>
          <w:szCs w:val="24"/>
        </w:rPr>
        <w:t xml:space="preserve">iai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 xml:space="preserve">kalinimo </w:t>
      </w:r>
      <w:r w:rsidRPr="00B170D8">
        <w:rPr>
          <w:rFonts w:ascii="Times New Roman" w:hAnsi="Times New Roman" w:hint="eastAsia"/>
          <w:sz w:val="24"/>
          <w:szCs w:val="24"/>
        </w:rPr>
        <w:t>į</w:t>
      </w:r>
      <w:r w:rsidRPr="00B170D8">
        <w:rPr>
          <w:rFonts w:ascii="Times New Roman" w:hAnsi="Times New Roman"/>
          <w:sz w:val="24"/>
          <w:szCs w:val="24"/>
        </w:rPr>
        <w:t>staigose. Vadovaujantis Lietuvos Respublikos Vyriausyb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2003 m. balandžio 14 d. nutarimu Nr. 475 „D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l Socialin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paramos suimtiesiems ir nuteistiesiems fond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sudarymo ir j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 l</w:t>
      </w:r>
      <w:r w:rsidRPr="00B170D8">
        <w:rPr>
          <w:rFonts w:ascii="Times New Roman" w:hAnsi="Times New Roman" w:hint="eastAsia"/>
          <w:sz w:val="24"/>
          <w:szCs w:val="24"/>
        </w:rPr>
        <w:t>ėšų</w:t>
      </w:r>
      <w:r w:rsidRPr="00B170D8">
        <w:rPr>
          <w:rFonts w:ascii="Times New Roman" w:hAnsi="Times New Roman"/>
          <w:sz w:val="24"/>
          <w:szCs w:val="24"/>
        </w:rPr>
        <w:t xml:space="preserve"> naudojimo tvarkos aprašo patvirtinimo“ suimtiems ar nuteistiems asmenims mokamos vienkartin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ir m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nesin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išmokos iš Socialin</w:t>
      </w:r>
      <w:r w:rsidRPr="00B170D8">
        <w:rPr>
          <w:rFonts w:ascii="Times New Roman" w:hAnsi="Times New Roman" w:hint="eastAsia"/>
          <w:sz w:val="24"/>
          <w:szCs w:val="24"/>
        </w:rPr>
        <w:t>ė</w:t>
      </w:r>
      <w:r w:rsidRPr="00B170D8">
        <w:rPr>
          <w:rFonts w:ascii="Times New Roman" w:hAnsi="Times New Roman"/>
          <w:sz w:val="24"/>
          <w:szCs w:val="24"/>
        </w:rPr>
        <w:t>s paramos suimtiesiems ir nuteistiesiems fond</w:t>
      </w:r>
      <w:r w:rsidRPr="00B170D8">
        <w:rPr>
          <w:rFonts w:ascii="Times New Roman" w:hAnsi="Times New Roman" w:hint="eastAsia"/>
          <w:sz w:val="24"/>
          <w:szCs w:val="24"/>
        </w:rPr>
        <w:t>ų</w:t>
      </w:r>
      <w:r w:rsidRPr="00B170D8">
        <w:rPr>
          <w:rFonts w:ascii="Times New Roman" w:hAnsi="Times New Roman"/>
          <w:sz w:val="24"/>
          <w:szCs w:val="24"/>
        </w:rPr>
        <w:t xml:space="preserve">. </w:t>
      </w:r>
    </w:p>
    <w:p w:rsidR="00FC7A37" w:rsidRPr="00872E1B" w:rsidRDefault="00C84EB4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bookmarkStart w:id="0" w:name="_GoBack"/>
      <w:bookmarkEnd w:id="0"/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510C48">
        <w:rPr>
          <w:rFonts w:ascii="Times New Roman" w:hAnsi="Times New Roman"/>
          <w:sz w:val="24"/>
          <w:szCs w:val="24"/>
        </w:rPr>
        <w:t xml:space="preserve">Dariaus </w:t>
      </w:r>
      <w:proofErr w:type="spellStart"/>
      <w:r w:rsidR="00510C48">
        <w:rPr>
          <w:rFonts w:ascii="Times New Roman" w:hAnsi="Times New Roman"/>
          <w:sz w:val="24"/>
          <w:szCs w:val="24"/>
        </w:rPr>
        <w:t>Japkevičiaus</w:t>
      </w:r>
      <w:proofErr w:type="spellEnd"/>
      <w:r w:rsidR="00FC7A37"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D32272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32272">
        <w:rPr>
          <w:rFonts w:ascii="Times New Roman" w:hAnsi="Times New Roman"/>
          <w:sz w:val="24"/>
          <w:szCs w:val="24"/>
        </w:rPr>
        <w:t>Komisijos pirmininkas</w:t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="00DF7971" w:rsidRPr="00D32272">
        <w:rPr>
          <w:rFonts w:ascii="Times New Roman" w:hAnsi="Times New Roman"/>
          <w:sz w:val="24"/>
          <w:szCs w:val="24"/>
        </w:rPr>
        <w:t>Edmundas Pupinis</w:t>
      </w:r>
    </w:p>
    <w:p w:rsidR="00287D88" w:rsidRPr="00D32272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Pr="00D32272" w:rsidRDefault="002D63A8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0F5620" w:rsidRPr="00D32272" w:rsidRDefault="000F5620" w:rsidP="002D63A8">
      <w:pPr>
        <w:rPr>
          <w:rFonts w:ascii="Times New Roman" w:hAnsi="Times New Roman"/>
          <w:sz w:val="24"/>
          <w:szCs w:val="24"/>
        </w:rPr>
      </w:pPr>
    </w:p>
    <w:p w:rsidR="00E17F8C" w:rsidRPr="00D32272" w:rsidRDefault="00DF7971" w:rsidP="00431B3B">
      <w:pPr>
        <w:pStyle w:val="Antrat1"/>
        <w:spacing w:line="360" w:lineRule="auto"/>
        <w:jc w:val="both"/>
        <w:rPr>
          <w:i w:val="0"/>
        </w:rPr>
      </w:pPr>
      <w:r w:rsidRPr="00D32272">
        <w:rPr>
          <w:i w:val="0"/>
        </w:rPr>
        <w:t>Rasa Griciūtė</w:t>
      </w:r>
      <w:r w:rsidR="00E17F8C" w:rsidRPr="00D32272">
        <w:rPr>
          <w:i w:val="0"/>
        </w:rPr>
        <w:t xml:space="preserve">, tel. (8 5) </w:t>
      </w:r>
      <w:r w:rsidRPr="00D32272">
        <w:rPr>
          <w:i w:val="0"/>
        </w:rPr>
        <w:t xml:space="preserve"> </w:t>
      </w:r>
      <w:r w:rsidR="00E17F8C" w:rsidRPr="00D32272">
        <w:rPr>
          <w:i w:val="0"/>
        </w:rPr>
        <w:t>239 681</w:t>
      </w:r>
      <w:r w:rsidRPr="00D32272">
        <w:rPr>
          <w:i w:val="0"/>
        </w:rPr>
        <w:t>7</w:t>
      </w:r>
      <w:r w:rsidR="00E17F8C" w:rsidRPr="00D32272">
        <w:rPr>
          <w:i w:val="0"/>
        </w:rPr>
        <w:t xml:space="preserve">, el. p. </w:t>
      </w:r>
      <w:r w:rsidRPr="00D32272">
        <w:rPr>
          <w:i w:val="0"/>
        </w:rPr>
        <w:t>rasa.griciute</w:t>
      </w:r>
      <w:r w:rsidR="00E17F8C" w:rsidRPr="00D32272">
        <w:rPr>
          <w:i w:val="0"/>
        </w:rPr>
        <w:t xml:space="preserve">@lrs.lt </w:t>
      </w:r>
    </w:p>
    <w:sectPr w:rsidR="00E17F8C" w:rsidRPr="00D32272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C84EB4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46B99"/>
    <w:rsid w:val="00051682"/>
    <w:rsid w:val="0005437E"/>
    <w:rsid w:val="00074F64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A2443"/>
    <w:rsid w:val="002C394E"/>
    <w:rsid w:val="002D63A8"/>
    <w:rsid w:val="002E2565"/>
    <w:rsid w:val="003232E3"/>
    <w:rsid w:val="00360258"/>
    <w:rsid w:val="00364C51"/>
    <w:rsid w:val="00372152"/>
    <w:rsid w:val="00383C88"/>
    <w:rsid w:val="003855AB"/>
    <w:rsid w:val="003A18D8"/>
    <w:rsid w:val="003A230F"/>
    <w:rsid w:val="003D333C"/>
    <w:rsid w:val="003D4EF1"/>
    <w:rsid w:val="003F4F06"/>
    <w:rsid w:val="00404FC3"/>
    <w:rsid w:val="004154AA"/>
    <w:rsid w:val="00417829"/>
    <w:rsid w:val="00427395"/>
    <w:rsid w:val="00431B3B"/>
    <w:rsid w:val="00467E5B"/>
    <w:rsid w:val="004B566C"/>
    <w:rsid w:val="004C6D5D"/>
    <w:rsid w:val="004D1350"/>
    <w:rsid w:val="004F367F"/>
    <w:rsid w:val="0050797E"/>
    <w:rsid w:val="00510C48"/>
    <w:rsid w:val="00527B37"/>
    <w:rsid w:val="00570216"/>
    <w:rsid w:val="00596969"/>
    <w:rsid w:val="005B6B11"/>
    <w:rsid w:val="005C0EB4"/>
    <w:rsid w:val="005D6E2D"/>
    <w:rsid w:val="00600BD0"/>
    <w:rsid w:val="00636468"/>
    <w:rsid w:val="00641370"/>
    <w:rsid w:val="006462F1"/>
    <w:rsid w:val="00664F1B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71F5E"/>
    <w:rsid w:val="007912E9"/>
    <w:rsid w:val="007D37E9"/>
    <w:rsid w:val="007D5DC4"/>
    <w:rsid w:val="007D643B"/>
    <w:rsid w:val="007E4232"/>
    <w:rsid w:val="007F0ECE"/>
    <w:rsid w:val="00822356"/>
    <w:rsid w:val="008639CD"/>
    <w:rsid w:val="00872E1B"/>
    <w:rsid w:val="00881959"/>
    <w:rsid w:val="008920CE"/>
    <w:rsid w:val="00894ACF"/>
    <w:rsid w:val="0089581F"/>
    <w:rsid w:val="008B36D6"/>
    <w:rsid w:val="008C611E"/>
    <w:rsid w:val="008E1ABE"/>
    <w:rsid w:val="00912F0D"/>
    <w:rsid w:val="00914A01"/>
    <w:rsid w:val="00931B3A"/>
    <w:rsid w:val="00973F45"/>
    <w:rsid w:val="009B2DBC"/>
    <w:rsid w:val="009C1D7E"/>
    <w:rsid w:val="009C36C2"/>
    <w:rsid w:val="009D5794"/>
    <w:rsid w:val="00A007A8"/>
    <w:rsid w:val="00A40EDD"/>
    <w:rsid w:val="00A65BC5"/>
    <w:rsid w:val="00A92C62"/>
    <w:rsid w:val="00AA1842"/>
    <w:rsid w:val="00AE7661"/>
    <w:rsid w:val="00AF2404"/>
    <w:rsid w:val="00B1430A"/>
    <w:rsid w:val="00B14E50"/>
    <w:rsid w:val="00B170D8"/>
    <w:rsid w:val="00B33025"/>
    <w:rsid w:val="00B3621F"/>
    <w:rsid w:val="00B40ECB"/>
    <w:rsid w:val="00B75288"/>
    <w:rsid w:val="00B86DC1"/>
    <w:rsid w:val="00BE78FC"/>
    <w:rsid w:val="00BF1CB1"/>
    <w:rsid w:val="00C140B1"/>
    <w:rsid w:val="00C26836"/>
    <w:rsid w:val="00C4735B"/>
    <w:rsid w:val="00C55693"/>
    <w:rsid w:val="00C7417D"/>
    <w:rsid w:val="00C84EB4"/>
    <w:rsid w:val="00CB1DC2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9695F"/>
    <w:rsid w:val="00ED0153"/>
    <w:rsid w:val="00ED3D92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944C4"/>
    <w:rsid w:val="00FA1505"/>
    <w:rsid w:val="00FA2169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8AC0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Z6YWEJNPDQQR-896559167-143</_dlc_DocId>
    <_dlc_DocIdUrl xmlns="28130d43-1b56-4a10-ad88-2cd38123f4c1">
      <Url>https://intranetas.lrs.lt/29/_layouts/15/DocIdRedir.aspx?ID=Z6YWEJNPDQQR-896559167-143</Url>
      <Description>Z6YWEJNPDQQR-896559167-143</Description>
    </_dlc_DocIdUrl>
  </documentManagement>
</p:properties>
</file>

<file path=customXml/itemProps1.xml><?xml version="1.0" encoding="utf-8"?>
<ds:datastoreItem xmlns:ds="http://schemas.openxmlformats.org/officeDocument/2006/customXml" ds:itemID="{681A40DB-9D00-4408-831A-B100097AA409}"/>
</file>

<file path=customXml/itemProps2.xml><?xml version="1.0" encoding="utf-8"?>
<ds:datastoreItem xmlns:ds="http://schemas.openxmlformats.org/officeDocument/2006/customXml" ds:itemID="{AB1C22E7-FF70-44E9-97BB-09BDBA299AFF}"/>
</file>

<file path=customXml/itemProps3.xml><?xml version="1.0" encoding="utf-8"?>
<ds:datastoreItem xmlns:ds="http://schemas.openxmlformats.org/officeDocument/2006/customXml" ds:itemID="{AB0C930E-131B-4198-AF81-6EF8070DBFA2}"/>
</file>

<file path=customXml/itemProps4.xml><?xml version="1.0" encoding="utf-8"?>
<ds:datastoreItem xmlns:ds="http://schemas.openxmlformats.org/officeDocument/2006/customXml" ds:itemID="{A1B8D56A-E2B9-4B9D-8BC4-1C936101D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8</cp:revision>
  <cp:lastPrinted>2020-10-13T09:41:00Z</cp:lastPrinted>
  <dcterms:created xsi:type="dcterms:W3CDTF">2021-05-25T11:21:00Z</dcterms:created>
  <dcterms:modified xsi:type="dcterms:W3CDTF">2021-06-17T11:07:00Z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7f801606-2886-47b4-83d4-a68af006f5af</vt:lpwstr>
  </property>
</Properties>
</file>