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840801" w14:textId="77777777" w:rsidR="00275D2C" w:rsidRPr="00CD065C" w:rsidRDefault="00635A8B" w:rsidP="00275D2C">
      <w:pPr>
        <w:pStyle w:val="Pavadinimas"/>
        <w:spacing w:after="20"/>
      </w:pPr>
      <w:bookmarkStart w:id="0" w:name="_GoBack"/>
      <w:bookmarkEnd w:id="0"/>
      <w:r w:rsidRPr="00CD065C">
        <w:rPr>
          <w:noProof/>
          <w:lang w:eastAsia="lt-LT"/>
        </w:rPr>
        <w:drawing>
          <wp:inline distT="0" distB="0" distL="0" distR="0" wp14:anchorId="0A84083F" wp14:editId="0A840840">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0A840802" w14:textId="77777777" w:rsidR="00275D2C" w:rsidRPr="00CD065C" w:rsidRDefault="00275D2C" w:rsidP="00275D2C">
      <w:pPr>
        <w:pStyle w:val="Pavadinimas"/>
        <w:spacing w:after="20"/>
        <w:rPr>
          <w:sz w:val="28"/>
          <w:szCs w:val="28"/>
        </w:rPr>
      </w:pPr>
      <w:r w:rsidRPr="00CD065C">
        <w:rPr>
          <w:sz w:val="28"/>
          <w:szCs w:val="28"/>
        </w:rPr>
        <w:t xml:space="preserve"> </w:t>
      </w:r>
    </w:p>
    <w:p w14:paraId="0A840803" w14:textId="77777777" w:rsidR="00275D2C" w:rsidRPr="00CD065C" w:rsidRDefault="00275D2C" w:rsidP="00275D2C">
      <w:pPr>
        <w:spacing w:after="20"/>
        <w:jc w:val="center"/>
        <w:rPr>
          <w:rFonts w:ascii="Times New Roman" w:hAnsi="Times New Roman"/>
          <w:b/>
          <w:sz w:val="28"/>
          <w:lang w:val="lt-LT"/>
        </w:rPr>
      </w:pPr>
      <w:r w:rsidRPr="00CD065C">
        <w:rPr>
          <w:rFonts w:ascii="Times New Roman" w:hAnsi="Times New Roman"/>
          <w:b/>
          <w:sz w:val="28"/>
          <w:lang w:val="lt-LT"/>
        </w:rPr>
        <w:t>LIETUVOS RESPUBLIKOS ŠVIETIMO</w:t>
      </w:r>
      <w:r w:rsidR="00D643AB" w:rsidRPr="00CD065C">
        <w:rPr>
          <w:rFonts w:ascii="Times New Roman" w:hAnsi="Times New Roman"/>
          <w:b/>
          <w:sz w:val="28"/>
          <w:lang w:val="lt-LT"/>
        </w:rPr>
        <w:t>,</w:t>
      </w:r>
      <w:r w:rsidRPr="00CD065C">
        <w:rPr>
          <w:rFonts w:ascii="Times New Roman" w:hAnsi="Times New Roman"/>
          <w:b/>
          <w:sz w:val="28"/>
          <w:lang w:val="lt-LT"/>
        </w:rPr>
        <w:t xml:space="preserve"> MOKSLO</w:t>
      </w:r>
      <w:r w:rsidR="00D643AB" w:rsidRPr="00CD065C">
        <w:rPr>
          <w:rFonts w:ascii="Times New Roman" w:hAnsi="Times New Roman"/>
          <w:b/>
          <w:sz w:val="28"/>
          <w:lang w:val="lt-LT"/>
        </w:rPr>
        <w:t xml:space="preserve"> IR SPORTO</w:t>
      </w:r>
      <w:r w:rsidRPr="00CD065C">
        <w:rPr>
          <w:rFonts w:ascii="Times New Roman" w:hAnsi="Times New Roman"/>
          <w:b/>
          <w:sz w:val="28"/>
          <w:lang w:val="lt-LT"/>
        </w:rPr>
        <w:t xml:space="preserve"> MINISTERIJA</w:t>
      </w:r>
    </w:p>
    <w:p w14:paraId="0A840804" w14:textId="77777777" w:rsidR="00275D2C" w:rsidRPr="00CD065C" w:rsidRDefault="00275D2C" w:rsidP="00275D2C">
      <w:pPr>
        <w:spacing w:after="20"/>
        <w:jc w:val="center"/>
        <w:rPr>
          <w:rFonts w:ascii="Times New Roman" w:hAnsi="Times New Roman"/>
          <w:b/>
          <w:sz w:val="28"/>
          <w:lang w:val="lt-LT"/>
        </w:rPr>
      </w:pPr>
    </w:p>
    <w:p w14:paraId="0A840805" w14:textId="77777777" w:rsidR="00337854" w:rsidRPr="00CD065C" w:rsidRDefault="00337854" w:rsidP="00337854">
      <w:pPr>
        <w:pStyle w:val="Porat"/>
        <w:tabs>
          <w:tab w:val="left" w:pos="720"/>
        </w:tabs>
        <w:ind w:left="480"/>
        <w:jc w:val="center"/>
        <w:rPr>
          <w:rFonts w:ascii="Times New Roman" w:hAnsi="Times New Roman"/>
          <w:sz w:val="18"/>
          <w:szCs w:val="18"/>
          <w:lang w:val="lt-LT"/>
        </w:rPr>
      </w:pPr>
      <w:r w:rsidRPr="00CD065C">
        <w:rPr>
          <w:rFonts w:ascii="Times New Roman" w:hAnsi="Times New Roman"/>
          <w:sz w:val="18"/>
          <w:szCs w:val="18"/>
          <w:lang w:val="lt-LT"/>
        </w:rPr>
        <w:t xml:space="preserve">Biudžetinė įstaiga, A. Volano g. 2, 01516 </w:t>
      </w:r>
      <w:smartTag w:uri="urn:schemas-tilde-lv/tildestengine" w:element="firmas">
        <w:r w:rsidRPr="00CD065C">
          <w:rPr>
            <w:rFonts w:ascii="Times New Roman" w:hAnsi="Times New Roman"/>
            <w:sz w:val="18"/>
            <w:szCs w:val="18"/>
            <w:lang w:val="lt-LT"/>
          </w:rPr>
          <w:t>Vilnius</w:t>
        </w:r>
      </w:smartTag>
      <w:r w:rsidRPr="00CD065C">
        <w:rPr>
          <w:rFonts w:ascii="Times New Roman" w:hAnsi="Times New Roman"/>
          <w:sz w:val="18"/>
          <w:szCs w:val="18"/>
          <w:lang w:val="lt-LT"/>
        </w:rPr>
        <w:t xml:space="preserve">, tel. (8 5) 219 1225/219 1152, el. p. smmin@smm.lt, http://www.smm.lt. Duomenys kaupiami ir saugomi Juridinių asmenų registre, kodas </w:t>
      </w:r>
      <w:r w:rsidRPr="00CD065C">
        <w:rPr>
          <w:rFonts w:ascii="Times New Roman" w:hAnsi="Times New Roman"/>
          <w:sz w:val="18"/>
          <w:szCs w:val="18"/>
          <w:lang w:val="lt-LT" w:eastAsia="en-GB"/>
        </w:rPr>
        <w:t>188603091.</w:t>
      </w:r>
    </w:p>
    <w:p w14:paraId="0A840806" w14:textId="77777777" w:rsidR="00337854" w:rsidRPr="00CD065C" w:rsidRDefault="00337854" w:rsidP="00337854">
      <w:pPr>
        <w:pStyle w:val="Porat"/>
        <w:tabs>
          <w:tab w:val="left" w:pos="720"/>
        </w:tabs>
        <w:jc w:val="center"/>
        <w:rPr>
          <w:rFonts w:ascii="Times New Roman" w:hAnsi="Times New Roman"/>
          <w:sz w:val="18"/>
          <w:szCs w:val="18"/>
          <w:lang w:val="lt-LT"/>
        </w:rPr>
      </w:pPr>
      <w:r w:rsidRPr="00CD065C">
        <w:rPr>
          <w:rFonts w:ascii="Times New Roman" w:hAnsi="Times New Roman"/>
          <w:sz w:val="18"/>
          <w:szCs w:val="18"/>
          <w:lang w:val="lt-LT"/>
        </w:rPr>
        <w:t>Atsisk. sąsk. LT30 7300 0100 0245 7205 „Swedbank“, AB, kodas 73000</w:t>
      </w:r>
    </w:p>
    <w:p w14:paraId="0A840807" w14:textId="77777777" w:rsidR="00275D2C" w:rsidRPr="00CD065C" w:rsidRDefault="00275D2C" w:rsidP="00275D2C">
      <w:pPr>
        <w:rPr>
          <w:sz w:val="24"/>
          <w:lang w:val="lt-LT"/>
        </w:rPr>
      </w:pPr>
      <w:r w:rsidRPr="00CD065C">
        <w:rPr>
          <w:rFonts w:ascii="Times New Roman" w:hAnsi="Times New Roman"/>
          <w:position w:val="10"/>
          <w:sz w:val="16"/>
          <w:lang w:val="lt-LT"/>
        </w:rPr>
        <w:t>____________________________________________________________________________________________________________________</w:t>
      </w:r>
    </w:p>
    <w:p w14:paraId="0A840808" w14:textId="77777777" w:rsidR="00275D2C" w:rsidRPr="00CD065C" w:rsidRDefault="00275D2C" w:rsidP="00275D2C">
      <w:pPr>
        <w:spacing w:after="20"/>
        <w:jc w:val="center"/>
        <w:rPr>
          <w:rFonts w:ascii="Times New Roman" w:hAnsi="Times New Roman"/>
          <w:sz w:val="24"/>
          <w:lang w:val="lt-LT"/>
        </w:rPr>
      </w:pPr>
    </w:p>
    <w:tbl>
      <w:tblPr>
        <w:tblW w:w="9855" w:type="dxa"/>
        <w:tblLayout w:type="fixed"/>
        <w:tblLook w:val="0000" w:firstRow="0" w:lastRow="0" w:firstColumn="0" w:lastColumn="0" w:noHBand="0" w:noVBand="0"/>
      </w:tblPr>
      <w:tblGrid>
        <w:gridCol w:w="5103"/>
        <w:gridCol w:w="250"/>
        <w:gridCol w:w="4502"/>
      </w:tblGrid>
      <w:tr w:rsidR="00275D2C" w:rsidRPr="0086134C" w14:paraId="0A840812" w14:textId="77777777" w:rsidTr="00675A8E">
        <w:tc>
          <w:tcPr>
            <w:tcW w:w="5103" w:type="dxa"/>
          </w:tcPr>
          <w:p w14:paraId="0A840809" w14:textId="77777777" w:rsidR="00F65371" w:rsidRDefault="00F65371" w:rsidP="00AD2F53">
            <w:pPr>
              <w:overflowPunct/>
              <w:autoSpaceDE/>
              <w:autoSpaceDN/>
              <w:adjustRightInd/>
              <w:spacing w:after="160" w:line="259" w:lineRule="auto"/>
              <w:contextualSpacing/>
              <w:textAlignment w:val="auto"/>
              <w:rPr>
                <w:rFonts w:ascii="Times New Roman" w:hAnsi="Times New Roman"/>
                <w:sz w:val="24"/>
                <w:lang w:val="lt-LT"/>
              </w:rPr>
            </w:pPr>
            <w:r>
              <w:rPr>
                <w:rFonts w:ascii="Times New Roman" w:hAnsi="Times New Roman"/>
                <w:sz w:val="24"/>
                <w:lang w:val="lt-LT"/>
              </w:rPr>
              <w:t>Lietuvos Respublikos Seimo</w:t>
            </w:r>
          </w:p>
          <w:p w14:paraId="0A84080A" w14:textId="77777777" w:rsidR="00F65371" w:rsidRDefault="00F65371" w:rsidP="00AD2F53">
            <w:pPr>
              <w:overflowPunct/>
              <w:autoSpaceDE/>
              <w:autoSpaceDN/>
              <w:adjustRightInd/>
              <w:spacing w:after="160" w:line="259" w:lineRule="auto"/>
              <w:contextualSpacing/>
              <w:textAlignment w:val="auto"/>
              <w:rPr>
                <w:rFonts w:ascii="Times New Roman" w:hAnsi="Times New Roman"/>
                <w:sz w:val="24"/>
                <w:lang w:val="lt-LT"/>
              </w:rPr>
            </w:pPr>
            <w:r>
              <w:rPr>
                <w:rFonts w:ascii="Times New Roman" w:hAnsi="Times New Roman"/>
                <w:sz w:val="24"/>
                <w:lang w:val="lt-LT"/>
              </w:rPr>
              <w:t>Švietimo ir mokslo komitetui</w:t>
            </w:r>
          </w:p>
          <w:p w14:paraId="0A84080B" w14:textId="77777777" w:rsidR="00EB65E1" w:rsidRDefault="00EB65E1" w:rsidP="00AD2F53">
            <w:pPr>
              <w:overflowPunct/>
              <w:autoSpaceDE/>
              <w:autoSpaceDN/>
              <w:adjustRightInd/>
              <w:spacing w:after="160" w:line="259" w:lineRule="auto"/>
              <w:contextualSpacing/>
              <w:textAlignment w:val="auto"/>
              <w:rPr>
                <w:rFonts w:ascii="Times New Roman" w:hAnsi="Times New Roman"/>
                <w:sz w:val="24"/>
                <w:lang w:val="lt-LT"/>
              </w:rPr>
            </w:pPr>
          </w:p>
          <w:p w14:paraId="0A84080C" w14:textId="77777777" w:rsidR="00EB65E1" w:rsidRDefault="00EB65E1" w:rsidP="00AD2F53">
            <w:pPr>
              <w:overflowPunct/>
              <w:autoSpaceDE/>
              <w:autoSpaceDN/>
              <w:adjustRightInd/>
              <w:spacing w:after="160" w:line="259" w:lineRule="auto"/>
              <w:contextualSpacing/>
              <w:textAlignment w:val="auto"/>
              <w:rPr>
                <w:rFonts w:ascii="Times New Roman" w:hAnsi="Times New Roman"/>
                <w:sz w:val="24"/>
                <w:lang w:val="lt-LT"/>
              </w:rPr>
            </w:pPr>
            <w:r>
              <w:rPr>
                <w:rFonts w:ascii="Times New Roman" w:hAnsi="Times New Roman"/>
                <w:sz w:val="24"/>
                <w:lang w:val="lt-LT"/>
              </w:rPr>
              <w:t>Kopija</w:t>
            </w:r>
          </w:p>
          <w:p w14:paraId="0A84080D" w14:textId="77777777" w:rsidR="00EB65E1" w:rsidRPr="00CD065C" w:rsidRDefault="00EB65E1" w:rsidP="00AD2F53">
            <w:pPr>
              <w:overflowPunct/>
              <w:autoSpaceDE/>
              <w:autoSpaceDN/>
              <w:adjustRightInd/>
              <w:spacing w:after="160" w:line="259" w:lineRule="auto"/>
              <w:contextualSpacing/>
              <w:textAlignment w:val="auto"/>
              <w:rPr>
                <w:rFonts w:ascii="Times New Roman" w:hAnsi="Times New Roman"/>
                <w:sz w:val="24"/>
                <w:lang w:val="lt-LT"/>
              </w:rPr>
            </w:pPr>
            <w:r>
              <w:rPr>
                <w:rFonts w:ascii="Times New Roman" w:hAnsi="Times New Roman"/>
                <w:sz w:val="24"/>
                <w:lang w:val="lt-LT"/>
              </w:rPr>
              <w:t>Lietuvos Respublikos Vyriausybės kanceliarijai</w:t>
            </w:r>
          </w:p>
        </w:tc>
        <w:tc>
          <w:tcPr>
            <w:tcW w:w="250" w:type="dxa"/>
          </w:tcPr>
          <w:p w14:paraId="0A84080E" w14:textId="77777777" w:rsidR="00275D2C" w:rsidRPr="00CD065C" w:rsidRDefault="00275D2C" w:rsidP="00B50EFA">
            <w:pPr>
              <w:pStyle w:val="Porat"/>
              <w:tabs>
                <w:tab w:val="clear" w:pos="4153"/>
                <w:tab w:val="clear" w:pos="8306"/>
              </w:tabs>
              <w:spacing w:after="20"/>
              <w:jc w:val="center"/>
              <w:rPr>
                <w:rFonts w:ascii="Times New Roman" w:hAnsi="Times New Roman"/>
                <w:sz w:val="24"/>
                <w:lang w:val="lt-LT"/>
              </w:rPr>
            </w:pPr>
          </w:p>
        </w:tc>
        <w:tc>
          <w:tcPr>
            <w:tcW w:w="4502" w:type="dxa"/>
          </w:tcPr>
          <w:p w14:paraId="0A84080F" w14:textId="77777777" w:rsidR="00275D2C" w:rsidRPr="00CD065C" w:rsidRDefault="00275D2C" w:rsidP="00B50EFA">
            <w:pPr>
              <w:spacing w:after="20"/>
              <w:rPr>
                <w:rFonts w:ascii="Times New Roman" w:hAnsi="Times New Roman"/>
                <w:sz w:val="24"/>
                <w:lang w:val="lt-LT"/>
              </w:rPr>
            </w:pPr>
            <w:bookmarkStart w:id="1" w:name="Data"/>
            <w:r w:rsidRPr="00CD065C">
              <w:rPr>
                <w:rFonts w:ascii="Times New Roman" w:hAnsi="Times New Roman"/>
                <w:sz w:val="24"/>
                <w:lang w:val="lt-LT"/>
              </w:rPr>
              <w:t xml:space="preserve">   </w:t>
            </w:r>
            <w:r w:rsidRPr="00CD065C">
              <w:rPr>
                <w:rFonts w:ascii="Times New Roman" w:hAnsi="Times New Roman"/>
                <w:sz w:val="24"/>
                <w:lang w:val="lt-LT"/>
              </w:rPr>
              <w:fldChar w:fldCharType="begin">
                <w:ffData>
                  <w:name w:val="Data"/>
                  <w:enabled/>
                  <w:calcOnExit w:val="0"/>
                  <w:textInput>
                    <w:default w:val="2004 -"/>
                  </w:textInput>
                </w:ffData>
              </w:fldChar>
            </w:r>
            <w:r w:rsidRPr="00CD065C">
              <w:rPr>
                <w:rFonts w:ascii="Times New Roman" w:hAnsi="Times New Roman"/>
                <w:sz w:val="24"/>
                <w:lang w:val="lt-LT"/>
              </w:rPr>
              <w:instrText xml:space="preserve"> FORMTEXT </w:instrText>
            </w:r>
            <w:r w:rsidRPr="00CD065C">
              <w:rPr>
                <w:rFonts w:ascii="Times New Roman" w:hAnsi="Times New Roman"/>
                <w:sz w:val="24"/>
                <w:lang w:val="lt-LT"/>
              </w:rPr>
            </w:r>
            <w:r w:rsidRPr="00CD065C">
              <w:rPr>
                <w:rFonts w:ascii="Times New Roman" w:hAnsi="Times New Roman"/>
                <w:sz w:val="24"/>
                <w:lang w:val="lt-LT"/>
              </w:rPr>
              <w:fldChar w:fldCharType="separate"/>
            </w:r>
            <w:r w:rsidRPr="00CD065C">
              <w:rPr>
                <w:rFonts w:ascii="Times New Roman" w:hAnsi="Times New Roman"/>
                <w:noProof/>
                <w:sz w:val="24"/>
                <w:lang w:val="lt-LT"/>
              </w:rPr>
              <w:t>20</w:t>
            </w:r>
            <w:r w:rsidR="000B0FAD">
              <w:rPr>
                <w:rFonts w:ascii="Times New Roman" w:hAnsi="Times New Roman"/>
                <w:noProof/>
                <w:sz w:val="24"/>
                <w:lang w:val="lt-LT"/>
              </w:rPr>
              <w:t>2</w:t>
            </w:r>
            <w:r w:rsidR="00AD2F53">
              <w:rPr>
                <w:rFonts w:ascii="Times New Roman" w:hAnsi="Times New Roman"/>
                <w:noProof/>
                <w:sz w:val="24"/>
                <w:lang w:val="lt-LT"/>
              </w:rPr>
              <w:t>1</w:t>
            </w:r>
            <w:r w:rsidR="00420049" w:rsidRPr="00CD065C">
              <w:rPr>
                <w:rFonts w:ascii="Times New Roman" w:hAnsi="Times New Roman"/>
                <w:noProof/>
                <w:sz w:val="24"/>
                <w:lang w:val="lt-LT"/>
              </w:rPr>
              <w:t xml:space="preserve"> </w:t>
            </w:r>
            <w:r w:rsidRPr="00CD065C">
              <w:rPr>
                <w:rFonts w:ascii="Times New Roman" w:hAnsi="Times New Roman"/>
                <w:noProof/>
                <w:sz w:val="24"/>
                <w:lang w:val="lt-LT"/>
              </w:rPr>
              <w:t>-</w:t>
            </w:r>
            <w:r w:rsidRPr="00CD065C">
              <w:rPr>
                <w:rFonts w:ascii="Times New Roman" w:hAnsi="Times New Roman"/>
                <w:sz w:val="24"/>
                <w:lang w:val="lt-LT"/>
              </w:rPr>
              <w:fldChar w:fldCharType="end"/>
            </w:r>
            <w:bookmarkEnd w:id="1"/>
            <w:r w:rsidRPr="00CD065C">
              <w:rPr>
                <w:rFonts w:ascii="Times New Roman" w:hAnsi="Times New Roman"/>
                <w:sz w:val="24"/>
                <w:lang w:val="lt-LT"/>
              </w:rPr>
              <w:t xml:space="preserve"> </w:t>
            </w:r>
            <w:r w:rsidRPr="00CD065C">
              <w:rPr>
                <w:rFonts w:ascii="Times New Roman" w:hAnsi="Times New Roman"/>
                <w:sz w:val="24"/>
                <w:lang w:val="lt-LT"/>
              </w:rPr>
              <w:fldChar w:fldCharType="begin">
                <w:ffData>
                  <w:name w:val="Text24"/>
                  <w:enabled/>
                  <w:calcOnExit w:val="0"/>
                  <w:textInput>
                    <w:maxLength w:val="2"/>
                  </w:textInput>
                </w:ffData>
              </w:fldChar>
            </w:r>
            <w:r w:rsidRPr="00CD065C">
              <w:rPr>
                <w:rFonts w:ascii="Times New Roman" w:hAnsi="Times New Roman"/>
                <w:sz w:val="24"/>
                <w:lang w:val="lt-LT"/>
              </w:rPr>
              <w:instrText xml:space="preserve"> FORMTEXT </w:instrText>
            </w:r>
            <w:r w:rsidRPr="00CD065C">
              <w:rPr>
                <w:rFonts w:ascii="Times New Roman" w:hAnsi="Times New Roman"/>
                <w:sz w:val="24"/>
                <w:lang w:val="lt-LT"/>
              </w:rPr>
            </w:r>
            <w:r w:rsidRPr="00CD065C">
              <w:rPr>
                <w:rFonts w:ascii="Times New Roman" w:hAnsi="Times New Roman"/>
                <w:sz w:val="24"/>
                <w:lang w:val="lt-LT"/>
              </w:rPr>
              <w:fldChar w:fldCharType="separate"/>
            </w:r>
            <w:r w:rsidRPr="00CD065C">
              <w:rPr>
                <w:rFonts w:ascii="Times New Roman" w:hAnsi="Times New Roman"/>
                <w:sz w:val="24"/>
                <w:lang w:val="lt-LT"/>
              </w:rPr>
              <w:t> </w:t>
            </w:r>
            <w:r w:rsidRPr="00CD065C">
              <w:rPr>
                <w:rFonts w:ascii="Times New Roman" w:hAnsi="Times New Roman"/>
                <w:sz w:val="24"/>
                <w:lang w:val="lt-LT"/>
              </w:rPr>
              <w:t> </w:t>
            </w:r>
            <w:r w:rsidRPr="00CD065C">
              <w:rPr>
                <w:rFonts w:ascii="Times New Roman" w:hAnsi="Times New Roman"/>
                <w:sz w:val="24"/>
                <w:lang w:val="lt-LT"/>
              </w:rPr>
              <w:fldChar w:fldCharType="end"/>
            </w:r>
            <w:r w:rsidRPr="00CD065C">
              <w:rPr>
                <w:rFonts w:ascii="Times New Roman" w:hAnsi="Times New Roman"/>
                <w:sz w:val="24"/>
                <w:lang w:val="lt-LT"/>
              </w:rPr>
              <w:t xml:space="preserve"> - </w:t>
            </w:r>
            <w:r w:rsidRPr="00CD065C">
              <w:rPr>
                <w:rFonts w:ascii="Times New Roman" w:hAnsi="Times New Roman"/>
                <w:sz w:val="24"/>
                <w:lang w:val="lt-LT"/>
              </w:rPr>
              <w:fldChar w:fldCharType="begin">
                <w:ffData>
                  <w:name w:val="Text24"/>
                  <w:enabled/>
                  <w:calcOnExit w:val="0"/>
                  <w:textInput>
                    <w:maxLength w:val="2"/>
                  </w:textInput>
                </w:ffData>
              </w:fldChar>
            </w:r>
            <w:r w:rsidRPr="00CD065C">
              <w:rPr>
                <w:rFonts w:ascii="Times New Roman" w:hAnsi="Times New Roman"/>
                <w:sz w:val="24"/>
                <w:lang w:val="lt-LT"/>
              </w:rPr>
              <w:instrText xml:space="preserve"> FORMTEXT </w:instrText>
            </w:r>
            <w:r w:rsidRPr="00CD065C">
              <w:rPr>
                <w:rFonts w:ascii="Times New Roman" w:hAnsi="Times New Roman"/>
                <w:sz w:val="24"/>
                <w:lang w:val="lt-LT"/>
              </w:rPr>
            </w:r>
            <w:r w:rsidRPr="00CD065C">
              <w:rPr>
                <w:rFonts w:ascii="Times New Roman" w:hAnsi="Times New Roman"/>
                <w:sz w:val="24"/>
                <w:lang w:val="lt-LT"/>
              </w:rPr>
              <w:fldChar w:fldCharType="separate"/>
            </w:r>
            <w:r w:rsidRPr="00CD065C">
              <w:rPr>
                <w:rFonts w:ascii="Times New Roman" w:hAnsi="Times New Roman"/>
                <w:noProof/>
                <w:sz w:val="24"/>
                <w:lang w:val="lt-LT"/>
              </w:rPr>
              <w:t> </w:t>
            </w:r>
            <w:r w:rsidRPr="00CD065C">
              <w:rPr>
                <w:rFonts w:ascii="Times New Roman" w:hAnsi="Times New Roman"/>
                <w:noProof/>
                <w:sz w:val="24"/>
                <w:lang w:val="lt-LT"/>
              </w:rPr>
              <w:t> </w:t>
            </w:r>
            <w:r w:rsidRPr="00CD065C">
              <w:rPr>
                <w:rFonts w:ascii="Times New Roman" w:hAnsi="Times New Roman"/>
                <w:sz w:val="24"/>
                <w:lang w:val="lt-LT"/>
              </w:rPr>
              <w:fldChar w:fldCharType="end"/>
            </w:r>
            <w:r w:rsidRPr="00CD065C">
              <w:rPr>
                <w:rFonts w:ascii="Times New Roman" w:hAnsi="Times New Roman"/>
                <w:sz w:val="24"/>
                <w:lang w:val="lt-LT"/>
              </w:rPr>
              <w:t xml:space="preserve">  Nr. </w:t>
            </w:r>
            <w:r w:rsidRPr="00CD065C">
              <w:rPr>
                <w:rFonts w:ascii="Times New Roman" w:hAnsi="Times New Roman"/>
                <w:sz w:val="24"/>
                <w:lang w:val="lt-LT"/>
              </w:rPr>
              <w:fldChar w:fldCharType="begin">
                <w:ffData>
                  <w:name w:val="Numeris"/>
                  <w:enabled/>
                  <w:calcOnExit w:val="0"/>
                  <w:textInput/>
                </w:ffData>
              </w:fldChar>
            </w:r>
            <w:bookmarkStart w:id="2" w:name="Numeris"/>
            <w:r w:rsidRPr="00CD065C">
              <w:rPr>
                <w:rFonts w:ascii="Times New Roman" w:hAnsi="Times New Roman"/>
                <w:sz w:val="24"/>
                <w:lang w:val="lt-LT"/>
              </w:rPr>
              <w:instrText xml:space="preserve"> FORMTEXT </w:instrText>
            </w:r>
            <w:r w:rsidRPr="00CD065C">
              <w:rPr>
                <w:rFonts w:ascii="Times New Roman" w:hAnsi="Times New Roman"/>
                <w:sz w:val="24"/>
                <w:lang w:val="lt-LT"/>
              </w:rPr>
            </w:r>
            <w:r w:rsidRPr="00CD065C">
              <w:rPr>
                <w:rFonts w:ascii="Times New Roman" w:hAnsi="Times New Roman"/>
                <w:sz w:val="24"/>
                <w:lang w:val="lt-LT"/>
              </w:rPr>
              <w:fldChar w:fldCharType="separate"/>
            </w:r>
            <w:r w:rsidRPr="00CD065C">
              <w:rPr>
                <w:rFonts w:ascii="Times New Roman" w:hAnsi="Times New Roman"/>
                <w:noProof/>
                <w:sz w:val="24"/>
                <w:lang w:val="lt-LT"/>
              </w:rPr>
              <w:t> </w:t>
            </w:r>
            <w:r w:rsidRPr="00CD065C">
              <w:rPr>
                <w:rFonts w:ascii="Times New Roman" w:hAnsi="Times New Roman"/>
                <w:noProof/>
                <w:sz w:val="24"/>
                <w:lang w:val="lt-LT"/>
              </w:rPr>
              <w:t> </w:t>
            </w:r>
            <w:r w:rsidRPr="00CD065C">
              <w:rPr>
                <w:rFonts w:ascii="Times New Roman" w:hAnsi="Times New Roman"/>
                <w:noProof/>
                <w:sz w:val="24"/>
                <w:lang w:val="lt-LT"/>
              </w:rPr>
              <w:t> </w:t>
            </w:r>
            <w:r w:rsidRPr="00CD065C">
              <w:rPr>
                <w:rFonts w:ascii="Times New Roman" w:hAnsi="Times New Roman"/>
                <w:noProof/>
                <w:sz w:val="24"/>
                <w:lang w:val="lt-LT"/>
              </w:rPr>
              <w:t> </w:t>
            </w:r>
            <w:r w:rsidRPr="00CD065C">
              <w:rPr>
                <w:rFonts w:ascii="Times New Roman" w:hAnsi="Times New Roman"/>
                <w:noProof/>
                <w:sz w:val="24"/>
                <w:lang w:val="lt-LT"/>
              </w:rPr>
              <w:t> </w:t>
            </w:r>
            <w:r w:rsidRPr="00CD065C">
              <w:rPr>
                <w:rFonts w:ascii="Times New Roman" w:hAnsi="Times New Roman"/>
                <w:sz w:val="24"/>
                <w:lang w:val="lt-LT"/>
              </w:rPr>
              <w:fldChar w:fldCharType="end"/>
            </w:r>
            <w:bookmarkEnd w:id="2"/>
          </w:p>
          <w:p w14:paraId="0A840810" w14:textId="77777777" w:rsidR="00B45848" w:rsidRDefault="00B20DC1" w:rsidP="00EB65E1">
            <w:pPr>
              <w:spacing w:after="20"/>
              <w:rPr>
                <w:rFonts w:ascii="Times New Roman" w:hAnsi="Times New Roman"/>
                <w:sz w:val="24"/>
                <w:lang w:val="lt-LT"/>
              </w:rPr>
            </w:pPr>
            <w:r w:rsidRPr="00CD065C">
              <w:rPr>
                <w:rFonts w:ascii="Times New Roman" w:hAnsi="Times New Roman"/>
                <w:sz w:val="24"/>
                <w:lang w:val="lt-LT"/>
              </w:rPr>
              <w:t xml:space="preserve">   </w:t>
            </w:r>
            <w:r w:rsidR="00275D2C" w:rsidRPr="00CD065C">
              <w:rPr>
                <w:rFonts w:ascii="Times New Roman" w:hAnsi="Times New Roman"/>
                <w:sz w:val="24"/>
                <w:lang w:val="lt-LT"/>
              </w:rPr>
              <w:t xml:space="preserve">Į </w:t>
            </w:r>
            <w:r w:rsidR="00B45848">
              <w:rPr>
                <w:rFonts w:ascii="Times New Roman" w:hAnsi="Times New Roman"/>
                <w:sz w:val="24"/>
                <w:lang w:val="lt-LT"/>
              </w:rPr>
              <w:t xml:space="preserve">2021 - 03 - 03  Nr. </w:t>
            </w:r>
            <w:r w:rsidR="00B45848" w:rsidRPr="00B45848">
              <w:rPr>
                <w:rFonts w:ascii="Times New Roman" w:hAnsi="Times New Roman"/>
                <w:sz w:val="24"/>
                <w:lang w:val="lt-LT"/>
              </w:rPr>
              <w:t>106-P-8</w:t>
            </w:r>
          </w:p>
          <w:p w14:paraId="0A840811" w14:textId="77777777" w:rsidR="00275D2C" w:rsidRPr="00CD065C" w:rsidRDefault="00B45848" w:rsidP="00EB65E1">
            <w:pPr>
              <w:spacing w:after="20"/>
              <w:rPr>
                <w:rFonts w:ascii="Times New Roman" w:hAnsi="Times New Roman"/>
                <w:sz w:val="24"/>
                <w:lang w:val="lt-LT"/>
              </w:rPr>
            </w:pPr>
            <w:r>
              <w:rPr>
                <w:rFonts w:ascii="Times New Roman" w:hAnsi="Times New Roman"/>
                <w:sz w:val="24"/>
                <w:lang w:val="lt-LT"/>
              </w:rPr>
              <w:t xml:space="preserve">     </w:t>
            </w:r>
            <w:r w:rsidR="00275D2C" w:rsidRPr="00CD065C">
              <w:rPr>
                <w:rFonts w:ascii="Times New Roman" w:hAnsi="Times New Roman"/>
                <w:sz w:val="24"/>
                <w:lang w:val="lt-LT"/>
              </w:rPr>
              <w:t xml:space="preserve"> </w:t>
            </w:r>
            <w:r w:rsidR="0086134C">
              <w:rPr>
                <w:rFonts w:ascii="Times New Roman" w:hAnsi="Times New Roman"/>
                <w:sz w:val="24"/>
                <w:lang w:val="lt-LT"/>
              </w:rPr>
              <w:t>2021-</w:t>
            </w:r>
            <w:r w:rsidR="002E1913">
              <w:rPr>
                <w:rFonts w:ascii="Times New Roman" w:hAnsi="Times New Roman"/>
                <w:sz w:val="24"/>
                <w:lang w:val="lt-LT"/>
              </w:rPr>
              <w:t xml:space="preserve"> 03 - 08 </w:t>
            </w:r>
            <w:r w:rsidR="0086134C">
              <w:rPr>
                <w:rFonts w:ascii="Times New Roman" w:hAnsi="Times New Roman"/>
                <w:sz w:val="24"/>
                <w:lang w:val="lt-LT"/>
              </w:rPr>
              <w:t xml:space="preserve"> Nr. </w:t>
            </w:r>
            <w:r w:rsidR="002E1913" w:rsidRPr="002E1913">
              <w:rPr>
                <w:rFonts w:ascii="Times New Roman" w:hAnsi="Times New Roman"/>
                <w:sz w:val="24"/>
                <w:lang w:val="lt-LT"/>
              </w:rPr>
              <w:t>S-699</w:t>
            </w:r>
          </w:p>
        </w:tc>
      </w:tr>
    </w:tbl>
    <w:p w14:paraId="0A840813" w14:textId="77777777" w:rsidR="00275D2C" w:rsidRDefault="00275D2C" w:rsidP="00275D2C">
      <w:pPr>
        <w:spacing w:after="20"/>
        <w:rPr>
          <w:rFonts w:ascii="Times New Roman" w:hAnsi="Times New Roman"/>
          <w:sz w:val="24"/>
          <w:lang w:val="lt-LT"/>
        </w:rPr>
      </w:pPr>
    </w:p>
    <w:p w14:paraId="0A840814" w14:textId="77777777" w:rsidR="006624DD" w:rsidRPr="00CD065C" w:rsidRDefault="006624DD" w:rsidP="00275D2C">
      <w:pPr>
        <w:spacing w:after="20"/>
        <w:rPr>
          <w:rFonts w:ascii="Times New Roman" w:hAnsi="Times New Roman"/>
          <w:sz w:val="24"/>
          <w:lang w:val="lt-LT"/>
        </w:rPr>
      </w:pPr>
    </w:p>
    <w:tbl>
      <w:tblPr>
        <w:tblW w:w="0" w:type="auto"/>
        <w:tblLayout w:type="fixed"/>
        <w:tblLook w:val="0000" w:firstRow="0" w:lastRow="0" w:firstColumn="0" w:lastColumn="0" w:noHBand="0" w:noVBand="0"/>
      </w:tblPr>
      <w:tblGrid>
        <w:gridCol w:w="9855"/>
      </w:tblGrid>
      <w:tr w:rsidR="00275D2C" w:rsidRPr="0086134C" w14:paraId="0A840816" w14:textId="77777777" w:rsidTr="00B50EFA">
        <w:tc>
          <w:tcPr>
            <w:tcW w:w="9855" w:type="dxa"/>
          </w:tcPr>
          <w:p w14:paraId="0A840815" w14:textId="77777777" w:rsidR="00275D2C" w:rsidRPr="00CD065C" w:rsidRDefault="00275D2C" w:rsidP="004B5912">
            <w:pPr>
              <w:spacing w:after="20"/>
              <w:rPr>
                <w:rFonts w:ascii="Times New Roman" w:hAnsi="Times New Roman"/>
                <w:b/>
                <w:caps/>
                <w:sz w:val="24"/>
                <w:lang w:val="lt-LT"/>
              </w:rPr>
            </w:pPr>
            <w:r w:rsidRPr="00CD065C">
              <w:rPr>
                <w:rFonts w:ascii="Times New Roman" w:hAnsi="Times New Roman"/>
                <w:b/>
                <w:sz w:val="24"/>
                <w:lang w:val="lt-LT"/>
              </w:rPr>
              <w:t xml:space="preserve">DĖL </w:t>
            </w:r>
            <w:r w:rsidR="004B5912">
              <w:rPr>
                <w:rFonts w:ascii="Times New Roman" w:hAnsi="Times New Roman"/>
                <w:b/>
                <w:sz w:val="24"/>
                <w:lang w:val="lt-LT"/>
              </w:rPr>
              <w:t>TRUMPŲJŲ STUDIJŲ ĮGYVENDINIMO</w:t>
            </w:r>
          </w:p>
        </w:tc>
      </w:tr>
    </w:tbl>
    <w:p w14:paraId="0A840817" w14:textId="77777777" w:rsidR="00275D2C" w:rsidRDefault="00275D2C" w:rsidP="00275D2C">
      <w:pPr>
        <w:spacing w:after="20"/>
        <w:rPr>
          <w:rFonts w:ascii="Times New Roman" w:hAnsi="Times New Roman"/>
          <w:sz w:val="24"/>
          <w:lang w:val="lt-LT"/>
        </w:rPr>
      </w:pPr>
    </w:p>
    <w:p w14:paraId="0A840818" w14:textId="77777777" w:rsidR="00E2277F" w:rsidRPr="00CD065C" w:rsidRDefault="00E2277F" w:rsidP="00275D2C">
      <w:pPr>
        <w:spacing w:after="20"/>
        <w:rPr>
          <w:rFonts w:ascii="Times New Roman" w:hAnsi="Times New Roman"/>
          <w:sz w:val="24"/>
          <w:lang w:val="lt-LT"/>
        </w:rPr>
      </w:pPr>
    </w:p>
    <w:p w14:paraId="0A840819" w14:textId="77777777" w:rsidR="00E21C7C" w:rsidRPr="00D33068" w:rsidRDefault="005125DA" w:rsidP="003470CF">
      <w:pPr>
        <w:spacing w:after="20"/>
        <w:ind w:firstLine="720"/>
        <w:jc w:val="both"/>
        <w:rPr>
          <w:rFonts w:ascii="Times New Roman" w:hAnsi="Times New Roman"/>
          <w:sz w:val="24"/>
          <w:lang w:val="lt-LT"/>
        </w:rPr>
      </w:pPr>
      <w:r w:rsidRPr="00D33068">
        <w:rPr>
          <w:rFonts w:ascii="Times New Roman" w:hAnsi="Times New Roman"/>
          <w:sz w:val="24"/>
          <w:lang w:val="lt-LT"/>
        </w:rPr>
        <w:t>Švietimo, mokslo ir sporto ministerija</w:t>
      </w:r>
      <w:r w:rsidR="00E21C7C" w:rsidRPr="00D33068">
        <w:rPr>
          <w:rFonts w:ascii="Times New Roman" w:hAnsi="Times New Roman"/>
          <w:sz w:val="24"/>
          <w:lang w:val="lt-LT"/>
        </w:rPr>
        <w:t xml:space="preserve"> (toliau – Ministerija)</w:t>
      </w:r>
      <w:r w:rsidR="0086134C" w:rsidRPr="00D33068">
        <w:rPr>
          <w:rFonts w:ascii="Times New Roman" w:hAnsi="Times New Roman"/>
          <w:sz w:val="24"/>
          <w:lang w:val="lt-LT"/>
        </w:rPr>
        <w:t xml:space="preserve"> gavo ir išnagrinėjo </w:t>
      </w:r>
      <w:r w:rsidR="00F65371" w:rsidRPr="00D33068">
        <w:rPr>
          <w:rFonts w:ascii="Times New Roman" w:hAnsi="Times New Roman"/>
          <w:sz w:val="24"/>
          <w:lang w:val="lt-LT"/>
        </w:rPr>
        <w:t>Lietuvos Respublikos Seimo</w:t>
      </w:r>
      <w:r w:rsidR="00E21C7C" w:rsidRPr="00D33068">
        <w:rPr>
          <w:rFonts w:ascii="Times New Roman" w:hAnsi="Times New Roman"/>
          <w:sz w:val="24"/>
          <w:lang w:val="lt-LT"/>
        </w:rPr>
        <w:t xml:space="preserve"> Švietimo ir mokslo komiteto 2021 m. kovo 3 d. posėdžio protokole</w:t>
      </w:r>
      <w:r w:rsidR="00F65371" w:rsidRPr="00D33068">
        <w:rPr>
          <w:rFonts w:ascii="Times New Roman" w:hAnsi="Times New Roman"/>
          <w:sz w:val="24"/>
          <w:lang w:val="lt-LT"/>
        </w:rPr>
        <w:t xml:space="preserve"> </w:t>
      </w:r>
      <w:r w:rsidR="00E21C7C" w:rsidRPr="00D33068">
        <w:rPr>
          <w:rFonts w:ascii="Times New Roman" w:hAnsi="Times New Roman"/>
          <w:sz w:val="24"/>
          <w:lang w:val="lt-LT"/>
        </w:rPr>
        <w:t>Nr. 106-P-8 pateiktus klausimus dėl Lietuvos Respublikos mokslo ir studijų įstatymo nuostatų, reglamentuojančių trumpąsias studijas, įgyvendinimo.</w:t>
      </w:r>
    </w:p>
    <w:p w14:paraId="0A84081A" w14:textId="77777777" w:rsidR="0086134C" w:rsidRPr="00D33068" w:rsidRDefault="0086134C" w:rsidP="003470CF">
      <w:pPr>
        <w:spacing w:after="20"/>
        <w:ind w:firstLine="720"/>
        <w:jc w:val="both"/>
        <w:rPr>
          <w:rFonts w:ascii="Times New Roman" w:hAnsi="Times New Roman"/>
          <w:sz w:val="24"/>
          <w:lang w:val="lt-LT"/>
        </w:rPr>
      </w:pPr>
      <w:r w:rsidRPr="00D33068">
        <w:rPr>
          <w:rFonts w:ascii="Times New Roman" w:hAnsi="Times New Roman"/>
          <w:sz w:val="24"/>
          <w:lang w:val="lt-LT"/>
        </w:rPr>
        <w:t>Atsakydami i</w:t>
      </w:r>
      <w:r w:rsidR="00F65371" w:rsidRPr="00D33068">
        <w:rPr>
          <w:rFonts w:ascii="Times New Roman" w:hAnsi="Times New Roman"/>
          <w:sz w:val="24"/>
          <w:lang w:val="lt-LT"/>
        </w:rPr>
        <w:t xml:space="preserve">nformuojame, </w:t>
      </w:r>
      <w:r w:rsidRPr="00D33068">
        <w:rPr>
          <w:rFonts w:ascii="Times New Roman" w:hAnsi="Times New Roman"/>
          <w:sz w:val="24"/>
          <w:lang w:val="lt-LT"/>
        </w:rPr>
        <w:t xml:space="preserve">kad 2020 ir 2021 metais buvo patvirtinti šie </w:t>
      </w:r>
      <w:r w:rsidR="00F65371" w:rsidRPr="00D33068">
        <w:rPr>
          <w:rFonts w:ascii="Times New Roman" w:hAnsi="Times New Roman"/>
          <w:sz w:val="24"/>
          <w:lang w:val="lt-LT"/>
        </w:rPr>
        <w:t>poįstatyminiai teisės aktai</w:t>
      </w:r>
      <w:r w:rsidRPr="00D33068">
        <w:rPr>
          <w:rFonts w:ascii="Times New Roman" w:hAnsi="Times New Roman"/>
          <w:sz w:val="24"/>
          <w:lang w:val="lt-LT"/>
        </w:rPr>
        <w:t xml:space="preserve">, siekiant </w:t>
      </w:r>
      <w:r w:rsidRPr="00792AEA">
        <w:rPr>
          <w:rFonts w:ascii="Times New Roman" w:hAnsi="Times New Roman"/>
          <w:sz w:val="24"/>
          <w:lang w:val="lt-LT"/>
        </w:rPr>
        <w:t>įgyve</w:t>
      </w:r>
      <w:r w:rsidR="00373161" w:rsidRPr="00792AEA">
        <w:rPr>
          <w:rFonts w:ascii="Times New Roman" w:hAnsi="Times New Roman"/>
          <w:sz w:val="24"/>
          <w:lang w:val="lt-LT"/>
        </w:rPr>
        <w:t>n</w:t>
      </w:r>
      <w:r w:rsidRPr="00792AEA">
        <w:rPr>
          <w:rFonts w:ascii="Times New Roman" w:hAnsi="Times New Roman"/>
          <w:sz w:val="24"/>
          <w:lang w:val="lt-LT"/>
        </w:rPr>
        <w:t>dinti</w:t>
      </w:r>
      <w:r w:rsidRPr="00D33068">
        <w:rPr>
          <w:rFonts w:ascii="Times New Roman" w:hAnsi="Times New Roman"/>
          <w:sz w:val="24"/>
          <w:lang w:val="lt-LT"/>
        </w:rPr>
        <w:t xml:space="preserve"> Lietuvos Respublikos mokslo ir studijų įstatymo nuostatas, reglamentuojančias trumpąsias studijas:</w:t>
      </w:r>
    </w:p>
    <w:p w14:paraId="0A84081B" w14:textId="77777777" w:rsidR="0086134C" w:rsidRPr="00D33068" w:rsidRDefault="0086134C" w:rsidP="0086134C">
      <w:pPr>
        <w:pStyle w:val="Sraopastraipa"/>
        <w:numPr>
          <w:ilvl w:val="0"/>
          <w:numId w:val="5"/>
        </w:numPr>
        <w:spacing w:after="20"/>
        <w:jc w:val="both"/>
        <w:rPr>
          <w:rFonts w:ascii="Times New Roman" w:hAnsi="Times New Roman"/>
          <w:sz w:val="24"/>
          <w:lang w:val="lt-LT"/>
        </w:rPr>
      </w:pPr>
      <w:r w:rsidRPr="00D33068">
        <w:rPr>
          <w:rFonts w:ascii="Times New Roman" w:hAnsi="Times New Roman"/>
          <w:sz w:val="24"/>
          <w:lang w:val="lt-LT"/>
        </w:rPr>
        <w:t>Lietuvos Respublikos švietimo, mokslo ir sporto ministro 20</w:t>
      </w:r>
      <w:r w:rsidR="007464D3" w:rsidRPr="00D33068">
        <w:rPr>
          <w:rFonts w:ascii="Times New Roman" w:hAnsi="Times New Roman"/>
          <w:sz w:val="24"/>
          <w:lang w:val="lt-LT"/>
        </w:rPr>
        <w:t>20</w:t>
      </w:r>
      <w:r w:rsidRPr="00D33068">
        <w:rPr>
          <w:rFonts w:ascii="Times New Roman" w:hAnsi="Times New Roman"/>
          <w:sz w:val="24"/>
          <w:lang w:val="lt-LT"/>
        </w:rPr>
        <w:t xml:space="preserve"> m. spalio 14 d. </w:t>
      </w:r>
      <w:r w:rsidR="007464D3" w:rsidRPr="00D33068">
        <w:rPr>
          <w:rFonts w:ascii="Times New Roman" w:hAnsi="Times New Roman"/>
          <w:sz w:val="24"/>
          <w:lang w:val="lt-LT"/>
        </w:rPr>
        <w:t>įsakymas Nr. V-1569</w:t>
      </w:r>
      <w:r w:rsidRPr="00D33068">
        <w:rPr>
          <w:rFonts w:ascii="Times New Roman" w:hAnsi="Times New Roman"/>
          <w:sz w:val="24"/>
          <w:lang w:val="lt-LT"/>
        </w:rPr>
        <w:t xml:space="preserve"> „Dėl švietimo ir mokslo ministro 2016 m. lapkričio 16 d. įsakymo Nr. V-1012 „Dėl Studijų pakopų aprašo patvirtinimo“ pakeitimo</w:t>
      </w:r>
      <w:r w:rsidR="006D4279" w:rsidRPr="00D33068">
        <w:rPr>
          <w:rFonts w:ascii="Times New Roman" w:hAnsi="Times New Roman"/>
          <w:sz w:val="24"/>
          <w:lang w:val="lt-LT"/>
        </w:rPr>
        <w:t>“;</w:t>
      </w:r>
    </w:p>
    <w:p w14:paraId="0A84081C" w14:textId="77777777" w:rsidR="0086134C" w:rsidRPr="00D33068" w:rsidRDefault="0086134C" w:rsidP="0086134C">
      <w:pPr>
        <w:pStyle w:val="Sraopastraipa"/>
        <w:numPr>
          <w:ilvl w:val="0"/>
          <w:numId w:val="5"/>
        </w:numPr>
        <w:spacing w:after="20"/>
        <w:jc w:val="both"/>
        <w:rPr>
          <w:rFonts w:ascii="Times New Roman" w:hAnsi="Times New Roman"/>
          <w:sz w:val="24"/>
          <w:lang w:val="lt-LT"/>
        </w:rPr>
      </w:pPr>
      <w:r w:rsidRPr="00D33068">
        <w:rPr>
          <w:rFonts w:ascii="Times New Roman" w:hAnsi="Times New Roman"/>
          <w:sz w:val="24"/>
          <w:lang w:val="lt-LT"/>
        </w:rPr>
        <w:t xml:space="preserve">Lietuvos Respublikos švietimo, mokslo ir sporto ministro </w:t>
      </w:r>
      <w:r w:rsidR="007464D3" w:rsidRPr="00D33068">
        <w:rPr>
          <w:rFonts w:ascii="Times New Roman" w:hAnsi="Times New Roman"/>
          <w:sz w:val="24"/>
          <w:lang w:val="lt-LT"/>
        </w:rPr>
        <w:t>2020</w:t>
      </w:r>
      <w:r w:rsidRPr="00D33068">
        <w:rPr>
          <w:rFonts w:ascii="Times New Roman" w:hAnsi="Times New Roman"/>
          <w:sz w:val="24"/>
          <w:lang w:val="lt-LT"/>
        </w:rPr>
        <w:t xml:space="preserve"> m. liepos 14 d. įsakymas</w:t>
      </w:r>
      <w:r w:rsidR="007464D3" w:rsidRPr="00D33068">
        <w:rPr>
          <w:rFonts w:ascii="Times New Roman" w:hAnsi="Times New Roman"/>
          <w:sz w:val="24"/>
          <w:lang w:val="lt-LT"/>
        </w:rPr>
        <w:t xml:space="preserve"> Nr. V-1065</w:t>
      </w:r>
      <w:r w:rsidRPr="00D33068">
        <w:rPr>
          <w:rFonts w:ascii="Times New Roman" w:hAnsi="Times New Roman"/>
          <w:sz w:val="24"/>
          <w:lang w:val="lt-LT"/>
        </w:rPr>
        <w:t xml:space="preserve"> „Dėl Suteikiamų kvalifikacijų ir studijų krypčių, kuriose gali būti vykdomos trumposios studijos, są</w:t>
      </w:r>
      <w:r w:rsidR="006D4279" w:rsidRPr="00D33068">
        <w:rPr>
          <w:rFonts w:ascii="Times New Roman" w:hAnsi="Times New Roman"/>
          <w:sz w:val="24"/>
          <w:lang w:val="lt-LT"/>
        </w:rPr>
        <w:t>rašo patvirtinimo“;</w:t>
      </w:r>
    </w:p>
    <w:p w14:paraId="0A84081D" w14:textId="77777777" w:rsidR="0086134C" w:rsidRPr="00D33068" w:rsidRDefault="0086134C" w:rsidP="0086134C">
      <w:pPr>
        <w:pStyle w:val="Sraopastraipa"/>
        <w:numPr>
          <w:ilvl w:val="0"/>
          <w:numId w:val="5"/>
        </w:numPr>
        <w:spacing w:after="20"/>
        <w:jc w:val="both"/>
        <w:rPr>
          <w:rFonts w:ascii="Times New Roman" w:hAnsi="Times New Roman"/>
          <w:sz w:val="24"/>
          <w:lang w:val="lt-LT"/>
        </w:rPr>
      </w:pPr>
      <w:r w:rsidRPr="00D33068">
        <w:rPr>
          <w:rFonts w:ascii="Times New Roman" w:hAnsi="Times New Roman"/>
          <w:sz w:val="24"/>
          <w:lang w:val="lt-LT"/>
        </w:rPr>
        <w:t xml:space="preserve">Lietuvos Respublikos švietimo, mokslo ir sporto ministro </w:t>
      </w:r>
      <w:r w:rsidR="007464D3" w:rsidRPr="00D33068">
        <w:rPr>
          <w:rFonts w:ascii="Times New Roman" w:hAnsi="Times New Roman"/>
          <w:sz w:val="24"/>
          <w:lang w:val="lt-LT"/>
        </w:rPr>
        <w:t xml:space="preserve">2021 </w:t>
      </w:r>
      <w:r w:rsidRPr="00D33068">
        <w:rPr>
          <w:rFonts w:ascii="Times New Roman" w:hAnsi="Times New Roman"/>
          <w:sz w:val="24"/>
          <w:lang w:val="lt-LT"/>
        </w:rPr>
        <w:t xml:space="preserve">m. sausio 29 d. </w:t>
      </w:r>
      <w:r w:rsidR="007464D3" w:rsidRPr="00D33068">
        <w:rPr>
          <w:rFonts w:ascii="Times New Roman" w:hAnsi="Times New Roman"/>
          <w:sz w:val="24"/>
          <w:lang w:val="lt-LT"/>
        </w:rPr>
        <w:t>įsakymas Nr. 157</w:t>
      </w:r>
      <w:r w:rsidRPr="00D33068">
        <w:rPr>
          <w:rFonts w:ascii="Times New Roman" w:hAnsi="Times New Roman"/>
          <w:sz w:val="24"/>
          <w:lang w:val="lt-LT"/>
        </w:rPr>
        <w:t xml:space="preserve"> „Dėl studentų, priimamų 2021 metais į aukštąsias mokyklas, norminių studijų kainų</w:t>
      </w:r>
      <w:r w:rsidR="006D4279" w:rsidRPr="00D33068">
        <w:rPr>
          <w:rFonts w:ascii="Times New Roman" w:hAnsi="Times New Roman"/>
          <w:sz w:val="24"/>
          <w:lang w:val="lt-LT"/>
        </w:rPr>
        <w:t xml:space="preserve"> patvirtinimo“;</w:t>
      </w:r>
    </w:p>
    <w:p w14:paraId="0A84081E" w14:textId="77777777" w:rsidR="00500854" w:rsidRPr="00D33068" w:rsidRDefault="006D4279" w:rsidP="0086134C">
      <w:pPr>
        <w:pStyle w:val="Sraopastraipa"/>
        <w:numPr>
          <w:ilvl w:val="0"/>
          <w:numId w:val="5"/>
        </w:numPr>
        <w:spacing w:after="20"/>
        <w:jc w:val="both"/>
        <w:rPr>
          <w:rFonts w:ascii="Times New Roman" w:hAnsi="Times New Roman"/>
          <w:sz w:val="24"/>
          <w:lang w:val="lt-LT"/>
        </w:rPr>
      </w:pPr>
      <w:r w:rsidRPr="00D33068">
        <w:rPr>
          <w:rFonts w:ascii="Times New Roman" w:hAnsi="Times New Roman"/>
          <w:sz w:val="24"/>
          <w:lang w:val="lt-LT"/>
        </w:rPr>
        <w:t>Kvalifikacijų ir profesinio mokymo plėtros centro direktoriaus įsakymu patvirtinti 22 profesiniai standartai.</w:t>
      </w:r>
    </w:p>
    <w:p w14:paraId="0A84081F" w14:textId="77777777" w:rsidR="006D4279" w:rsidRPr="00D33068" w:rsidRDefault="006D4279" w:rsidP="003470CF">
      <w:pPr>
        <w:spacing w:after="20"/>
        <w:ind w:firstLine="720"/>
        <w:jc w:val="both"/>
        <w:rPr>
          <w:rFonts w:ascii="Times New Roman" w:hAnsi="Times New Roman"/>
          <w:sz w:val="24"/>
          <w:lang w:val="lt-LT"/>
        </w:rPr>
      </w:pPr>
      <w:r w:rsidRPr="00D33068">
        <w:rPr>
          <w:rFonts w:ascii="Times New Roman" w:hAnsi="Times New Roman"/>
          <w:sz w:val="24"/>
          <w:lang w:val="lt-LT"/>
        </w:rPr>
        <w:t>Ministerija informuoja, kad šiuo metu yra parengti šių teisės aktų projektai:</w:t>
      </w:r>
    </w:p>
    <w:p w14:paraId="0A840820" w14:textId="77777777" w:rsidR="006D4279" w:rsidRPr="00D33068" w:rsidRDefault="006D4279" w:rsidP="006D4279">
      <w:pPr>
        <w:pStyle w:val="Sraopastraipa"/>
        <w:numPr>
          <w:ilvl w:val="0"/>
          <w:numId w:val="6"/>
        </w:numPr>
        <w:spacing w:after="20"/>
        <w:jc w:val="both"/>
        <w:rPr>
          <w:rFonts w:ascii="Times New Roman" w:hAnsi="Times New Roman"/>
          <w:sz w:val="24"/>
          <w:lang w:val="lt-LT"/>
        </w:rPr>
      </w:pPr>
      <w:r w:rsidRPr="00D33068">
        <w:rPr>
          <w:rFonts w:ascii="Times New Roman" w:hAnsi="Times New Roman"/>
          <w:sz w:val="24"/>
          <w:lang w:val="lt-LT"/>
        </w:rPr>
        <w:t>Švietimo, mok</w:t>
      </w:r>
      <w:r w:rsidR="00D87EC2" w:rsidRPr="00D33068">
        <w:rPr>
          <w:rFonts w:ascii="Times New Roman" w:hAnsi="Times New Roman"/>
          <w:sz w:val="24"/>
          <w:lang w:val="lt-LT"/>
        </w:rPr>
        <w:t>sl</w:t>
      </w:r>
      <w:r w:rsidRPr="00D33068">
        <w:rPr>
          <w:rFonts w:ascii="Times New Roman" w:hAnsi="Times New Roman"/>
          <w:sz w:val="24"/>
          <w:lang w:val="lt-LT"/>
        </w:rPr>
        <w:t xml:space="preserve">o ir sporto ministro įsakymo „Dėl Lietuvos Respublikos </w:t>
      </w:r>
      <w:r w:rsidR="00D87EC2" w:rsidRPr="00D33068">
        <w:rPr>
          <w:rFonts w:ascii="Times New Roman" w:hAnsi="Times New Roman"/>
          <w:sz w:val="24"/>
          <w:lang w:val="lt-LT"/>
        </w:rPr>
        <w:t>š</w:t>
      </w:r>
      <w:r w:rsidRPr="00D33068">
        <w:rPr>
          <w:rFonts w:ascii="Times New Roman" w:hAnsi="Times New Roman"/>
          <w:sz w:val="24"/>
          <w:lang w:val="lt-LT"/>
        </w:rPr>
        <w:t>vietimo</w:t>
      </w:r>
      <w:r w:rsidR="00D87EC2" w:rsidRPr="00D33068">
        <w:rPr>
          <w:rFonts w:ascii="Times New Roman" w:hAnsi="Times New Roman"/>
          <w:sz w:val="24"/>
          <w:lang w:val="lt-LT"/>
        </w:rPr>
        <w:t xml:space="preserve"> ir</w:t>
      </w:r>
      <w:r w:rsidRPr="00D33068">
        <w:rPr>
          <w:rFonts w:ascii="Times New Roman" w:hAnsi="Times New Roman"/>
          <w:sz w:val="24"/>
          <w:lang w:val="lt-LT"/>
        </w:rPr>
        <w:t xml:space="preserve"> mokslo ministro 2016 </w:t>
      </w:r>
      <w:r w:rsidR="00D87EC2" w:rsidRPr="00D33068">
        <w:rPr>
          <w:rFonts w:ascii="Times New Roman" w:hAnsi="Times New Roman"/>
          <w:sz w:val="24"/>
          <w:lang w:val="lt-LT"/>
        </w:rPr>
        <w:t xml:space="preserve">m. gruodžio 30 d. įsakymo Nr. V-1168 „Dėl </w:t>
      </w:r>
      <w:r w:rsidRPr="00D33068">
        <w:rPr>
          <w:rFonts w:ascii="Times New Roman" w:hAnsi="Times New Roman"/>
          <w:sz w:val="24"/>
          <w:lang w:val="lt-LT"/>
        </w:rPr>
        <w:t>Bendrųjų studijų reikalavimų aprašo</w:t>
      </w:r>
      <w:r w:rsidR="00D87EC2" w:rsidRPr="00D33068">
        <w:rPr>
          <w:rFonts w:ascii="Times New Roman" w:hAnsi="Times New Roman"/>
          <w:sz w:val="24"/>
          <w:lang w:val="lt-LT"/>
        </w:rPr>
        <w:t xml:space="preserve"> patvirtinimo“ pakeitimo;</w:t>
      </w:r>
    </w:p>
    <w:p w14:paraId="0A840821" w14:textId="77777777" w:rsidR="006D4279" w:rsidRPr="00D33068" w:rsidRDefault="00D87EC2" w:rsidP="006D4279">
      <w:pPr>
        <w:pStyle w:val="Sraopastraipa"/>
        <w:numPr>
          <w:ilvl w:val="0"/>
          <w:numId w:val="6"/>
        </w:numPr>
        <w:spacing w:after="20"/>
        <w:jc w:val="both"/>
        <w:rPr>
          <w:rFonts w:ascii="Times New Roman" w:hAnsi="Times New Roman"/>
          <w:sz w:val="24"/>
          <w:lang w:val="lt-LT"/>
        </w:rPr>
      </w:pPr>
      <w:r w:rsidRPr="00D33068">
        <w:rPr>
          <w:rFonts w:ascii="Times New Roman" w:hAnsi="Times New Roman"/>
          <w:sz w:val="24"/>
          <w:lang w:val="lt-LT"/>
        </w:rPr>
        <w:t xml:space="preserve">Švietimo, mokslo ir sporto ministro įsakymo Dėl Lietuvos Respublikos švietimo, mokslo ir sporto ministro 2019 m. liepos 17 d. įsakymo Nr. V-835 „Dėl </w:t>
      </w:r>
      <w:r w:rsidR="006D4279" w:rsidRPr="00D33068">
        <w:rPr>
          <w:rFonts w:ascii="Times New Roman" w:hAnsi="Times New Roman"/>
          <w:sz w:val="24"/>
          <w:lang w:val="lt-LT"/>
        </w:rPr>
        <w:t>Studijų išorinio vertinimo ir akreditavimo tvarkos aprašo, vertinamųjų sričių</w:t>
      </w:r>
      <w:r w:rsidRPr="00D33068">
        <w:rPr>
          <w:rFonts w:ascii="Times New Roman" w:hAnsi="Times New Roman"/>
          <w:sz w:val="24"/>
          <w:lang w:val="lt-LT"/>
        </w:rPr>
        <w:t xml:space="preserve"> ir rodiklių patvirtinimo“ pakeitimo;</w:t>
      </w:r>
    </w:p>
    <w:p w14:paraId="0A840822" w14:textId="77777777" w:rsidR="006D4279" w:rsidRPr="00D33068" w:rsidRDefault="006D4279" w:rsidP="006D4279">
      <w:pPr>
        <w:pStyle w:val="Sraopastraipa"/>
        <w:numPr>
          <w:ilvl w:val="0"/>
          <w:numId w:val="6"/>
        </w:numPr>
        <w:spacing w:after="20"/>
        <w:jc w:val="both"/>
        <w:rPr>
          <w:rFonts w:ascii="Times New Roman" w:hAnsi="Times New Roman"/>
          <w:sz w:val="24"/>
          <w:lang w:val="lt-LT"/>
        </w:rPr>
      </w:pPr>
      <w:r w:rsidRPr="00D33068">
        <w:rPr>
          <w:rFonts w:ascii="Times New Roman" w:hAnsi="Times New Roman"/>
          <w:sz w:val="24"/>
          <w:lang w:val="lt-LT"/>
        </w:rPr>
        <w:t>Turizmo ir poilsio studijų krypties aprašo projektas</w:t>
      </w:r>
      <w:r w:rsidR="00D87EC2" w:rsidRPr="00D33068">
        <w:rPr>
          <w:rFonts w:ascii="Times New Roman" w:hAnsi="Times New Roman"/>
          <w:sz w:val="24"/>
          <w:lang w:val="lt-LT"/>
        </w:rPr>
        <w:t>.</w:t>
      </w:r>
    </w:p>
    <w:p w14:paraId="0A840823" w14:textId="77777777" w:rsidR="0010408B" w:rsidRDefault="007A4709" w:rsidP="003470CF">
      <w:pPr>
        <w:spacing w:after="20"/>
        <w:ind w:firstLine="720"/>
        <w:jc w:val="both"/>
        <w:rPr>
          <w:rFonts w:ascii="Times New Roman" w:hAnsi="Times New Roman"/>
          <w:sz w:val="24"/>
          <w:lang w:val="lt-LT"/>
        </w:rPr>
      </w:pPr>
      <w:r>
        <w:rPr>
          <w:rFonts w:ascii="Times New Roman" w:hAnsi="Times New Roman"/>
          <w:sz w:val="24"/>
          <w:lang w:val="lt-LT"/>
        </w:rPr>
        <w:lastRenderedPageBreak/>
        <w:t>Ministerija, siekdama</w:t>
      </w:r>
      <w:r w:rsidRPr="007A4709">
        <w:rPr>
          <w:rFonts w:ascii="Times New Roman" w:hAnsi="Times New Roman"/>
          <w:sz w:val="24"/>
          <w:lang w:val="lt-LT"/>
        </w:rPr>
        <w:t xml:space="preserve"> tinkamai atliepti ir stojan</w:t>
      </w:r>
      <w:r w:rsidRPr="007A4709">
        <w:rPr>
          <w:rFonts w:ascii="Times New Roman" w:hAnsi="Times New Roman" w:hint="eastAsia"/>
          <w:sz w:val="24"/>
          <w:lang w:val="lt-LT"/>
        </w:rPr>
        <w:t>č</w:t>
      </w:r>
      <w:r w:rsidRPr="007A4709">
        <w:rPr>
          <w:rFonts w:ascii="Times New Roman" w:hAnsi="Times New Roman"/>
          <w:sz w:val="24"/>
          <w:lang w:val="lt-LT"/>
        </w:rPr>
        <w:t>i</w:t>
      </w:r>
      <w:r w:rsidRPr="007A4709">
        <w:rPr>
          <w:rFonts w:ascii="Times New Roman" w:hAnsi="Times New Roman" w:hint="eastAsia"/>
          <w:sz w:val="24"/>
          <w:lang w:val="lt-LT"/>
        </w:rPr>
        <w:t>ų</w:t>
      </w:r>
      <w:r w:rsidRPr="007A4709">
        <w:rPr>
          <w:rFonts w:ascii="Times New Roman" w:hAnsi="Times New Roman"/>
          <w:sz w:val="24"/>
          <w:lang w:val="lt-LT"/>
        </w:rPr>
        <w:t>j</w:t>
      </w:r>
      <w:r w:rsidRPr="007A4709">
        <w:rPr>
          <w:rFonts w:ascii="Times New Roman" w:hAnsi="Times New Roman" w:hint="eastAsia"/>
          <w:sz w:val="24"/>
          <w:lang w:val="lt-LT"/>
        </w:rPr>
        <w:t>ų</w:t>
      </w:r>
      <w:r w:rsidRPr="007A4709">
        <w:rPr>
          <w:rFonts w:ascii="Times New Roman" w:hAnsi="Times New Roman"/>
          <w:sz w:val="24"/>
          <w:lang w:val="lt-LT"/>
        </w:rPr>
        <w:t xml:space="preserve"> interesus, ir darbo rinkos poreikius bei rasti konsensus</w:t>
      </w:r>
      <w:r w:rsidRPr="007A4709">
        <w:rPr>
          <w:rFonts w:ascii="Times New Roman" w:hAnsi="Times New Roman" w:hint="eastAsia"/>
          <w:sz w:val="24"/>
          <w:lang w:val="lt-LT"/>
        </w:rPr>
        <w:t>ą</w:t>
      </w:r>
      <w:r w:rsidRPr="007A4709">
        <w:rPr>
          <w:rFonts w:ascii="Times New Roman" w:hAnsi="Times New Roman"/>
          <w:sz w:val="24"/>
          <w:lang w:val="lt-LT"/>
        </w:rPr>
        <w:t xml:space="preserve"> tarp vis</w:t>
      </w:r>
      <w:r w:rsidRPr="007A4709">
        <w:rPr>
          <w:rFonts w:ascii="Times New Roman" w:hAnsi="Times New Roman" w:hint="eastAsia"/>
          <w:sz w:val="24"/>
          <w:lang w:val="lt-LT"/>
        </w:rPr>
        <w:t>ų</w:t>
      </w:r>
      <w:r w:rsidRPr="007A4709">
        <w:rPr>
          <w:rFonts w:ascii="Times New Roman" w:hAnsi="Times New Roman"/>
          <w:sz w:val="24"/>
          <w:lang w:val="lt-LT"/>
        </w:rPr>
        <w:t xml:space="preserve"> suinteresuot</w:t>
      </w:r>
      <w:r w:rsidRPr="007A4709">
        <w:rPr>
          <w:rFonts w:ascii="Times New Roman" w:hAnsi="Times New Roman" w:hint="eastAsia"/>
          <w:sz w:val="24"/>
          <w:lang w:val="lt-LT"/>
        </w:rPr>
        <w:t>ų</w:t>
      </w:r>
      <w:r w:rsidRPr="007A4709">
        <w:rPr>
          <w:rFonts w:ascii="Times New Roman" w:hAnsi="Times New Roman"/>
          <w:sz w:val="24"/>
          <w:lang w:val="lt-LT"/>
        </w:rPr>
        <w:t xml:space="preserve"> šali</w:t>
      </w:r>
      <w:r w:rsidRPr="007A4709">
        <w:rPr>
          <w:rFonts w:ascii="Times New Roman" w:hAnsi="Times New Roman" w:hint="eastAsia"/>
          <w:sz w:val="24"/>
          <w:lang w:val="lt-LT"/>
        </w:rPr>
        <w:t>ų</w:t>
      </w:r>
      <w:r w:rsidRPr="007A4709">
        <w:rPr>
          <w:rFonts w:ascii="Times New Roman" w:hAnsi="Times New Roman"/>
          <w:sz w:val="24"/>
          <w:lang w:val="lt-LT"/>
        </w:rPr>
        <w:t>, d</w:t>
      </w:r>
      <w:r w:rsidRPr="007A4709">
        <w:rPr>
          <w:rFonts w:ascii="Times New Roman" w:hAnsi="Times New Roman" w:hint="eastAsia"/>
          <w:sz w:val="24"/>
          <w:lang w:val="lt-LT"/>
        </w:rPr>
        <w:t>ė</w:t>
      </w:r>
      <w:r w:rsidRPr="007A4709">
        <w:rPr>
          <w:rFonts w:ascii="Times New Roman" w:hAnsi="Times New Roman"/>
          <w:sz w:val="24"/>
          <w:lang w:val="lt-LT"/>
        </w:rPr>
        <w:t>l tr</w:t>
      </w:r>
      <w:r w:rsidRPr="007A4709">
        <w:rPr>
          <w:rFonts w:ascii="Times New Roman" w:hAnsi="Times New Roman" w:hint="eastAsia"/>
          <w:sz w:val="24"/>
          <w:lang w:val="lt-LT"/>
        </w:rPr>
        <w:t>ū</w:t>
      </w:r>
      <w:r w:rsidRPr="007A4709">
        <w:rPr>
          <w:rFonts w:ascii="Times New Roman" w:hAnsi="Times New Roman"/>
          <w:sz w:val="24"/>
          <w:lang w:val="lt-LT"/>
        </w:rPr>
        <w:t>kstam</w:t>
      </w:r>
      <w:r w:rsidRPr="007A4709">
        <w:rPr>
          <w:rFonts w:ascii="Times New Roman" w:hAnsi="Times New Roman" w:hint="eastAsia"/>
          <w:sz w:val="24"/>
          <w:lang w:val="lt-LT"/>
        </w:rPr>
        <w:t>ų</w:t>
      </w:r>
      <w:r w:rsidRPr="007A4709">
        <w:rPr>
          <w:rFonts w:ascii="Times New Roman" w:hAnsi="Times New Roman"/>
          <w:sz w:val="24"/>
          <w:lang w:val="lt-LT"/>
        </w:rPr>
        <w:t xml:space="preserve"> po</w:t>
      </w:r>
      <w:r w:rsidRPr="007A4709">
        <w:rPr>
          <w:rFonts w:ascii="Times New Roman" w:hAnsi="Times New Roman" w:hint="eastAsia"/>
          <w:sz w:val="24"/>
          <w:lang w:val="lt-LT"/>
        </w:rPr>
        <w:t>į</w:t>
      </w:r>
      <w:r w:rsidRPr="007A4709">
        <w:rPr>
          <w:rFonts w:ascii="Times New Roman" w:hAnsi="Times New Roman"/>
          <w:sz w:val="24"/>
          <w:lang w:val="lt-LT"/>
        </w:rPr>
        <w:t>statymini</w:t>
      </w:r>
      <w:r w:rsidRPr="007A4709">
        <w:rPr>
          <w:rFonts w:ascii="Times New Roman" w:hAnsi="Times New Roman" w:hint="eastAsia"/>
          <w:sz w:val="24"/>
          <w:lang w:val="lt-LT"/>
        </w:rPr>
        <w:t>ų</w:t>
      </w:r>
      <w:r w:rsidRPr="007A4709">
        <w:rPr>
          <w:rFonts w:ascii="Times New Roman" w:hAnsi="Times New Roman"/>
          <w:sz w:val="24"/>
          <w:lang w:val="lt-LT"/>
        </w:rPr>
        <w:t xml:space="preserve"> teis</w:t>
      </w:r>
      <w:r w:rsidRPr="007A4709">
        <w:rPr>
          <w:rFonts w:ascii="Times New Roman" w:hAnsi="Times New Roman" w:hint="eastAsia"/>
          <w:sz w:val="24"/>
          <w:lang w:val="lt-LT"/>
        </w:rPr>
        <w:t>ė</w:t>
      </w:r>
      <w:r w:rsidRPr="007A4709">
        <w:rPr>
          <w:rFonts w:ascii="Times New Roman" w:hAnsi="Times New Roman"/>
          <w:sz w:val="24"/>
          <w:lang w:val="lt-LT"/>
        </w:rPr>
        <w:t>s akt</w:t>
      </w:r>
      <w:r w:rsidRPr="007A4709">
        <w:rPr>
          <w:rFonts w:ascii="Times New Roman" w:hAnsi="Times New Roman" w:hint="eastAsia"/>
          <w:sz w:val="24"/>
          <w:lang w:val="lt-LT"/>
        </w:rPr>
        <w:t>ų</w:t>
      </w:r>
      <w:r w:rsidRPr="007A4709">
        <w:rPr>
          <w:rFonts w:ascii="Times New Roman" w:hAnsi="Times New Roman"/>
          <w:sz w:val="24"/>
          <w:lang w:val="lt-LT"/>
        </w:rPr>
        <w:t xml:space="preserve"> rengimo </w:t>
      </w:r>
      <w:r>
        <w:rPr>
          <w:rFonts w:ascii="Times New Roman" w:hAnsi="Times New Roman"/>
          <w:sz w:val="24"/>
          <w:lang w:val="lt-LT"/>
        </w:rPr>
        <w:t>vykdo</w:t>
      </w:r>
      <w:r w:rsidRPr="007A4709">
        <w:rPr>
          <w:rFonts w:ascii="Times New Roman" w:hAnsi="Times New Roman"/>
          <w:sz w:val="24"/>
          <w:lang w:val="lt-LT"/>
        </w:rPr>
        <w:t xml:space="preserve"> konsultacij</w:t>
      </w:r>
      <w:r w:rsidR="00F976EF">
        <w:rPr>
          <w:rFonts w:ascii="Times New Roman" w:hAnsi="Times New Roman"/>
          <w:sz w:val="24"/>
          <w:lang w:val="lt-LT"/>
        </w:rPr>
        <w:t>a</w:t>
      </w:r>
      <w:r w:rsidRPr="007A4709">
        <w:rPr>
          <w:rFonts w:ascii="Times New Roman" w:hAnsi="Times New Roman"/>
          <w:sz w:val="24"/>
          <w:lang w:val="lt-LT"/>
        </w:rPr>
        <w:t>s su darbdavi</w:t>
      </w:r>
      <w:r w:rsidRPr="007A4709">
        <w:rPr>
          <w:rFonts w:ascii="Times New Roman" w:hAnsi="Times New Roman" w:hint="eastAsia"/>
          <w:sz w:val="24"/>
          <w:lang w:val="lt-LT"/>
        </w:rPr>
        <w:t>ų</w:t>
      </w:r>
      <w:r w:rsidRPr="007A4709">
        <w:rPr>
          <w:rFonts w:ascii="Times New Roman" w:hAnsi="Times New Roman"/>
          <w:sz w:val="24"/>
          <w:lang w:val="lt-LT"/>
        </w:rPr>
        <w:t xml:space="preserve"> ir kolegij</w:t>
      </w:r>
      <w:r w:rsidRPr="007A4709">
        <w:rPr>
          <w:rFonts w:ascii="Times New Roman" w:hAnsi="Times New Roman" w:hint="eastAsia"/>
          <w:sz w:val="24"/>
          <w:lang w:val="lt-LT"/>
        </w:rPr>
        <w:t>ų</w:t>
      </w:r>
      <w:r w:rsidRPr="007A4709">
        <w:rPr>
          <w:rFonts w:ascii="Times New Roman" w:hAnsi="Times New Roman"/>
          <w:sz w:val="24"/>
          <w:lang w:val="lt-LT"/>
        </w:rPr>
        <w:t xml:space="preserve"> atstovais</w:t>
      </w:r>
      <w:r>
        <w:rPr>
          <w:rFonts w:ascii="Times New Roman" w:hAnsi="Times New Roman"/>
          <w:sz w:val="24"/>
          <w:lang w:val="lt-LT"/>
        </w:rPr>
        <w:t>. Kvalifikacijų ir profesinio mokymo centras organizuoja diskusijas su visais sektoriniais profesiniais komitetais.</w:t>
      </w:r>
      <w:r w:rsidR="00792AEA">
        <w:rPr>
          <w:rFonts w:ascii="Times New Roman" w:hAnsi="Times New Roman"/>
          <w:sz w:val="24"/>
          <w:lang w:val="lt-LT"/>
        </w:rPr>
        <w:t xml:space="preserve"> Kovo 24 d. numatytas pirmas susitikimas su visų sektorinių profesinių komitetų pirmininkais, vėliau bus organizuojami atskiri visų sektorinių profesinių komitetų posėdžiai trumpųjų studijų klausimu.</w:t>
      </w:r>
      <w:r>
        <w:rPr>
          <w:rFonts w:ascii="Times New Roman" w:hAnsi="Times New Roman"/>
          <w:sz w:val="24"/>
          <w:lang w:val="lt-LT"/>
        </w:rPr>
        <w:t xml:space="preserve"> </w:t>
      </w:r>
      <w:r w:rsidR="004A0400">
        <w:rPr>
          <w:rFonts w:ascii="Times New Roman" w:hAnsi="Times New Roman"/>
          <w:sz w:val="24"/>
          <w:lang w:val="lt-LT"/>
        </w:rPr>
        <w:t>Pažymėtina, kad gegužės</w:t>
      </w:r>
      <w:r w:rsidR="001670AC">
        <w:rPr>
          <w:rFonts w:ascii="Times New Roman" w:hAnsi="Times New Roman"/>
          <w:sz w:val="24"/>
          <w:lang w:val="lt-LT"/>
        </w:rPr>
        <w:t xml:space="preserve"> mėnesį</w:t>
      </w:r>
      <w:r w:rsidR="00131BBC">
        <w:rPr>
          <w:rFonts w:ascii="Times New Roman" w:hAnsi="Times New Roman"/>
          <w:sz w:val="24"/>
          <w:lang w:val="lt-LT"/>
        </w:rPr>
        <w:t xml:space="preserve"> </w:t>
      </w:r>
      <w:r w:rsidR="008F194C" w:rsidRPr="00AA38D1">
        <w:rPr>
          <w:rFonts w:ascii="Times New Roman" w:hAnsi="Times New Roman"/>
          <w:sz w:val="24"/>
          <w:lang w:val="lt-LT"/>
        </w:rPr>
        <w:t>planuojama</w:t>
      </w:r>
      <w:r w:rsidR="008F194C">
        <w:rPr>
          <w:rFonts w:ascii="Times New Roman" w:hAnsi="Times New Roman"/>
          <w:sz w:val="24"/>
          <w:lang w:val="lt-LT"/>
        </w:rPr>
        <w:t xml:space="preserve"> </w:t>
      </w:r>
      <w:r w:rsidR="001670AC">
        <w:rPr>
          <w:rFonts w:ascii="Times New Roman" w:hAnsi="Times New Roman"/>
          <w:sz w:val="24"/>
          <w:lang w:val="lt-LT"/>
        </w:rPr>
        <w:t xml:space="preserve">pristatyti Kvalifikacijų ir profesinio mokymo plėtros centro kartu su Kauno technikos kolegija </w:t>
      </w:r>
      <w:r w:rsidR="00131BBC">
        <w:rPr>
          <w:rFonts w:ascii="Times New Roman" w:hAnsi="Times New Roman"/>
          <w:sz w:val="24"/>
          <w:lang w:val="lt-LT"/>
        </w:rPr>
        <w:t>bei</w:t>
      </w:r>
      <w:r w:rsidR="001670AC">
        <w:rPr>
          <w:rFonts w:ascii="Times New Roman" w:hAnsi="Times New Roman"/>
          <w:sz w:val="24"/>
          <w:lang w:val="lt-LT"/>
        </w:rPr>
        <w:t xml:space="preserve"> profesinėmis mokyklomis įgyvendinamo ESF </w:t>
      </w:r>
      <w:r w:rsidR="00131BBC">
        <w:rPr>
          <w:rFonts w:ascii="Times New Roman" w:hAnsi="Times New Roman"/>
          <w:sz w:val="24"/>
          <w:lang w:val="lt-LT"/>
        </w:rPr>
        <w:t>projekto, ku</w:t>
      </w:r>
      <w:r w:rsidR="00534FBD">
        <w:rPr>
          <w:rFonts w:ascii="Times New Roman" w:hAnsi="Times New Roman"/>
          <w:sz w:val="24"/>
          <w:lang w:val="lt-LT"/>
        </w:rPr>
        <w:t xml:space="preserve">rio metu įgyvendinamos V </w:t>
      </w:r>
      <w:r w:rsidR="00534FBD" w:rsidRPr="00AA38D1">
        <w:rPr>
          <w:rFonts w:ascii="Times New Roman" w:hAnsi="Times New Roman"/>
          <w:sz w:val="24"/>
          <w:lang w:val="lt-LT"/>
        </w:rPr>
        <w:t>lygio</w:t>
      </w:r>
      <w:r w:rsidR="00131BBC">
        <w:rPr>
          <w:rFonts w:ascii="Times New Roman" w:hAnsi="Times New Roman"/>
          <w:sz w:val="24"/>
          <w:lang w:val="lt-LT"/>
        </w:rPr>
        <w:t xml:space="preserve"> profesinio mokymo programos, rezultatai, pateiktos išvados dėl kolegijų </w:t>
      </w:r>
      <w:r w:rsidR="00131BBC" w:rsidRPr="00792AEA">
        <w:rPr>
          <w:rFonts w:ascii="Times New Roman" w:hAnsi="Times New Roman"/>
          <w:sz w:val="24"/>
          <w:lang w:val="lt-LT"/>
        </w:rPr>
        <w:t>i</w:t>
      </w:r>
      <w:r w:rsidR="00FB422E" w:rsidRPr="00792AEA">
        <w:rPr>
          <w:rFonts w:ascii="Times New Roman" w:hAnsi="Times New Roman"/>
          <w:sz w:val="24"/>
          <w:lang w:val="lt-LT"/>
        </w:rPr>
        <w:t>r</w:t>
      </w:r>
      <w:r w:rsidR="00131BBC">
        <w:rPr>
          <w:rFonts w:ascii="Times New Roman" w:hAnsi="Times New Roman"/>
          <w:sz w:val="24"/>
          <w:lang w:val="lt-LT"/>
        </w:rPr>
        <w:t xml:space="preserve"> profesinių mokyklų bendradarbiavimo galimybių.</w:t>
      </w:r>
      <w:r w:rsidR="00792AEA" w:rsidRPr="00792AEA">
        <w:rPr>
          <w:rFonts w:ascii="Times New Roman" w:hAnsi="Times New Roman"/>
          <w:sz w:val="24"/>
          <w:lang w:val="lt-LT"/>
        </w:rPr>
        <w:t xml:space="preserve"> </w:t>
      </w:r>
      <w:r w:rsidR="00792AEA">
        <w:rPr>
          <w:rFonts w:ascii="Times New Roman" w:hAnsi="Times New Roman"/>
          <w:sz w:val="24"/>
          <w:lang w:val="lt-LT"/>
        </w:rPr>
        <w:t>Tikimasi gegužės mėnesį turėti sektorinių profesinių komitetų pozicijas, kurių pagrindu, pasitelkiant ir minėto projekto rezultatus, bus galima pateikti pagrįstą analizę dėl 5.1 ir 5.2 koncepcijų tikslingumo bei tęsti trūkstamų teisės aktų rengimą.</w:t>
      </w:r>
    </w:p>
    <w:p w14:paraId="0A840824" w14:textId="77777777" w:rsidR="00C900FE" w:rsidRDefault="0010408B" w:rsidP="003470CF">
      <w:pPr>
        <w:ind w:firstLine="720"/>
        <w:jc w:val="both"/>
        <w:rPr>
          <w:rFonts w:ascii="Times New Roman" w:hAnsi="Times New Roman"/>
          <w:sz w:val="24"/>
          <w:lang w:val="lt-LT"/>
        </w:rPr>
      </w:pPr>
      <w:r>
        <w:rPr>
          <w:rFonts w:ascii="Times New Roman" w:hAnsi="Times New Roman"/>
          <w:sz w:val="24"/>
          <w:lang w:val="lt-LT"/>
        </w:rPr>
        <w:t>Ministerija</w:t>
      </w:r>
      <w:r w:rsidR="000C3ECF">
        <w:rPr>
          <w:rFonts w:ascii="Times New Roman" w:hAnsi="Times New Roman"/>
          <w:sz w:val="24"/>
          <w:lang w:val="lt-LT"/>
        </w:rPr>
        <w:t xml:space="preserve"> informuoja, kad </w:t>
      </w:r>
      <w:r w:rsidR="000C3ECF" w:rsidRPr="0086134C">
        <w:rPr>
          <w:rFonts w:ascii="Times New Roman" w:hAnsi="Times New Roman"/>
          <w:sz w:val="24"/>
          <w:lang w:val="lt-LT"/>
        </w:rPr>
        <w:t>Suteikiam</w:t>
      </w:r>
      <w:r w:rsidR="000C3ECF" w:rsidRPr="0086134C">
        <w:rPr>
          <w:rFonts w:ascii="Times New Roman" w:hAnsi="Times New Roman" w:hint="eastAsia"/>
          <w:sz w:val="24"/>
          <w:lang w:val="lt-LT"/>
        </w:rPr>
        <w:t>ų</w:t>
      </w:r>
      <w:r w:rsidR="000C3ECF" w:rsidRPr="0086134C">
        <w:rPr>
          <w:rFonts w:ascii="Times New Roman" w:hAnsi="Times New Roman"/>
          <w:sz w:val="24"/>
          <w:lang w:val="lt-LT"/>
        </w:rPr>
        <w:t xml:space="preserve"> kvalifikacij</w:t>
      </w:r>
      <w:r w:rsidR="000C3ECF" w:rsidRPr="0086134C">
        <w:rPr>
          <w:rFonts w:ascii="Times New Roman" w:hAnsi="Times New Roman" w:hint="eastAsia"/>
          <w:sz w:val="24"/>
          <w:lang w:val="lt-LT"/>
        </w:rPr>
        <w:t>ų</w:t>
      </w:r>
      <w:r w:rsidR="000C3ECF" w:rsidRPr="0086134C">
        <w:rPr>
          <w:rFonts w:ascii="Times New Roman" w:hAnsi="Times New Roman"/>
          <w:sz w:val="24"/>
          <w:lang w:val="lt-LT"/>
        </w:rPr>
        <w:t xml:space="preserve"> ir studij</w:t>
      </w:r>
      <w:r w:rsidR="000C3ECF" w:rsidRPr="0086134C">
        <w:rPr>
          <w:rFonts w:ascii="Times New Roman" w:hAnsi="Times New Roman" w:hint="eastAsia"/>
          <w:sz w:val="24"/>
          <w:lang w:val="lt-LT"/>
        </w:rPr>
        <w:t>ų</w:t>
      </w:r>
      <w:r w:rsidR="000C3ECF" w:rsidRPr="0086134C">
        <w:rPr>
          <w:rFonts w:ascii="Times New Roman" w:hAnsi="Times New Roman"/>
          <w:sz w:val="24"/>
          <w:lang w:val="lt-LT"/>
        </w:rPr>
        <w:t xml:space="preserve"> kryp</w:t>
      </w:r>
      <w:r w:rsidR="000C3ECF" w:rsidRPr="0086134C">
        <w:rPr>
          <w:rFonts w:ascii="Times New Roman" w:hAnsi="Times New Roman" w:hint="eastAsia"/>
          <w:sz w:val="24"/>
          <w:lang w:val="lt-LT"/>
        </w:rPr>
        <w:t>č</w:t>
      </w:r>
      <w:r w:rsidR="000C3ECF" w:rsidRPr="0086134C">
        <w:rPr>
          <w:rFonts w:ascii="Times New Roman" w:hAnsi="Times New Roman"/>
          <w:sz w:val="24"/>
          <w:lang w:val="lt-LT"/>
        </w:rPr>
        <w:t>i</w:t>
      </w:r>
      <w:r w:rsidR="000C3ECF" w:rsidRPr="0086134C">
        <w:rPr>
          <w:rFonts w:ascii="Times New Roman" w:hAnsi="Times New Roman" w:hint="eastAsia"/>
          <w:sz w:val="24"/>
          <w:lang w:val="lt-LT"/>
        </w:rPr>
        <w:t>ų</w:t>
      </w:r>
      <w:r w:rsidR="000C3ECF" w:rsidRPr="0086134C">
        <w:rPr>
          <w:rFonts w:ascii="Times New Roman" w:hAnsi="Times New Roman"/>
          <w:sz w:val="24"/>
          <w:lang w:val="lt-LT"/>
        </w:rPr>
        <w:t>, kuriose gali b</w:t>
      </w:r>
      <w:r w:rsidR="000C3ECF" w:rsidRPr="0086134C">
        <w:rPr>
          <w:rFonts w:ascii="Times New Roman" w:hAnsi="Times New Roman" w:hint="eastAsia"/>
          <w:sz w:val="24"/>
          <w:lang w:val="lt-LT"/>
        </w:rPr>
        <w:t>ū</w:t>
      </w:r>
      <w:r w:rsidR="000C3ECF" w:rsidRPr="0086134C">
        <w:rPr>
          <w:rFonts w:ascii="Times New Roman" w:hAnsi="Times New Roman"/>
          <w:sz w:val="24"/>
          <w:lang w:val="lt-LT"/>
        </w:rPr>
        <w:t>ti vykdomos trumposios studijos, s</w:t>
      </w:r>
      <w:r w:rsidR="000C3ECF" w:rsidRPr="0086134C">
        <w:rPr>
          <w:rFonts w:ascii="Times New Roman" w:hAnsi="Times New Roman" w:hint="eastAsia"/>
          <w:sz w:val="24"/>
          <w:lang w:val="lt-LT"/>
        </w:rPr>
        <w:t>ą</w:t>
      </w:r>
      <w:r w:rsidR="000C3ECF">
        <w:rPr>
          <w:rFonts w:ascii="Times New Roman" w:hAnsi="Times New Roman"/>
          <w:sz w:val="24"/>
          <w:lang w:val="lt-LT"/>
        </w:rPr>
        <w:t xml:space="preserve">rašas, patvirtintas pagal Mokslo ir studijų įstatyme numatytą tvarką </w:t>
      </w:r>
      <w:r w:rsidR="000C3ECF" w:rsidRPr="0086134C">
        <w:rPr>
          <w:rFonts w:ascii="Times New Roman" w:hAnsi="Times New Roman"/>
          <w:sz w:val="24"/>
          <w:lang w:val="lt-LT"/>
        </w:rPr>
        <w:t>Lietuvos Respublikos švietimo, mokslo ir sporto ministro 2020 m. liepos 14 d. įsakym</w:t>
      </w:r>
      <w:r w:rsidR="000C3ECF">
        <w:rPr>
          <w:rFonts w:ascii="Times New Roman" w:hAnsi="Times New Roman"/>
          <w:sz w:val="24"/>
          <w:lang w:val="lt-LT"/>
        </w:rPr>
        <w:t>u</w:t>
      </w:r>
      <w:r w:rsidR="000C3ECF" w:rsidRPr="0086134C">
        <w:rPr>
          <w:rFonts w:ascii="Times New Roman" w:hAnsi="Times New Roman"/>
          <w:sz w:val="24"/>
          <w:lang w:val="lt-LT"/>
        </w:rPr>
        <w:t xml:space="preserve"> Nr. V-1065 „D</w:t>
      </w:r>
      <w:r w:rsidR="000C3ECF" w:rsidRPr="0086134C">
        <w:rPr>
          <w:rFonts w:ascii="Times New Roman" w:hAnsi="Times New Roman" w:hint="eastAsia"/>
          <w:sz w:val="24"/>
          <w:lang w:val="lt-LT"/>
        </w:rPr>
        <w:t>ė</w:t>
      </w:r>
      <w:r w:rsidR="000C3ECF" w:rsidRPr="0086134C">
        <w:rPr>
          <w:rFonts w:ascii="Times New Roman" w:hAnsi="Times New Roman"/>
          <w:sz w:val="24"/>
          <w:lang w:val="lt-LT"/>
        </w:rPr>
        <w:t>l Suteikiam</w:t>
      </w:r>
      <w:r w:rsidR="000C3ECF" w:rsidRPr="0086134C">
        <w:rPr>
          <w:rFonts w:ascii="Times New Roman" w:hAnsi="Times New Roman" w:hint="eastAsia"/>
          <w:sz w:val="24"/>
          <w:lang w:val="lt-LT"/>
        </w:rPr>
        <w:t>ų</w:t>
      </w:r>
      <w:r w:rsidR="000C3ECF" w:rsidRPr="0086134C">
        <w:rPr>
          <w:rFonts w:ascii="Times New Roman" w:hAnsi="Times New Roman"/>
          <w:sz w:val="24"/>
          <w:lang w:val="lt-LT"/>
        </w:rPr>
        <w:t xml:space="preserve"> kvalifikacij</w:t>
      </w:r>
      <w:r w:rsidR="000C3ECF" w:rsidRPr="0086134C">
        <w:rPr>
          <w:rFonts w:ascii="Times New Roman" w:hAnsi="Times New Roman" w:hint="eastAsia"/>
          <w:sz w:val="24"/>
          <w:lang w:val="lt-LT"/>
        </w:rPr>
        <w:t>ų</w:t>
      </w:r>
      <w:r w:rsidR="000C3ECF" w:rsidRPr="0086134C">
        <w:rPr>
          <w:rFonts w:ascii="Times New Roman" w:hAnsi="Times New Roman"/>
          <w:sz w:val="24"/>
          <w:lang w:val="lt-LT"/>
        </w:rPr>
        <w:t xml:space="preserve"> ir studij</w:t>
      </w:r>
      <w:r w:rsidR="000C3ECF" w:rsidRPr="0086134C">
        <w:rPr>
          <w:rFonts w:ascii="Times New Roman" w:hAnsi="Times New Roman" w:hint="eastAsia"/>
          <w:sz w:val="24"/>
          <w:lang w:val="lt-LT"/>
        </w:rPr>
        <w:t>ų</w:t>
      </w:r>
      <w:r w:rsidR="000C3ECF" w:rsidRPr="0086134C">
        <w:rPr>
          <w:rFonts w:ascii="Times New Roman" w:hAnsi="Times New Roman"/>
          <w:sz w:val="24"/>
          <w:lang w:val="lt-LT"/>
        </w:rPr>
        <w:t xml:space="preserve"> kryp</w:t>
      </w:r>
      <w:r w:rsidR="000C3ECF" w:rsidRPr="0086134C">
        <w:rPr>
          <w:rFonts w:ascii="Times New Roman" w:hAnsi="Times New Roman" w:hint="eastAsia"/>
          <w:sz w:val="24"/>
          <w:lang w:val="lt-LT"/>
        </w:rPr>
        <w:t>č</w:t>
      </w:r>
      <w:r w:rsidR="000C3ECF" w:rsidRPr="0086134C">
        <w:rPr>
          <w:rFonts w:ascii="Times New Roman" w:hAnsi="Times New Roman"/>
          <w:sz w:val="24"/>
          <w:lang w:val="lt-LT"/>
        </w:rPr>
        <w:t>i</w:t>
      </w:r>
      <w:r w:rsidR="000C3ECF" w:rsidRPr="0086134C">
        <w:rPr>
          <w:rFonts w:ascii="Times New Roman" w:hAnsi="Times New Roman" w:hint="eastAsia"/>
          <w:sz w:val="24"/>
          <w:lang w:val="lt-LT"/>
        </w:rPr>
        <w:t>ų</w:t>
      </w:r>
      <w:r w:rsidR="000C3ECF" w:rsidRPr="0086134C">
        <w:rPr>
          <w:rFonts w:ascii="Times New Roman" w:hAnsi="Times New Roman"/>
          <w:sz w:val="24"/>
          <w:lang w:val="lt-LT"/>
        </w:rPr>
        <w:t>, kuriose gali b</w:t>
      </w:r>
      <w:r w:rsidR="000C3ECF" w:rsidRPr="0086134C">
        <w:rPr>
          <w:rFonts w:ascii="Times New Roman" w:hAnsi="Times New Roman" w:hint="eastAsia"/>
          <w:sz w:val="24"/>
          <w:lang w:val="lt-LT"/>
        </w:rPr>
        <w:t>ū</w:t>
      </w:r>
      <w:r w:rsidR="000C3ECF" w:rsidRPr="0086134C">
        <w:rPr>
          <w:rFonts w:ascii="Times New Roman" w:hAnsi="Times New Roman"/>
          <w:sz w:val="24"/>
          <w:lang w:val="lt-LT"/>
        </w:rPr>
        <w:t>ti vykdomos trumposios studijos, s</w:t>
      </w:r>
      <w:r w:rsidR="000C3ECF" w:rsidRPr="0086134C">
        <w:rPr>
          <w:rFonts w:ascii="Times New Roman" w:hAnsi="Times New Roman" w:hint="eastAsia"/>
          <w:sz w:val="24"/>
          <w:lang w:val="lt-LT"/>
        </w:rPr>
        <w:t>ą</w:t>
      </w:r>
      <w:r w:rsidR="000C3ECF">
        <w:rPr>
          <w:rFonts w:ascii="Times New Roman" w:hAnsi="Times New Roman"/>
          <w:sz w:val="24"/>
          <w:lang w:val="lt-LT"/>
        </w:rPr>
        <w:t>rašo patvirtinimo“, numato tris kvalifikacijas (</w:t>
      </w:r>
      <w:r w:rsidR="000C3ECF">
        <w:rPr>
          <w:rFonts w:ascii="Times New Roman" w:hAnsi="Times New Roman"/>
          <w:color w:val="000000"/>
          <w:sz w:val="24"/>
          <w:szCs w:val="24"/>
          <w:lang w:val="lt-LT"/>
        </w:rPr>
        <w:t>s</w:t>
      </w:r>
      <w:r w:rsidR="000C3ECF" w:rsidRPr="000C3ECF">
        <w:rPr>
          <w:rFonts w:ascii="Times New Roman" w:hAnsi="Times New Roman"/>
          <w:color w:val="000000"/>
          <w:sz w:val="24"/>
          <w:szCs w:val="24"/>
          <w:lang w:val="lt-LT"/>
        </w:rPr>
        <w:t>vetingumo paslaugų administratorius</w:t>
      </w:r>
      <w:r w:rsidR="000C3ECF">
        <w:rPr>
          <w:rFonts w:ascii="Times New Roman" w:hAnsi="Times New Roman"/>
          <w:color w:val="000000"/>
          <w:sz w:val="24"/>
          <w:szCs w:val="24"/>
          <w:lang w:val="lt-LT"/>
        </w:rPr>
        <w:t>,</w:t>
      </w:r>
      <w:r w:rsidR="000C3ECF" w:rsidRPr="000C3ECF">
        <w:rPr>
          <w:rFonts w:ascii="Times New Roman" w:hAnsi="Times New Roman"/>
          <w:color w:val="000000"/>
          <w:sz w:val="24"/>
          <w:szCs w:val="24"/>
          <w:lang w:val="lt-LT"/>
        </w:rPr>
        <w:t xml:space="preserve"> </w:t>
      </w:r>
      <w:bookmarkStart w:id="3" w:name="part_a0515b4cd6ab493ab410392e3e1dc807"/>
      <w:bookmarkEnd w:id="3"/>
      <w:r w:rsidR="000C3ECF" w:rsidRPr="000C3ECF">
        <w:rPr>
          <w:rFonts w:ascii="Times New Roman" w:hAnsi="Times New Roman"/>
          <w:color w:val="000000"/>
          <w:sz w:val="24"/>
          <w:szCs w:val="24"/>
          <w:lang w:val="lt-LT"/>
        </w:rPr>
        <w:t xml:space="preserve"> </w:t>
      </w:r>
      <w:r w:rsidR="000C3ECF">
        <w:rPr>
          <w:rFonts w:ascii="Times New Roman" w:hAnsi="Times New Roman"/>
          <w:color w:val="000000"/>
          <w:sz w:val="24"/>
          <w:szCs w:val="24"/>
          <w:lang w:val="lt-LT"/>
        </w:rPr>
        <w:t>m</w:t>
      </w:r>
      <w:r w:rsidR="000C3ECF" w:rsidRPr="000C3ECF">
        <w:rPr>
          <w:rFonts w:ascii="Times New Roman" w:hAnsi="Times New Roman"/>
          <w:color w:val="000000"/>
          <w:sz w:val="24"/>
          <w:szCs w:val="24"/>
          <w:lang w:val="lt-LT"/>
        </w:rPr>
        <w:t>aitinimo paslaugų administratorius</w:t>
      </w:r>
      <w:r w:rsidR="000C3ECF">
        <w:rPr>
          <w:rFonts w:ascii="Times New Roman" w:hAnsi="Times New Roman"/>
          <w:color w:val="000000"/>
          <w:sz w:val="24"/>
          <w:szCs w:val="24"/>
          <w:lang w:val="lt-LT"/>
        </w:rPr>
        <w:t>,</w:t>
      </w:r>
      <w:r w:rsidR="000C3ECF" w:rsidRPr="000C3ECF">
        <w:rPr>
          <w:rFonts w:ascii="Times New Roman" w:hAnsi="Times New Roman"/>
          <w:color w:val="000000"/>
          <w:sz w:val="24"/>
          <w:szCs w:val="24"/>
          <w:lang w:val="lt-LT"/>
        </w:rPr>
        <w:t xml:space="preserve"> </w:t>
      </w:r>
      <w:bookmarkStart w:id="4" w:name="part_6554da5e5572407e87fd639df2fa1b87"/>
      <w:bookmarkEnd w:id="4"/>
      <w:r w:rsidR="000C3ECF">
        <w:rPr>
          <w:rFonts w:ascii="Times New Roman" w:hAnsi="Times New Roman"/>
          <w:color w:val="000000"/>
          <w:sz w:val="24"/>
          <w:szCs w:val="24"/>
          <w:lang w:val="lt-LT"/>
        </w:rPr>
        <w:t>k</w:t>
      </w:r>
      <w:r w:rsidR="000C3ECF" w:rsidRPr="000C3ECF">
        <w:rPr>
          <w:rFonts w:ascii="Times New Roman" w:hAnsi="Times New Roman"/>
          <w:color w:val="000000"/>
          <w:sz w:val="24"/>
          <w:szCs w:val="24"/>
          <w:lang w:val="lt-LT"/>
        </w:rPr>
        <w:t>elionių vadovas</w:t>
      </w:r>
      <w:r w:rsidR="000C3ECF">
        <w:rPr>
          <w:rFonts w:ascii="Times New Roman" w:hAnsi="Times New Roman"/>
          <w:sz w:val="24"/>
          <w:lang w:val="lt-LT"/>
        </w:rPr>
        <w:t xml:space="preserve">), kurių poreikis COVID-19 kontekste yra abejotinas. Reaguodami į dabartinę padėtį turizmo sektoriuje, manome, kad tokias </w:t>
      </w:r>
      <w:r w:rsidR="00C900FE">
        <w:rPr>
          <w:rFonts w:ascii="Times New Roman" w:hAnsi="Times New Roman"/>
          <w:sz w:val="24"/>
          <w:lang w:val="lt-LT"/>
        </w:rPr>
        <w:t xml:space="preserve">kvalifikacijas teikiančias trumpąsias </w:t>
      </w:r>
      <w:r w:rsidR="000C3ECF">
        <w:rPr>
          <w:rFonts w:ascii="Times New Roman" w:hAnsi="Times New Roman"/>
          <w:sz w:val="24"/>
          <w:lang w:val="lt-LT"/>
        </w:rPr>
        <w:t>studijas organizuoti šiuo metu yra netikslinga</w:t>
      </w:r>
      <w:r w:rsidR="00C900FE">
        <w:rPr>
          <w:rFonts w:ascii="Times New Roman" w:hAnsi="Times New Roman"/>
          <w:sz w:val="24"/>
          <w:lang w:val="lt-LT"/>
        </w:rPr>
        <w:t>, ir Sąrašas turėtų būti tikslinamas</w:t>
      </w:r>
      <w:r w:rsidR="000C3ECF">
        <w:rPr>
          <w:rFonts w:ascii="Times New Roman" w:hAnsi="Times New Roman"/>
          <w:sz w:val="24"/>
          <w:lang w:val="lt-LT"/>
        </w:rPr>
        <w:t xml:space="preserve">. </w:t>
      </w:r>
      <w:r w:rsidR="00C900FE">
        <w:rPr>
          <w:rFonts w:ascii="Times New Roman" w:hAnsi="Times New Roman"/>
          <w:sz w:val="24"/>
          <w:lang w:val="lt-LT"/>
        </w:rPr>
        <w:t>A</w:t>
      </w:r>
      <w:r w:rsidR="000C3ECF">
        <w:rPr>
          <w:rFonts w:ascii="Times New Roman" w:hAnsi="Times New Roman"/>
          <w:sz w:val="24"/>
          <w:lang w:val="lt-LT"/>
        </w:rPr>
        <w:t xml:space="preserve">tsižvelgiant </w:t>
      </w:r>
      <w:r w:rsidR="00C900FE">
        <w:rPr>
          <w:rFonts w:ascii="Times New Roman" w:hAnsi="Times New Roman"/>
          <w:sz w:val="24"/>
          <w:lang w:val="lt-LT"/>
        </w:rPr>
        <w:t xml:space="preserve">į </w:t>
      </w:r>
      <w:r w:rsidR="00A314B7">
        <w:rPr>
          <w:rFonts w:ascii="Times New Roman" w:hAnsi="Times New Roman"/>
          <w:sz w:val="24"/>
          <w:lang w:val="lt-LT"/>
        </w:rPr>
        <w:t>informatikos ir ryšių technologijos srities</w:t>
      </w:r>
      <w:r w:rsidR="00C900FE">
        <w:rPr>
          <w:rFonts w:ascii="Times New Roman" w:hAnsi="Times New Roman"/>
          <w:sz w:val="24"/>
          <w:lang w:val="lt-LT"/>
        </w:rPr>
        <w:t xml:space="preserve"> ir inžinerijos specialistų trūkumą, organizuosime </w:t>
      </w:r>
      <w:r w:rsidR="00792AEA">
        <w:rPr>
          <w:rFonts w:ascii="Times New Roman" w:hAnsi="Times New Roman"/>
          <w:sz w:val="24"/>
          <w:lang w:val="lt-LT"/>
        </w:rPr>
        <w:t xml:space="preserve">papildomas </w:t>
      </w:r>
      <w:r w:rsidR="00C900FE">
        <w:rPr>
          <w:rFonts w:ascii="Times New Roman" w:hAnsi="Times New Roman"/>
          <w:sz w:val="24"/>
          <w:lang w:val="lt-LT"/>
        </w:rPr>
        <w:t xml:space="preserve">konsultacijas su atitinkamais sektoriniais profesiniais komitetais. Gavus sektorinių profesinių komitetų išvadas ir </w:t>
      </w:r>
      <w:r w:rsidR="00C900FE" w:rsidRPr="00AA38D1">
        <w:rPr>
          <w:rFonts w:ascii="Times New Roman" w:hAnsi="Times New Roman"/>
          <w:sz w:val="24"/>
          <w:lang w:val="lt-LT"/>
        </w:rPr>
        <w:t>bend</w:t>
      </w:r>
      <w:r w:rsidR="00534FBD" w:rsidRPr="00AA38D1">
        <w:rPr>
          <w:rFonts w:ascii="Times New Roman" w:hAnsi="Times New Roman"/>
          <w:sz w:val="24"/>
          <w:lang w:val="lt-LT"/>
        </w:rPr>
        <w:t>r</w:t>
      </w:r>
      <w:r w:rsidR="00C900FE" w:rsidRPr="00AA38D1">
        <w:rPr>
          <w:rFonts w:ascii="Times New Roman" w:hAnsi="Times New Roman"/>
          <w:sz w:val="24"/>
          <w:lang w:val="lt-LT"/>
        </w:rPr>
        <w:t>a</w:t>
      </w:r>
      <w:r w:rsidR="00534FBD" w:rsidRPr="00AA38D1">
        <w:rPr>
          <w:rFonts w:ascii="Times New Roman" w:hAnsi="Times New Roman"/>
          <w:sz w:val="24"/>
          <w:lang w:val="lt-LT"/>
        </w:rPr>
        <w:t>dar</w:t>
      </w:r>
      <w:r w:rsidR="00C900FE" w:rsidRPr="00AA38D1">
        <w:rPr>
          <w:rFonts w:ascii="Times New Roman" w:hAnsi="Times New Roman"/>
          <w:sz w:val="24"/>
          <w:lang w:val="lt-LT"/>
        </w:rPr>
        <w:t>biaujant</w:t>
      </w:r>
      <w:r w:rsidR="00C900FE">
        <w:rPr>
          <w:rFonts w:ascii="Times New Roman" w:hAnsi="Times New Roman"/>
          <w:sz w:val="24"/>
          <w:lang w:val="lt-LT"/>
        </w:rPr>
        <w:t xml:space="preserve"> su kolegijomis, bus galima rengti teisės aktus, reglamentuojančius studijų krypčių vertinimą bei priėmimą į studijas.</w:t>
      </w:r>
    </w:p>
    <w:p w14:paraId="0A840825" w14:textId="77777777" w:rsidR="007A3C77" w:rsidRDefault="007A3C77" w:rsidP="007A4709">
      <w:pPr>
        <w:spacing w:after="20"/>
        <w:ind w:firstLine="1247"/>
        <w:jc w:val="both"/>
        <w:rPr>
          <w:rFonts w:ascii="Times New Roman" w:hAnsi="Times New Roman"/>
          <w:sz w:val="24"/>
          <w:lang w:val="lt-LT"/>
        </w:rPr>
      </w:pPr>
    </w:p>
    <w:p w14:paraId="0A840826" w14:textId="77777777" w:rsidR="006624DD" w:rsidRDefault="006624DD" w:rsidP="003A36A6">
      <w:pPr>
        <w:spacing w:after="20"/>
        <w:jc w:val="both"/>
        <w:rPr>
          <w:rFonts w:ascii="Times New Roman" w:hAnsi="Times New Roman"/>
          <w:sz w:val="24"/>
          <w:lang w:val="lt-LT"/>
        </w:rPr>
      </w:pPr>
    </w:p>
    <w:p w14:paraId="0A840827" w14:textId="77777777" w:rsidR="006624DD" w:rsidRPr="00CD065C" w:rsidRDefault="006624DD" w:rsidP="003A36A6">
      <w:pPr>
        <w:spacing w:after="20"/>
        <w:jc w:val="both"/>
        <w:rPr>
          <w:rFonts w:ascii="Times New Roman" w:hAnsi="Times New Roman"/>
          <w:sz w:val="24"/>
          <w:lang w:val="lt-LT"/>
        </w:rPr>
        <w:sectPr w:rsidR="006624DD" w:rsidRPr="00CD065C" w:rsidSect="001349D6">
          <w:headerReference w:type="default" r:id="rId13"/>
          <w:footerReference w:type="even" r:id="rId14"/>
          <w:footerReference w:type="default" r:id="rId15"/>
          <w:footerReference w:type="first" r:id="rId16"/>
          <w:pgSz w:w="11907" w:h="16840" w:code="9"/>
          <w:pgMar w:top="1138" w:right="562" w:bottom="1138" w:left="1699" w:header="288" w:footer="720" w:gutter="0"/>
          <w:cols w:space="720"/>
          <w:noEndnote/>
          <w:titlePg/>
        </w:sectPr>
      </w:pPr>
    </w:p>
    <w:p w14:paraId="0A840828" w14:textId="77777777" w:rsidR="00897ACB" w:rsidRDefault="00897ACB" w:rsidP="00897ACB">
      <w:pPr>
        <w:spacing w:after="20"/>
        <w:ind w:firstLine="567"/>
        <w:jc w:val="both"/>
        <w:rPr>
          <w:rFonts w:ascii="Times New Roman" w:hAnsi="Times New Roman"/>
          <w:sz w:val="24"/>
          <w:lang w:val="lt-LT"/>
        </w:rPr>
      </w:pPr>
    </w:p>
    <w:p w14:paraId="0A840829" w14:textId="77777777" w:rsidR="00B44646" w:rsidRPr="00CD065C" w:rsidRDefault="00B44646" w:rsidP="00344C2E">
      <w:pPr>
        <w:spacing w:after="20"/>
        <w:jc w:val="both"/>
        <w:rPr>
          <w:rFonts w:ascii="Times New Roman" w:hAnsi="Times New Roman"/>
          <w:sz w:val="24"/>
          <w:lang w:val="lt-LT"/>
        </w:rPr>
      </w:pPr>
    </w:p>
    <w:tbl>
      <w:tblPr>
        <w:tblW w:w="0" w:type="auto"/>
        <w:tblLayout w:type="fixed"/>
        <w:tblLook w:val="0000" w:firstRow="0" w:lastRow="0" w:firstColumn="0" w:lastColumn="0" w:noHBand="0" w:noVBand="0"/>
      </w:tblPr>
      <w:tblGrid>
        <w:gridCol w:w="5778"/>
        <w:gridCol w:w="4077"/>
      </w:tblGrid>
      <w:tr w:rsidR="00344C2E" w:rsidRPr="00F65371" w14:paraId="0A84082C" w14:textId="77777777" w:rsidTr="007A7A6C">
        <w:trPr>
          <w:cantSplit/>
        </w:trPr>
        <w:tc>
          <w:tcPr>
            <w:tcW w:w="5778" w:type="dxa"/>
          </w:tcPr>
          <w:p w14:paraId="0A84082A" w14:textId="77777777" w:rsidR="00344C2E" w:rsidRPr="00CD065C" w:rsidRDefault="00344C2E" w:rsidP="007C3E01">
            <w:pPr>
              <w:spacing w:after="20"/>
              <w:jc w:val="both"/>
              <w:rPr>
                <w:rFonts w:ascii="Times New Roman" w:hAnsi="Times New Roman"/>
                <w:sz w:val="24"/>
                <w:lang w:val="lt-LT"/>
              </w:rPr>
            </w:pPr>
            <w:r w:rsidRPr="00CD065C">
              <w:rPr>
                <w:rFonts w:ascii="Times New Roman" w:hAnsi="Times New Roman"/>
                <w:sz w:val="24"/>
                <w:lang w:val="lt-LT"/>
              </w:rPr>
              <w:t xml:space="preserve">Švietimo, mokslo ir sporto </w:t>
            </w:r>
            <w:r w:rsidR="00E1591B">
              <w:rPr>
                <w:rFonts w:ascii="Times New Roman" w:hAnsi="Times New Roman"/>
                <w:sz w:val="24"/>
                <w:lang w:val="lt-LT"/>
              </w:rPr>
              <w:t>vice</w:t>
            </w:r>
            <w:r w:rsidR="006E01E1">
              <w:rPr>
                <w:rFonts w:ascii="Times New Roman" w:hAnsi="Times New Roman"/>
                <w:sz w:val="24"/>
                <w:lang w:val="lt-LT"/>
              </w:rPr>
              <w:t>ministr</w:t>
            </w:r>
            <w:r w:rsidR="007C3E01">
              <w:rPr>
                <w:rFonts w:ascii="Times New Roman" w:hAnsi="Times New Roman"/>
                <w:sz w:val="24"/>
                <w:lang w:val="lt-LT"/>
              </w:rPr>
              <w:t>ė</w:t>
            </w:r>
          </w:p>
        </w:tc>
        <w:tc>
          <w:tcPr>
            <w:tcW w:w="4077" w:type="dxa"/>
          </w:tcPr>
          <w:p w14:paraId="0A84082B" w14:textId="77777777" w:rsidR="00344C2E" w:rsidRPr="00CD065C" w:rsidRDefault="007C3E01" w:rsidP="007C3E01">
            <w:pPr>
              <w:spacing w:after="20"/>
              <w:jc w:val="center"/>
              <w:rPr>
                <w:rFonts w:ascii="Times New Roman" w:hAnsi="Times New Roman"/>
                <w:sz w:val="24"/>
                <w:lang w:val="lt-LT"/>
              </w:rPr>
            </w:pPr>
            <w:r>
              <w:rPr>
                <w:rFonts w:ascii="Times New Roman" w:hAnsi="Times New Roman"/>
                <w:sz w:val="24"/>
                <w:lang w:val="lt-LT"/>
              </w:rPr>
              <w:t>Agnė Kudarauskienė</w:t>
            </w:r>
          </w:p>
        </w:tc>
      </w:tr>
    </w:tbl>
    <w:p w14:paraId="0A84082D" w14:textId="77777777" w:rsidR="00344C2E" w:rsidRPr="00CD065C" w:rsidRDefault="00344C2E" w:rsidP="00344C2E">
      <w:pPr>
        <w:spacing w:after="20"/>
        <w:jc w:val="both"/>
        <w:rPr>
          <w:rFonts w:ascii="Times New Roman" w:hAnsi="Times New Roman"/>
          <w:sz w:val="24"/>
          <w:lang w:val="lt-LT"/>
        </w:rPr>
      </w:pPr>
    </w:p>
    <w:p w14:paraId="0A84082E" w14:textId="77777777" w:rsidR="00344C2E" w:rsidRPr="00CD065C" w:rsidRDefault="00344C2E" w:rsidP="00344C2E">
      <w:pPr>
        <w:spacing w:after="20"/>
        <w:jc w:val="both"/>
        <w:rPr>
          <w:rFonts w:ascii="Times New Roman" w:hAnsi="Times New Roman"/>
          <w:sz w:val="24"/>
          <w:lang w:val="lt-LT"/>
        </w:rPr>
      </w:pPr>
    </w:p>
    <w:p w14:paraId="0A84082F" w14:textId="77777777" w:rsidR="00227CA2" w:rsidRDefault="00227CA2" w:rsidP="00344C2E">
      <w:pPr>
        <w:spacing w:after="20"/>
        <w:jc w:val="both"/>
        <w:rPr>
          <w:rFonts w:ascii="Times New Roman" w:hAnsi="Times New Roman"/>
          <w:sz w:val="24"/>
          <w:lang w:val="lt-LT"/>
        </w:rPr>
      </w:pPr>
    </w:p>
    <w:p w14:paraId="0A840830" w14:textId="77777777" w:rsidR="00227CA2" w:rsidRDefault="00227CA2" w:rsidP="00344C2E">
      <w:pPr>
        <w:spacing w:after="20"/>
        <w:jc w:val="both"/>
        <w:rPr>
          <w:rFonts w:ascii="Times New Roman" w:hAnsi="Times New Roman"/>
          <w:sz w:val="24"/>
          <w:lang w:val="lt-LT"/>
        </w:rPr>
      </w:pPr>
    </w:p>
    <w:p w14:paraId="0A840831" w14:textId="77777777" w:rsidR="00227CA2" w:rsidRDefault="00227CA2" w:rsidP="00344C2E">
      <w:pPr>
        <w:spacing w:after="20"/>
        <w:jc w:val="both"/>
        <w:rPr>
          <w:rFonts w:ascii="Times New Roman" w:hAnsi="Times New Roman"/>
          <w:sz w:val="24"/>
          <w:lang w:val="lt-LT"/>
        </w:rPr>
      </w:pPr>
    </w:p>
    <w:p w14:paraId="0A840832" w14:textId="77777777" w:rsidR="00CB6CED" w:rsidRPr="00CD065C" w:rsidRDefault="00CB6CED" w:rsidP="00344C2E">
      <w:pPr>
        <w:spacing w:after="20"/>
        <w:jc w:val="both"/>
        <w:rPr>
          <w:rFonts w:ascii="Times New Roman" w:hAnsi="Times New Roman"/>
          <w:sz w:val="24"/>
          <w:lang w:val="lt-LT"/>
        </w:rPr>
      </w:pPr>
    </w:p>
    <w:p w14:paraId="0A840833" w14:textId="77777777" w:rsidR="00E2277F" w:rsidRDefault="00E2277F" w:rsidP="00CB6CED">
      <w:pPr>
        <w:spacing w:after="20"/>
        <w:jc w:val="both"/>
        <w:rPr>
          <w:rFonts w:ascii="Times New Roman" w:hAnsi="Times New Roman"/>
          <w:lang w:val="lt-LT"/>
        </w:rPr>
      </w:pPr>
    </w:p>
    <w:p w14:paraId="0A840834" w14:textId="77777777" w:rsidR="00E2277F" w:rsidRDefault="00E2277F" w:rsidP="00CB6CED">
      <w:pPr>
        <w:spacing w:after="20"/>
        <w:jc w:val="both"/>
        <w:rPr>
          <w:rFonts w:ascii="Times New Roman" w:hAnsi="Times New Roman"/>
          <w:lang w:val="lt-LT"/>
        </w:rPr>
      </w:pPr>
    </w:p>
    <w:p w14:paraId="0A840835" w14:textId="77777777" w:rsidR="00E2277F" w:rsidRDefault="00E2277F" w:rsidP="00CB6CED">
      <w:pPr>
        <w:spacing w:after="20"/>
        <w:jc w:val="both"/>
        <w:rPr>
          <w:rFonts w:ascii="Times New Roman" w:hAnsi="Times New Roman"/>
          <w:lang w:val="lt-LT"/>
        </w:rPr>
      </w:pPr>
    </w:p>
    <w:p w14:paraId="0A840836" w14:textId="77777777" w:rsidR="00E2277F" w:rsidRDefault="00E2277F" w:rsidP="00CB6CED">
      <w:pPr>
        <w:spacing w:after="20"/>
        <w:jc w:val="both"/>
        <w:rPr>
          <w:rFonts w:ascii="Times New Roman" w:hAnsi="Times New Roman"/>
          <w:lang w:val="lt-LT"/>
        </w:rPr>
      </w:pPr>
    </w:p>
    <w:p w14:paraId="0A840837" w14:textId="77777777" w:rsidR="00E2277F" w:rsidRDefault="00E2277F" w:rsidP="00CB6CED">
      <w:pPr>
        <w:spacing w:after="20"/>
        <w:jc w:val="both"/>
        <w:rPr>
          <w:rFonts w:ascii="Times New Roman" w:hAnsi="Times New Roman"/>
          <w:lang w:val="lt-LT"/>
        </w:rPr>
      </w:pPr>
    </w:p>
    <w:p w14:paraId="0A840838" w14:textId="77777777" w:rsidR="00E2277F" w:rsidRDefault="00E2277F" w:rsidP="00CB6CED">
      <w:pPr>
        <w:spacing w:after="20"/>
        <w:jc w:val="both"/>
        <w:rPr>
          <w:rFonts w:ascii="Times New Roman" w:hAnsi="Times New Roman"/>
          <w:lang w:val="lt-LT"/>
        </w:rPr>
      </w:pPr>
    </w:p>
    <w:p w14:paraId="0A840839" w14:textId="77777777" w:rsidR="00E2277F" w:rsidRDefault="00E2277F" w:rsidP="00CB6CED">
      <w:pPr>
        <w:spacing w:after="20"/>
        <w:jc w:val="both"/>
        <w:rPr>
          <w:rFonts w:ascii="Times New Roman" w:hAnsi="Times New Roman"/>
          <w:lang w:val="lt-LT"/>
        </w:rPr>
      </w:pPr>
    </w:p>
    <w:p w14:paraId="0A84083A" w14:textId="77777777" w:rsidR="00E2277F" w:rsidRDefault="00E2277F" w:rsidP="00CB6CED">
      <w:pPr>
        <w:spacing w:after="20"/>
        <w:jc w:val="both"/>
        <w:rPr>
          <w:rFonts w:ascii="Times New Roman" w:hAnsi="Times New Roman"/>
          <w:lang w:val="lt-LT"/>
        </w:rPr>
      </w:pPr>
    </w:p>
    <w:p w14:paraId="0A84083B" w14:textId="77777777" w:rsidR="00E2277F" w:rsidRDefault="00E2277F" w:rsidP="00CB6CED">
      <w:pPr>
        <w:spacing w:after="20"/>
        <w:jc w:val="both"/>
        <w:rPr>
          <w:rFonts w:ascii="Times New Roman" w:hAnsi="Times New Roman"/>
          <w:lang w:val="lt-LT"/>
        </w:rPr>
      </w:pPr>
    </w:p>
    <w:p w14:paraId="0A84083C" w14:textId="77777777" w:rsidR="00E2277F" w:rsidRDefault="00E2277F" w:rsidP="00CB6CED">
      <w:pPr>
        <w:spacing w:after="20"/>
        <w:jc w:val="both"/>
        <w:rPr>
          <w:rFonts w:ascii="Times New Roman" w:hAnsi="Times New Roman"/>
          <w:lang w:val="lt-LT"/>
        </w:rPr>
      </w:pPr>
    </w:p>
    <w:p w14:paraId="0A84083D" w14:textId="77777777" w:rsidR="00D72FB0" w:rsidRDefault="00344C2E" w:rsidP="00CB6CED">
      <w:pPr>
        <w:spacing w:after="20"/>
        <w:jc w:val="both"/>
        <w:rPr>
          <w:rFonts w:ascii="Times New Roman" w:hAnsi="Times New Roman"/>
          <w:noProof/>
          <w:lang w:val="lt-LT"/>
        </w:rPr>
      </w:pPr>
      <w:r w:rsidRPr="00CD065C">
        <w:rPr>
          <w:rFonts w:ascii="Times New Roman" w:hAnsi="Times New Roman"/>
          <w:lang w:val="lt-LT"/>
        </w:rPr>
        <w:t xml:space="preserve">Eglė Remeisienė, tel. (8 5)  </w:t>
      </w:r>
      <w:r w:rsidRPr="00CD065C">
        <w:rPr>
          <w:rFonts w:ascii="Times New Roman" w:hAnsi="Times New Roman"/>
          <w:noProof/>
          <w:lang w:val="lt-LT"/>
        </w:rPr>
        <w:t xml:space="preserve">219 1216, el. p. </w:t>
      </w:r>
      <w:hyperlink r:id="rId17" w:history="1">
        <w:r w:rsidR="00721546" w:rsidRPr="00F76B07">
          <w:rPr>
            <w:rStyle w:val="Hipersaitas"/>
            <w:rFonts w:ascii="Times New Roman" w:hAnsi="Times New Roman"/>
            <w:noProof/>
            <w:lang w:val="lt-LT"/>
          </w:rPr>
          <w:t>Egle.Remeisiene@smm.lt</w:t>
        </w:r>
      </w:hyperlink>
    </w:p>
    <w:p w14:paraId="0A84083E" w14:textId="77777777" w:rsidR="00721546" w:rsidRPr="00B45848" w:rsidRDefault="00721546" w:rsidP="00CB6CED">
      <w:pPr>
        <w:spacing w:after="20"/>
        <w:jc w:val="both"/>
        <w:rPr>
          <w:rFonts w:ascii="Times New Roman" w:hAnsi="Times New Roman"/>
          <w:noProof/>
          <w:lang w:val="en-US"/>
        </w:rPr>
      </w:pPr>
      <w:r>
        <w:rPr>
          <w:rFonts w:ascii="Times New Roman" w:hAnsi="Times New Roman"/>
          <w:noProof/>
          <w:lang w:val="lt-LT"/>
        </w:rPr>
        <w:t>Danutė S</w:t>
      </w:r>
      <w:r w:rsidR="00B45848">
        <w:rPr>
          <w:rFonts w:ascii="Times New Roman" w:hAnsi="Times New Roman"/>
          <w:noProof/>
          <w:lang w:val="lt-LT"/>
        </w:rPr>
        <w:t xml:space="preserve">inkevičienė, tel. (8 5) 219 1207, el. p. </w:t>
      </w:r>
      <w:hyperlink r:id="rId18" w:history="1">
        <w:r w:rsidR="00B45848" w:rsidRPr="00F76B07">
          <w:rPr>
            <w:rStyle w:val="Hipersaitas"/>
            <w:rFonts w:ascii="Times New Roman" w:hAnsi="Times New Roman"/>
            <w:noProof/>
            <w:lang w:val="lt-LT"/>
          </w:rPr>
          <w:t>Danute.Sinkeviciene</w:t>
        </w:r>
        <w:r w:rsidR="00B45848" w:rsidRPr="00F76B07">
          <w:rPr>
            <w:rStyle w:val="Hipersaitas"/>
            <w:rFonts w:ascii="Times New Roman" w:hAnsi="Times New Roman"/>
            <w:noProof/>
            <w:lang w:val="en-US"/>
          </w:rPr>
          <w:t>@smm.lt</w:t>
        </w:r>
      </w:hyperlink>
      <w:r w:rsidR="00B45848">
        <w:rPr>
          <w:rFonts w:ascii="Times New Roman" w:hAnsi="Times New Roman"/>
          <w:noProof/>
          <w:lang w:val="en-US"/>
        </w:rPr>
        <w:t xml:space="preserve"> </w:t>
      </w:r>
    </w:p>
    <w:sectPr w:rsidR="00721546" w:rsidRPr="00B45848" w:rsidSect="00344C2E">
      <w:type w:val="continuous"/>
      <w:pgSz w:w="11907" w:h="16840" w:code="9"/>
      <w:pgMar w:top="1138" w:right="562" w:bottom="1138" w:left="1699" w:header="288" w:footer="720" w:gutter="0"/>
      <w:cols w:space="720"/>
      <w:formProt w:val="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40843" w14:textId="77777777" w:rsidR="00854BF3" w:rsidRDefault="00854BF3">
      <w:r>
        <w:separator/>
      </w:r>
    </w:p>
  </w:endnote>
  <w:endnote w:type="continuationSeparator" w:id="0">
    <w:p w14:paraId="0A840844" w14:textId="77777777" w:rsidR="00854BF3" w:rsidRDefault="00854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HelveticaLT">
    <w:altName w:val="Arial"/>
    <w:charset w:val="00"/>
    <w:family w:val="swiss"/>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40847" w14:textId="77777777" w:rsidR="00825CDB" w:rsidRDefault="00825CDB">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A840848" w14:textId="77777777" w:rsidR="00825CDB" w:rsidRDefault="00825CDB">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40849" w14:textId="77777777" w:rsidR="00825CDB" w:rsidRDefault="00825CDB">
    <w:pPr>
      <w:pStyle w:val="Porat"/>
      <w:ind w:right="360"/>
      <w:rPr>
        <w:sz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4084A" w14:textId="77777777" w:rsidR="00DB4B34" w:rsidRDefault="00DB4B34" w:rsidP="00DB4B34">
    <w:pPr>
      <w:pStyle w:val="Porat"/>
    </w:pPr>
  </w:p>
  <w:p w14:paraId="0A84084B" w14:textId="77777777" w:rsidR="00825CDB" w:rsidRPr="00DB4B34" w:rsidRDefault="00825CDB" w:rsidP="00DB4B3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40841" w14:textId="77777777" w:rsidR="00854BF3" w:rsidRDefault="00854BF3">
      <w:r>
        <w:separator/>
      </w:r>
    </w:p>
  </w:footnote>
  <w:footnote w:type="continuationSeparator" w:id="0">
    <w:p w14:paraId="0A840842" w14:textId="77777777" w:rsidR="00854BF3" w:rsidRDefault="00854B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2903531"/>
      <w:docPartObj>
        <w:docPartGallery w:val="Page Numbers (Top of Page)"/>
        <w:docPartUnique/>
      </w:docPartObj>
    </w:sdtPr>
    <w:sdtEndPr/>
    <w:sdtContent>
      <w:p w14:paraId="0A840845" w14:textId="45FD6E59" w:rsidR="00D72FB0" w:rsidRDefault="00D72FB0">
        <w:pPr>
          <w:pStyle w:val="Antrats"/>
          <w:jc w:val="center"/>
        </w:pPr>
        <w:r>
          <w:fldChar w:fldCharType="begin"/>
        </w:r>
        <w:r>
          <w:instrText>PAGE   \* MERGEFORMAT</w:instrText>
        </w:r>
        <w:r>
          <w:fldChar w:fldCharType="separate"/>
        </w:r>
        <w:r w:rsidR="00D72B4C" w:rsidRPr="00D72B4C">
          <w:rPr>
            <w:noProof/>
            <w:lang w:val="lt-LT"/>
          </w:rPr>
          <w:t>2</w:t>
        </w:r>
        <w:r>
          <w:fldChar w:fldCharType="end"/>
        </w:r>
      </w:p>
    </w:sdtContent>
  </w:sdt>
  <w:p w14:paraId="0A840846" w14:textId="77777777" w:rsidR="00D72FB0" w:rsidRDefault="00D72FB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CF5F3C"/>
    <w:multiLevelType w:val="hybridMultilevel"/>
    <w:tmpl w:val="5336C48C"/>
    <w:lvl w:ilvl="0" w:tplc="DB68BFC4">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1" w15:restartNumberingAfterBreak="0">
    <w:nsid w:val="523E5BD5"/>
    <w:multiLevelType w:val="hybridMultilevel"/>
    <w:tmpl w:val="D2685EA8"/>
    <w:lvl w:ilvl="0" w:tplc="001C88A6">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 w15:restartNumberingAfterBreak="0">
    <w:nsid w:val="628F5E12"/>
    <w:multiLevelType w:val="hybridMultilevel"/>
    <w:tmpl w:val="FD58E5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BC6648F"/>
    <w:multiLevelType w:val="hybridMultilevel"/>
    <w:tmpl w:val="3D149590"/>
    <w:lvl w:ilvl="0" w:tplc="1B1C8498">
      <w:start w:val="1"/>
      <w:numFmt w:val="bullet"/>
      <w:lvlText w:val="•"/>
      <w:lvlJc w:val="left"/>
      <w:pPr>
        <w:tabs>
          <w:tab w:val="num" w:pos="720"/>
        </w:tabs>
        <w:ind w:left="720" w:hanging="360"/>
      </w:pPr>
      <w:rPr>
        <w:rFonts w:ascii="Times New Roman" w:hAnsi="Times New Roman" w:hint="default"/>
      </w:rPr>
    </w:lvl>
    <w:lvl w:ilvl="1" w:tplc="5E685A14" w:tentative="1">
      <w:start w:val="1"/>
      <w:numFmt w:val="bullet"/>
      <w:lvlText w:val="•"/>
      <w:lvlJc w:val="left"/>
      <w:pPr>
        <w:tabs>
          <w:tab w:val="num" w:pos="1440"/>
        </w:tabs>
        <w:ind w:left="1440" w:hanging="360"/>
      </w:pPr>
      <w:rPr>
        <w:rFonts w:ascii="Times New Roman" w:hAnsi="Times New Roman" w:hint="default"/>
      </w:rPr>
    </w:lvl>
    <w:lvl w:ilvl="2" w:tplc="1CC8A29C" w:tentative="1">
      <w:start w:val="1"/>
      <w:numFmt w:val="bullet"/>
      <w:lvlText w:val="•"/>
      <w:lvlJc w:val="left"/>
      <w:pPr>
        <w:tabs>
          <w:tab w:val="num" w:pos="2160"/>
        </w:tabs>
        <w:ind w:left="2160" w:hanging="360"/>
      </w:pPr>
      <w:rPr>
        <w:rFonts w:ascii="Times New Roman" w:hAnsi="Times New Roman" w:hint="default"/>
      </w:rPr>
    </w:lvl>
    <w:lvl w:ilvl="3" w:tplc="ECC621F0" w:tentative="1">
      <w:start w:val="1"/>
      <w:numFmt w:val="bullet"/>
      <w:lvlText w:val="•"/>
      <w:lvlJc w:val="left"/>
      <w:pPr>
        <w:tabs>
          <w:tab w:val="num" w:pos="2880"/>
        </w:tabs>
        <w:ind w:left="2880" w:hanging="360"/>
      </w:pPr>
      <w:rPr>
        <w:rFonts w:ascii="Times New Roman" w:hAnsi="Times New Roman" w:hint="default"/>
      </w:rPr>
    </w:lvl>
    <w:lvl w:ilvl="4" w:tplc="5BFE753E" w:tentative="1">
      <w:start w:val="1"/>
      <w:numFmt w:val="bullet"/>
      <w:lvlText w:val="•"/>
      <w:lvlJc w:val="left"/>
      <w:pPr>
        <w:tabs>
          <w:tab w:val="num" w:pos="3600"/>
        </w:tabs>
        <w:ind w:left="3600" w:hanging="360"/>
      </w:pPr>
      <w:rPr>
        <w:rFonts w:ascii="Times New Roman" w:hAnsi="Times New Roman" w:hint="default"/>
      </w:rPr>
    </w:lvl>
    <w:lvl w:ilvl="5" w:tplc="30B60696" w:tentative="1">
      <w:start w:val="1"/>
      <w:numFmt w:val="bullet"/>
      <w:lvlText w:val="•"/>
      <w:lvlJc w:val="left"/>
      <w:pPr>
        <w:tabs>
          <w:tab w:val="num" w:pos="4320"/>
        </w:tabs>
        <w:ind w:left="4320" w:hanging="360"/>
      </w:pPr>
      <w:rPr>
        <w:rFonts w:ascii="Times New Roman" w:hAnsi="Times New Roman" w:hint="default"/>
      </w:rPr>
    </w:lvl>
    <w:lvl w:ilvl="6" w:tplc="13FAE4AE" w:tentative="1">
      <w:start w:val="1"/>
      <w:numFmt w:val="bullet"/>
      <w:lvlText w:val="•"/>
      <w:lvlJc w:val="left"/>
      <w:pPr>
        <w:tabs>
          <w:tab w:val="num" w:pos="5040"/>
        </w:tabs>
        <w:ind w:left="5040" w:hanging="360"/>
      </w:pPr>
      <w:rPr>
        <w:rFonts w:ascii="Times New Roman" w:hAnsi="Times New Roman" w:hint="default"/>
      </w:rPr>
    </w:lvl>
    <w:lvl w:ilvl="7" w:tplc="6F68616A" w:tentative="1">
      <w:start w:val="1"/>
      <w:numFmt w:val="bullet"/>
      <w:lvlText w:val="•"/>
      <w:lvlJc w:val="left"/>
      <w:pPr>
        <w:tabs>
          <w:tab w:val="num" w:pos="5760"/>
        </w:tabs>
        <w:ind w:left="5760" w:hanging="360"/>
      </w:pPr>
      <w:rPr>
        <w:rFonts w:ascii="Times New Roman" w:hAnsi="Times New Roman" w:hint="default"/>
      </w:rPr>
    </w:lvl>
    <w:lvl w:ilvl="8" w:tplc="BEF8D2D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6EBA2072"/>
    <w:multiLevelType w:val="hybridMultilevel"/>
    <w:tmpl w:val="AB1A768A"/>
    <w:lvl w:ilvl="0" w:tplc="58008570">
      <w:start w:val="1"/>
      <w:numFmt w:val="decimal"/>
      <w:lvlText w:val="%1."/>
      <w:lvlJc w:val="left"/>
      <w:pPr>
        <w:ind w:left="1607" w:hanging="36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abstractNum w:abstractNumId="5" w15:restartNumberingAfterBreak="0">
    <w:nsid w:val="766560FE"/>
    <w:multiLevelType w:val="hybridMultilevel"/>
    <w:tmpl w:val="E8A6C0C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trackedChanges" w:enforcement="0"/>
  <w:defaultTabStop w:val="1247"/>
  <w:hyphenationZone w:val="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7EC"/>
    <w:rsid w:val="00024096"/>
    <w:rsid w:val="0002495B"/>
    <w:rsid w:val="00060042"/>
    <w:rsid w:val="00061790"/>
    <w:rsid w:val="00064C34"/>
    <w:rsid w:val="00066466"/>
    <w:rsid w:val="000752C4"/>
    <w:rsid w:val="0008504D"/>
    <w:rsid w:val="00086C5F"/>
    <w:rsid w:val="000A764D"/>
    <w:rsid w:val="000B0FAD"/>
    <w:rsid w:val="000C3ECF"/>
    <w:rsid w:val="000F6DF5"/>
    <w:rsid w:val="0010408B"/>
    <w:rsid w:val="001221B7"/>
    <w:rsid w:val="00131BBC"/>
    <w:rsid w:val="001349D6"/>
    <w:rsid w:val="00135917"/>
    <w:rsid w:val="00146BA6"/>
    <w:rsid w:val="001557AC"/>
    <w:rsid w:val="00157DCA"/>
    <w:rsid w:val="001670AC"/>
    <w:rsid w:val="00171F7B"/>
    <w:rsid w:val="0019566E"/>
    <w:rsid w:val="001974E0"/>
    <w:rsid w:val="001A7D7D"/>
    <w:rsid w:val="001C394F"/>
    <w:rsid w:val="001C6D94"/>
    <w:rsid w:val="001D4F7C"/>
    <w:rsid w:val="001D63C8"/>
    <w:rsid w:val="001F1EE0"/>
    <w:rsid w:val="001F6662"/>
    <w:rsid w:val="00202DE6"/>
    <w:rsid w:val="00203A76"/>
    <w:rsid w:val="0020712A"/>
    <w:rsid w:val="00213CD0"/>
    <w:rsid w:val="00227CA2"/>
    <w:rsid w:val="0024349B"/>
    <w:rsid w:val="0025486D"/>
    <w:rsid w:val="002649AB"/>
    <w:rsid w:val="00267DAC"/>
    <w:rsid w:val="00275D2C"/>
    <w:rsid w:val="00293B0B"/>
    <w:rsid w:val="002A0E4C"/>
    <w:rsid w:val="002B14B6"/>
    <w:rsid w:val="002B1A6F"/>
    <w:rsid w:val="002B5D2E"/>
    <w:rsid w:val="002C4041"/>
    <w:rsid w:val="002E1913"/>
    <w:rsid w:val="002E68BF"/>
    <w:rsid w:val="002F09FF"/>
    <w:rsid w:val="002F4A20"/>
    <w:rsid w:val="00313DD0"/>
    <w:rsid w:val="003206E4"/>
    <w:rsid w:val="003352FC"/>
    <w:rsid w:val="00337854"/>
    <w:rsid w:val="00344C2E"/>
    <w:rsid w:val="003470CF"/>
    <w:rsid w:val="0034761A"/>
    <w:rsid w:val="00372CF6"/>
    <w:rsid w:val="00373161"/>
    <w:rsid w:val="00385D08"/>
    <w:rsid w:val="00386581"/>
    <w:rsid w:val="00393D01"/>
    <w:rsid w:val="00394F53"/>
    <w:rsid w:val="003976EE"/>
    <w:rsid w:val="003A36A6"/>
    <w:rsid w:val="003A6D38"/>
    <w:rsid w:val="003C2B25"/>
    <w:rsid w:val="003E4F79"/>
    <w:rsid w:val="003F30E3"/>
    <w:rsid w:val="003F7AFE"/>
    <w:rsid w:val="00407A48"/>
    <w:rsid w:val="004134A2"/>
    <w:rsid w:val="00420049"/>
    <w:rsid w:val="004235D9"/>
    <w:rsid w:val="00423E9F"/>
    <w:rsid w:val="004267FA"/>
    <w:rsid w:val="00427905"/>
    <w:rsid w:val="00427ECD"/>
    <w:rsid w:val="004315E6"/>
    <w:rsid w:val="00431C2B"/>
    <w:rsid w:val="00445F25"/>
    <w:rsid w:val="00447B81"/>
    <w:rsid w:val="0045684B"/>
    <w:rsid w:val="00470D1C"/>
    <w:rsid w:val="00471AB7"/>
    <w:rsid w:val="00477667"/>
    <w:rsid w:val="00480F7C"/>
    <w:rsid w:val="004822B7"/>
    <w:rsid w:val="00497B75"/>
    <w:rsid w:val="004A0400"/>
    <w:rsid w:val="004A2291"/>
    <w:rsid w:val="004B5912"/>
    <w:rsid w:val="004C79BA"/>
    <w:rsid w:val="004D6ADD"/>
    <w:rsid w:val="004F595C"/>
    <w:rsid w:val="00500854"/>
    <w:rsid w:val="00500F6A"/>
    <w:rsid w:val="00511B0A"/>
    <w:rsid w:val="005125DA"/>
    <w:rsid w:val="00520625"/>
    <w:rsid w:val="005347B2"/>
    <w:rsid w:val="00534FBD"/>
    <w:rsid w:val="00546710"/>
    <w:rsid w:val="00551846"/>
    <w:rsid w:val="0055278E"/>
    <w:rsid w:val="0057433E"/>
    <w:rsid w:val="005B5AA3"/>
    <w:rsid w:val="005B5EF5"/>
    <w:rsid w:val="005B739A"/>
    <w:rsid w:val="005C56F0"/>
    <w:rsid w:val="005D3ADB"/>
    <w:rsid w:val="005E2ED2"/>
    <w:rsid w:val="005F095B"/>
    <w:rsid w:val="005F3F21"/>
    <w:rsid w:val="00613794"/>
    <w:rsid w:val="00615145"/>
    <w:rsid w:val="006223DE"/>
    <w:rsid w:val="006224AF"/>
    <w:rsid w:val="00635A8B"/>
    <w:rsid w:val="006419A8"/>
    <w:rsid w:val="006624DD"/>
    <w:rsid w:val="0066614C"/>
    <w:rsid w:val="00670384"/>
    <w:rsid w:val="00675A8E"/>
    <w:rsid w:val="00697EF8"/>
    <w:rsid w:val="006A00D1"/>
    <w:rsid w:val="006A0FE3"/>
    <w:rsid w:val="006D4279"/>
    <w:rsid w:val="006E01E1"/>
    <w:rsid w:val="006E1979"/>
    <w:rsid w:val="006E556F"/>
    <w:rsid w:val="007043DF"/>
    <w:rsid w:val="00706C18"/>
    <w:rsid w:val="00721546"/>
    <w:rsid w:val="007245CD"/>
    <w:rsid w:val="007252C5"/>
    <w:rsid w:val="007340FF"/>
    <w:rsid w:val="00740FEB"/>
    <w:rsid w:val="007464D3"/>
    <w:rsid w:val="00750C1D"/>
    <w:rsid w:val="007623D9"/>
    <w:rsid w:val="00763998"/>
    <w:rsid w:val="00765F52"/>
    <w:rsid w:val="007663B7"/>
    <w:rsid w:val="00776C18"/>
    <w:rsid w:val="007861F3"/>
    <w:rsid w:val="00791325"/>
    <w:rsid w:val="00792AEA"/>
    <w:rsid w:val="007A3C77"/>
    <w:rsid w:val="007A3E6C"/>
    <w:rsid w:val="007A4709"/>
    <w:rsid w:val="007C376C"/>
    <w:rsid w:val="007C3E01"/>
    <w:rsid w:val="007E1934"/>
    <w:rsid w:val="008135F1"/>
    <w:rsid w:val="00816746"/>
    <w:rsid w:val="00825CDB"/>
    <w:rsid w:val="00830B55"/>
    <w:rsid w:val="008441F6"/>
    <w:rsid w:val="008448E3"/>
    <w:rsid w:val="00854BF3"/>
    <w:rsid w:val="0086134C"/>
    <w:rsid w:val="00867F31"/>
    <w:rsid w:val="008754B9"/>
    <w:rsid w:val="008956FA"/>
    <w:rsid w:val="00897ACB"/>
    <w:rsid w:val="008C4BBC"/>
    <w:rsid w:val="008D0EA2"/>
    <w:rsid w:val="008D39D5"/>
    <w:rsid w:val="008D58F4"/>
    <w:rsid w:val="008E3149"/>
    <w:rsid w:val="008F194C"/>
    <w:rsid w:val="00903008"/>
    <w:rsid w:val="00920E27"/>
    <w:rsid w:val="00942FB8"/>
    <w:rsid w:val="009725B0"/>
    <w:rsid w:val="00973D74"/>
    <w:rsid w:val="009B01D0"/>
    <w:rsid w:val="009F460F"/>
    <w:rsid w:val="00A05706"/>
    <w:rsid w:val="00A30A93"/>
    <w:rsid w:val="00A314B7"/>
    <w:rsid w:val="00A32313"/>
    <w:rsid w:val="00A65AC9"/>
    <w:rsid w:val="00AA0F28"/>
    <w:rsid w:val="00AA38D1"/>
    <w:rsid w:val="00AA53FF"/>
    <w:rsid w:val="00AA57E5"/>
    <w:rsid w:val="00AB301B"/>
    <w:rsid w:val="00AC0A2C"/>
    <w:rsid w:val="00AC5D20"/>
    <w:rsid w:val="00AC5DA3"/>
    <w:rsid w:val="00AD2F53"/>
    <w:rsid w:val="00AE5FB6"/>
    <w:rsid w:val="00AF3D2F"/>
    <w:rsid w:val="00B20DC1"/>
    <w:rsid w:val="00B22380"/>
    <w:rsid w:val="00B3486B"/>
    <w:rsid w:val="00B424BA"/>
    <w:rsid w:val="00B44646"/>
    <w:rsid w:val="00B45848"/>
    <w:rsid w:val="00B50EFA"/>
    <w:rsid w:val="00B51947"/>
    <w:rsid w:val="00B61E3D"/>
    <w:rsid w:val="00B7130B"/>
    <w:rsid w:val="00B772AC"/>
    <w:rsid w:val="00BA1081"/>
    <w:rsid w:val="00BA1503"/>
    <w:rsid w:val="00BB0255"/>
    <w:rsid w:val="00BD7E86"/>
    <w:rsid w:val="00BE0D14"/>
    <w:rsid w:val="00BE1390"/>
    <w:rsid w:val="00BE6719"/>
    <w:rsid w:val="00BF1022"/>
    <w:rsid w:val="00C04ECA"/>
    <w:rsid w:val="00C1374F"/>
    <w:rsid w:val="00C174EE"/>
    <w:rsid w:val="00C2614F"/>
    <w:rsid w:val="00C33BFA"/>
    <w:rsid w:val="00C4737C"/>
    <w:rsid w:val="00C60208"/>
    <w:rsid w:val="00C617FF"/>
    <w:rsid w:val="00C86EC8"/>
    <w:rsid w:val="00C900FE"/>
    <w:rsid w:val="00C92802"/>
    <w:rsid w:val="00C936B4"/>
    <w:rsid w:val="00CA2CDF"/>
    <w:rsid w:val="00CA39A4"/>
    <w:rsid w:val="00CA567B"/>
    <w:rsid w:val="00CA5FC4"/>
    <w:rsid w:val="00CB19AF"/>
    <w:rsid w:val="00CB6CED"/>
    <w:rsid w:val="00CD065C"/>
    <w:rsid w:val="00CD52C9"/>
    <w:rsid w:val="00CE2BF1"/>
    <w:rsid w:val="00CF51D3"/>
    <w:rsid w:val="00CF6366"/>
    <w:rsid w:val="00D078C8"/>
    <w:rsid w:val="00D216DB"/>
    <w:rsid w:val="00D317EC"/>
    <w:rsid w:val="00D33068"/>
    <w:rsid w:val="00D42829"/>
    <w:rsid w:val="00D42CB1"/>
    <w:rsid w:val="00D643AB"/>
    <w:rsid w:val="00D72B4C"/>
    <w:rsid w:val="00D72FB0"/>
    <w:rsid w:val="00D74761"/>
    <w:rsid w:val="00D87EC2"/>
    <w:rsid w:val="00D90F26"/>
    <w:rsid w:val="00D91BB9"/>
    <w:rsid w:val="00D92054"/>
    <w:rsid w:val="00DA065C"/>
    <w:rsid w:val="00DA4683"/>
    <w:rsid w:val="00DB1F6A"/>
    <w:rsid w:val="00DB4B34"/>
    <w:rsid w:val="00DC185E"/>
    <w:rsid w:val="00DC1993"/>
    <w:rsid w:val="00DC498E"/>
    <w:rsid w:val="00DE3C20"/>
    <w:rsid w:val="00DF68BA"/>
    <w:rsid w:val="00DF7BD7"/>
    <w:rsid w:val="00E00DDA"/>
    <w:rsid w:val="00E0580E"/>
    <w:rsid w:val="00E071FB"/>
    <w:rsid w:val="00E1591B"/>
    <w:rsid w:val="00E21C7C"/>
    <w:rsid w:val="00E2277F"/>
    <w:rsid w:val="00E25B76"/>
    <w:rsid w:val="00E30D62"/>
    <w:rsid w:val="00E4465A"/>
    <w:rsid w:val="00E45072"/>
    <w:rsid w:val="00E47A70"/>
    <w:rsid w:val="00E50D8C"/>
    <w:rsid w:val="00E575BE"/>
    <w:rsid w:val="00E70A79"/>
    <w:rsid w:val="00E73E21"/>
    <w:rsid w:val="00E9791F"/>
    <w:rsid w:val="00EA23E4"/>
    <w:rsid w:val="00EA2549"/>
    <w:rsid w:val="00EB65E1"/>
    <w:rsid w:val="00EC4FCF"/>
    <w:rsid w:val="00EE3D4C"/>
    <w:rsid w:val="00EE3D66"/>
    <w:rsid w:val="00F20D41"/>
    <w:rsid w:val="00F2328B"/>
    <w:rsid w:val="00F6270F"/>
    <w:rsid w:val="00F65371"/>
    <w:rsid w:val="00F73BE1"/>
    <w:rsid w:val="00F94A03"/>
    <w:rsid w:val="00F976EF"/>
    <w:rsid w:val="00FA075C"/>
    <w:rsid w:val="00FA14A6"/>
    <w:rsid w:val="00FB422E"/>
    <w:rsid w:val="00FB46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tilde-lv/tildestengine" w:name="firmas"/>
  <w:shapeDefaults>
    <o:shapedefaults v:ext="edit" spidmax="4097"/>
    <o:shapelayout v:ext="edit">
      <o:idmap v:ext="edit" data="1"/>
    </o:shapelayout>
  </w:shapeDefaults>
  <w:decimalSymbol w:val=","/>
  <w:listSeparator w:val=";"/>
  <w14:docId w14:val="0A840801"/>
  <w15:docId w15:val="{0A7201F3-D9A8-4923-83D8-59144414D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overflowPunct w:val="0"/>
      <w:autoSpaceDE w:val="0"/>
      <w:autoSpaceDN w:val="0"/>
      <w:adjustRightInd w:val="0"/>
      <w:textAlignment w:val="baseline"/>
    </w:pPr>
    <w:rPr>
      <w:rFonts w:ascii="HelveticaLT" w:hAnsi="HelveticaLT"/>
      <w:lang w:val="en-GB" w:eastAsia="en-US"/>
    </w:rPr>
  </w:style>
  <w:style w:type="paragraph" w:styleId="Antrat1">
    <w:name w:val="heading 1"/>
    <w:basedOn w:val="prastasis"/>
    <w:next w:val="prastasis"/>
    <w:qFormat/>
    <w:pPr>
      <w:keepNext/>
      <w:spacing w:before="240" w:after="60"/>
      <w:outlineLvl w:val="0"/>
    </w:pPr>
    <w:rPr>
      <w:rFonts w:ascii="Arial" w:hAnsi="Arial"/>
      <w:b/>
      <w:caps/>
      <w:sz w:val="28"/>
      <w:lang w:val="en-US"/>
    </w:rPr>
  </w:style>
  <w:style w:type="paragraph" w:styleId="Antrat2">
    <w:name w:val="heading 2"/>
    <w:basedOn w:val="prastasis"/>
    <w:next w:val="prastasis"/>
    <w:qFormat/>
    <w:pPr>
      <w:keepNext/>
      <w:spacing w:before="240" w:after="60"/>
      <w:outlineLvl w:val="1"/>
    </w:pPr>
    <w:rPr>
      <w:rFonts w:ascii="Arial" w:hAnsi="Arial"/>
      <w:b/>
      <w:i/>
      <w:sz w:val="24"/>
      <w:lang w:val="en-US"/>
    </w:rPr>
  </w:style>
  <w:style w:type="paragraph" w:styleId="Antrat3">
    <w:name w:val="heading 3"/>
    <w:basedOn w:val="prastasis"/>
    <w:next w:val="prastasis"/>
    <w:qFormat/>
    <w:pPr>
      <w:keepNext/>
      <w:jc w:val="center"/>
      <w:outlineLvl w:val="2"/>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pPr>
      <w:tabs>
        <w:tab w:val="center" w:pos="4153"/>
        <w:tab w:val="right" w:pos="8306"/>
      </w:tabs>
    </w:pPr>
  </w:style>
  <w:style w:type="paragraph" w:styleId="Antrats">
    <w:name w:val="header"/>
    <w:basedOn w:val="prastasis"/>
    <w:link w:val="AntratsDiagrama"/>
    <w:uiPriority w:val="99"/>
    <w:pPr>
      <w:tabs>
        <w:tab w:val="center" w:pos="4819"/>
        <w:tab w:val="right" w:pos="9071"/>
      </w:tabs>
    </w:pPr>
  </w:style>
  <w:style w:type="character" w:styleId="Hipersaitas">
    <w:name w:val="Hyperlink"/>
    <w:uiPriority w:val="99"/>
    <w:rPr>
      <w:color w:val="0000FF"/>
      <w:u w:val="single"/>
    </w:rPr>
  </w:style>
  <w:style w:type="paragraph" w:styleId="Pavadinimas">
    <w:name w:val="Title"/>
    <w:basedOn w:val="prastasis"/>
    <w:qFormat/>
    <w:pPr>
      <w:overflowPunct/>
      <w:autoSpaceDE/>
      <w:autoSpaceDN/>
      <w:adjustRightInd/>
      <w:jc w:val="center"/>
      <w:textAlignment w:val="auto"/>
    </w:pPr>
    <w:rPr>
      <w:rFonts w:ascii="Times New Roman" w:hAnsi="Times New Roman"/>
      <w:b/>
      <w:bCs/>
      <w:sz w:val="24"/>
      <w:szCs w:val="24"/>
      <w:lang w:val="lt-LT"/>
    </w:rPr>
  </w:style>
  <w:style w:type="paragraph" w:styleId="Paantrat">
    <w:name w:val="Subtitle"/>
    <w:basedOn w:val="prastasis"/>
    <w:qFormat/>
    <w:pPr>
      <w:jc w:val="center"/>
    </w:pPr>
    <w:rPr>
      <w:b/>
      <w:bCs/>
    </w:rPr>
  </w:style>
  <w:style w:type="character" w:styleId="Komentaronuoroda">
    <w:name w:val="annotation reference"/>
    <w:semiHidden/>
    <w:rPr>
      <w:sz w:val="16"/>
      <w:szCs w:val="16"/>
    </w:rPr>
  </w:style>
  <w:style w:type="paragraph" w:styleId="Komentarotekstas">
    <w:name w:val="annotation text"/>
    <w:basedOn w:val="prastasis"/>
    <w:link w:val="KomentarotekstasDiagrama"/>
    <w:semiHidden/>
  </w:style>
  <w:style w:type="character" w:styleId="Puslapionumeris">
    <w:name w:val="page number"/>
    <w:basedOn w:val="Numatytasispastraiposriftas"/>
  </w:style>
  <w:style w:type="character" w:styleId="Perirtashipersaitas">
    <w:name w:val="FollowedHyperlink"/>
    <w:rPr>
      <w:color w:val="800080"/>
      <w:u w:val="single"/>
    </w:rPr>
  </w:style>
  <w:style w:type="character" w:customStyle="1" w:styleId="PoratDiagrama">
    <w:name w:val="Poraštė Diagrama"/>
    <w:link w:val="Porat"/>
    <w:uiPriority w:val="99"/>
    <w:rsid w:val="00337854"/>
    <w:rPr>
      <w:rFonts w:ascii="HelveticaLT" w:hAnsi="HelveticaLT"/>
      <w:lang w:val="en-GB"/>
    </w:rPr>
  </w:style>
  <w:style w:type="paragraph" w:styleId="Sraopastraipa">
    <w:name w:val="List Paragraph"/>
    <w:basedOn w:val="prastasis"/>
    <w:qFormat/>
    <w:rsid w:val="00D317EC"/>
    <w:pPr>
      <w:ind w:left="720"/>
    </w:pPr>
    <w:rPr>
      <w:rFonts w:cs="HelveticaLT"/>
    </w:rPr>
  </w:style>
  <w:style w:type="paragraph" w:styleId="Pagrindiniotekstotrauka">
    <w:name w:val="Body Text Indent"/>
    <w:basedOn w:val="prastasis"/>
    <w:link w:val="PagrindiniotekstotraukaDiagrama"/>
    <w:uiPriority w:val="99"/>
    <w:rsid w:val="00D317EC"/>
    <w:pPr>
      <w:overflowPunct/>
      <w:autoSpaceDE/>
      <w:autoSpaceDN/>
      <w:adjustRightInd/>
      <w:ind w:firstLine="720"/>
      <w:jc w:val="both"/>
      <w:textAlignment w:val="auto"/>
    </w:pPr>
    <w:rPr>
      <w:rFonts w:cs="HelveticaLT"/>
      <w:sz w:val="24"/>
      <w:szCs w:val="24"/>
      <w:lang w:val="lt-LT" w:eastAsia="lt-LT"/>
    </w:rPr>
  </w:style>
  <w:style w:type="character" w:customStyle="1" w:styleId="PagrindiniotekstotraukaDiagrama">
    <w:name w:val="Pagrindinio teksto įtrauka Diagrama"/>
    <w:basedOn w:val="Numatytasispastraiposriftas"/>
    <w:link w:val="Pagrindiniotekstotrauka"/>
    <w:uiPriority w:val="99"/>
    <w:rsid w:val="00D317EC"/>
    <w:rPr>
      <w:rFonts w:ascii="HelveticaLT" w:hAnsi="HelveticaLT" w:cs="HelveticaLT"/>
      <w:sz w:val="24"/>
      <w:szCs w:val="24"/>
    </w:rPr>
  </w:style>
  <w:style w:type="paragraph" w:styleId="Puslapioinaostekstas">
    <w:name w:val="footnote text"/>
    <w:basedOn w:val="prastasis"/>
    <w:link w:val="PuslapioinaostekstasDiagrama"/>
    <w:uiPriority w:val="99"/>
    <w:unhideWhenUsed/>
    <w:rsid w:val="00D317EC"/>
    <w:rPr>
      <w:rFonts w:cs="HelveticaLT"/>
    </w:rPr>
  </w:style>
  <w:style w:type="character" w:customStyle="1" w:styleId="PuslapioinaostekstasDiagrama">
    <w:name w:val="Puslapio išnašos tekstas Diagrama"/>
    <w:basedOn w:val="Numatytasispastraiposriftas"/>
    <w:link w:val="Puslapioinaostekstas"/>
    <w:uiPriority w:val="99"/>
    <w:rsid w:val="00D317EC"/>
    <w:rPr>
      <w:rFonts w:ascii="HelveticaLT" w:hAnsi="HelveticaLT" w:cs="HelveticaLT"/>
      <w:lang w:val="en-GB" w:eastAsia="en-US"/>
    </w:rPr>
  </w:style>
  <w:style w:type="character" w:styleId="Puslapioinaosnuoroda">
    <w:name w:val="footnote reference"/>
    <w:basedOn w:val="Numatytasispastraiposriftas"/>
    <w:uiPriority w:val="99"/>
    <w:unhideWhenUsed/>
    <w:rsid w:val="00D317EC"/>
    <w:rPr>
      <w:vertAlign w:val="superscript"/>
    </w:rPr>
  </w:style>
  <w:style w:type="table" w:styleId="Lentelstinklelis">
    <w:name w:val="Table Grid"/>
    <w:basedOn w:val="prastojilentel"/>
    <w:rsid w:val="00D31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basedOn w:val="Numatytasispastraiposriftas"/>
    <w:link w:val="Antrats"/>
    <w:uiPriority w:val="99"/>
    <w:rsid w:val="00D72FB0"/>
    <w:rPr>
      <w:rFonts w:ascii="HelveticaLT" w:hAnsi="HelveticaLT"/>
      <w:lang w:val="en-GB" w:eastAsia="en-US"/>
    </w:rPr>
  </w:style>
  <w:style w:type="paragraph" w:styleId="Debesliotekstas">
    <w:name w:val="Balloon Text"/>
    <w:basedOn w:val="prastasis"/>
    <w:link w:val="DebesliotekstasDiagrama"/>
    <w:rsid w:val="00024096"/>
    <w:rPr>
      <w:rFonts w:ascii="Segoe UI" w:hAnsi="Segoe UI" w:cs="Segoe UI"/>
      <w:sz w:val="18"/>
      <w:szCs w:val="18"/>
    </w:rPr>
  </w:style>
  <w:style w:type="character" w:customStyle="1" w:styleId="DebesliotekstasDiagrama">
    <w:name w:val="Debesėlio tekstas Diagrama"/>
    <w:basedOn w:val="Numatytasispastraiposriftas"/>
    <w:link w:val="Debesliotekstas"/>
    <w:rsid w:val="00024096"/>
    <w:rPr>
      <w:rFonts w:ascii="Segoe UI" w:hAnsi="Segoe UI" w:cs="Segoe UI"/>
      <w:sz w:val="18"/>
      <w:szCs w:val="18"/>
      <w:lang w:val="en-GB" w:eastAsia="en-US"/>
    </w:rPr>
  </w:style>
  <w:style w:type="paragraph" w:styleId="Komentarotema">
    <w:name w:val="annotation subject"/>
    <w:basedOn w:val="Komentarotekstas"/>
    <w:next w:val="Komentarotekstas"/>
    <w:link w:val="KomentarotemaDiagrama"/>
    <w:semiHidden/>
    <w:unhideWhenUsed/>
    <w:rsid w:val="00791325"/>
    <w:rPr>
      <w:b/>
      <w:bCs/>
    </w:rPr>
  </w:style>
  <w:style w:type="character" w:customStyle="1" w:styleId="KomentarotekstasDiagrama">
    <w:name w:val="Komentaro tekstas Diagrama"/>
    <w:basedOn w:val="Numatytasispastraiposriftas"/>
    <w:link w:val="Komentarotekstas"/>
    <w:semiHidden/>
    <w:rsid w:val="00791325"/>
    <w:rPr>
      <w:rFonts w:ascii="HelveticaLT" w:hAnsi="HelveticaLT"/>
      <w:lang w:val="en-GB" w:eastAsia="en-US"/>
    </w:rPr>
  </w:style>
  <w:style w:type="character" w:customStyle="1" w:styleId="KomentarotemaDiagrama">
    <w:name w:val="Komentaro tema Diagrama"/>
    <w:basedOn w:val="KomentarotekstasDiagrama"/>
    <w:link w:val="Komentarotema"/>
    <w:semiHidden/>
    <w:rsid w:val="00791325"/>
    <w:rPr>
      <w:rFonts w:ascii="HelveticaLT" w:hAnsi="HelveticaLT"/>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98686">
      <w:bodyDiv w:val="1"/>
      <w:marLeft w:val="0"/>
      <w:marRight w:val="0"/>
      <w:marTop w:val="0"/>
      <w:marBottom w:val="0"/>
      <w:divBdr>
        <w:top w:val="none" w:sz="0" w:space="0" w:color="auto"/>
        <w:left w:val="none" w:sz="0" w:space="0" w:color="auto"/>
        <w:bottom w:val="none" w:sz="0" w:space="0" w:color="auto"/>
        <w:right w:val="none" w:sz="0" w:space="0" w:color="auto"/>
      </w:divBdr>
    </w:div>
    <w:div w:id="245041157">
      <w:bodyDiv w:val="1"/>
      <w:marLeft w:val="0"/>
      <w:marRight w:val="0"/>
      <w:marTop w:val="0"/>
      <w:marBottom w:val="0"/>
      <w:divBdr>
        <w:top w:val="none" w:sz="0" w:space="0" w:color="auto"/>
        <w:left w:val="none" w:sz="0" w:space="0" w:color="auto"/>
        <w:bottom w:val="none" w:sz="0" w:space="0" w:color="auto"/>
        <w:right w:val="none" w:sz="0" w:space="0" w:color="auto"/>
      </w:divBdr>
    </w:div>
    <w:div w:id="302469745">
      <w:bodyDiv w:val="1"/>
      <w:marLeft w:val="0"/>
      <w:marRight w:val="0"/>
      <w:marTop w:val="0"/>
      <w:marBottom w:val="0"/>
      <w:divBdr>
        <w:top w:val="none" w:sz="0" w:space="0" w:color="auto"/>
        <w:left w:val="none" w:sz="0" w:space="0" w:color="auto"/>
        <w:bottom w:val="none" w:sz="0" w:space="0" w:color="auto"/>
        <w:right w:val="none" w:sz="0" w:space="0" w:color="auto"/>
      </w:divBdr>
      <w:divsChild>
        <w:div w:id="1143548133">
          <w:marLeft w:val="446"/>
          <w:marRight w:val="0"/>
          <w:marTop w:val="527"/>
          <w:marBottom w:val="0"/>
          <w:divBdr>
            <w:top w:val="none" w:sz="0" w:space="0" w:color="auto"/>
            <w:left w:val="none" w:sz="0" w:space="0" w:color="auto"/>
            <w:bottom w:val="none" w:sz="0" w:space="0" w:color="auto"/>
            <w:right w:val="none" w:sz="0" w:space="0" w:color="auto"/>
          </w:divBdr>
        </w:div>
        <w:div w:id="1663585412">
          <w:marLeft w:val="446"/>
          <w:marRight w:val="0"/>
          <w:marTop w:val="527"/>
          <w:marBottom w:val="0"/>
          <w:divBdr>
            <w:top w:val="none" w:sz="0" w:space="0" w:color="auto"/>
            <w:left w:val="none" w:sz="0" w:space="0" w:color="auto"/>
            <w:bottom w:val="none" w:sz="0" w:space="0" w:color="auto"/>
            <w:right w:val="none" w:sz="0" w:space="0" w:color="auto"/>
          </w:divBdr>
        </w:div>
        <w:div w:id="2000888804">
          <w:marLeft w:val="446"/>
          <w:marRight w:val="0"/>
          <w:marTop w:val="527"/>
          <w:marBottom w:val="0"/>
          <w:divBdr>
            <w:top w:val="none" w:sz="0" w:space="0" w:color="auto"/>
            <w:left w:val="none" w:sz="0" w:space="0" w:color="auto"/>
            <w:bottom w:val="none" w:sz="0" w:space="0" w:color="auto"/>
            <w:right w:val="none" w:sz="0" w:space="0" w:color="auto"/>
          </w:divBdr>
        </w:div>
        <w:div w:id="56901858">
          <w:marLeft w:val="446"/>
          <w:marRight w:val="0"/>
          <w:marTop w:val="527"/>
          <w:marBottom w:val="0"/>
          <w:divBdr>
            <w:top w:val="none" w:sz="0" w:space="0" w:color="auto"/>
            <w:left w:val="none" w:sz="0" w:space="0" w:color="auto"/>
            <w:bottom w:val="none" w:sz="0" w:space="0" w:color="auto"/>
            <w:right w:val="none" w:sz="0" w:space="0" w:color="auto"/>
          </w:divBdr>
        </w:div>
        <w:div w:id="1354259086">
          <w:marLeft w:val="446"/>
          <w:marRight w:val="0"/>
          <w:marTop w:val="527"/>
          <w:marBottom w:val="0"/>
          <w:divBdr>
            <w:top w:val="none" w:sz="0" w:space="0" w:color="auto"/>
            <w:left w:val="none" w:sz="0" w:space="0" w:color="auto"/>
            <w:bottom w:val="none" w:sz="0" w:space="0" w:color="auto"/>
            <w:right w:val="none" w:sz="0" w:space="0" w:color="auto"/>
          </w:divBdr>
        </w:div>
        <w:div w:id="1590770302">
          <w:marLeft w:val="446"/>
          <w:marRight w:val="0"/>
          <w:marTop w:val="527"/>
          <w:marBottom w:val="0"/>
          <w:divBdr>
            <w:top w:val="none" w:sz="0" w:space="0" w:color="auto"/>
            <w:left w:val="none" w:sz="0" w:space="0" w:color="auto"/>
            <w:bottom w:val="none" w:sz="0" w:space="0" w:color="auto"/>
            <w:right w:val="none" w:sz="0" w:space="0" w:color="auto"/>
          </w:divBdr>
        </w:div>
      </w:divsChild>
    </w:div>
    <w:div w:id="322858646">
      <w:bodyDiv w:val="1"/>
      <w:marLeft w:val="0"/>
      <w:marRight w:val="0"/>
      <w:marTop w:val="0"/>
      <w:marBottom w:val="0"/>
      <w:divBdr>
        <w:top w:val="none" w:sz="0" w:space="0" w:color="auto"/>
        <w:left w:val="none" w:sz="0" w:space="0" w:color="auto"/>
        <w:bottom w:val="none" w:sz="0" w:space="0" w:color="auto"/>
        <w:right w:val="none" w:sz="0" w:space="0" w:color="auto"/>
      </w:divBdr>
      <w:divsChild>
        <w:div w:id="1055009736">
          <w:marLeft w:val="0"/>
          <w:marRight w:val="0"/>
          <w:marTop w:val="0"/>
          <w:marBottom w:val="0"/>
          <w:divBdr>
            <w:top w:val="none" w:sz="0" w:space="0" w:color="auto"/>
            <w:left w:val="none" w:sz="0" w:space="0" w:color="auto"/>
            <w:bottom w:val="none" w:sz="0" w:space="0" w:color="auto"/>
            <w:right w:val="none" w:sz="0" w:space="0" w:color="auto"/>
          </w:divBdr>
        </w:div>
        <w:div w:id="610822269">
          <w:marLeft w:val="0"/>
          <w:marRight w:val="0"/>
          <w:marTop w:val="0"/>
          <w:marBottom w:val="0"/>
          <w:divBdr>
            <w:top w:val="none" w:sz="0" w:space="0" w:color="auto"/>
            <w:left w:val="none" w:sz="0" w:space="0" w:color="auto"/>
            <w:bottom w:val="none" w:sz="0" w:space="0" w:color="auto"/>
            <w:right w:val="none" w:sz="0" w:space="0" w:color="auto"/>
          </w:divBdr>
        </w:div>
        <w:div w:id="512650745">
          <w:marLeft w:val="0"/>
          <w:marRight w:val="0"/>
          <w:marTop w:val="0"/>
          <w:marBottom w:val="0"/>
          <w:divBdr>
            <w:top w:val="none" w:sz="0" w:space="0" w:color="auto"/>
            <w:left w:val="none" w:sz="0" w:space="0" w:color="auto"/>
            <w:bottom w:val="none" w:sz="0" w:space="0" w:color="auto"/>
            <w:right w:val="none" w:sz="0" w:space="0" w:color="auto"/>
          </w:divBdr>
        </w:div>
      </w:divsChild>
    </w:div>
    <w:div w:id="403720601">
      <w:bodyDiv w:val="1"/>
      <w:marLeft w:val="0"/>
      <w:marRight w:val="0"/>
      <w:marTop w:val="0"/>
      <w:marBottom w:val="0"/>
      <w:divBdr>
        <w:top w:val="none" w:sz="0" w:space="0" w:color="auto"/>
        <w:left w:val="none" w:sz="0" w:space="0" w:color="auto"/>
        <w:bottom w:val="none" w:sz="0" w:space="0" w:color="auto"/>
        <w:right w:val="none" w:sz="0" w:space="0" w:color="auto"/>
      </w:divBdr>
    </w:div>
    <w:div w:id="1101996670">
      <w:bodyDiv w:val="1"/>
      <w:marLeft w:val="0"/>
      <w:marRight w:val="0"/>
      <w:marTop w:val="0"/>
      <w:marBottom w:val="0"/>
      <w:divBdr>
        <w:top w:val="none" w:sz="0" w:space="0" w:color="auto"/>
        <w:left w:val="none" w:sz="0" w:space="0" w:color="auto"/>
        <w:bottom w:val="none" w:sz="0" w:space="0" w:color="auto"/>
        <w:right w:val="none" w:sz="0" w:space="0" w:color="auto"/>
      </w:divBdr>
    </w:div>
    <w:div w:id="1114791541">
      <w:bodyDiv w:val="1"/>
      <w:marLeft w:val="0"/>
      <w:marRight w:val="0"/>
      <w:marTop w:val="0"/>
      <w:marBottom w:val="0"/>
      <w:divBdr>
        <w:top w:val="none" w:sz="0" w:space="0" w:color="auto"/>
        <w:left w:val="none" w:sz="0" w:space="0" w:color="auto"/>
        <w:bottom w:val="none" w:sz="0" w:space="0" w:color="auto"/>
        <w:right w:val="none" w:sz="0" w:space="0" w:color="auto"/>
      </w:divBdr>
      <w:divsChild>
        <w:div w:id="1756508727">
          <w:marLeft w:val="0"/>
          <w:marRight w:val="0"/>
          <w:marTop w:val="0"/>
          <w:marBottom w:val="0"/>
          <w:divBdr>
            <w:top w:val="none" w:sz="0" w:space="0" w:color="auto"/>
            <w:left w:val="none" w:sz="0" w:space="0" w:color="auto"/>
            <w:bottom w:val="none" w:sz="0" w:space="0" w:color="auto"/>
            <w:right w:val="none" w:sz="0" w:space="0" w:color="auto"/>
          </w:divBdr>
        </w:div>
        <w:div w:id="1839494662">
          <w:marLeft w:val="0"/>
          <w:marRight w:val="0"/>
          <w:marTop w:val="0"/>
          <w:marBottom w:val="0"/>
          <w:divBdr>
            <w:top w:val="none" w:sz="0" w:space="0" w:color="auto"/>
            <w:left w:val="none" w:sz="0" w:space="0" w:color="auto"/>
            <w:bottom w:val="none" w:sz="0" w:space="0" w:color="auto"/>
            <w:right w:val="none" w:sz="0" w:space="0" w:color="auto"/>
          </w:divBdr>
        </w:div>
        <w:div w:id="2129086587">
          <w:marLeft w:val="0"/>
          <w:marRight w:val="0"/>
          <w:marTop w:val="0"/>
          <w:marBottom w:val="0"/>
          <w:divBdr>
            <w:top w:val="none" w:sz="0" w:space="0" w:color="auto"/>
            <w:left w:val="none" w:sz="0" w:space="0" w:color="auto"/>
            <w:bottom w:val="none" w:sz="0" w:space="0" w:color="auto"/>
            <w:right w:val="none" w:sz="0" w:space="0" w:color="auto"/>
          </w:divBdr>
        </w:div>
      </w:divsChild>
    </w:div>
    <w:div w:id="1154488123">
      <w:bodyDiv w:val="1"/>
      <w:marLeft w:val="0"/>
      <w:marRight w:val="0"/>
      <w:marTop w:val="0"/>
      <w:marBottom w:val="0"/>
      <w:divBdr>
        <w:top w:val="none" w:sz="0" w:space="0" w:color="auto"/>
        <w:left w:val="none" w:sz="0" w:space="0" w:color="auto"/>
        <w:bottom w:val="none" w:sz="0" w:space="0" w:color="auto"/>
        <w:right w:val="none" w:sz="0" w:space="0" w:color="auto"/>
      </w:divBdr>
    </w:div>
    <w:div w:id="1491827568">
      <w:bodyDiv w:val="1"/>
      <w:marLeft w:val="0"/>
      <w:marRight w:val="0"/>
      <w:marTop w:val="0"/>
      <w:marBottom w:val="0"/>
      <w:divBdr>
        <w:top w:val="none" w:sz="0" w:space="0" w:color="auto"/>
        <w:left w:val="none" w:sz="0" w:space="0" w:color="auto"/>
        <w:bottom w:val="none" w:sz="0" w:space="0" w:color="auto"/>
        <w:right w:val="none" w:sz="0" w:space="0" w:color="auto"/>
      </w:divBdr>
    </w:div>
    <w:div w:id="16323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mailto:Danute.Sinkeviciene@smm.lt"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Egle.Remeisiene@smm.lt" TargetMode="External"/><Relationship Id="rId20" Type="http://schemas.openxmlformats.org/officeDocument/2006/relationships/theme" Target="theme/theme1.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14" Type="http://schemas.openxmlformats.org/officeDocument/2006/relationships/footer" Target="footer1.xml"/><Relationship Id="rId9"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agrindinis xmlns="4a6cae65-3fae-4748-a4e1-59d3bb63688c">false</Pagrindinis>
    <TemplateUrl xmlns="http://schemas.microsoft.com/sharepoint/v3" xsi:nil="true"/>
    <Viesas xmlns="4a6cae65-3fae-4748-a4e1-59d3bb63688c">true</Viesas>
    <Antrinis xmlns="4a6cae65-3fae-4748-a4e1-59d3bb63688c">true</Antrinis>
    <xd_ProgID xmlns="http://schemas.microsoft.com/sharepoint/v3" xsi:nil="true"/>
    <rusiavimas xmlns="4a6cae65-3fae-4748-a4e1-59d3bb63688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7EB2A-4D5B-4350-ABF2-18F3E1B98F75}">
  <ds:schemaRefs>
    <ds:schemaRef ds:uri="http://schemas.microsoft.com/office/2006/documentManagement/types"/>
    <ds:schemaRef ds:uri="http://purl.org/dc/elements/1.1/"/>
    <ds:schemaRef ds:uri="http://schemas.microsoft.com/office/2006/metadata/properties"/>
    <ds:schemaRef ds:uri="28130d43-1b56-4a10-ad88-2cd38123f4c1"/>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7FBBBC6-55F7-46F5-B1B0-9C57DCE5654A}">
  <ds:schemaRefs>
    <ds:schemaRef ds:uri="http://schemas.microsoft.com/sharepoint/v3/contenttype/forms"/>
  </ds:schemaRefs>
</ds:datastoreItem>
</file>

<file path=customXml/itemProps3.xml><?xml version="1.0" encoding="utf-8"?>
<ds:datastoreItem xmlns:ds="http://schemas.openxmlformats.org/officeDocument/2006/customXml" ds:itemID="{9420A5AB-F3BA-43D4-984A-B7F697B31B9D}"/>
</file>

<file path=customXml/itemProps4.xml><?xml version="1.0" encoding="utf-8"?>
<ds:datastoreItem xmlns:ds="http://schemas.openxmlformats.org/officeDocument/2006/customXml" ds:itemID="{7911DBDF-8075-4E25-9D24-E8C3DA0F264F}">
  <ds:schemaRefs>
    <ds:schemaRef ds:uri="http://schemas.microsoft.com/sharepoint/events"/>
  </ds:schemaRefs>
</ds:datastoreItem>
</file>

<file path=customXml/itemProps5.xml><?xml version="1.0" encoding="utf-8"?>
<ds:datastoreItem xmlns:ds="http://schemas.openxmlformats.org/officeDocument/2006/customXml" ds:itemID="{AFEAAD64-5ED1-4754-BBAE-2D8B35DC9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3350</Words>
  <Characters>1910</Characters>
  <Application>Microsoft Office Word</Application>
  <DocSecurity>4</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2b7b63d6-7e19-461c-a6a5-6259cfdec090</vt:lpstr>
      <vt:lpstr/>
    </vt:vector>
  </TitlesOfParts>
  <Company>VKS</Company>
  <LinksUpToDate>false</LinksUpToDate>
  <CharactersWithSpaces>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2b7b63d6-7e19-461c-a6a5-6259cfdec090</dc:title>
  <dc:creator>Remeisienė Eglė</dc:creator>
  <cp:lastModifiedBy>ŽEGUNĖ Deimantė</cp:lastModifiedBy>
  <cp:revision>2</cp:revision>
  <cp:lastPrinted>2001-05-31T14:38:00Z</cp:lastPrinted>
  <dcterms:created xsi:type="dcterms:W3CDTF">2021-03-22T13:38:00Z</dcterms:created>
  <dcterms:modified xsi:type="dcterms:W3CDTF">2021-03-22T13:38:00Z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astai">
    <vt:lpwstr>Rastai</vt:lpwstr>
  </property>
  <property fmtid="{D5CDD505-2E9C-101B-9397-08002B2CF9AE}" pid="3" name="_DocHome">
    <vt:i4>1223267074</vt:i4>
  </property>
  <property fmtid="{D5CDD505-2E9C-101B-9397-08002B2CF9AE}" pid="4" name="ContentTypeId">
    <vt:lpwstr>0x01010030D9DBA0AD9F4678BDDB4D5C3B1BB0E2007E73DF14C9753E449DF9025D61A17F23</vt:lpwstr>
  </property>
  <property fmtid="{D5CDD505-2E9C-101B-9397-08002B2CF9AE}" pid="5" name="Komentarai">
    <vt:lpwstr>Pridėta po vizavimo</vt:lpwstr>
  </property>
  <property fmtid="{D5CDD505-2E9C-101B-9397-08002B2CF9AE}" pid="6" name="_dlc_DocIdItemGuid">
    <vt:lpwstr>9daf737f-99f2-4be4-ace8-93e132b61594</vt:lpwstr>
  </property>
</Properties>
</file>