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284" w:rsidRDefault="00804284">
      <w:bookmarkStart w:id="0" w:name="_GoBack"/>
      <w:bookmarkEnd w:id="0"/>
    </w:p>
    <w:p w:rsidR="00804284" w:rsidRPr="00310148" w:rsidRDefault="00804284" w:rsidP="00804284">
      <w:pPr>
        <w:pStyle w:val="Projektas"/>
        <w:tabs>
          <w:tab w:val="left" w:pos="567"/>
          <w:tab w:val="left" w:pos="851"/>
        </w:tabs>
        <w:ind w:firstLine="709"/>
        <w:jc w:val="left"/>
        <w:rPr>
          <w:b w:val="0"/>
          <w:szCs w:val="24"/>
        </w:rPr>
      </w:pPr>
      <w:r w:rsidRPr="00310148">
        <w:rPr>
          <w:b w:val="0"/>
          <w:szCs w:val="24"/>
        </w:rPr>
        <w:t>NUTARTA:</w:t>
      </w:r>
    </w:p>
    <w:p w:rsidR="00804284" w:rsidRPr="00310148" w:rsidRDefault="00804284" w:rsidP="00804284">
      <w:pPr>
        <w:pStyle w:val="Projektas"/>
        <w:tabs>
          <w:tab w:val="left" w:pos="0"/>
          <w:tab w:val="left" w:pos="851"/>
        </w:tabs>
        <w:ind w:firstLine="709"/>
        <w:jc w:val="both"/>
        <w:rPr>
          <w:b w:val="0"/>
          <w:szCs w:val="24"/>
        </w:rPr>
      </w:pPr>
      <w:r w:rsidRPr="00310148">
        <w:rPr>
          <w:b w:val="0"/>
          <w:szCs w:val="24"/>
        </w:rPr>
        <w:t xml:space="preserve">Atsižvelgiant į Lietuvos Respublikos aplinkos ministerijos, Nacionalinės žemės tarnybos prie Aplinkos ministerijos, taip pat Lietuvos Respublikos švietimo, mokslo ir sporto ministerijos </w:t>
      </w:r>
      <w:r w:rsidRPr="00310148">
        <w:rPr>
          <w:b w:val="0"/>
          <w:szCs w:val="24"/>
        </w:rPr>
        <w:br/>
        <w:t xml:space="preserve">2024 m. birželio 12 d. Ekonomikos komiteto posėdyje pristatytą informaciją: </w:t>
      </w:r>
    </w:p>
    <w:p w:rsidR="00804284" w:rsidRPr="00310148" w:rsidRDefault="00804284" w:rsidP="00804284">
      <w:pPr>
        <w:pStyle w:val="Projektas"/>
        <w:numPr>
          <w:ilvl w:val="0"/>
          <w:numId w:val="1"/>
        </w:numPr>
        <w:tabs>
          <w:tab w:val="left" w:pos="0"/>
          <w:tab w:val="left" w:pos="709"/>
          <w:tab w:val="left" w:pos="851"/>
        </w:tabs>
        <w:ind w:left="0" w:firstLine="709"/>
        <w:jc w:val="both"/>
        <w:rPr>
          <w:b w:val="0"/>
          <w:szCs w:val="24"/>
        </w:rPr>
      </w:pPr>
      <w:r w:rsidRPr="00310148">
        <w:rPr>
          <w:b w:val="0"/>
          <w:szCs w:val="24"/>
        </w:rPr>
        <w:t>2024 m. vasario 1 d. savivaldybėms buvo perduota apie 112 000 ha valstybinės žemės miestuose ir miesteliuose, iš kurių 45 000 ha (55 000 sklypų) ir 67 000 ha nesuformuotų plotų;</w:t>
      </w:r>
    </w:p>
    <w:p w:rsidR="00804284" w:rsidRPr="00310148" w:rsidRDefault="00804284" w:rsidP="00804284">
      <w:pPr>
        <w:pStyle w:val="Projektas"/>
        <w:numPr>
          <w:ilvl w:val="0"/>
          <w:numId w:val="1"/>
        </w:numPr>
        <w:tabs>
          <w:tab w:val="left" w:pos="0"/>
          <w:tab w:val="left" w:pos="709"/>
          <w:tab w:val="left" w:pos="851"/>
          <w:tab w:val="left" w:pos="1134"/>
        </w:tabs>
        <w:ind w:left="0" w:firstLine="709"/>
        <w:jc w:val="both"/>
        <w:rPr>
          <w:b w:val="0"/>
          <w:szCs w:val="24"/>
        </w:rPr>
      </w:pPr>
      <w:r w:rsidRPr="00310148">
        <w:rPr>
          <w:b w:val="0"/>
          <w:szCs w:val="24"/>
        </w:rPr>
        <w:t xml:space="preserve">vadovaujantis Lietuvos Respublikos Vyriausybės 1998 m. rugpjūčio 13 d. nutarimu </w:t>
      </w:r>
      <w:r w:rsidRPr="00310148">
        <w:rPr>
          <w:b w:val="0"/>
          <w:szCs w:val="24"/>
        </w:rPr>
        <w:br/>
        <w:t>Nr. 1026 „</w:t>
      </w:r>
      <w:r w:rsidRPr="00310148">
        <w:rPr>
          <w:b w:val="0"/>
          <w:bCs w:val="0"/>
          <w:szCs w:val="24"/>
          <w:shd w:val="clear" w:color="auto" w:fill="FFFFFF"/>
        </w:rPr>
        <w:t>Dėl Žemės, suteiktos mokslo ir studijų institucijoms, šių institucijų įsteigtoms viešosioms įstaigoms, organizuojančioms praktinį mokymą ir tyrimus, profesinio mokymo įstaigoms, valstybiniams specializuotiems sėklininkystės, veislininkystės ūkiams, specializuotą sėklininkystės, veislininkystės veiklą vykdančioms valstybės kontroliuojamoms akcinėms bendrovėms ir uždarosioms akcinėms bendrovėms, kuriose valstybei priklauso daugiau kaip 1/2 akcijų, naudotojų ir jų naudojamų žemės sklypų dydžių sąrašo patvirtinimo“ (toliau – Nutarimas Nr. 1026)</w:t>
      </w:r>
      <w:r w:rsidRPr="00310148">
        <w:rPr>
          <w:b w:val="0"/>
          <w:szCs w:val="24"/>
        </w:rPr>
        <w:t xml:space="preserve">, mokslo įstaigos ir kiti subjektai naudoja 486 valstybinės žemės sklypus, kurių bendras plotas sudaro 10 408,9869 ha; </w:t>
      </w:r>
    </w:p>
    <w:p w:rsidR="00804284" w:rsidRPr="00310148" w:rsidRDefault="00804284" w:rsidP="00804284">
      <w:pPr>
        <w:pStyle w:val="Projektas"/>
        <w:numPr>
          <w:ilvl w:val="0"/>
          <w:numId w:val="1"/>
        </w:numPr>
        <w:tabs>
          <w:tab w:val="left" w:pos="0"/>
          <w:tab w:val="left" w:pos="709"/>
          <w:tab w:val="left" w:pos="851"/>
          <w:tab w:val="left" w:pos="1134"/>
        </w:tabs>
        <w:ind w:left="0" w:firstLine="709"/>
        <w:jc w:val="both"/>
        <w:rPr>
          <w:b w:val="0"/>
          <w:szCs w:val="24"/>
        </w:rPr>
      </w:pPr>
      <w:r w:rsidRPr="00310148">
        <w:rPr>
          <w:b w:val="0"/>
          <w:szCs w:val="24"/>
        </w:rPr>
        <w:t xml:space="preserve">nuosavybės teisių atkūrimo klausimai yra sprendžiami vangiai, ypač Vilniaus ir </w:t>
      </w:r>
      <w:r w:rsidRPr="00310148">
        <w:rPr>
          <w:b w:val="0"/>
          <w:szCs w:val="24"/>
        </w:rPr>
        <w:br/>
        <w:t xml:space="preserve">Kauno miestuose: Vilniaus mieste liko atkurti 2418, Kauno mieste – 172, kituose miestuose – 144. Šių procesų pabaigos terminai nėra apibrėžti;  </w:t>
      </w:r>
    </w:p>
    <w:p w:rsidR="00804284" w:rsidRPr="00310148" w:rsidRDefault="00804284" w:rsidP="00804284">
      <w:pPr>
        <w:pStyle w:val="Projektas"/>
        <w:numPr>
          <w:ilvl w:val="0"/>
          <w:numId w:val="1"/>
        </w:numPr>
        <w:tabs>
          <w:tab w:val="left" w:pos="0"/>
          <w:tab w:val="left" w:pos="709"/>
          <w:tab w:val="left" w:pos="851"/>
          <w:tab w:val="left" w:pos="1134"/>
        </w:tabs>
        <w:ind w:left="0" w:firstLine="709"/>
        <w:jc w:val="both"/>
        <w:rPr>
          <w:b w:val="0"/>
          <w:szCs w:val="24"/>
        </w:rPr>
      </w:pPr>
      <w:r w:rsidRPr="00310148">
        <w:rPr>
          <w:b w:val="0"/>
          <w:szCs w:val="24"/>
        </w:rPr>
        <w:t xml:space="preserve">VšĮ „Investuok Lietuvoje“ duomenimis, nustatytas papildomai 1376 ha pramoninių teritorijų poreikis iki 2030 m.; </w:t>
      </w:r>
    </w:p>
    <w:p w:rsidR="00804284" w:rsidRPr="00310148" w:rsidRDefault="00804284" w:rsidP="00804284">
      <w:pPr>
        <w:pStyle w:val="Projektas"/>
        <w:tabs>
          <w:tab w:val="left" w:pos="0"/>
          <w:tab w:val="left" w:pos="709"/>
          <w:tab w:val="left" w:pos="851"/>
        </w:tabs>
        <w:ind w:firstLine="709"/>
        <w:jc w:val="both"/>
        <w:rPr>
          <w:b w:val="0"/>
          <w:szCs w:val="24"/>
        </w:rPr>
      </w:pPr>
      <w:r w:rsidRPr="00310148">
        <w:rPr>
          <w:b w:val="0"/>
          <w:szCs w:val="24"/>
        </w:rPr>
        <w:t xml:space="preserve">prašoma Aplinkos ministerijos, Nacionalinės žemės tarnybos prie Aplinkos ministerijos, Lietuvos Respublikos švietimo, mokslo ir sporto ministerijos, Lietuvos Respublikos žemės ūkio ministerijos, </w:t>
      </w:r>
      <w:r w:rsidRPr="00310148">
        <w:rPr>
          <w:b w:val="0"/>
          <w:bCs w:val="0"/>
          <w:szCs w:val="24"/>
        </w:rPr>
        <w:t>Vilniaus miesto ir Kauno miesto savivaldybių</w:t>
      </w:r>
      <w:r w:rsidRPr="00310148">
        <w:rPr>
          <w:b w:val="0"/>
          <w:szCs w:val="24"/>
        </w:rPr>
        <w:t xml:space="preserve"> pagal kompetenciją: </w:t>
      </w:r>
    </w:p>
    <w:p w:rsidR="00804284" w:rsidRPr="00310148" w:rsidRDefault="00804284" w:rsidP="00804284">
      <w:pPr>
        <w:pStyle w:val="Projektas"/>
        <w:numPr>
          <w:ilvl w:val="0"/>
          <w:numId w:val="2"/>
        </w:numPr>
        <w:tabs>
          <w:tab w:val="left" w:pos="0"/>
          <w:tab w:val="left" w:pos="851"/>
          <w:tab w:val="left" w:pos="993"/>
        </w:tabs>
        <w:ind w:left="0" w:firstLine="709"/>
        <w:jc w:val="both"/>
        <w:rPr>
          <w:b w:val="0"/>
          <w:szCs w:val="24"/>
        </w:rPr>
      </w:pPr>
      <w:r w:rsidRPr="00310148">
        <w:rPr>
          <w:b w:val="0"/>
          <w:szCs w:val="24"/>
        </w:rPr>
        <w:t xml:space="preserve">pateikti informaciją Ekonomikos komitetui apie laisvą valstybinę žemę Vilniaus ir Kauno miestuose, kuri jau yra suformuota sklypais, pradėta formuoti sklypais, planuojama pradėti formuoti sklypais ir (ar) dar nesuformuota sklypais. Nurodyti, kiek yra pretendentų atkurti nuosavybės teises natūra į tokią žemę; </w:t>
      </w:r>
    </w:p>
    <w:p w:rsidR="00804284" w:rsidRPr="00310148" w:rsidRDefault="00804284" w:rsidP="00804284">
      <w:pPr>
        <w:pStyle w:val="Projektas"/>
        <w:numPr>
          <w:ilvl w:val="0"/>
          <w:numId w:val="2"/>
        </w:numPr>
        <w:tabs>
          <w:tab w:val="left" w:pos="0"/>
          <w:tab w:val="left" w:pos="720"/>
          <w:tab w:val="left" w:pos="851"/>
          <w:tab w:val="left" w:pos="993"/>
        </w:tabs>
        <w:ind w:left="0" w:firstLine="709"/>
        <w:jc w:val="both"/>
        <w:rPr>
          <w:b w:val="0"/>
          <w:szCs w:val="24"/>
        </w:rPr>
      </w:pPr>
      <w:r w:rsidRPr="00310148">
        <w:rPr>
          <w:b w:val="0"/>
          <w:szCs w:val="24"/>
        </w:rPr>
        <w:t>pateikti informaciją Ekonomikos komitetui apie sklypus, kurie po peržiūros 2024 m. pradžioje buvo išbraukti iš Nutarimo Nr. 1026 nuostatų ir (ar) planuojami išbraukti artimiausiu laiku, nes tokių sklypų mokslo ir mokymo įstaigoms nebereikia arba jie nėra naudojami pagal paskirtį;</w:t>
      </w:r>
    </w:p>
    <w:p w:rsidR="00804284" w:rsidRPr="00310148" w:rsidRDefault="00804284" w:rsidP="00804284">
      <w:pPr>
        <w:pStyle w:val="Projektas"/>
        <w:numPr>
          <w:ilvl w:val="0"/>
          <w:numId w:val="2"/>
        </w:numPr>
        <w:tabs>
          <w:tab w:val="left" w:pos="0"/>
          <w:tab w:val="left" w:pos="720"/>
          <w:tab w:val="left" w:pos="851"/>
          <w:tab w:val="left" w:pos="993"/>
        </w:tabs>
        <w:ind w:left="0" w:firstLine="709"/>
        <w:jc w:val="both"/>
        <w:rPr>
          <w:b w:val="0"/>
          <w:bCs w:val="0"/>
          <w:szCs w:val="24"/>
        </w:rPr>
      </w:pPr>
      <w:r w:rsidRPr="00310148">
        <w:rPr>
          <w:b w:val="0"/>
          <w:bCs w:val="0"/>
          <w:szCs w:val="24"/>
        </w:rPr>
        <w:t>pateikti sąrašą asmenų ir teritorijų, kuriose dar nėra grąžinta žemė natūra, nurodant negrąžinimo priežastis;</w:t>
      </w:r>
    </w:p>
    <w:p w:rsidR="00804284" w:rsidRPr="00310148" w:rsidRDefault="00804284" w:rsidP="00804284">
      <w:pPr>
        <w:pStyle w:val="Projektas"/>
        <w:numPr>
          <w:ilvl w:val="0"/>
          <w:numId w:val="2"/>
        </w:numPr>
        <w:tabs>
          <w:tab w:val="left" w:pos="0"/>
          <w:tab w:val="left" w:pos="720"/>
          <w:tab w:val="left" w:pos="851"/>
          <w:tab w:val="left" w:pos="993"/>
        </w:tabs>
        <w:ind w:left="0" w:firstLine="709"/>
        <w:jc w:val="both"/>
        <w:rPr>
          <w:b w:val="0"/>
          <w:szCs w:val="24"/>
        </w:rPr>
      </w:pPr>
      <w:r w:rsidRPr="00310148">
        <w:rPr>
          <w:b w:val="0"/>
          <w:szCs w:val="24"/>
        </w:rPr>
        <w:t xml:space="preserve">rekomenduoti Žemės ūkio ministerijai kartu su Švietimo, mokslo ir sporto ministerija atidžiau periodiškai peržiūrėti mokslo ir mokymo įstaigoms ir kt. subjektams suteiktų sklypų naudojimo mokymo reikmėms poreikį ir koreguoti Nutarimą Nr. 1026, išbraukiant sklypus, kurių mokslo ir mokymo įstaigoms nebereikia arba jie nėra naudojami pagal paskirtį; </w:t>
      </w:r>
    </w:p>
    <w:p w:rsidR="00804284" w:rsidRPr="00310148" w:rsidRDefault="00804284" w:rsidP="00804284">
      <w:pPr>
        <w:pStyle w:val="Projektas"/>
        <w:numPr>
          <w:ilvl w:val="0"/>
          <w:numId w:val="2"/>
        </w:numPr>
        <w:tabs>
          <w:tab w:val="left" w:pos="0"/>
          <w:tab w:val="left" w:pos="567"/>
          <w:tab w:val="left" w:pos="851"/>
          <w:tab w:val="left" w:pos="993"/>
        </w:tabs>
        <w:ind w:left="0" w:firstLine="709"/>
        <w:jc w:val="both"/>
        <w:rPr>
          <w:b w:val="0"/>
          <w:szCs w:val="24"/>
        </w:rPr>
      </w:pPr>
      <w:r w:rsidRPr="00310148">
        <w:rPr>
          <w:b w:val="0"/>
          <w:szCs w:val="24"/>
        </w:rPr>
        <w:t xml:space="preserve">rekomenduoti išanalizuoti, ar visi UAB „Genetiniai ištekliai“ valdomi valstybinės žemės sklypai po mainų, yra būtini jų pagrindinei veiklai vykdyti; </w:t>
      </w:r>
    </w:p>
    <w:p w:rsidR="00804284" w:rsidRPr="00310148" w:rsidRDefault="00804284" w:rsidP="00804284">
      <w:pPr>
        <w:pStyle w:val="Projektas"/>
        <w:numPr>
          <w:ilvl w:val="0"/>
          <w:numId w:val="2"/>
        </w:numPr>
        <w:tabs>
          <w:tab w:val="left" w:pos="0"/>
          <w:tab w:val="left" w:pos="567"/>
          <w:tab w:val="left" w:pos="851"/>
          <w:tab w:val="left" w:pos="993"/>
        </w:tabs>
        <w:ind w:left="0" w:firstLine="709"/>
        <w:jc w:val="both"/>
        <w:rPr>
          <w:b w:val="0"/>
          <w:szCs w:val="24"/>
        </w:rPr>
      </w:pPr>
      <w:r w:rsidRPr="00310148">
        <w:rPr>
          <w:b w:val="0"/>
          <w:szCs w:val="24"/>
        </w:rPr>
        <w:t xml:space="preserve">rekomenduoti savivaldybėms ir Nacionalinei žemės tarnybai aktyviau atlikti nesuformuotų valstybinės žemės plotų analizę, identifikuojant tinkamus sklypus rezervacijai, kad visi šalies regionai galėtų sparčiau vystytis ir pritraukti investicijas; </w:t>
      </w:r>
    </w:p>
    <w:p w:rsidR="00804284" w:rsidRPr="00310148" w:rsidRDefault="00804284" w:rsidP="00804284">
      <w:pPr>
        <w:pStyle w:val="Projektas"/>
        <w:numPr>
          <w:ilvl w:val="0"/>
          <w:numId w:val="2"/>
        </w:numPr>
        <w:tabs>
          <w:tab w:val="left" w:pos="0"/>
          <w:tab w:val="left" w:pos="567"/>
          <w:tab w:val="left" w:pos="851"/>
          <w:tab w:val="left" w:pos="993"/>
        </w:tabs>
        <w:ind w:left="0" w:firstLine="709"/>
        <w:jc w:val="both"/>
        <w:rPr>
          <w:b w:val="0"/>
          <w:szCs w:val="24"/>
        </w:rPr>
      </w:pPr>
      <w:r w:rsidRPr="00310148">
        <w:rPr>
          <w:b w:val="0"/>
          <w:szCs w:val="24"/>
        </w:rPr>
        <w:t>rekomenduoti Nacionalinei žemės tarnybai prie Aplinkos ministerijos periodiškai teikti informaciją Ekonomikos ir inovacijų ministerijai apie potencialiai tinkamus laisvus valstybinės žemės sklypus rezervavimui arba sklypus, kurių nuomos ar panaudos sutartis baigiasi, nes tokia informacija nėra viešai prieinama.</w:t>
      </w:r>
    </w:p>
    <w:p w:rsidR="00804284" w:rsidRPr="00310148" w:rsidRDefault="00804284" w:rsidP="00804284">
      <w:pPr>
        <w:pStyle w:val="Projektas"/>
        <w:tabs>
          <w:tab w:val="left" w:pos="0"/>
          <w:tab w:val="left" w:pos="567"/>
          <w:tab w:val="left" w:pos="851"/>
          <w:tab w:val="left" w:pos="1134"/>
        </w:tabs>
        <w:ind w:firstLine="709"/>
        <w:jc w:val="both"/>
        <w:rPr>
          <w:b w:val="0"/>
          <w:szCs w:val="24"/>
        </w:rPr>
      </w:pPr>
      <w:r w:rsidRPr="00310148">
        <w:rPr>
          <w:b w:val="0"/>
          <w:szCs w:val="24"/>
        </w:rPr>
        <w:t xml:space="preserve">Informaciją pateikti ir apie priimtus sprendimus prašome informuoti Ekonomikos komitetą </w:t>
      </w:r>
      <w:r>
        <w:rPr>
          <w:b w:val="0"/>
          <w:szCs w:val="24"/>
        </w:rPr>
        <w:br/>
      </w:r>
      <w:r w:rsidRPr="00310148">
        <w:rPr>
          <w:b w:val="0"/>
          <w:szCs w:val="24"/>
        </w:rPr>
        <w:t>iki 2024 m. liepos 15 d.</w:t>
      </w:r>
    </w:p>
    <w:p w:rsidR="00804284" w:rsidRDefault="00804284"/>
    <w:sectPr w:rsidR="0080428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F025E"/>
    <w:multiLevelType w:val="hybridMultilevel"/>
    <w:tmpl w:val="655621DA"/>
    <w:lvl w:ilvl="0" w:tplc="F17E0DBC">
      <w:start w:val="1"/>
      <w:numFmt w:val="decimal"/>
      <w:lvlText w:val="%1."/>
      <w:lvlJc w:val="left"/>
      <w:pPr>
        <w:ind w:left="1637" w:hanging="360"/>
      </w:pPr>
      <w:rPr>
        <w:rFonts w:hint="default"/>
      </w:rPr>
    </w:lvl>
    <w:lvl w:ilvl="1" w:tplc="04270019" w:tentative="1">
      <w:start w:val="1"/>
      <w:numFmt w:val="lowerLetter"/>
      <w:lvlText w:val="%2."/>
      <w:lvlJc w:val="left"/>
      <w:pPr>
        <w:ind w:left="2357" w:hanging="360"/>
      </w:pPr>
    </w:lvl>
    <w:lvl w:ilvl="2" w:tplc="0427001B" w:tentative="1">
      <w:start w:val="1"/>
      <w:numFmt w:val="lowerRoman"/>
      <w:lvlText w:val="%3."/>
      <w:lvlJc w:val="right"/>
      <w:pPr>
        <w:ind w:left="3077" w:hanging="180"/>
      </w:pPr>
    </w:lvl>
    <w:lvl w:ilvl="3" w:tplc="0427000F" w:tentative="1">
      <w:start w:val="1"/>
      <w:numFmt w:val="decimal"/>
      <w:lvlText w:val="%4."/>
      <w:lvlJc w:val="left"/>
      <w:pPr>
        <w:ind w:left="3797" w:hanging="360"/>
      </w:pPr>
    </w:lvl>
    <w:lvl w:ilvl="4" w:tplc="04270019" w:tentative="1">
      <w:start w:val="1"/>
      <w:numFmt w:val="lowerLetter"/>
      <w:lvlText w:val="%5."/>
      <w:lvlJc w:val="left"/>
      <w:pPr>
        <w:ind w:left="4517" w:hanging="360"/>
      </w:pPr>
    </w:lvl>
    <w:lvl w:ilvl="5" w:tplc="0427001B" w:tentative="1">
      <w:start w:val="1"/>
      <w:numFmt w:val="lowerRoman"/>
      <w:lvlText w:val="%6."/>
      <w:lvlJc w:val="right"/>
      <w:pPr>
        <w:ind w:left="5237" w:hanging="180"/>
      </w:pPr>
    </w:lvl>
    <w:lvl w:ilvl="6" w:tplc="0427000F" w:tentative="1">
      <w:start w:val="1"/>
      <w:numFmt w:val="decimal"/>
      <w:lvlText w:val="%7."/>
      <w:lvlJc w:val="left"/>
      <w:pPr>
        <w:ind w:left="5957" w:hanging="360"/>
      </w:pPr>
    </w:lvl>
    <w:lvl w:ilvl="7" w:tplc="04270019" w:tentative="1">
      <w:start w:val="1"/>
      <w:numFmt w:val="lowerLetter"/>
      <w:lvlText w:val="%8."/>
      <w:lvlJc w:val="left"/>
      <w:pPr>
        <w:ind w:left="6677" w:hanging="360"/>
      </w:pPr>
    </w:lvl>
    <w:lvl w:ilvl="8" w:tplc="0427001B" w:tentative="1">
      <w:start w:val="1"/>
      <w:numFmt w:val="lowerRoman"/>
      <w:lvlText w:val="%9."/>
      <w:lvlJc w:val="right"/>
      <w:pPr>
        <w:ind w:left="7397" w:hanging="180"/>
      </w:pPr>
    </w:lvl>
  </w:abstractNum>
  <w:abstractNum w:abstractNumId="1" w15:restartNumberingAfterBreak="0">
    <w:nsid w:val="4D6C7AB7"/>
    <w:multiLevelType w:val="hybridMultilevel"/>
    <w:tmpl w:val="C8E82292"/>
    <w:lvl w:ilvl="0" w:tplc="1478AE50">
      <w:start w:val="3"/>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284"/>
    <w:rsid w:val="006B1375"/>
    <w:rsid w:val="00804284"/>
    <w:rsid w:val="008336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3702"/>
  <w15:chartTrackingRefBased/>
  <w15:docId w15:val="{FA336D84-0706-4D69-B659-8C9455EFB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3">
    <w:name w:val="heading 3"/>
    <w:basedOn w:val="prastasis"/>
    <w:next w:val="prastasis"/>
    <w:link w:val="Antrat3Diagrama"/>
    <w:uiPriority w:val="9"/>
    <w:semiHidden/>
    <w:unhideWhenUsed/>
    <w:qFormat/>
    <w:rsid w:val="008042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rojektas">
    <w:name w:val="Projektas"/>
    <w:basedOn w:val="Antrat3"/>
    <w:qFormat/>
    <w:rsid w:val="00804284"/>
    <w:pPr>
      <w:keepLines w:val="0"/>
      <w:spacing w:before="0" w:line="240" w:lineRule="auto"/>
      <w:ind w:firstLine="720"/>
      <w:jc w:val="center"/>
    </w:pPr>
    <w:rPr>
      <w:rFonts w:ascii="Times New Roman" w:eastAsia="Times New Roman" w:hAnsi="Times New Roman" w:cs="Times New Roman"/>
      <w:b/>
      <w:bCs/>
      <w:color w:val="auto"/>
      <w:szCs w:val="20"/>
    </w:rPr>
  </w:style>
  <w:style w:type="character" w:customStyle="1" w:styleId="Antrat3Diagrama">
    <w:name w:val="Antraštė 3 Diagrama"/>
    <w:basedOn w:val="Numatytasispastraiposriftas"/>
    <w:link w:val="Antrat3"/>
    <w:uiPriority w:val="9"/>
    <w:semiHidden/>
    <w:rsid w:val="0080428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7413DC28-D516-4778-A9E8-8B2967AB4798}"/>
</file>

<file path=customXml/itemProps2.xml><?xml version="1.0" encoding="utf-8"?>
<ds:datastoreItem xmlns:ds="http://schemas.openxmlformats.org/officeDocument/2006/customXml" ds:itemID="{07CDE736-6556-42C9-A63C-024C2655C874}"/>
</file>

<file path=docProps/app.xml><?xml version="1.0" encoding="utf-8"?>
<Properties xmlns="http://schemas.openxmlformats.org/officeDocument/2006/extended-properties" xmlns:vt="http://schemas.openxmlformats.org/officeDocument/2006/docPropsVTypes">
  <Template>Normal.dotm</Template>
  <TotalTime>1</TotalTime>
  <Pages>1</Pages>
  <Words>2347</Words>
  <Characters>1338</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JODKONIENĖ Zita</dc:creator>
  <cp:keywords/>
  <dc:description/>
  <cp:lastModifiedBy>JODKONIENĖ Zita</cp:lastModifiedBy>
  <cp:revision>2</cp:revision>
  <dcterms:created xsi:type="dcterms:W3CDTF">2024-07-25T08:17:00Z</dcterms:created>
  <dcterms:modified xsi:type="dcterms:W3CDTF">2024-07-25T08:17:00Z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