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94735" w14:textId="77777777" w:rsidR="00DF21A0" w:rsidRPr="000D164E" w:rsidRDefault="00DF21A0" w:rsidP="00DF21A0">
      <w:pPr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bookmarkStart w:id="0" w:name="_GoBack"/>
      <w:bookmarkEnd w:id="0"/>
      <w:r w:rsidRPr="000D164E">
        <w:rPr>
          <w:noProof/>
          <w:szCs w:val="24"/>
          <w:lang w:val="lt-LT" w:eastAsia="lt-LT"/>
        </w:rPr>
        <w:drawing>
          <wp:inline distT="0" distB="0" distL="0" distR="0" wp14:anchorId="4EB9436D" wp14:editId="345C92CD">
            <wp:extent cx="523875" cy="617220"/>
            <wp:effectExtent l="0" t="0" r="9525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8D72F4" w14:textId="77777777" w:rsidR="00DF21A0" w:rsidRPr="000D164E" w:rsidRDefault="00DF21A0" w:rsidP="00DF21A0">
      <w:pPr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0D164E">
        <w:rPr>
          <w:b/>
          <w:szCs w:val="24"/>
          <w:lang w:val="lt-LT"/>
        </w:rPr>
        <w:t>LIETUVOS RESPUBLIKOS SEIMO</w:t>
      </w:r>
    </w:p>
    <w:p w14:paraId="0C7FC50C" w14:textId="77777777" w:rsidR="00DF21A0" w:rsidRPr="000D164E" w:rsidRDefault="00DF21A0" w:rsidP="00DF21A0">
      <w:pPr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0D164E">
        <w:rPr>
          <w:b/>
          <w:szCs w:val="24"/>
          <w:lang w:val="lt-LT"/>
        </w:rPr>
        <w:t>ATEITIES KOMITETAS</w:t>
      </w:r>
    </w:p>
    <w:p w14:paraId="1CB71F00" w14:textId="77777777" w:rsidR="00DF21A0" w:rsidRPr="000D164E" w:rsidRDefault="00DF21A0" w:rsidP="00DF21A0">
      <w:pPr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</w:p>
    <w:p w14:paraId="382CFAF9" w14:textId="77777777" w:rsidR="00DF21A0" w:rsidRPr="000D164E" w:rsidRDefault="00DF21A0" w:rsidP="00DF21A0">
      <w:pPr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</w:p>
    <w:p w14:paraId="30A4F03C" w14:textId="77777777" w:rsidR="00DF21A0" w:rsidRPr="000D164E" w:rsidRDefault="00DF21A0" w:rsidP="00DF21A0">
      <w:pPr>
        <w:keepNext/>
        <w:jc w:val="center"/>
        <w:outlineLvl w:val="4"/>
        <w:rPr>
          <w:b/>
          <w:bCs/>
          <w:szCs w:val="24"/>
          <w:lang w:val="lt-LT"/>
        </w:rPr>
      </w:pPr>
      <w:r w:rsidRPr="000D164E">
        <w:rPr>
          <w:b/>
          <w:bCs/>
          <w:szCs w:val="24"/>
          <w:lang w:val="lt-LT"/>
        </w:rPr>
        <w:t>SPRENDIMAS</w:t>
      </w:r>
    </w:p>
    <w:p w14:paraId="42A0F61A" w14:textId="68AA95C4" w:rsidR="00DF21A0" w:rsidRPr="000D164E" w:rsidRDefault="00DF21A0" w:rsidP="00DF21A0">
      <w:pPr>
        <w:jc w:val="center"/>
        <w:rPr>
          <w:b/>
          <w:szCs w:val="24"/>
          <w:lang w:val="lt-LT"/>
        </w:rPr>
      </w:pPr>
      <w:r w:rsidRPr="000D164E">
        <w:rPr>
          <w:b/>
          <w:szCs w:val="24"/>
          <w:lang w:val="lt-LT"/>
        </w:rPr>
        <w:t xml:space="preserve">DĖL </w:t>
      </w:r>
      <w:r w:rsidR="0008512B" w:rsidRPr="000D164E">
        <w:rPr>
          <w:b/>
          <w:szCs w:val="24"/>
          <w:lang w:val="lt-LT"/>
        </w:rPr>
        <w:t>LIETUVO</w:t>
      </w:r>
      <w:r w:rsidR="0008512B">
        <w:rPr>
          <w:b/>
          <w:szCs w:val="24"/>
          <w:lang w:val="lt-LT"/>
        </w:rPr>
        <w:t>S</w:t>
      </w:r>
      <w:r w:rsidR="0008512B" w:rsidRPr="000D164E">
        <w:rPr>
          <w:b/>
          <w:szCs w:val="24"/>
          <w:lang w:val="lt-LT"/>
        </w:rPr>
        <w:t xml:space="preserve"> </w:t>
      </w:r>
      <w:r w:rsidRPr="000D164E">
        <w:rPr>
          <w:b/>
          <w:szCs w:val="24"/>
          <w:lang w:val="lt-LT"/>
        </w:rPr>
        <w:t xml:space="preserve">VIEŠOJO VALDYMO RAIDOS </w:t>
      </w:r>
    </w:p>
    <w:p w14:paraId="340E2826" w14:textId="77777777" w:rsidR="00DF21A0" w:rsidRPr="000D164E" w:rsidRDefault="00DF21A0" w:rsidP="00DF21A0">
      <w:pPr>
        <w:jc w:val="center"/>
        <w:rPr>
          <w:b/>
          <w:szCs w:val="24"/>
          <w:lang w:val="lt-LT"/>
        </w:rPr>
      </w:pPr>
    </w:p>
    <w:p w14:paraId="1E271871" w14:textId="3AA10632" w:rsidR="00DF21A0" w:rsidRPr="000D164E" w:rsidRDefault="00DF21A0" w:rsidP="00DF21A0">
      <w:pPr>
        <w:jc w:val="center"/>
        <w:rPr>
          <w:szCs w:val="24"/>
          <w:lang w:val="lt-LT"/>
        </w:rPr>
      </w:pPr>
      <w:r w:rsidRPr="000D164E">
        <w:rPr>
          <w:bCs/>
          <w:szCs w:val="24"/>
          <w:lang w:val="lt-LT"/>
        </w:rPr>
        <w:t>2024 m. gegužės 24 d. Nr. 122-S-</w:t>
      </w:r>
    </w:p>
    <w:p w14:paraId="5CE16A56" w14:textId="77777777" w:rsidR="00DF21A0" w:rsidRPr="000D164E" w:rsidRDefault="00DF21A0" w:rsidP="00DF21A0">
      <w:pPr>
        <w:jc w:val="center"/>
        <w:rPr>
          <w:szCs w:val="24"/>
          <w:lang w:val="lt-LT"/>
        </w:rPr>
      </w:pPr>
      <w:r w:rsidRPr="000D164E">
        <w:rPr>
          <w:szCs w:val="24"/>
          <w:lang w:val="lt-LT"/>
        </w:rPr>
        <w:t>Vilnius</w:t>
      </w:r>
    </w:p>
    <w:p w14:paraId="015B05BD" w14:textId="77777777" w:rsidR="0023671C" w:rsidRPr="000D164E" w:rsidRDefault="0023671C" w:rsidP="0023671C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1BF7E560" w14:textId="77777777" w:rsidR="0023671C" w:rsidRPr="000D164E" w:rsidRDefault="0023671C" w:rsidP="0023671C">
      <w:pPr>
        <w:overflowPunct w:val="0"/>
        <w:autoSpaceDE w:val="0"/>
        <w:autoSpaceDN w:val="0"/>
        <w:adjustRightInd w:val="0"/>
        <w:ind w:firstLine="851"/>
        <w:jc w:val="both"/>
        <w:rPr>
          <w:szCs w:val="24"/>
          <w:lang w:val="lt-LT"/>
        </w:rPr>
      </w:pPr>
    </w:p>
    <w:p w14:paraId="48379D79" w14:textId="77777777" w:rsidR="00DF21A0" w:rsidRPr="000D164E" w:rsidRDefault="00DF21A0" w:rsidP="00DF21A0">
      <w:pPr>
        <w:pStyle w:val="Sraopastraipa"/>
        <w:spacing w:after="0" w:line="360" w:lineRule="auto"/>
        <w:ind w:left="0" w:firstLine="720"/>
        <w:contextualSpacing w:val="0"/>
        <w:jc w:val="both"/>
        <w:rPr>
          <w:rFonts w:cs="Times New Roman"/>
          <w:sz w:val="24"/>
          <w:szCs w:val="24"/>
        </w:rPr>
      </w:pPr>
      <w:r w:rsidRPr="000D164E">
        <w:rPr>
          <w:rFonts w:cs="Times New Roman"/>
          <w:sz w:val="24"/>
          <w:szCs w:val="24"/>
        </w:rPr>
        <w:t>Lietuvos Respublikos Seimo Ateities komitetas (toliau – Komitetas),</w:t>
      </w:r>
    </w:p>
    <w:p w14:paraId="165A8445" w14:textId="0E345E5A" w:rsidR="00DF21A0" w:rsidRPr="000D164E" w:rsidRDefault="00AD6CDD" w:rsidP="00DF21A0">
      <w:pPr>
        <w:pStyle w:val="Sraopastraipa"/>
        <w:spacing w:after="0" w:line="360" w:lineRule="auto"/>
        <w:ind w:left="0" w:firstLine="720"/>
        <w:contextualSpacing w:val="0"/>
        <w:jc w:val="both"/>
        <w:rPr>
          <w:rFonts w:cs="Times New Roman"/>
          <w:sz w:val="24"/>
          <w:szCs w:val="24"/>
        </w:rPr>
      </w:pPr>
      <w:r w:rsidRPr="000D164E">
        <w:rPr>
          <w:rFonts w:cs="Times New Roman"/>
          <w:i/>
          <w:sz w:val="24"/>
          <w:szCs w:val="24"/>
        </w:rPr>
        <w:t>susipažinęs</w:t>
      </w:r>
      <w:r w:rsidR="00B849FB" w:rsidRPr="000D164E">
        <w:rPr>
          <w:rFonts w:cs="Times New Roman"/>
          <w:i/>
          <w:sz w:val="24"/>
          <w:szCs w:val="24"/>
        </w:rPr>
        <w:t xml:space="preserve"> </w:t>
      </w:r>
      <w:r w:rsidR="00B849FB" w:rsidRPr="000D164E">
        <w:rPr>
          <w:rFonts w:cs="Times New Roman"/>
          <w:sz w:val="24"/>
          <w:szCs w:val="24"/>
        </w:rPr>
        <w:t xml:space="preserve">su </w:t>
      </w:r>
      <w:r w:rsidRPr="000D164E">
        <w:rPr>
          <w:rFonts w:cs="Times New Roman"/>
          <w:sz w:val="24"/>
          <w:szCs w:val="24"/>
        </w:rPr>
        <w:t xml:space="preserve">vykdoma </w:t>
      </w:r>
      <w:r w:rsidR="00B849FB" w:rsidRPr="000D164E">
        <w:rPr>
          <w:rFonts w:cs="Times New Roman"/>
          <w:sz w:val="24"/>
          <w:szCs w:val="24"/>
        </w:rPr>
        <w:t xml:space="preserve">Lietuvos </w:t>
      </w:r>
      <w:r w:rsidRPr="000D164E">
        <w:rPr>
          <w:rFonts w:cs="Times New Roman"/>
          <w:sz w:val="24"/>
          <w:szCs w:val="24"/>
        </w:rPr>
        <w:t xml:space="preserve">viešojo </w:t>
      </w:r>
      <w:r w:rsidR="00B849FB" w:rsidRPr="000D164E">
        <w:rPr>
          <w:rFonts w:cs="Times New Roman"/>
          <w:sz w:val="24"/>
          <w:szCs w:val="24"/>
        </w:rPr>
        <w:t xml:space="preserve">valdymo </w:t>
      </w:r>
      <w:r w:rsidRPr="000D164E">
        <w:rPr>
          <w:rFonts w:cs="Times New Roman"/>
          <w:sz w:val="24"/>
          <w:szCs w:val="24"/>
        </w:rPr>
        <w:t>pertvarka ir numatomais tolimesniais žingsniais,</w:t>
      </w:r>
    </w:p>
    <w:p w14:paraId="0A144AEF" w14:textId="3B526178" w:rsidR="00731569" w:rsidRPr="000D164E" w:rsidRDefault="00731569" w:rsidP="00731569">
      <w:pPr>
        <w:pStyle w:val="Sraopastraipa"/>
        <w:spacing w:after="0" w:line="360" w:lineRule="auto"/>
        <w:ind w:left="0" w:firstLine="720"/>
        <w:contextualSpacing w:val="0"/>
        <w:jc w:val="both"/>
        <w:rPr>
          <w:rFonts w:cs="Times New Roman"/>
          <w:sz w:val="24"/>
          <w:szCs w:val="24"/>
        </w:rPr>
      </w:pPr>
      <w:r w:rsidRPr="000D164E">
        <w:rPr>
          <w:rFonts w:cs="Times New Roman"/>
          <w:i/>
          <w:sz w:val="24"/>
          <w:szCs w:val="24"/>
        </w:rPr>
        <w:t>akcentuodamas</w:t>
      </w:r>
      <w:r w:rsidRPr="000D164E">
        <w:rPr>
          <w:rFonts w:cs="Times New Roman"/>
          <w:sz w:val="24"/>
          <w:szCs w:val="24"/>
        </w:rPr>
        <w:t>, kad</w:t>
      </w:r>
      <w:r w:rsidRPr="000D164E">
        <w:rPr>
          <w:rFonts w:cs="Times New Roman"/>
          <w:color w:val="000000" w:themeColor="text1"/>
          <w:sz w:val="24"/>
          <w:szCs w:val="24"/>
        </w:rPr>
        <w:t xml:space="preserve"> sparčiai </w:t>
      </w:r>
      <w:r w:rsidRPr="000D164E">
        <w:rPr>
          <w:rFonts w:cs="Times New Roman"/>
          <w:sz w:val="24"/>
          <w:szCs w:val="24"/>
        </w:rPr>
        <w:t xml:space="preserve">kintančioje visuomenėje viešasis valdymas įgyja naujus aspektus ir susiduria su naujais  iššūkiais, todėl svarbu strategiškai numatyti ir apibrėžti </w:t>
      </w:r>
      <w:r w:rsidR="0008512B">
        <w:rPr>
          <w:rFonts w:cs="Times New Roman"/>
          <w:sz w:val="24"/>
          <w:szCs w:val="24"/>
        </w:rPr>
        <w:t>jo</w:t>
      </w:r>
      <w:r w:rsidRPr="000D164E">
        <w:rPr>
          <w:rFonts w:cs="Times New Roman"/>
          <w:sz w:val="24"/>
          <w:szCs w:val="24"/>
        </w:rPr>
        <w:t xml:space="preserve"> </w:t>
      </w:r>
      <w:r w:rsidR="0008512B">
        <w:rPr>
          <w:rFonts w:cs="Times New Roman"/>
          <w:sz w:val="24"/>
          <w:szCs w:val="24"/>
        </w:rPr>
        <w:t>raidos</w:t>
      </w:r>
      <w:r w:rsidRPr="000D164E">
        <w:rPr>
          <w:rFonts w:cs="Times New Roman"/>
          <w:sz w:val="24"/>
          <w:szCs w:val="24"/>
        </w:rPr>
        <w:t xml:space="preserve"> perspektyvą ir pasirengti būsimiems pokyčiams, </w:t>
      </w:r>
    </w:p>
    <w:p w14:paraId="58B22E18" w14:textId="77777777" w:rsidR="0008512B" w:rsidRPr="000D164E" w:rsidRDefault="0008512B" w:rsidP="0008512B">
      <w:pPr>
        <w:pStyle w:val="Sraopastraipa"/>
        <w:spacing w:after="0" w:line="360" w:lineRule="auto"/>
        <w:ind w:left="0" w:firstLine="720"/>
        <w:contextualSpacing w:val="0"/>
        <w:jc w:val="both"/>
        <w:rPr>
          <w:rFonts w:cs="Times New Roman"/>
          <w:sz w:val="24"/>
          <w:szCs w:val="24"/>
        </w:rPr>
      </w:pPr>
      <w:r w:rsidRPr="000D164E">
        <w:rPr>
          <w:rFonts w:cs="Times New Roman"/>
          <w:i/>
          <w:sz w:val="24"/>
          <w:szCs w:val="24"/>
        </w:rPr>
        <w:t>pabrėždamas</w:t>
      </w:r>
      <w:r w:rsidRPr="000D164E">
        <w:rPr>
          <w:rFonts w:cs="Times New Roman"/>
          <w:sz w:val="24"/>
          <w:szCs w:val="24"/>
        </w:rPr>
        <w:t>, kad efektyvus valstybės valdymas yra visų valstybės reformų ir pažangos pagrindas;</w:t>
      </w:r>
    </w:p>
    <w:p w14:paraId="29CA8F8A" w14:textId="3D4FBD39" w:rsidR="00731569" w:rsidRPr="000D164E" w:rsidRDefault="00731569" w:rsidP="00731569">
      <w:pPr>
        <w:pStyle w:val="Sraopastraipa"/>
        <w:spacing w:after="0" w:line="360" w:lineRule="auto"/>
        <w:ind w:left="0" w:firstLine="720"/>
        <w:contextualSpacing w:val="0"/>
        <w:jc w:val="both"/>
        <w:rPr>
          <w:rFonts w:cs="Times New Roman"/>
          <w:color w:val="000000" w:themeColor="text1"/>
          <w:sz w:val="24"/>
          <w:szCs w:val="24"/>
        </w:rPr>
      </w:pPr>
      <w:r w:rsidRPr="000D164E">
        <w:rPr>
          <w:rFonts w:cs="Times New Roman"/>
          <w:i/>
          <w:sz w:val="24"/>
          <w:szCs w:val="24"/>
        </w:rPr>
        <w:lastRenderedPageBreak/>
        <w:t>pabrėždamas</w:t>
      </w:r>
      <w:r w:rsidRPr="000D164E">
        <w:rPr>
          <w:rFonts w:cs="Times New Roman"/>
          <w:sz w:val="24"/>
          <w:szCs w:val="24"/>
        </w:rPr>
        <w:t xml:space="preserve">, kad </w:t>
      </w:r>
      <w:r w:rsidRPr="000D164E">
        <w:rPr>
          <w:rFonts w:cs="Times New Roman"/>
          <w:color w:val="000000" w:themeColor="text1"/>
          <w:sz w:val="24"/>
          <w:szCs w:val="24"/>
        </w:rPr>
        <w:t>būtina užtikrinti viešojo valdymo reformų perimamumą ir tęstinumą,</w:t>
      </w:r>
      <w:r w:rsidR="0008512B">
        <w:rPr>
          <w:rFonts w:cs="Times New Roman"/>
          <w:color w:val="000000" w:themeColor="text1"/>
          <w:sz w:val="24"/>
          <w:szCs w:val="24"/>
        </w:rPr>
        <w:t xml:space="preserve"> keičiantis politiniams ciklams;</w:t>
      </w:r>
    </w:p>
    <w:p w14:paraId="36263BC5" w14:textId="59EA28E3" w:rsidR="00464C06" w:rsidRPr="000D164E" w:rsidRDefault="00464C06" w:rsidP="0008512B">
      <w:pPr>
        <w:pStyle w:val="Sraopastraipa"/>
        <w:spacing w:after="0" w:line="360" w:lineRule="auto"/>
        <w:ind w:left="0" w:firstLine="720"/>
        <w:contextualSpacing w:val="0"/>
        <w:jc w:val="both"/>
        <w:rPr>
          <w:rFonts w:cs="Times New Roman"/>
          <w:sz w:val="24"/>
          <w:szCs w:val="24"/>
        </w:rPr>
      </w:pPr>
      <w:r w:rsidRPr="000D164E">
        <w:rPr>
          <w:rFonts w:eastAsia="Times New Roman" w:cs="Times New Roman"/>
          <w:i/>
          <w:sz w:val="24"/>
          <w:szCs w:val="24"/>
        </w:rPr>
        <w:t>pažymėdamas,</w:t>
      </w:r>
      <w:r w:rsidRPr="000D164E">
        <w:rPr>
          <w:rFonts w:eastAsia="Times New Roman" w:cs="Times New Roman"/>
          <w:sz w:val="24"/>
          <w:szCs w:val="24"/>
        </w:rPr>
        <w:t xml:space="preserve"> kad</w:t>
      </w:r>
      <w:r w:rsidRPr="000D164E">
        <w:rPr>
          <w:rFonts w:cs="Times New Roman"/>
          <w:sz w:val="24"/>
          <w:szCs w:val="24"/>
        </w:rPr>
        <w:t xml:space="preserve"> stebėsenos duomenys, ir vidaus bei tarptautiniai vertinimai rodo, kad Lietuvos viešajam valdymui stinga lankstumo ir strategiškumo, horizontalaus politikų derinimo, gebėjimo surinkti ir panaudoti įrodymus politikos formavime;</w:t>
      </w:r>
    </w:p>
    <w:p w14:paraId="1E45283D" w14:textId="17C6A1D1" w:rsidR="00731569" w:rsidRPr="000D164E" w:rsidRDefault="00731569" w:rsidP="00464C06">
      <w:pPr>
        <w:pStyle w:val="Sraopastraipa"/>
        <w:spacing w:after="0" w:line="360" w:lineRule="auto"/>
        <w:ind w:left="0" w:firstLine="720"/>
        <w:contextualSpacing w:val="0"/>
        <w:jc w:val="both"/>
        <w:rPr>
          <w:rFonts w:cs="Times New Roman"/>
          <w:sz w:val="24"/>
          <w:szCs w:val="24"/>
        </w:rPr>
      </w:pPr>
      <w:r w:rsidRPr="000D164E">
        <w:rPr>
          <w:rFonts w:eastAsia="Times New Roman" w:cs="Times New Roman"/>
          <w:i/>
          <w:sz w:val="24"/>
          <w:szCs w:val="24"/>
        </w:rPr>
        <w:t>pažymėdamas,</w:t>
      </w:r>
      <w:r w:rsidRPr="000D164E">
        <w:rPr>
          <w:rFonts w:eastAsia="Times New Roman" w:cs="Times New Roman"/>
          <w:sz w:val="24"/>
          <w:szCs w:val="24"/>
        </w:rPr>
        <w:t xml:space="preserve"> kad</w:t>
      </w:r>
      <w:r w:rsidRPr="000D164E">
        <w:rPr>
          <w:rFonts w:cs="Times New Roman"/>
          <w:sz w:val="24"/>
          <w:szCs w:val="24"/>
        </w:rPr>
        <w:t xml:space="preserve"> viena didžiausių Lietuvos viešojo valdymo silpnybių yra „teisėkūros infliacija“ – pernelyg lengvai priimami ir pernelyg dažnai keičiami teisės aktai, perteklinis reguliavimas ir </w:t>
      </w:r>
      <w:r w:rsidR="0008512B">
        <w:rPr>
          <w:rFonts w:cs="Times New Roman"/>
          <w:sz w:val="24"/>
          <w:szCs w:val="24"/>
        </w:rPr>
        <w:t>skubotos</w:t>
      </w:r>
      <w:r w:rsidRPr="000D164E">
        <w:rPr>
          <w:rFonts w:cs="Times New Roman"/>
          <w:sz w:val="24"/>
          <w:szCs w:val="24"/>
        </w:rPr>
        <w:t xml:space="preserve"> teisėkūros procedūros</w:t>
      </w:r>
      <w:r w:rsidR="0008512B">
        <w:rPr>
          <w:rFonts w:cs="Times New Roman"/>
          <w:sz w:val="24"/>
          <w:szCs w:val="24"/>
        </w:rPr>
        <w:t>, kurios</w:t>
      </w:r>
      <w:r w:rsidRPr="000D164E">
        <w:rPr>
          <w:rFonts w:cs="Times New Roman"/>
          <w:sz w:val="24"/>
          <w:szCs w:val="24"/>
        </w:rPr>
        <w:t xml:space="preserve"> eikvoja viešojo valdymo institucijų resursus, didina administracinę naštą verslo subjektams ir savivaldos institucijoms, slopina viešojo valdymo subjektų iniciatyvą, mažina piliečių pasitikėjimą valstybe;</w:t>
      </w:r>
    </w:p>
    <w:p w14:paraId="17AF5ED3" w14:textId="3BD93B75" w:rsidR="00015F98" w:rsidRDefault="00015F98" w:rsidP="00DF21A0">
      <w:pPr>
        <w:pStyle w:val="Sraopastraipa"/>
        <w:spacing w:after="0" w:line="360" w:lineRule="auto"/>
        <w:ind w:left="0" w:firstLine="720"/>
        <w:contextualSpacing w:val="0"/>
        <w:jc w:val="both"/>
        <w:rPr>
          <w:rFonts w:cs="Times New Roman"/>
          <w:color w:val="000000"/>
          <w:sz w:val="24"/>
          <w:szCs w:val="24"/>
          <w:lang w:eastAsia="lt-LT"/>
        </w:rPr>
      </w:pPr>
      <w:r w:rsidRPr="000D164E">
        <w:rPr>
          <w:rFonts w:cs="Times New Roman"/>
          <w:i/>
          <w:sz w:val="24"/>
          <w:szCs w:val="24"/>
        </w:rPr>
        <w:t>atsižvelgdamas</w:t>
      </w:r>
      <w:r w:rsidRPr="000D164E">
        <w:rPr>
          <w:rFonts w:cs="Times New Roman"/>
          <w:sz w:val="24"/>
          <w:szCs w:val="24"/>
        </w:rPr>
        <w:t xml:space="preserve"> į tai, kad </w:t>
      </w:r>
      <w:r w:rsidRPr="000D164E">
        <w:rPr>
          <w:rFonts w:cs="Times New Roman"/>
          <w:color w:val="000000"/>
          <w:sz w:val="24"/>
          <w:szCs w:val="24"/>
          <w:lang w:eastAsia="lt-LT"/>
        </w:rPr>
        <w:t xml:space="preserve">2023 m. gruodžio 23 d. Seimas nutarimu </w:t>
      </w:r>
      <w:r w:rsidRPr="000D164E">
        <w:rPr>
          <w:rFonts w:cs="Times New Roman"/>
          <w:sz w:val="24"/>
          <w:szCs w:val="24"/>
          <w:lang w:eastAsia="lt-LT"/>
        </w:rPr>
        <w:t>Nr. XIV-2466</w:t>
      </w:r>
      <w:r w:rsidRPr="000D164E">
        <w:rPr>
          <w:rFonts w:cs="Times New Roman"/>
          <w:color w:val="000000"/>
          <w:sz w:val="24"/>
          <w:szCs w:val="24"/>
          <w:lang w:eastAsia="lt-LT"/>
        </w:rPr>
        <w:t xml:space="preserve"> patvirtino valstybės pažangos strategiją „Lietuvos ateities vizija „Lietuva 2050“ (toliau –</w:t>
      </w:r>
      <w:r w:rsidRPr="000D164E">
        <w:rPr>
          <w:rFonts w:cs="Times New Roman"/>
          <w:sz w:val="24"/>
          <w:szCs w:val="24"/>
        </w:rPr>
        <w:t xml:space="preserve"> Vizija „Lietuva </w:t>
      </w:r>
      <w:r w:rsidRPr="000D164E">
        <w:rPr>
          <w:rFonts w:cs="Times New Roman"/>
          <w:color w:val="000000"/>
          <w:sz w:val="24"/>
          <w:szCs w:val="24"/>
          <w:lang w:eastAsia="lt-LT"/>
        </w:rPr>
        <w:t xml:space="preserve">2050“), kuri naujai formuluoja Lietuvos viešojo valdymo raidos perspektyvą, </w:t>
      </w:r>
    </w:p>
    <w:p w14:paraId="17CAB9BE" w14:textId="6C0FF569" w:rsidR="007937E6" w:rsidRPr="000D164E" w:rsidRDefault="007937E6" w:rsidP="00DF21A0">
      <w:pPr>
        <w:pStyle w:val="Sraopastraipa"/>
        <w:spacing w:after="0" w:line="360" w:lineRule="auto"/>
        <w:ind w:left="0" w:firstLine="720"/>
        <w:contextualSpacing w:val="0"/>
        <w:jc w:val="both"/>
        <w:rPr>
          <w:rFonts w:cs="Times New Roman"/>
          <w:color w:val="000000"/>
          <w:sz w:val="24"/>
          <w:szCs w:val="24"/>
          <w:lang w:eastAsia="lt-LT"/>
        </w:rPr>
      </w:pPr>
      <w:r w:rsidRPr="00E0798A">
        <w:rPr>
          <w:rFonts w:cs="Times New Roman"/>
          <w:i/>
          <w:color w:val="000000"/>
          <w:sz w:val="24"/>
          <w:szCs w:val="24"/>
          <w:lang w:eastAsia="lt-LT"/>
        </w:rPr>
        <w:t>konstatuodamas</w:t>
      </w:r>
      <w:r>
        <w:rPr>
          <w:rFonts w:cs="Times New Roman"/>
          <w:color w:val="000000"/>
          <w:sz w:val="24"/>
          <w:szCs w:val="24"/>
          <w:lang w:eastAsia="lt-LT"/>
        </w:rPr>
        <w:t xml:space="preserve">, kad viešojo valdymo pertvarka turi vykti vadovaujantis </w:t>
      </w:r>
      <w:r w:rsidRPr="000D164E">
        <w:rPr>
          <w:sz w:val="24"/>
          <w:szCs w:val="24"/>
        </w:rPr>
        <w:t xml:space="preserve">Vizijoje „Lietuva </w:t>
      </w:r>
      <w:r w:rsidRPr="000D164E">
        <w:rPr>
          <w:color w:val="000000"/>
          <w:sz w:val="24"/>
          <w:szCs w:val="24"/>
          <w:lang w:eastAsia="lt-LT"/>
        </w:rPr>
        <w:t>2050“ įtvirtintais pagrindiniais ateities viešojo valdymo principais:</w:t>
      </w:r>
      <w:r w:rsidR="0008512B">
        <w:rPr>
          <w:color w:val="000000"/>
          <w:sz w:val="24"/>
          <w:szCs w:val="24"/>
          <w:lang w:eastAsia="lt-LT"/>
        </w:rPr>
        <w:t xml:space="preserve"> piliečių kuriamos demokratijos, atvirumo, skaidrumo, pasitikėjimo, strategiškumo, lankstumo,</w:t>
      </w:r>
      <w:r w:rsidRPr="000D164E">
        <w:rPr>
          <w:color w:val="000000"/>
          <w:sz w:val="24"/>
          <w:szCs w:val="24"/>
          <w:lang w:eastAsia="lt-LT"/>
        </w:rPr>
        <w:t xml:space="preserve"> efektyvumo</w:t>
      </w:r>
      <w:r w:rsidR="0008512B">
        <w:rPr>
          <w:color w:val="000000"/>
          <w:sz w:val="24"/>
          <w:szCs w:val="24"/>
          <w:lang w:eastAsia="lt-LT"/>
        </w:rPr>
        <w:t>,</w:t>
      </w:r>
      <w:r w:rsidRPr="000D164E">
        <w:rPr>
          <w:color w:val="000000"/>
          <w:sz w:val="24"/>
          <w:szCs w:val="24"/>
          <w:lang w:eastAsia="lt-LT"/>
        </w:rPr>
        <w:t xml:space="preserve"> horizontalios sąveikos</w:t>
      </w:r>
      <w:r w:rsidR="0008512B">
        <w:rPr>
          <w:color w:val="000000"/>
          <w:sz w:val="24"/>
          <w:szCs w:val="24"/>
          <w:lang w:eastAsia="lt-LT"/>
        </w:rPr>
        <w:t>, subsidiarumo, profesionalumo,</w:t>
      </w:r>
      <w:r w:rsidRPr="000D164E">
        <w:rPr>
          <w:color w:val="000000"/>
          <w:sz w:val="24"/>
          <w:szCs w:val="24"/>
          <w:lang w:eastAsia="lt-LT"/>
        </w:rPr>
        <w:t xml:space="preserve"> kūrybing</w:t>
      </w:r>
      <w:r w:rsidR="0008512B">
        <w:rPr>
          <w:color w:val="000000"/>
          <w:sz w:val="24"/>
          <w:szCs w:val="24"/>
          <w:lang w:eastAsia="lt-LT"/>
        </w:rPr>
        <w:t>umo, technologijų integravimo,</w:t>
      </w:r>
      <w:r w:rsidRPr="000D164E">
        <w:rPr>
          <w:color w:val="000000"/>
          <w:sz w:val="24"/>
          <w:szCs w:val="24"/>
          <w:lang w:eastAsia="lt-LT"/>
        </w:rPr>
        <w:t xml:space="preserve"> administracinės naštos mažinimo</w:t>
      </w:r>
      <w:r>
        <w:rPr>
          <w:color w:val="000000"/>
          <w:sz w:val="24"/>
          <w:szCs w:val="24"/>
          <w:lang w:eastAsia="lt-LT"/>
        </w:rPr>
        <w:t>;</w:t>
      </w:r>
    </w:p>
    <w:p w14:paraId="19B1BCE6" w14:textId="77777777" w:rsidR="0008512B" w:rsidRDefault="00DF21A0" w:rsidP="00DF21A0">
      <w:pPr>
        <w:pStyle w:val="Sraopastraipa"/>
        <w:spacing w:after="0" w:line="360" w:lineRule="auto"/>
        <w:ind w:left="0" w:firstLine="720"/>
        <w:contextualSpacing w:val="0"/>
        <w:jc w:val="both"/>
        <w:rPr>
          <w:rFonts w:cs="Times New Roman"/>
          <w:sz w:val="24"/>
          <w:szCs w:val="24"/>
        </w:rPr>
      </w:pPr>
      <w:r w:rsidRPr="000D164E">
        <w:rPr>
          <w:rFonts w:cs="Times New Roman"/>
          <w:i/>
          <w:sz w:val="24"/>
          <w:szCs w:val="24"/>
        </w:rPr>
        <w:lastRenderedPageBreak/>
        <w:t xml:space="preserve">vadovaudamasis </w:t>
      </w:r>
      <w:r w:rsidRPr="000D164E">
        <w:rPr>
          <w:rFonts w:cs="Times New Roman"/>
          <w:sz w:val="24"/>
          <w:szCs w:val="24"/>
        </w:rPr>
        <w:t>Lietuvos Respublikos Seimo statuto 58</w:t>
      </w:r>
      <w:r w:rsidRPr="000D164E">
        <w:rPr>
          <w:rFonts w:cs="Times New Roman"/>
          <w:sz w:val="24"/>
          <w:szCs w:val="24"/>
          <w:vertAlign w:val="superscript"/>
        </w:rPr>
        <w:t>1</w:t>
      </w:r>
      <w:r w:rsidRPr="000D164E">
        <w:rPr>
          <w:rFonts w:cs="Times New Roman"/>
          <w:sz w:val="24"/>
          <w:szCs w:val="24"/>
        </w:rPr>
        <w:t xml:space="preserve"> straipsniu ir skirdamas ypatingą dėmesį</w:t>
      </w:r>
      <w:r w:rsidR="00731569" w:rsidRPr="000D164E">
        <w:rPr>
          <w:rFonts w:cs="Times New Roman"/>
          <w:sz w:val="24"/>
          <w:szCs w:val="24"/>
        </w:rPr>
        <w:t xml:space="preserve"> strateginei viešojo valdymo raidai Lietuvoje</w:t>
      </w:r>
      <w:r w:rsidRPr="000D164E">
        <w:rPr>
          <w:rFonts w:cs="Times New Roman"/>
          <w:sz w:val="24"/>
          <w:szCs w:val="24"/>
        </w:rPr>
        <w:t xml:space="preserve">, </w:t>
      </w:r>
    </w:p>
    <w:p w14:paraId="24FC8726" w14:textId="5366615B" w:rsidR="00DF21A0" w:rsidRPr="000D164E" w:rsidRDefault="00DF21A0" w:rsidP="00DF21A0">
      <w:pPr>
        <w:pStyle w:val="Sraopastraipa"/>
        <w:spacing w:after="0" w:line="360" w:lineRule="auto"/>
        <w:ind w:left="0" w:firstLine="720"/>
        <w:contextualSpacing w:val="0"/>
        <w:jc w:val="both"/>
        <w:rPr>
          <w:rFonts w:cs="Times New Roman"/>
          <w:sz w:val="24"/>
          <w:szCs w:val="24"/>
        </w:rPr>
      </w:pPr>
      <w:r w:rsidRPr="000D164E">
        <w:rPr>
          <w:rFonts w:cs="Times New Roman"/>
          <w:spacing w:val="60"/>
          <w:sz w:val="24"/>
          <w:szCs w:val="24"/>
        </w:rPr>
        <w:t>nusprendži</w:t>
      </w:r>
      <w:r w:rsidRPr="000D164E">
        <w:rPr>
          <w:rFonts w:cs="Times New Roman"/>
          <w:sz w:val="24"/>
          <w:szCs w:val="24"/>
        </w:rPr>
        <w:t>a:</w:t>
      </w:r>
    </w:p>
    <w:p w14:paraId="588692C1" w14:textId="5DA852A6" w:rsidR="004177D8" w:rsidRDefault="007937E6" w:rsidP="00DF21A0">
      <w:pPr>
        <w:pStyle w:val="Pagrindinistekstas"/>
        <w:widowControl w:val="0"/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4177D8">
        <w:rPr>
          <w:rFonts w:ascii="Times New Roman" w:hAnsi="Times New Roman"/>
          <w:sz w:val="24"/>
          <w:szCs w:val="24"/>
        </w:rPr>
        <w:t xml:space="preserve">Siūlyti Lietuvos Respublikos Seimui </w:t>
      </w:r>
      <w:r w:rsidR="004177D8">
        <w:rPr>
          <w:rFonts w:ascii="Times New Roman" w:hAnsi="Times New Roman"/>
          <w:color w:val="000000"/>
          <w:sz w:val="24"/>
          <w:szCs w:val="24"/>
          <w:lang w:eastAsia="lt-LT"/>
        </w:rPr>
        <w:t>surengti parlamentinę diskusiją ir susitarti dėl parlamentinės teisėkūros tobulinimo krypčių ir būdų, tokių kaip Seime kylanč</w:t>
      </w:r>
      <w:r w:rsidR="0008512B">
        <w:rPr>
          <w:rFonts w:ascii="Times New Roman" w:hAnsi="Times New Roman"/>
          <w:color w:val="000000"/>
          <w:sz w:val="24"/>
          <w:szCs w:val="24"/>
          <w:lang w:eastAsia="lt-LT"/>
        </w:rPr>
        <w:t>ių teisėkūros iniciatyvų procesų</w:t>
      </w:r>
      <w:r w:rsidR="004177D8">
        <w:rPr>
          <w:rFonts w:ascii="Times New Roman" w:hAnsi="Times New Roman"/>
          <w:color w:val="000000"/>
          <w:sz w:val="24"/>
          <w:szCs w:val="24"/>
          <w:lang w:eastAsia="lt-LT"/>
        </w:rPr>
        <w:t xml:space="preserve"> tobulinimas, teisėkūros poveikio vertinimo sistemos </w:t>
      </w:r>
      <w:r w:rsidR="0008512B">
        <w:rPr>
          <w:rFonts w:ascii="Times New Roman" w:hAnsi="Times New Roman"/>
          <w:color w:val="000000"/>
          <w:sz w:val="24"/>
          <w:szCs w:val="24"/>
          <w:lang w:eastAsia="lt-LT"/>
        </w:rPr>
        <w:t>vystymas</w:t>
      </w:r>
      <w:r w:rsidR="004177D8">
        <w:rPr>
          <w:rFonts w:ascii="Times New Roman" w:hAnsi="Times New Roman"/>
          <w:color w:val="000000"/>
          <w:sz w:val="24"/>
          <w:szCs w:val="24"/>
          <w:lang w:eastAsia="lt-LT"/>
        </w:rPr>
        <w:t>, parlamentinės kontrolės ir parlamentinių diskusijų dėl strateginių valstybės pažangos klausimų stiprinimas.</w:t>
      </w:r>
    </w:p>
    <w:p w14:paraId="0550D221" w14:textId="063EF3A4" w:rsidR="00DF21A0" w:rsidRPr="000D164E" w:rsidRDefault="004177D8" w:rsidP="00DF21A0">
      <w:pPr>
        <w:pStyle w:val="Pagrindinistekstas"/>
        <w:widowControl w:val="0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7937E6">
        <w:rPr>
          <w:rFonts w:ascii="Times New Roman" w:hAnsi="Times New Roman"/>
          <w:sz w:val="24"/>
          <w:szCs w:val="24"/>
        </w:rPr>
        <w:t>S</w:t>
      </w:r>
      <w:r w:rsidR="00DF21A0" w:rsidRPr="000D164E">
        <w:rPr>
          <w:rFonts w:ascii="Times New Roman" w:hAnsi="Times New Roman"/>
          <w:sz w:val="24"/>
          <w:szCs w:val="24"/>
        </w:rPr>
        <w:t>iūlyti</w:t>
      </w:r>
      <w:r w:rsidR="00D42830" w:rsidRPr="000D164E">
        <w:rPr>
          <w:rFonts w:ascii="Times New Roman" w:hAnsi="Times New Roman"/>
          <w:sz w:val="24"/>
          <w:szCs w:val="24"/>
        </w:rPr>
        <w:t xml:space="preserve"> Lietuvos Respublikos Vyriausybei</w:t>
      </w:r>
      <w:r w:rsidR="007937E6" w:rsidRPr="007937E6">
        <w:rPr>
          <w:rFonts w:ascii="Times New Roman" w:hAnsi="Times New Roman"/>
          <w:color w:val="000000"/>
          <w:sz w:val="24"/>
          <w:szCs w:val="24"/>
          <w:lang w:eastAsia="lt-LT"/>
        </w:rPr>
        <w:t xml:space="preserve"> </w:t>
      </w:r>
      <w:r w:rsidR="007937E6" w:rsidRPr="000D164E">
        <w:rPr>
          <w:rFonts w:ascii="Times New Roman" w:hAnsi="Times New Roman"/>
          <w:color w:val="000000"/>
          <w:sz w:val="24"/>
          <w:szCs w:val="24"/>
          <w:lang w:eastAsia="lt-LT"/>
        </w:rPr>
        <w:t>įgyvendinant viešojo valdymo pertvarką</w:t>
      </w:r>
      <w:r w:rsidR="00D42830" w:rsidRPr="000D164E">
        <w:rPr>
          <w:rFonts w:ascii="Times New Roman" w:hAnsi="Times New Roman"/>
          <w:sz w:val="24"/>
          <w:szCs w:val="24"/>
        </w:rPr>
        <w:t>:</w:t>
      </w:r>
    </w:p>
    <w:p w14:paraId="52E680F7" w14:textId="13AF1C11" w:rsidR="004F47D8" w:rsidRDefault="004177D8" w:rsidP="000D164E">
      <w:pPr>
        <w:pStyle w:val="Pagrindinistekstas"/>
        <w:widowControl w:val="0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0D164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</w:t>
      </w:r>
      <w:r w:rsidR="000D164E">
        <w:rPr>
          <w:rFonts w:ascii="Times New Roman" w:hAnsi="Times New Roman"/>
          <w:sz w:val="24"/>
          <w:szCs w:val="24"/>
        </w:rPr>
        <w:t xml:space="preserve">. </w:t>
      </w:r>
      <w:r w:rsidR="00834440" w:rsidRPr="000D164E">
        <w:rPr>
          <w:rFonts w:ascii="Times New Roman" w:hAnsi="Times New Roman"/>
          <w:sz w:val="24"/>
          <w:szCs w:val="24"/>
        </w:rPr>
        <w:t>stiprinti</w:t>
      </w:r>
      <w:r w:rsidR="004F47D8" w:rsidRPr="000D164E">
        <w:rPr>
          <w:rFonts w:ascii="Times New Roman" w:hAnsi="Times New Roman"/>
          <w:sz w:val="24"/>
          <w:szCs w:val="24"/>
        </w:rPr>
        <w:t xml:space="preserve"> Vyriausybės darbo </w:t>
      </w:r>
      <w:r w:rsidR="007937E6">
        <w:rPr>
          <w:rFonts w:ascii="Times New Roman" w:hAnsi="Times New Roman"/>
          <w:sz w:val="24"/>
          <w:szCs w:val="24"/>
        </w:rPr>
        <w:t xml:space="preserve">horizontalų </w:t>
      </w:r>
      <w:r w:rsidR="004F47D8" w:rsidRPr="000D164E">
        <w:rPr>
          <w:rFonts w:ascii="Times New Roman" w:hAnsi="Times New Roman"/>
          <w:sz w:val="24"/>
          <w:szCs w:val="24"/>
        </w:rPr>
        <w:t xml:space="preserve">koordinavimą, </w:t>
      </w:r>
      <w:r>
        <w:rPr>
          <w:rFonts w:ascii="Times New Roman" w:hAnsi="Times New Roman"/>
          <w:sz w:val="24"/>
          <w:szCs w:val="24"/>
        </w:rPr>
        <w:t>įvertinti</w:t>
      </w:r>
      <w:r w:rsidR="004F47D8" w:rsidRPr="000D164E">
        <w:rPr>
          <w:rFonts w:ascii="Times New Roman" w:hAnsi="Times New Roman"/>
          <w:sz w:val="24"/>
          <w:szCs w:val="24"/>
        </w:rPr>
        <w:t xml:space="preserve"> ministro</w:t>
      </w:r>
      <w:r>
        <w:rPr>
          <w:rFonts w:ascii="Times New Roman" w:hAnsi="Times New Roman"/>
          <w:sz w:val="24"/>
          <w:szCs w:val="24"/>
        </w:rPr>
        <w:t xml:space="preserve"> be portfelio instituto atkūrimo tikslingumą</w:t>
      </w:r>
      <w:r w:rsidR="004F47D8" w:rsidRPr="000D164E">
        <w:rPr>
          <w:rFonts w:ascii="Times New Roman" w:hAnsi="Times New Roman"/>
          <w:sz w:val="24"/>
          <w:szCs w:val="24"/>
        </w:rPr>
        <w:t>;</w:t>
      </w:r>
    </w:p>
    <w:p w14:paraId="2EB13838" w14:textId="14C67DA9" w:rsidR="00834440" w:rsidRPr="000D164E" w:rsidRDefault="004177D8" w:rsidP="000D164E">
      <w:pPr>
        <w:pStyle w:val="Pagrindinistekstas"/>
        <w:widowControl w:val="0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</w:t>
      </w:r>
      <w:r w:rsidR="004F47D8">
        <w:rPr>
          <w:rFonts w:ascii="Times New Roman" w:hAnsi="Times New Roman"/>
          <w:sz w:val="24"/>
          <w:szCs w:val="24"/>
        </w:rPr>
        <w:t>.</w:t>
      </w:r>
      <w:r w:rsidR="00834440" w:rsidRPr="000D164E">
        <w:rPr>
          <w:rFonts w:ascii="Times New Roman" w:hAnsi="Times New Roman"/>
          <w:sz w:val="24"/>
          <w:szCs w:val="24"/>
        </w:rPr>
        <w:t xml:space="preserve"> ministerijose </w:t>
      </w:r>
      <w:r w:rsidR="004F47D8">
        <w:rPr>
          <w:rFonts w:ascii="Times New Roman" w:hAnsi="Times New Roman"/>
          <w:sz w:val="24"/>
          <w:szCs w:val="24"/>
        </w:rPr>
        <w:t>atkurti</w:t>
      </w:r>
      <w:r w:rsidR="004F47D8" w:rsidRPr="000D164E">
        <w:rPr>
          <w:rFonts w:ascii="Times New Roman" w:hAnsi="Times New Roman"/>
          <w:sz w:val="24"/>
          <w:szCs w:val="24"/>
        </w:rPr>
        <w:t xml:space="preserve"> </w:t>
      </w:r>
      <w:r w:rsidR="00834440" w:rsidRPr="000D164E">
        <w:rPr>
          <w:rFonts w:ascii="Times New Roman" w:hAnsi="Times New Roman"/>
          <w:sz w:val="24"/>
          <w:szCs w:val="24"/>
        </w:rPr>
        <w:t xml:space="preserve">aukšto lygio </w:t>
      </w:r>
      <w:r w:rsidR="000D164E">
        <w:rPr>
          <w:rFonts w:ascii="Times New Roman" w:hAnsi="Times New Roman"/>
          <w:sz w:val="24"/>
          <w:szCs w:val="24"/>
        </w:rPr>
        <w:t>karjeros</w:t>
      </w:r>
      <w:r w:rsidR="00834440" w:rsidRPr="000D164E">
        <w:rPr>
          <w:rFonts w:ascii="Times New Roman" w:hAnsi="Times New Roman"/>
          <w:sz w:val="24"/>
          <w:szCs w:val="24"/>
        </w:rPr>
        <w:t xml:space="preserve"> </w:t>
      </w:r>
      <w:r w:rsidR="000D164E">
        <w:rPr>
          <w:rFonts w:ascii="Times New Roman" w:hAnsi="Times New Roman"/>
          <w:sz w:val="24"/>
          <w:szCs w:val="24"/>
        </w:rPr>
        <w:t>tarnautojų</w:t>
      </w:r>
      <w:r w:rsidR="00834440" w:rsidRPr="000D164E">
        <w:rPr>
          <w:rFonts w:ascii="Times New Roman" w:hAnsi="Times New Roman"/>
          <w:sz w:val="24"/>
          <w:szCs w:val="24"/>
        </w:rPr>
        <w:t xml:space="preserve"> grandį, taip užtikrinant vykdomos politikos tęstinumą ir kompetencijų ministerijose balansą</w:t>
      </w:r>
      <w:r w:rsidR="000D164E">
        <w:rPr>
          <w:rFonts w:ascii="Times New Roman" w:hAnsi="Times New Roman"/>
          <w:sz w:val="24"/>
          <w:szCs w:val="24"/>
        </w:rPr>
        <w:t>;</w:t>
      </w:r>
      <w:r w:rsidR="000D164E" w:rsidRPr="000D164E">
        <w:rPr>
          <w:rFonts w:ascii="Times New Roman" w:hAnsi="Times New Roman"/>
          <w:sz w:val="24"/>
          <w:szCs w:val="24"/>
        </w:rPr>
        <w:t xml:space="preserve"> </w:t>
      </w:r>
    </w:p>
    <w:p w14:paraId="68B84DA3" w14:textId="02819930" w:rsidR="00237DAF" w:rsidRPr="000D164E" w:rsidRDefault="004177D8" w:rsidP="00834440">
      <w:pPr>
        <w:pStyle w:val="Pagrindinistekstas"/>
        <w:widowControl w:val="0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237DAF" w:rsidRPr="000D164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="00237DAF" w:rsidRPr="000D164E">
        <w:rPr>
          <w:rFonts w:ascii="Times New Roman" w:hAnsi="Times New Roman"/>
          <w:sz w:val="24"/>
          <w:szCs w:val="24"/>
        </w:rPr>
        <w:t>. aiškia</w:t>
      </w:r>
      <w:r w:rsidR="007937E6">
        <w:rPr>
          <w:rFonts w:ascii="Times New Roman" w:hAnsi="Times New Roman"/>
          <w:sz w:val="24"/>
          <w:szCs w:val="24"/>
        </w:rPr>
        <w:t>u</w:t>
      </w:r>
      <w:r w:rsidR="00237DAF" w:rsidRPr="000D164E">
        <w:rPr>
          <w:rFonts w:ascii="Times New Roman" w:hAnsi="Times New Roman"/>
          <w:sz w:val="24"/>
          <w:szCs w:val="24"/>
        </w:rPr>
        <w:t xml:space="preserve"> </w:t>
      </w:r>
      <w:r w:rsidR="004F47D8">
        <w:rPr>
          <w:rFonts w:ascii="Times New Roman" w:hAnsi="Times New Roman"/>
          <w:sz w:val="24"/>
          <w:szCs w:val="24"/>
        </w:rPr>
        <w:t>atskirti</w:t>
      </w:r>
      <w:r w:rsidR="00237DAF" w:rsidRPr="000D164E">
        <w:rPr>
          <w:rFonts w:ascii="Times New Roman" w:hAnsi="Times New Roman"/>
          <w:sz w:val="24"/>
          <w:szCs w:val="24"/>
        </w:rPr>
        <w:t xml:space="preserve"> politikos formavimo, </w:t>
      </w:r>
      <w:r w:rsidR="007937E6">
        <w:rPr>
          <w:rFonts w:ascii="Times New Roman" w:hAnsi="Times New Roman"/>
          <w:sz w:val="24"/>
          <w:szCs w:val="24"/>
        </w:rPr>
        <w:t>poli</w:t>
      </w:r>
      <w:r w:rsidR="004F47D8">
        <w:rPr>
          <w:rFonts w:ascii="Times New Roman" w:hAnsi="Times New Roman"/>
          <w:sz w:val="24"/>
          <w:szCs w:val="24"/>
        </w:rPr>
        <w:t>tikos</w:t>
      </w:r>
      <w:r w:rsidR="00237DAF" w:rsidRPr="000D164E">
        <w:rPr>
          <w:rFonts w:ascii="Times New Roman" w:hAnsi="Times New Roman"/>
          <w:sz w:val="24"/>
          <w:szCs w:val="24"/>
        </w:rPr>
        <w:t xml:space="preserve"> </w:t>
      </w:r>
      <w:r w:rsidR="004F47D8">
        <w:rPr>
          <w:rFonts w:ascii="Times New Roman" w:hAnsi="Times New Roman"/>
          <w:sz w:val="24"/>
          <w:szCs w:val="24"/>
        </w:rPr>
        <w:t>įgyvendinimo</w:t>
      </w:r>
      <w:r w:rsidR="004F47D8" w:rsidRPr="000D164E">
        <w:rPr>
          <w:rFonts w:ascii="Times New Roman" w:hAnsi="Times New Roman"/>
          <w:sz w:val="24"/>
          <w:szCs w:val="24"/>
        </w:rPr>
        <w:t xml:space="preserve"> </w:t>
      </w:r>
      <w:r w:rsidR="00237DAF" w:rsidRPr="000D164E">
        <w:rPr>
          <w:rFonts w:ascii="Times New Roman" w:hAnsi="Times New Roman"/>
          <w:sz w:val="24"/>
          <w:szCs w:val="24"/>
        </w:rPr>
        <w:t>bei viešojo sektoriaus teikiamų paslaugų srit</w:t>
      </w:r>
      <w:r w:rsidR="004F47D8">
        <w:rPr>
          <w:rFonts w:ascii="Times New Roman" w:hAnsi="Times New Roman"/>
          <w:sz w:val="24"/>
          <w:szCs w:val="24"/>
        </w:rPr>
        <w:t>i</w:t>
      </w:r>
      <w:r w:rsidR="00237DAF" w:rsidRPr="000D164E">
        <w:rPr>
          <w:rFonts w:ascii="Times New Roman" w:hAnsi="Times New Roman"/>
          <w:sz w:val="24"/>
          <w:szCs w:val="24"/>
        </w:rPr>
        <w:t xml:space="preserve">s </w:t>
      </w:r>
      <w:r w:rsidR="004F47D8">
        <w:rPr>
          <w:rFonts w:ascii="Times New Roman" w:hAnsi="Times New Roman"/>
          <w:sz w:val="24"/>
          <w:szCs w:val="24"/>
        </w:rPr>
        <w:t>ir šių sričių funkcijas atliekančių viešojo valdymo</w:t>
      </w:r>
      <w:r w:rsidR="00237DAF" w:rsidRPr="000D164E">
        <w:rPr>
          <w:rFonts w:ascii="Times New Roman" w:hAnsi="Times New Roman"/>
          <w:sz w:val="24"/>
          <w:szCs w:val="24"/>
        </w:rPr>
        <w:t xml:space="preserve"> subjekt</w:t>
      </w:r>
      <w:r w:rsidR="004F47D8">
        <w:rPr>
          <w:rFonts w:ascii="Times New Roman" w:hAnsi="Times New Roman"/>
          <w:sz w:val="24"/>
          <w:szCs w:val="24"/>
        </w:rPr>
        <w:t>ų</w:t>
      </w:r>
      <w:r w:rsidR="00237DAF" w:rsidRPr="000D164E">
        <w:rPr>
          <w:rFonts w:ascii="Times New Roman" w:hAnsi="Times New Roman"/>
          <w:sz w:val="24"/>
          <w:szCs w:val="24"/>
        </w:rPr>
        <w:t xml:space="preserve"> atsak</w:t>
      </w:r>
      <w:r w:rsidR="004F47D8">
        <w:rPr>
          <w:rFonts w:ascii="Times New Roman" w:hAnsi="Times New Roman"/>
          <w:sz w:val="24"/>
          <w:szCs w:val="24"/>
        </w:rPr>
        <w:t>omybę</w:t>
      </w:r>
      <w:r w:rsidR="00237DAF" w:rsidRPr="000D164E">
        <w:rPr>
          <w:rFonts w:ascii="Times New Roman" w:hAnsi="Times New Roman"/>
          <w:sz w:val="24"/>
          <w:szCs w:val="24"/>
        </w:rPr>
        <w:t>;</w:t>
      </w:r>
    </w:p>
    <w:p w14:paraId="0EAE8DCD" w14:textId="1E421B9E" w:rsidR="007937E6" w:rsidRPr="000D164E" w:rsidRDefault="004177D8" w:rsidP="007937E6">
      <w:pPr>
        <w:pStyle w:val="Pagrindinistekstas"/>
        <w:widowControl w:val="0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2.4</w:t>
      </w:r>
      <w:r w:rsidR="007937E6" w:rsidRPr="000D164E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neatidėliotinai diegti numatomosios valdysenos principus,</w:t>
      </w:r>
      <w:r w:rsidR="007937E6" w:rsidRPr="000D164E">
        <w:rPr>
          <w:rFonts w:ascii="Times New Roman" w:hAnsi="Times New Roman"/>
          <w:sz w:val="24"/>
          <w:szCs w:val="24"/>
        </w:rPr>
        <w:t xml:space="preserve"> </w:t>
      </w:r>
      <w:r w:rsidR="00232C4B">
        <w:rPr>
          <w:rFonts w:ascii="Times New Roman" w:hAnsi="Times New Roman"/>
          <w:sz w:val="24"/>
          <w:szCs w:val="24"/>
        </w:rPr>
        <w:t>sudaryti galimybes viešojo valdymo subjektams įgyti</w:t>
      </w:r>
      <w:r w:rsidR="007937E6" w:rsidRPr="000D164E">
        <w:rPr>
          <w:rFonts w:ascii="Times New Roman" w:hAnsi="Times New Roman"/>
          <w:sz w:val="24"/>
          <w:szCs w:val="24"/>
        </w:rPr>
        <w:t xml:space="preserve"> strateginių įžvalgų, prognostikos ir scenaristikos kompetencijas;</w:t>
      </w:r>
    </w:p>
    <w:p w14:paraId="17A119FE" w14:textId="6889F1C9" w:rsidR="004177D8" w:rsidRDefault="004177D8" w:rsidP="00DF21A0">
      <w:pPr>
        <w:pStyle w:val="Pagrindinistekstas"/>
        <w:widowControl w:val="0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lt-LT"/>
        </w:rPr>
        <w:lastRenderedPageBreak/>
        <w:t>2.5</w:t>
      </w:r>
      <w:r w:rsidR="007937E6">
        <w:rPr>
          <w:rFonts w:ascii="Times New Roman" w:hAnsi="Times New Roman"/>
          <w:sz w:val="24"/>
          <w:szCs w:val="24"/>
          <w:lang w:eastAsia="lt-LT"/>
        </w:rPr>
        <w:t>.</w:t>
      </w:r>
      <w:r w:rsidR="007C09CC">
        <w:rPr>
          <w:rFonts w:ascii="Times New Roman" w:hAnsi="Times New Roman"/>
          <w:color w:val="000000"/>
          <w:sz w:val="24"/>
          <w:szCs w:val="24"/>
          <w:lang w:eastAsia="lt-LT"/>
        </w:rPr>
        <w:t xml:space="preserve"> </w:t>
      </w:r>
      <w:r w:rsidR="007C09CC" w:rsidRPr="00CA2998">
        <w:rPr>
          <w:rFonts w:ascii="Times New Roman" w:hAnsi="Times New Roman"/>
          <w:color w:val="000000"/>
          <w:sz w:val="24"/>
          <w:szCs w:val="24"/>
          <w:lang w:eastAsia="lt-LT"/>
        </w:rPr>
        <w:t>stiprin</w:t>
      </w:r>
      <w:r w:rsidR="007C09CC">
        <w:rPr>
          <w:rFonts w:ascii="Times New Roman" w:hAnsi="Times New Roman"/>
          <w:color w:val="000000"/>
          <w:sz w:val="24"/>
          <w:szCs w:val="24"/>
          <w:lang w:eastAsia="lt-LT"/>
        </w:rPr>
        <w:t>ti</w:t>
      </w:r>
      <w:r w:rsidR="007C09CC" w:rsidRPr="000D164E">
        <w:rPr>
          <w:rFonts w:ascii="Times New Roman" w:hAnsi="Times New Roman"/>
          <w:color w:val="000000"/>
          <w:sz w:val="24"/>
          <w:szCs w:val="24"/>
          <w:lang w:eastAsia="lt-LT"/>
        </w:rPr>
        <w:t xml:space="preserve"> </w:t>
      </w:r>
      <w:r w:rsidR="007C09CC" w:rsidRPr="000D164E">
        <w:rPr>
          <w:rFonts w:ascii="Times New Roman" w:hAnsi="Times New Roman"/>
          <w:sz w:val="24"/>
          <w:szCs w:val="24"/>
        </w:rPr>
        <w:t xml:space="preserve">teisinio reguliavimo poveikio vertinimo sistemą, apimančią numatomo teisinio reguliavimo vertinimus, jau veikiančio </w:t>
      </w:r>
      <w:r w:rsidR="0008512B">
        <w:rPr>
          <w:rFonts w:ascii="Times New Roman" w:hAnsi="Times New Roman"/>
          <w:sz w:val="24"/>
          <w:szCs w:val="24"/>
        </w:rPr>
        <w:t xml:space="preserve">teisinio </w:t>
      </w:r>
      <w:r w:rsidR="007C09CC" w:rsidRPr="000D164E">
        <w:rPr>
          <w:rFonts w:ascii="Times New Roman" w:hAnsi="Times New Roman"/>
          <w:sz w:val="24"/>
          <w:szCs w:val="24"/>
        </w:rPr>
        <w:t>reguliavimo tinkamumo patikras, teisės aktų sisteminimą</w:t>
      </w:r>
      <w:r w:rsidR="007C09CC">
        <w:rPr>
          <w:rFonts w:ascii="Times New Roman" w:hAnsi="Times New Roman"/>
          <w:sz w:val="24"/>
          <w:szCs w:val="24"/>
        </w:rPr>
        <w:t xml:space="preserve"> bei </w:t>
      </w:r>
      <w:r w:rsidR="007C09CC" w:rsidRPr="000D164E">
        <w:rPr>
          <w:rFonts w:ascii="Times New Roman" w:hAnsi="Times New Roman"/>
          <w:sz w:val="24"/>
          <w:szCs w:val="24"/>
        </w:rPr>
        <w:t>kodifikavimą</w:t>
      </w:r>
      <w:r>
        <w:rPr>
          <w:rFonts w:ascii="Times New Roman" w:hAnsi="Times New Roman"/>
          <w:sz w:val="24"/>
          <w:szCs w:val="24"/>
        </w:rPr>
        <w:t>,</w:t>
      </w:r>
      <w:r w:rsidR="007C09CC">
        <w:rPr>
          <w:rFonts w:ascii="Times New Roman" w:hAnsi="Times New Roman"/>
          <w:sz w:val="24"/>
          <w:szCs w:val="24"/>
        </w:rPr>
        <w:t xml:space="preserve"> sudaryti galimybes viešojo valdymo subjektams tobulinti teisinio reguliavimo poveikio vertinimo kompetencijas; </w:t>
      </w:r>
    </w:p>
    <w:p w14:paraId="10FD96C5" w14:textId="4B86B12E" w:rsidR="007937E6" w:rsidRDefault="004177D8" w:rsidP="007937E6">
      <w:pPr>
        <w:pStyle w:val="Pagrindinistekstas"/>
        <w:widowControl w:val="0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</w:rPr>
        <w:t>2</w:t>
      </w:r>
      <w:r w:rsidR="007937E6" w:rsidRPr="000D164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6</w:t>
      </w:r>
      <w:r w:rsidR="007937E6" w:rsidRPr="000D164E">
        <w:rPr>
          <w:rFonts w:ascii="Times New Roman" w:hAnsi="Times New Roman"/>
          <w:sz w:val="24"/>
          <w:szCs w:val="24"/>
        </w:rPr>
        <w:t>.</w:t>
      </w:r>
      <w:r w:rsidR="00232C4B" w:rsidRPr="00232C4B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232C4B" w:rsidRPr="000D164E">
        <w:rPr>
          <w:rFonts w:ascii="Times New Roman" w:hAnsi="Times New Roman"/>
          <w:sz w:val="24"/>
          <w:szCs w:val="24"/>
          <w:lang w:eastAsia="lt-LT"/>
        </w:rPr>
        <w:t xml:space="preserve">didesnį dėmesį skirti </w:t>
      </w:r>
      <w:r w:rsidR="00232C4B">
        <w:rPr>
          <w:rFonts w:ascii="Times New Roman" w:hAnsi="Times New Roman"/>
          <w:sz w:val="24"/>
          <w:szCs w:val="24"/>
          <w:lang w:eastAsia="lt-LT"/>
        </w:rPr>
        <w:t>pertvarkos viešinimui, viešojo sektoriaus darbuotojų ir pilietinės visuomenės įtraukimui, visoms suinteresuotoms šalims išaiškinant pertvarkos svarbą bei tikslus ir susitariant dėl jos įgyvendinimo būdų</w:t>
      </w:r>
      <w:r w:rsidR="007937E6">
        <w:rPr>
          <w:rFonts w:ascii="Times New Roman" w:hAnsi="Times New Roman"/>
          <w:sz w:val="24"/>
          <w:szCs w:val="24"/>
          <w:lang w:eastAsia="lt-LT"/>
        </w:rPr>
        <w:t>;</w:t>
      </w:r>
    </w:p>
    <w:p w14:paraId="444B82B3" w14:textId="59CEFF96" w:rsidR="007937E6" w:rsidRDefault="004177D8" w:rsidP="00DF21A0">
      <w:pPr>
        <w:pStyle w:val="Pagrindinistekstas"/>
        <w:widowControl w:val="0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lt-LT"/>
        </w:rPr>
        <w:t>2.7</w:t>
      </w:r>
      <w:r w:rsidR="007937E6">
        <w:rPr>
          <w:rFonts w:ascii="Times New Roman" w:hAnsi="Times New Roman"/>
          <w:sz w:val="24"/>
          <w:szCs w:val="24"/>
          <w:lang w:eastAsia="lt-LT"/>
        </w:rPr>
        <w:t xml:space="preserve">. </w:t>
      </w:r>
      <w:r w:rsidR="00232C4B" w:rsidRPr="000D164E">
        <w:rPr>
          <w:rFonts w:ascii="Times New Roman" w:hAnsi="Times New Roman"/>
          <w:sz w:val="24"/>
          <w:szCs w:val="24"/>
        </w:rPr>
        <w:t xml:space="preserve">inicijuoti </w:t>
      </w:r>
      <w:r w:rsidR="00232C4B" w:rsidRPr="000D164E">
        <w:rPr>
          <w:rFonts w:ascii="Times New Roman" w:hAnsi="Times New Roman"/>
          <w:sz w:val="24"/>
          <w:szCs w:val="24"/>
          <w:lang w:eastAsia="lt-LT"/>
        </w:rPr>
        <w:t>2022–2030 metų viešojo valdymo</w:t>
      </w:r>
      <w:r w:rsidR="00232C4B">
        <w:rPr>
          <w:rFonts w:ascii="Times New Roman" w:hAnsi="Times New Roman"/>
          <w:sz w:val="24"/>
          <w:szCs w:val="24"/>
          <w:lang w:eastAsia="lt-LT"/>
        </w:rPr>
        <w:t xml:space="preserve"> plėtros programos atnaujinimą</w:t>
      </w:r>
      <w:r w:rsidR="007937E6" w:rsidRPr="000D164E">
        <w:rPr>
          <w:rFonts w:ascii="Times New Roman" w:hAnsi="Times New Roman"/>
          <w:color w:val="000000"/>
          <w:sz w:val="24"/>
          <w:szCs w:val="24"/>
        </w:rPr>
        <w:t>.</w:t>
      </w:r>
    </w:p>
    <w:p w14:paraId="7E0BFD57" w14:textId="2D50725F" w:rsidR="00600E76" w:rsidRPr="000D164E" w:rsidRDefault="007C09CC" w:rsidP="00DF21A0">
      <w:pPr>
        <w:pStyle w:val="Pagrindinistekstas"/>
        <w:widowControl w:val="0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DF21A0" w:rsidRPr="000D164E">
        <w:rPr>
          <w:rFonts w:ascii="Times New Roman" w:hAnsi="Times New Roman"/>
          <w:sz w:val="24"/>
          <w:szCs w:val="24"/>
        </w:rPr>
        <w:t>Prašyti Lietuvos Respublikos Vyriausybės informuoti Komitetą apie šio sprendimo įgyvendinimo eigą.</w:t>
      </w:r>
    </w:p>
    <w:p w14:paraId="175751E3" w14:textId="1B924215" w:rsidR="00DF21A0" w:rsidRPr="000D164E" w:rsidRDefault="00DF21A0" w:rsidP="00DF21A0">
      <w:pPr>
        <w:pStyle w:val="Pagrindinistekstas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4FDD55A" w14:textId="7241D935" w:rsidR="00DF21A0" w:rsidRPr="000D164E" w:rsidRDefault="00DF21A0" w:rsidP="00DF21A0">
      <w:pPr>
        <w:pStyle w:val="Pagrindinistekstas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1848134" w14:textId="77777777" w:rsidR="00DF21A0" w:rsidRPr="000D164E" w:rsidRDefault="00DF21A0" w:rsidP="00DF21A0">
      <w:pPr>
        <w:rPr>
          <w:szCs w:val="24"/>
          <w:lang w:val="lt-LT"/>
        </w:rPr>
      </w:pPr>
      <w:r w:rsidRPr="000D164E">
        <w:rPr>
          <w:szCs w:val="24"/>
          <w:lang w:val="lt-LT"/>
        </w:rPr>
        <w:t>Komiteto pirmininkas</w:t>
      </w:r>
      <w:r w:rsidRPr="000D164E">
        <w:rPr>
          <w:szCs w:val="24"/>
          <w:lang w:val="lt-LT"/>
        </w:rPr>
        <w:tab/>
      </w:r>
      <w:r w:rsidRPr="000D164E">
        <w:rPr>
          <w:szCs w:val="24"/>
          <w:lang w:val="lt-LT"/>
        </w:rPr>
        <w:tab/>
      </w:r>
      <w:r w:rsidRPr="000D164E">
        <w:rPr>
          <w:szCs w:val="24"/>
          <w:lang w:val="lt-LT"/>
        </w:rPr>
        <w:tab/>
      </w:r>
      <w:r w:rsidRPr="000D164E">
        <w:rPr>
          <w:szCs w:val="24"/>
          <w:lang w:val="lt-LT"/>
        </w:rPr>
        <w:tab/>
      </w:r>
      <w:r w:rsidRPr="000D164E">
        <w:rPr>
          <w:szCs w:val="24"/>
          <w:lang w:val="lt-LT"/>
        </w:rPr>
        <w:tab/>
        <w:t>Raimundas Lopata</w:t>
      </w:r>
    </w:p>
    <w:p w14:paraId="6336C1CF" w14:textId="77777777" w:rsidR="00DF21A0" w:rsidRPr="000D164E" w:rsidRDefault="00DF21A0" w:rsidP="00DF21A0">
      <w:pPr>
        <w:pStyle w:val="Pagrindinistekstas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DF21A0" w:rsidRPr="000D164E" w:rsidSect="00E0798A">
      <w:headerReference w:type="default" r:id="rId13"/>
      <w:headerReference w:type="first" r:id="rId14"/>
      <w:pgSz w:w="11906" w:h="16838"/>
      <w:pgMar w:top="1418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016C34" w14:textId="77777777" w:rsidR="0012629A" w:rsidRDefault="0012629A">
      <w:r>
        <w:separator/>
      </w:r>
    </w:p>
  </w:endnote>
  <w:endnote w:type="continuationSeparator" w:id="0">
    <w:p w14:paraId="06A0EAA0" w14:textId="77777777" w:rsidR="0012629A" w:rsidRDefault="00126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3A9642" w14:textId="77777777" w:rsidR="0012629A" w:rsidRDefault="0012629A">
      <w:r>
        <w:separator/>
      </w:r>
    </w:p>
  </w:footnote>
  <w:footnote w:type="continuationSeparator" w:id="0">
    <w:p w14:paraId="32A32CFB" w14:textId="77777777" w:rsidR="0012629A" w:rsidRDefault="00126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0F01A" w14:textId="540CD64E" w:rsidR="00EB579E" w:rsidRDefault="00585FCA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99002C" w:rsidRPr="0099002C">
      <w:rPr>
        <w:noProof/>
        <w:lang w:val="lt-LT"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5AA90A" w14:textId="77777777" w:rsidR="00053CC7" w:rsidRPr="00053CC7" w:rsidRDefault="00053CC7" w:rsidP="00A123B1">
    <w:pPr>
      <w:pStyle w:val="Antrats"/>
      <w:jc w:val="right"/>
      <w:rPr>
        <w:b/>
        <w:i/>
        <w:lang w:val="lt-LT"/>
      </w:rPr>
    </w:pPr>
    <w:r w:rsidRPr="00053CC7">
      <w:rPr>
        <w:b/>
        <w:i/>
        <w:lang w:val="lt-LT"/>
      </w:rPr>
      <w:t>Projektas</w:t>
    </w:r>
  </w:p>
  <w:p w14:paraId="5F13A8AB" w14:textId="669C8E30" w:rsidR="00053CC7" w:rsidRPr="00347899" w:rsidRDefault="00053CC7" w:rsidP="00A123B1">
    <w:pPr>
      <w:pStyle w:val="Antrats"/>
      <w:jc w:val="right"/>
      <w:rPr>
        <w:b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2162A"/>
    <w:multiLevelType w:val="hybridMultilevel"/>
    <w:tmpl w:val="DA3A988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0C7B5C"/>
    <w:multiLevelType w:val="hybridMultilevel"/>
    <w:tmpl w:val="A6C45C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30EBE"/>
    <w:multiLevelType w:val="hybridMultilevel"/>
    <w:tmpl w:val="5E94E2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10EC9"/>
    <w:multiLevelType w:val="hybridMultilevel"/>
    <w:tmpl w:val="D158C0D6"/>
    <w:lvl w:ilvl="0" w:tplc="ED1861D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hint="default"/>
        <w:sz w:val="24"/>
      </w:rPr>
    </w:lvl>
    <w:lvl w:ilvl="1" w:tplc="04270019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639140D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B3412F8"/>
    <w:multiLevelType w:val="hybridMultilevel"/>
    <w:tmpl w:val="DE6ED71C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2ED42896"/>
    <w:multiLevelType w:val="multilevel"/>
    <w:tmpl w:val="8E38A7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8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7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5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624" w:hanging="1800"/>
      </w:pPr>
      <w:rPr>
        <w:rFonts w:hint="default"/>
      </w:rPr>
    </w:lvl>
  </w:abstractNum>
  <w:abstractNum w:abstractNumId="7" w15:restartNumberingAfterBreak="0">
    <w:nsid w:val="46D92B82"/>
    <w:multiLevelType w:val="multilevel"/>
    <w:tmpl w:val="B81A60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84B1EF5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D8E7355"/>
    <w:multiLevelType w:val="hybridMultilevel"/>
    <w:tmpl w:val="D206BEA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8594F860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636384"/>
    <w:multiLevelType w:val="hybridMultilevel"/>
    <w:tmpl w:val="5748ED16"/>
    <w:lvl w:ilvl="0" w:tplc="37E6FF64">
      <w:start w:val="1"/>
      <w:numFmt w:val="decimal"/>
      <w:lvlText w:val="%1."/>
      <w:lvlJc w:val="left"/>
      <w:pPr>
        <w:ind w:left="193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651" w:hanging="360"/>
      </w:pPr>
    </w:lvl>
    <w:lvl w:ilvl="2" w:tplc="0427001B" w:tentative="1">
      <w:start w:val="1"/>
      <w:numFmt w:val="lowerRoman"/>
      <w:lvlText w:val="%3."/>
      <w:lvlJc w:val="right"/>
      <w:pPr>
        <w:ind w:left="3371" w:hanging="180"/>
      </w:pPr>
    </w:lvl>
    <w:lvl w:ilvl="3" w:tplc="0427000F" w:tentative="1">
      <w:start w:val="1"/>
      <w:numFmt w:val="decimal"/>
      <w:lvlText w:val="%4."/>
      <w:lvlJc w:val="left"/>
      <w:pPr>
        <w:ind w:left="4091" w:hanging="360"/>
      </w:pPr>
    </w:lvl>
    <w:lvl w:ilvl="4" w:tplc="04270019" w:tentative="1">
      <w:start w:val="1"/>
      <w:numFmt w:val="lowerLetter"/>
      <w:lvlText w:val="%5."/>
      <w:lvlJc w:val="left"/>
      <w:pPr>
        <w:ind w:left="4811" w:hanging="360"/>
      </w:pPr>
    </w:lvl>
    <w:lvl w:ilvl="5" w:tplc="0427001B" w:tentative="1">
      <w:start w:val="1"/>
      <w:numFmt w:val="lowerRoman"/>
      <w:lvlText w:val="%6."/>
      <w:lvlJc w:val="right"/>
      <w:pPr>
        <w:ind w:left="5531" w:hanging="180"/>
      </w:pPr>
    </w:lvl>
    <w:lvl w:ilvl="6" w:tplc="0427000F" w:tentative="1">
      <w:start w:val="1"/>
      <w:numFmt w:val="decimal"/>
      <w:lvlText w:val="%7."/>
      <w:lvlJc w:val="left"/>
      <w:pPr>
        <w:ind w:left="6251" w:hanging="360"/>
      </w:pPr>
    </w:lvl>
    <w:lvl w:ilvl="7" w:tplc="04270019" w:tentative="1">
      <w:start w:val="1"/>
      <w:numFmt w:val="lowerLetter"/>
      <w:lvlText w:val="%8."/>
      <w:lvlJc w:val="left"/>
      <w:pPr>
        <w:ind w:left="6971" w:hanging="360"/>
      </w:pPr>
    </w:lvl>
    <w:lvl w:ilvl="8" w:tplc="0427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1" w15:restartNumberingAfterBreak="0">
    <w:nsid w:val="5000495B"/>
    <w:multiLevelType w:val="hybridMultilevel"/>
    <w:tmpl w:val="D7042F7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2A002E"/>
    <w:multiLevelType w:val="hybridMultilevel"/>
    <w:tmpl w:val="2898D5B8"/>
    <w:lvl w:ilvl="0" w:tplc="0427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13" w15:restartNumberingAfterBreak="0">
    <w:nsid w:val="57DE257D"/>
    <w:multiLevelType w:val="multilevel"/>
    <w:tmpl w:val="CB3E9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4" w15:restartNumberingAfterBreak="0">
    <w:nsid w:val="71A47217"/>
    <w:multiLevelType w:val="multilevel"/>
    <w:tmpl w:val="D5F4B1C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5" w15:restartNumberingAfterBreak="0">
    <w:nsid w:val="74C32A4F"/>
    <w:multiLevelType w:val="multilevel"/>
    <w:tmpl w:val="8BD03D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DE03C5A"/>
    <w:multiLevelType w:val="multilevel"/>
    <w:tmpl w:val="26CCDD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0"/>
  </w:num>
  <w:num w:numId="5">
    <w:abstractNumId w:val="2"/>
  </w:num>
  <w:num w:numId="6">
    <w:abstractNumId w:val="3"/>
  </w:num>
  <w:num w:numId="7">
    <w:abstractNumId w:val="4"/>
  </w:num>
  <w:num w:numId="8">
    <w:abstractNumId w:val="6"/>
  </w:num>
  <w:num w:numId="9">
    <w:abstractNumId w:val="16"/>
  </w:num>
  <w:num w:numId="10">
    <w:abstractNumId w:val="13"/>
  </w:num>
  <w:num w:numId="11">
    <w:abstractNumId w:val="15"/>
  </w:num>
  <w:num w:numId="12">
    <w:abstractNumId w:val="8"/>
  </w:num>
  <w:num w:numId="13">
    <w:abstractNumId w:val="11"/>
  </w:num>
  <w:num w:numId="14">
    <w:abstractNumId w:val="7"/>
  </w:num>
  <w:num w:numId="15">
    <w:abstractNumId w:val="0"/>
  </w:num>
  <w:num w:numId="16">
    <w:abstractNumId w:val="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71C"/>
    <w:rsid w:val="00015F98"/>
    <w:rsid w:val="000267BD"/>
    <w:rsid w:val="000365C1"/>
    <w:rsid w:val="00041B4D"/>
    <w:rsid w:val="00041D8F"/>
    <w:rsid w:val="00053CC7"/>
    <w:rsid w:val="00080C54"/>
    <w:rsid w:val="00084389"/>
    <w:rsid w:val="0008512B"/>
    <w:rsid w:val="000A0F19"/>
    <w:rsid w:val="000A349A"/>
    <w:rsid w:val="000A5649"/>
    <w:rsid w:val="000C395A"/>
    <w:rsid w:val="000D164E"/>
    <w:rsid w:val="000F6133"/>
    <w:rsid w:val="000F61D4"/>
    <w:rsid w:val="000F721B"/>
    <w:rsid w:val="00113EA8"/>
    <w:rsid w:val="0012277A"/>
    <w:rsid w:val="0012629A"/>
    <w:rsid w:val="00141C3C"/>
    <w:rsid w:val="00142D11"/>
    <w:rsid w:val="00143F2D"/>
    <w:rsid w:val="001507D6"/>
    <w:rsid w:val="00161DB0"/>
    <w:rsid w:val="00174DCD"/>
    <w:rsid w:val="001756C8"/>
    <w:rsid w:val="00190D3C"/>
    <w:rsid w:val="0019125A"/>
    <w:rsid w:val="001A56E4"/>
    <w:rsid w:val="001B756A"/>
    <w:rsid w:val="001C0FEA"/>
    <w:rsid w:val="00215179"/>
    <w:rsid w:val="00216B22"/>
    <w:rsid w:val="00232C4B"/>
    <w:rsid w:val="00232E30"/>
    <w:rsid w:val="0023671C"/>
    <w:rsid w:val="00237DAF"/>
    <w:rsid w:val="00244942"/>
    <w:rsid w:val="002511AB"/>
    <w:rsid w:val="002608D4"/>
    <w:rsid w:val="00267C08"/>
    <w:rsid w:val="00273809"/>
    <w:rsid w:val="00275A15"/>
    <w:rsid w:val="00280186"/>
    <w:rsid w:val="002955B5"/>
    <w:rsid w:val="002A7828"/>
    <w:rsid w:val="002D1978"/>
    <w:rsid w:val="002E0720"/>
    <w:rsid w:val="002E1C11"/>
    <w:rsid w:val="002F08E1"/>
    <w:rsid w:val="0030246B"/>
    <w:rsid w:val="00303851"/>
    <w:rsid w:val="00310D56"/>
    <w:rsid w:val="0033125C"/>
    <w:rsid w:val="00345DC2"/>
    <w:rsid w:val="00347899"/>
    <w:rsid w:val="00352574"/>
    <w:rsid w:val="0035739F"/>
    <w:rsid w:val="00365A37"/>
    <w:rsid w:val="00374C4C"/>
    <w:rsid w:val="00375D54"/>
    <w:rsid w:val="00383A16"/>
    <w:rsid w:val="00391204"/>
    <w:rsid w:val="00392021"/>
    <w:rsid w:val="00393B1D"/>
    <w:rsid w:val="003B5AF3"/>
    <w:rsid w:val="003C29DD"/>
    <w:rsid w:val="003C7F6D"/>
    <w:rsid w:val="003D7A26"/>
    <w:rsid w:val="003E6CE2"/>
    <w:rsid w:val="00401069"/>
    <w:rsid w:val="00415DBF"/>
    <w:rsid w:val="004177D8"/>
    <w:rsid w:val="00452146"/>
    <w:rsid w:val="00455746"/>
    <w:rsid w:val="00457855"/>
    <w:rsid w:val="00464C06"/>
    <w:rsid w:val="0048228E"/>
    <w:rsid w:val="004A4B4E"/>
    <w:rsid w:val="004A6D46"/>
    <w:rsid w:val="004B2581"/>
    <w:rsid w:val="004E661E"/>
    <w:rsid w:val="004F173C"/>
    <w:rsid w:val="004F3289"/>
    <w:rsid w:val="004F47D8"/>
    <w:rsid w:val="00500947"/>
    <w:rsid w:val="00505828"/>
    <w:rsid w:val="0052621F"/>
    <w:rsid w:val="00535125"/>
    <w:rsid w:val="0053766F"/>
    <w:rsid w:val="00542389"/>
    <w:rsid w:val="00547EE1"/>
    <w:rsid w:val="00551BD4"/>
    <w:rsid w:val="00566C45"/>
    <w:rsid w:val="0057236F"/>
    <w:rsid w:val="00575C66"/>
    <w:rsid w:val="005772BC"/>
    <w:rsid w:val="00585FCA"/>
    <w:rsid w:val="005960D8"/>
    <w:rsid w:val="005A6904"/>
    <w:rsid w:val="005C1215"/>
    <w:rsid w:val="005C5175"/>
    <w:rsid w:val="005F107B"/>
    <w:rsid w:val="00600E76"/>
    <w:rsid w:val="0060335A"/>
    <w:rsid w:val="00610B66"/>
    <w:rsid w:val="00622F6B"/>
    <w:rsid w:val="0064260E"/>
    <w:rsid w:val="00646EC2"/>
    <w:rsid w:val="00675A6D"/>
    <w:rsid w:val="006B1375"/>
    <w:rsid w:val="006C063B"/>
    <w:rsid w:val="006C2CE1"/>
    <w:rsid w:val="006C62A7"/>
    <w:rsid w:val="006C6E6F"/>
    <w:rsid w:val="006D3B8E"/>
    <w:rsid w:val="006E260B"/>
    <w:rsid w:val="007141ED"/>
    <w:rsid w:val="00722392"/>
    <w:rsid w:val="0072402A"/>
    <w:rsid w:val="00731569"/>
    <w:rsid w:val="00767875"/>
    <w:rsid w:val="00775D37"/>
    <w:rsid w:val="00792A11"/>
    <w:rsid w:val="007937E6"/>
    <w:rsid w:val="0079535B"/>
    <w:rsid w:val="007A186E"/>
    <w:rsid w:val="007A474C"/>
    <w:rsid w:val="007C09CC"/>
    <w:rsid w:val="007D0E0C"/>
    <w:rsid w:val="007E01EC"/>
    <w:rsid w:val="007E053B"/>
    <w:rsid w:val="007F3753"/>
    <w:rsid w:val="00834440"/>
    <w:rsid w:val="008417BC"/>
    <w:rsid w:val="0084544C"/>
    <w:rsid w:val="00846B76"/>
    <w:rsid w:val="00847EA9"/>
    <w:rsid w:val="00852517"/>
    <w:rsid w:val="008533D6"/>
    <w:rsid w:val="0086590A"/>
    <w:rsid w:val="00890673"/>
    <w:rsid w:val="008A1248"/>
    <w:rsid w:val="008B59EF"/>
    <w:rsid w:val="008C76A2"/>
    <w:rsid w:val="008D2DCB"/>
    <w:rsid w:val="008D7956"/>
    <w:rsid w:val="008E3E3B"/>
    <w:rsid w:val="008F12A6"/>
    <w:rsid w:val="008F43E9"/>
    <w:rsid w:val="0090047D"/>
    <w:rsid w:val="00930D26"/>
    <w:rsid w:val="0093470E"/>
    <w:rsid w:val="00947379"/>
    <w:rsid w:val="00963C6B"/>
    <w:rsid w:val="00965014"/>
    <w:rsid w:val="0099002C"/>
    <w:rsid w:val="00992A4B"/>
    <w:rsid w:val="009B51F6"/>
    <w:rsid w:val="009E025D"/>
    <w:rsid w:val="009E4C8A"/>
    <w:rsid w:val="009F76BC"/>
    <w:rsid w:val="00A046DA"/>
    <w:rsid w:val="00A20F5B"/>
    <w:rsid w:val="00A23F90"/>
    <w:rsid w:val="00A33BB6"/>
    <w:rsid w:val="00A4112B"/>
    <w:rsid w:val="00A53F52"/>
    <w:rsid w:val="00A932DC"/>
    <w:rsid w:val="00AA3917"/>
    <w:rsid w:val="00AA50C2"/>
    <w:rsid w:val="00AB5564"/>
    <w:rsid w:val="00AC32C2"/>
    <w:rsid w:val="00AD6CDD"/>
    <w:rsid w:val="00AE01F3"/>
    <w:rsid w:val="00AF35CB"/>
    <w:rsid w:val="00AF38CA"/>
    <w:rsid w:val="00AF65CC"/>
    <w:rsid w:val="00B02684"/>
    <w:rsid w:val="00B5727F"/>
    <w:rsid w:val="00B60777"/>
    <w:rsid w:val="00B81DFA"/>
    <w:rsid w:val="00B849FB"/>
    <w:rsid w:val="00B87F6B"/>
    <w:rsid w:val="00B96E73"/>
    <w:rsid w:val="00B97775"/>
    <w:rsid w:val="00BC3F18"/>
    <w:rsid w:val="00C00046"/>
    <w:rsid w:val="00C05AA7"/>
    <w:rsid w:val="00C075C9"/>
    <w:rsid w:val="00C076B9"/>
    <w:rsid w:val="00C16AE4"/>
    <w:rsid w:val="00C21713"/>
    <w:rsid w:val="00C26F48"/>
    <w:rsid w:val="00C320E0"/>
    <w:rsid w:val="00C35252"/>
    <w:rsid w:val="00C41A21"/>
    <w:rsid w:val="00C518FC"/>
    <w:rsid w:val="00C61F98"/>
    <w:rsid w:val="00C770B4"/>
    <w:rsid w:val="00C8197D"/>
    <w:rsid w:val="00CA6621"/>
    <w:rsid w:val="00CB3B2F"/>
    <w:rsid w:val="00CC11B0"/>
    <w:rsid w:val="00CC27CB"/>
    <w:rsid w:val="00CC2AA9"/>
    <w:rsid w:val="00CC3B2D"/>
    <w:rsid w:val="00CD4553"/>
    <w:rsid w:val="00CD46FD"/>
    <w:rsid w:val="00CF264A"/>
    <w:rsid w:val="00D110A5"/>
    <w:rsid w:val="00D11F06"/>
    <w:rsid w:val="00D15F6E"/>
    <w:rsid w:val="00D2630B"/>
    <w:rsid w:val="00D30011"/>
    <w:rsid w:val="00D32135"/>
    <w:rsid w:val="00D37FEC"/>
    <w:rsid w:val="00D42830"/>
    <w:rsid w:val="00D42C64"/>
    <w:rsid w:val="00D56516"/>
    <w:rsid w:val="00D66E0B"/>
    <w:rsid w:val="00D67F44"/>
    <w:rsid w:val="00D71324"/>
    <w:rsid w:val="00D81125"/>
    <w:rsid w:val="00D90D29"/>
    <w:rsid w:val="00D91B07"/>
    <w:rsid w:val="00DB72B4"/>
    <w:rsid w:val="00DD2DBC"/>
    <w:rsid w:val="00DD538B"/>
    <w:rsid w:val="00DE0D0B"/>
    <w:rsid w:val="00DE1DEE"/>
    <w:rsid w:val="00DF18C3"/>
    <w:rsid w:val="00DF21A0"/>
    <w:rsid w:val="00DF2C7B"/>
    <w:rsid w:val="00DF3ADF"/>
    <w:rsid w:val="00DF4B49"/>
    <w:rsid w:val="00DF5018"/>
    <w:rsid w:val="00DF5A21"/>
    <w:rsid w:val="00E0338E"/>
    <w:rsid w:val="00E04E0E"/>
    <w:rsid w:val="00E0798A"/>
    <w:rsid w:val="00E21F21"/>
    <w:rsid w:val="00E329FF"/>
    <w:rsid w:val="00E32E9C"/>
    <w:rsid w:val="00E44D33"/>
    <w:rsid w:val="00E71A5F"/>
    <w:rsid w:val="00E753BA"/>
    <w:rsid w:val="00E77FD7"/>
    <w:rsid w:val="00E818FF"/>
    <w:rsid w:val="00E94575"/>
    <w:rsid w:val="00E963B9"/>
    <w:rsid w:val="00EA13FB"/>
    <w:rsid w:val="00EA1770"/>
    <w:rsid w:val="00EA184E"/>
    <w:rsid w:val="00ED28BB"/>
    <w:rsid w:val="00ED582A"/>
    <w:rsid w:val="00EE7875"/>
    <w:rsid w:val="00F03537"/>
    <w:rsid w:val="00F13CC3"/>
    <w:rsid w:val="00F21B96"/>
    <w:rsid w:val="00F238B3"/>
    <w:rsid w:val="00F2685D"/>
    <w:rsid w:val="00F40BFD"/>
    <w:rsid w:val="00F57C19"/>
    <w:rsid w:val="00F82A60"/>
    <w:rsid w:val="00F87E37"/>
    <w:rsid w:val="00F90467"/>
    <w:rsid w:val="00FB7ABC"/>
    <w:rsid w:val="00FC14DA"/>
    <w:rsid w:val="00FC7DFC"/>
    <w:rsid w:val="00FE01EF"/>
    <w:rsid w:val="00FF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BD61B"/>
  <w15:chartTrackingRefBased/>
  <w15:docId w15:val="{58EC59AA-FA16-4CAB-9D19-CC81CE684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3671C"/>
    <w:pPr>
      <w:spacing w:after="0" w:line="240" w:lineRule="auto"/>
    </w:pPr>
    <w:rPr>
      <w:rFonts w:eastAsia="Times New Roman" w:cs="Times New Roman"/>
      <w:sz w:val="24"/>
      <w:szCs w:val="20"/>
      <w:lang w:val="en-US"/>
    </w:rPr>
  </w:style>
  <w:style w:type="paragraph" w:styleId="Antrat1">
    <w:name w:val="heading 1"/>
    <w:aliases w:val=" Diagrama"/>
    <w:basedOn w:val="prastasis"/>
    <w:next w:val="prastasis"/>
    <w:link w:val="Antrat1Diagrama"/>
    <w:qFormat/>
    <w:rsid w:val="0023671C"/>
    <w:pPr>
      <w:keepNext/>
      <w:jc w:val="center"/>
      <w:outlineLvl w:val="0"/>
    </w:pPr>
    <w:rPr>
      <w:b/>
      <w:cap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aliases w:val=" Diagrama Diagrama"/>
    <w:basedOn w:val="Numatytasispastraiposriftas"/>
    <w:link w:val="Antrat1"/>
    <w:rsid w:val="0023671C"/>
    <w:rPr>
      <w:rFonts w:eastAsia="Times New Roman" w:cs="Times New Roman"/>
      <w:b/>
      <w:caps/>
      <w:sz w:val="24"/>
      <w:szCs w:val="20"/>
      <w:lang w:val="en-US"/>
    </w:rPr>
  </w:style>
  <w:style w:type="paragraph" w:styleId="Antrat">
    <w:name w:val="caption"/>
    <w:basedOn w:val="prastasis"/>
    <w:next w:val="prastasis"/>
    <w:qFormat/>
    <w:rsid w:val="0023671C"/>
    <w:pPr>
      <w:spacing w:before="200"/>
      <w:ind w:right="295"/>
      <w:jc w:val="center"/>
    </w:pPr>
    <w:rPr>
      <w:b/>
    </w:rPr>
  </w:style>
  <w:style w:type="paragraph" w:styleId="Antrats">
    <w:name w:val="header"/>
    <w:basedOn w:val="prastasis"/>
    <w:link w:val="AntratsDiagrama"/>
    <w:uiPriority w:val="99"/>
    <w:unhideWhenUsed/>
    <w:rsid w:val="0023671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3671C"/>
    <w:rPr>
      <w:rFonts w:eastAsia="Times New Roman" w:cs="Times New Roman"/>
      <w:sz w:val="24"/>
      <w:szCs w:val="20"/>
      <w:lang w:val="en-US"/>
    </w:rPr>
  </w:style>
  <w:style w:type="paragraph" w:styleId="Sraopastraipa">
    <w:name w:val="List Paragraph"/>
    <w:aliases w:val="List Paragraph compact,Normal bullet 2,Paragraphe de liste 2,Reference list,Bullet list,Numbered List,List Paragraph1,1st level - Bullet List Paragraph,Lettre d'introduction,Paragraph,Bullet EY,List Paragraph11,Normal bullet 21,List L1"/>
    <w:basedOn w:val="prastasis"/>
    <w:link w:val="SraopastraipaDiagrama"/>
    <w:uiPriority w:val="34"/>
    <w:qFormat/>
    <w:rsid w:val="0023671C"/>
    <w:pPr>
      <w:spacing w:after="160" w:line="259" w:lineRule="auto"/>
      <w:ind w:left="720"/>
      <w:contextualSpacing/>
    </w:pPr>
    <w:rPr>
      <w:rFonts w:eastAsiaTheme="minorHAnsi" w:cstheme="minorBidi"/>
      <w:sz w:val="22"/>
      <w:szCs w:val="22"/>
      <w:lang w:val="lt-LT"/>
    </w:rPr>
  </w:style>
  <w:style w:type="character" w:customStyle="1" w:styleId="SraopastraipaDiagrama">
    <w:name w:val="Sąrašo pastraipa Diagrama"/>
    <w:aliases w:val="List Paragraph compact Diagrama,Normal bullet 2 Diagrama,Paragraphe de liste 2 Diagrama,Reference list Diagrama,Bullet list Diagrama,Numbered List Diagrama,List Paragraph1 Diagrama,1st level - Bullet List Paragraph Diagrama"/>
    <w:link w:val="Sraopastraipa"/>
    <w:uiPriority w:val="34"/>
    <w:qFormat/>
    <w:locked/>
    <w:rsid w:val="0023671C"/>
  </w:style>
  <w:style w:type="paragraph" w:styleId="Pagrindinistekstas">
    <w:name w:val="Body Text"/>
    <w:basedOn w:val="prastasis"/>
    <w:link w:val="PagrindinistekstasDiagrama"/>
    <w:uiPriority w:val="99"/>
    <w:unhideWhenUsed/>
    <w:rsid w:val="0023671C"/>
    <w:pPr>
      <w:spacing w:after="120" w:line="276" w:lineRule="auto"/>
    </w:pPr>
    <w:rPr>
      <w:rFonts w:ascii="Calibri" w:eastAsia="Calibri" w:hAnsi="Calibri"/>
      <w:sz w:val="22"/>
      <w:szCs w:val="22"/>
      <w:lang w:val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23671C"/>
    <w:rPr>
      <w:rFonts w:ascii="Calibri" w:eastAsia="Calibri" w:hAnsi="Calibri" w:cs="Times New Roman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12277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12277A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12277A"/>
    <w:rPr>
      <w:rFonts w:eastAsia="Times New Roman" w:cs="Times New Roman"/>
      <w:sz w:val="20"/>
      <w:szCs w:val="20"/>
      <w:lang w:val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12277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12277A"/>
    <w:rPr>
      <w:rFonts w:eastAsia="Times New Roman" w:cs="Times New Roman"/>
      <w:b/>
      <w:bCs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2277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2277A"/>
    <w:rPr>
      <w:rFonts w:ascii="Segoe UI" w:eastAsia="Times New Roman" w:hAnsi="Segoe UI" w:cs="Segoe UI"/>
      <w:sz w:val="18"/>
      <w:szCs w:val="18"/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053CC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53CC7"/>
    <w:rPr>
      <w:rFonts w:eastAsia="Times New Roman" w:cs="Times New Roman"/>
      <w:sz w:val="24"/>
      <w:szCs w:val="20"/>
      <w:lang w:val="en-US"/>
    </w:rPr>
  </w:style>
  <w:style w:type="character" w:styleId="Hipersaitas">
    <w:name w:val="Hyperlink"/>
    <w:rsid w:val="00D15F6E"/>
    <w:rPr>
      <w:color w:val="0000FF"/>
      <w:u w:val="single"/>
    </w:rPr>
  </w:style>
  <w:style w:type="character" w:styleId="Emfaz">
    <w:name w:val="Emphasis"/>
    <w:basedOn w:val="Numatytasispastraiposriftas"/>
    <w:uiPriority w:val="20"/>
    <w:qFormat/>
    <w:rsid w:val="004A6D4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1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1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8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0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8130d43-1b56-4a10-ad88-2cd38123f4c1">Z6YWEJNPDQQR-1017902243-3753</_dlc_DocId>
    <_dlc_DocIdUrl xmlns="28130d43-1b56-4a10-ad88-2cd38123f4c1">
      <Url>https://intranetas.lrs.lt/117/_layouts/15/DocIdRedir.aspx?ID=Z6YWEJNPDQQR-1017902243-3753</Url>
      <Description>Z6YWEJNPDQQR-1017902243-3753</Description>
    </_dlc_DocIdUrl>
    <TemplateUrl xmlns="http://schemas.microsoft.com/sharepoint/v3" xsi:nil="true"/>
    <Viesas xmlns="86c198f9-2ca5-46b2-b5e9-a9ab0c015d9b">true</Viesas>
    <rusiavimas xmlns="86c198f9-2ca5-46b2-b5e9-a9ab0c015d9b" xsi:nil="true"/>
    <xd_ProgID xmlns="http://schemas.microsoft.com/sharepoint/v3" xsi:nil="true"/>
    <Antrinis xmlns="86c198f9-2ca5-46b2-b5e9-a9ab0c015d9b">false</Antrinis>
    <Pagrindinis xmlns="86c198f9-2ca5-46b2-b5e9-a9ab0c015d9b">true</Pagrindinis>
    <IconOverlay xmlns="http://schemas.microsoft.com/sharepoint/v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B180A-0B8B-439B-8F08-B29ABB0DA28F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28130d43-1b56-4a10-ad88-2cd38123f4c1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86c198f9-2ca5-46b2-b5e9-a9ab0c015d9b"/>
    <ds:schemaRef ds:uri="http://schemas.microsoft.com/sharepoint/v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64DDCC2-70F9-48D1-816F-9182081E72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6D1BBE-B60D-413E-8DC8-96A0604FF97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DAB8CA6-C433-4F4C-80CC-146E76EEA040}"/>
</file>

<file path=customXml/itemProps5.xml><?xml version="1.0" encoding="utf-8"?>
<ds:datastoreItem xmlns:ds="http://schemas.openxmlformats.org/officeDocument/2006/customXml" ds:itemID="{235A2F44-0FFF-489A-BA2D-82CCBE1E8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2624</Words>
  <Characters>1496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Sprendimas</dc:title>
  <dc:subject/>
  <dc:creator>MICKIENĖ Giedrė</dc:creator>
  <cp:keywords/>
  <dc:description/>
  <cp:lastModifiedBy>LAVIŠIENĖ Ieva</cp:lastModifiedBy>
  <cp:revision>2</cp:revision>
  <dcterms:created xsi:type="dcterms:W3CDTF">2024-06-07T06:30:00Z</dcterms:created>
  <dcterms:modified xsi:type="dcterms:W3CDTF">2024-06-07T06:30:00Z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0x0101002E9BFB4CA97EDD4F9EBD68CC83680F6F</vt:lpwstr>
  </property>
  <property fmtid="{D5CDD505-2E9C-101B-9397-08002B2CF9AE}" pid="3" name="_dlc_DocIdItemGuid">
    <vt:lpwstr>37ad5dfc-d74a-47be-bd7c-bf1bf7a77457</vt:lpwstr>
  </property>
</Properties>
</file>